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9C1A0" w14:textId="77777777" w:rsidR="009B0546" w:rsidRPr="00AD2012" w:rsidRDefault="009B0546" w:rsidP="009B0546">
      <w:pPr>
        <w:jc w:val="center"/>
        <w:rPr>
          <w:rFonts w:ascii="Book Antiqua" w:hAnsi="Book Antiqua"/>
          <w:caps/>
          <w:sz w:val="28"/>
          <w:szCs w:val="28"/>
          <w:lang w:val="es-ES"/>
        </w:rPr>
      </w:pPr>
      <w:r w:rsidRPr="00AD2012">
        <w:rPr>
          <w:rFonts w:ascii="Book Antiqua" w:hAnsi="Book Antiqua"/>
          <w:caps/>
          <w:sz w:val="28"/>
          <w:szCs w:val="28"/>
          <w:lang w:val="es-ES"/>
        </w:rPr>
        <w:t>GOBIERNO de Puerto Rico</w:t>
      </w:r>
    </w:p>
    <w:p w14:paraId="6CD5DBAF" w14:textId="77777777" w:rsidR="009B0546" w:rsidRPr="00AD2012" w:rsidRDefault="009B0546" w:rsidP="009B0546">
      <w:pPr>
        <w:jc w:val="center"/>
        <w:rPr>
          <w:rFonts w:ascii="Book Antiqua" w:hAnsi="Book Antiqua"/>
          <w:caps/>
          <w:szCs w:val="24"/>
          <w:lang w:val="es-ES"/>
        </w:rPr>
      </w:pPr>
    </w:p>
    <w:p w14:paraId="6359AA21" w14:textId="7A48857F" w:rsidR="009B0546" w:rsidRPr="00AD2012" w:rsidRDefault="00E54DD8" w:rsidP="009B0546">
      <w:pPr>
        <w:jc w:val="both"/>
        <w:rPr>
          <w:rFonts w:ascii="Book Antiqua" w:hAnsi="Book Antiqua"/>
          <w:szCs w:val="24"/>
          <w:lang w:val="es-ES"/>
        </w:rPr>
      </w:pPr>
      <w:r>
        <w:rPr>
          <w:rFonts w:ascii="Book Antiqua" w:hAnsi="Book Antiqua"/>
          <w:szCs w:val="24"/>
          <w:lang w:val="es-ES"/>
        </w:rPr>
        <w:t>20</w:t>
      </w:r>
      <w:r w:rsidR="00D4016D">
        <w:rPr>
          <w:rFonts w:ascii="Book Antiqua" w:hAnsi="Book Antiqua"/>
          <w:szCs w:val="24"/>
          <w:lang w:val="es-ES"/>
        </w:rPr>
        <w:t>m</w:t>
      </w:r>
      <w:r w:rsidR="009B0546" w:rsidRPr="00AD2012">
        <w:rPr>
          <w:rFonts w:ascii="Book Antiqua" w:hAnsi="Book Antiqua"/>
          <w:szCs w:val="24"/>
          <w:lang w:val="es-ES"/>
        </w:rPr>
        <w:t>a. Asamblea</w:t>
      </w:r>
      <w:r w:rsidR="009B0546" w:rsidRPr="00AD2012">
        <w:rPr>
          <w:rFonts w:ascii="Book Antiqua" w:hAnsi="Book Antiqua"/>
          <w:szCs w:val="24"/>
          <w:lang w:val="es-ES"/>
        </w:rPr>
        <w:tab/>
      </w:r>
      <w:r w:rsidR="009B0546" w:rsidRPr="00AD2012">
        <w:rPr>
          <w:rFonts w:ascii="Book Antiqua" w:hAnsi="Book Antiqua"/>
          <w:szCs w:val="24"/>
          <w:lang w:val="es-ES"/>
        </w:rPr>
        <w:tab/>
      </w:r>
      <w:r w:rsidR="009B0546" w:rsidRPr="00AD2012">
        <w:rPr>
          <w:rFonts w:ascii="Book Antiqua" w:hAnsi="Book Antiqua"/>
          <w:szCs w:val="24"/>
          <w:lang w:val="es-ES"/>
        </w:rPr>
        <w:tab/>
      </w:r>
      <w:r w:rsidR="009B0546" w:rsidRPr="00AD2012">
        <w:rPr>
          <w:rFonts w:ascii="Book Antiqua" w:hAnsi="Book Antiqua"/>
          <w:szCs w:val="24"/>
          <w:lang w:val="es-ES"/>
        </w:rPr>
        <w:tab/>
      </w:r>
      <w:r w:rsidR="009B0546" w:rsidRPr="00AD2012">
        <w:rPr>
          <w:rFonts w:ascii="Book Antiqua" w:hAnsi="Book Antiqua"/>
          <w:szCs w:val="24"/>
          <w:lang w:val="es-ES"/>
        </w:rPr>
        <w:tab/>
      </w:r>
      <w:r w:rsidR="009B0546" w:rsidRPr="00AD2012">
        <w:rPr>
          <w:rFonts w:ascii="Book Antiqua" w:hAnsi="Book Antiqua"/>
          <w:szCs w:val="24"/>
          <w:lang w:val="es-ES"/>
        </w:rPr>
        <w:tab/>
      </w:r>
      <w:r w:rsidR="009B0546" w:rsidRPr="00AD2012">
        <w:rPr>
          <w:rFonts w:ascii="Book Antiqua" w:hAnsi="Book Antiqua"/>
          <w:szCs w:val="24"/>
          <w:lang w:val="es-ES"/>
        </w:rPr>
        <w:tab/>
      </w:r>
      <w:r w:rsidR="009B0546" w:rsidRPr="00AD2012">
        <w:rPr>
          <w:rFonts w:ascii="Book Antiqua" w:hAnsi="Book Antiqua"/>
          <w:szCs w:val="24"/>
          <w:lang w:val="es-ES"/>
        </w:rPr>
        <w:tab/>
        <w:t xml:space="preserve">           </w:t>
      </w:r>
      <w:r w:rsidR="00D4016D">
        <w:rPr>
          <w:rFonts w:ascii="Book Antiqua" w:hAnsi="Book Antiqua"/>
          <w:szCs w:val="24"/>
          <w:lang w:val="es-ES"/>
        </w:rPr>
        <w:t>1r</w:t>
      </w:r>
      <w:r w:rsidR="009B0546" w:rsidRPr="00AD2012">
        <w:rPr>
          <w:rFonts w:ascii="Book Antiqua" w:hAnsi="Book Antiqua"/>
          <w:szCs w:val="24"/>
          <w:lang w:val="es-ES"/>
        </w:rPr>
        <w:t>a. Sesión</w:t>
      </w:r>
    </w:p>
    <w:p w14:paraId="01E0A103" w14:textId="77777777" w:rsidR="009B0546" w:rsidRPr="00AD2012" w:rsidRDefault="009B0546" w:rsidP="009B0546">
      <w:pPr>
        <w:ind w:firstLine="561"/>
        <w:jc w:val="both"/>
        <w:rPr>
          <w:rFonts w:ascii="Book Antiqua" w:hAnsi="Book Antiqua"/>
          <w:szCs w:val="24"/>
          <w:lang w:val="es-ES"/>
        </w:rPr>
      </w:pPr>
      <w:r w:rsidRPr="00AD2012">
        <w:rPr>
          <w:rFonts w:ascii="Book Antiqua" w:hAnsi="Book Antiqua"/>
          <w:szCs w:val="24"/>
          <w:lang w:val="es-ES"/>
        </w:rPr>
        <w:t xml:space="preserve"> Legislativa</w:t>
      </w:r>
      <w:r w:rsidRPr="00AD2012">
        <w:rPr>
          <w:rFonts w:ascii="Book Antiqua" w:hAnsi="Book Antiqua"/>
          <w:szCs w:val="24"/>
          <w:lang w:val="es-ES"/>
        </w:rPr>
        <w:tab/>
      </w:r>
      <w:r w:rsidRPr="00AD2012">
        <w:rPr>
          <w:rFonts w:ascii="Book Antiqua" w:hAnsi="Book Antiqua"/>
          <w:szCs w:val="24"/>
          <w:lang w:val="es-ES"/>
        </w:rPr>
        <w:tab/>
      </w:r>
      <w:r w:rsidRPr="00AD2012">
        <w:rPr>
          <w:rFonts w:ascii="Book Antiqua" w:hAnsi="Book Antiqua"/>
          <w:szCs w:val="24"/>
          <w:lang w:val="es-ES"/>
        </w:rPr>
        <w:tab/>
      </w:r>
      <w:r w:rsidRPr="00AD2012">
        <w:rPr>
          <w:rFonts w:ascii="Book Antiqua" w:hAnsi="Book Antiqua"/>
          <w:szCs w:val="24"/>
          <w:lang w:val="es-ES"/>
        </w:rPr>
        <w:tab/>
      </w:r>
      <w:r w:rsidRPr="00AD2012">
        <w:rPr>
          <w:rFonts w:ascii="Book Antiqua" w:hAnsi="Book Antiqua"/>
          <w:szCs w:val="24"/>
          <w:lang w:val="es-ES"/>
        </w:rPr>
        <w:tab/>
      </w:r>
      <w:r w:rsidRPr="00AD2012">
        <w:rPr>
          <w:rFonts w:ascii="Book Antiqua" w:hAnsi="Book Antiqua"/>
          <w:szCs w:val="24"/>
          <w:lang w:val="es-ES"/>
        </w:rPr>
        <w:tab/>
      </w:r>
      <w:r w:rsidRPr="00AD2012">
        <w:rPr>
          <w:rFonts w:ascii="Book Antiqua" w:hAnsi="Book Antiqua"/>
          <w:szCs w:val="24"/>
          <w:lang w:val="es-ES"/>
        </w:rPr>
        <w:tab/>
      </w:r>
      <w:r w:rsidRPr="00AD2012">
        <w:rPr>
          <w:rFonts w:ascii="Book Antiqua" w:hAnsi="Book Antiqua"/>
          <w:szCs w:val="24"/>
          <w:lang w:val="es-ES"/>
        </w:rPr>
        <w:tab/>
      </w:r>
      <w:r w:rsidRPr="00AD2012">
        <w:rPr>
          <w:rFonts w:ascii="Book Antiqua" w:hAnsi="Book Antiqua"/>
          <w:szCs w:val="24"/>
          <w:lang w:val="es-ES"/>
        </w:rPr>
        <w:tab/>
        <w:t xml:space="preserve">      Ordinaria</w:t>
      </w:r>
    </w:p>
    <w:p w14:paraId="218DAE95" w14:textId="77777777" w:rsidR="009B0546" w:rsidRPr="00AD2012" w:rsidRDefault="009B0546" w:rsidP="009B0546">
      <w:pPr>
        <w:ind w:firstLine="561"/>
        <w:jc w:val="both"/>
        <w:rPr>
          <w:rFonts w:ascii="Book Antiqua" w:hAnsi="Book Antiqua"/>
          <w:szCs w:val="24"/>
          <w:lang w:val="es-ES"/>
        </w:rPr>
      </w:pPr>
    </w:p>
    <w:p w14:paraId="536F5057" w14:textId="77777777" w:rsidR="009B0546" w:rsidRPr="00AD2012" w:rsidRDefault="009B0546" w:rsidP="009B0546">
      <w:pPr>
        <w:jc w:val="center"/>
        <w:rPr>
          <w:rFonts w:ascii="Book Antiqua" w:hAnsi="Book Antiqua"/>
          <w:b/>
          <w:sz w:val="36"/>
          <w:szCs w:val="36"/>
          <w:lang w:val="es-ES"/>
        </w:rPr>
      </w:pPr>
      <w:r w:rsidRPr="00AD2012">
        <w:rPr>
          <w:rFonts w:ascii="Book Antiqua" w:hAnsi="Book Antiqua"/>
          <w:b/>
          <w:caps/>
          <w:sz w:val="36"/>
          <w:szCs w:val="36"/>
          <w:lang w:val="es-ES"/>
        </w:rPr>
        <w:t>Cámara</w:t>
      </w:r>
      <w:r w:rsidRPr="00AD2012">
        <w:rPr>
          <w:rFonts w:ascii="Book Antiqua" w:hAnsi="Book Antiqua"/>
          <w:b/>
          <w:sz w:val="36"/>
          <w:szCs w:val="36"/>
          <w:lang w:val="es-ES"/>
        </w:rPr>
        <w:t xml:space="preserve"> DE REPRESENTANTES</w:t>
      </w:r>
    </w:p>
    <w:p w14:paraId="7069EBA6" w14:textId="77777777" w:rsidR="009B0546" w:rsidRPr="00AD2012" w:rsidRDefault="009B0546" w:rsidP="009B0546">
      <w:pPr>
        <w:jc w:val="center"/>
        <w:rPr>
          <w:rFonts w:ascii="Book Antiqua" w:hAnsi="Book Antiqua"/>
          <w:b/>
          <w:szCs w:val="24"/>
          <w:lang w:val="es-ES"/>
        </w:rPr>
      </w:pPr>
    </w:p>
    <w:p w14:paraId="2A823B8A" w14:textId="73A37F54" w:rsidR="009B0546" w:rsidRPr="00AD2012" w:rsidRDefault="009B0546" w:rsidP="009B0546">
      <w:pPr>
        <w:jc w:val="center"/>
        <w:rPr>
          <w:rFonts w:ascii="Book Antiqua" w:hAnsi="Book Antiqua"/>
          <w:b/>
          <w:szCs w:val="24"/>
          <w:lang w:val="es-ES"/>
        </w:rPr>
      </w:pPr>
      <w:r w:rsidRPr="00AD2012">
        <w:rPr>
          <w:rFonts w:ascii="Book Antiqua" w:hAnsi="Book Antiqua"/>
          <w:b/>
          <w:sz w:val="52"/>
          <w:szCs w:val="52"/>
          <w:lang w:val="es-ES"/>
        </w:rPr>
        <w:t xml:space="preserve">P. de la C. </w:t>
      </w:r>
      <w:r w:rsidR="005D4BD8">
        <w:rPr>
          <w:rFonts w:ascii="Book Antiqua" w:hAnsi="Book Antiqua"/>
          <w:b/>
          <w:sz w:val="52"/>
          <w:szCs w:val="52"/>
          <w:lang w:val="es-ES"/>
        </w:rPr>
        <w:t>303</w:t>
      </w:r>
    </w:p>
    <w:p w14:paraId="6132D6E7" w14:textId="77777777" w:rsidR="009B0546" w:rsidRPr="00AD2012" w:rsidRDefault="009B0546" w:rsidP="009B0546">
      <w:pPr>
        <w:jc w:val="center"/>
        <w:rPr>
          <w:rFonts w:ascii="Book Antiqua" w:hAnsi="Book Antiqua" w:cs="Arial"/>
          <w:caps/>
          <w:szCs w:val="24"/>
          <w:lang w:val="es-ES"/>
        </w:rPr>
      </w:pPr>
    </w:p>
    <w:p w14:paraId="766B377A" w14:textId="1F9BE334" w:rsidR="009B0546" w:rsidRPr="00AD2012" w:rsidRDefault="005D4BD8" w:rsidP="009B0546">
      <w:pPr>
        <w:jc w:val="center"/>
        <w:rPr>
          <w:rFonts w:ascii="Book Antiqua" w:hAnsi="Book Antiqua" w:cs="Arial"/>
          <w:caps/>
          <w:szCs w:val="24"/>
          <w:lang w:val="es-ES"/>
        </w:rPr>
      </w:pPr>
      <w:r>
        <w:rPr>
          <w:rFonts w:ascii="Book Antiqua" w:hAnsi="Book Antiqua" w:cs="Arial"/>
          <w:caps/>
          <w:szCs w:val="24"/>
          <w:lang w:val="es-ES"/>
        </w:rPr>
        <w:t>3</w:t>
      </w:r>
      <w:r w:rsidR="00705147" w:rsidRPr="00AD2012">
        <w:rPr>
          <w:rFonts w:ascii="Book Antiqua" w:hAnsi="Book Antiqua" w:cs="Arial"/>
          <w:caps/>
          <w:szCs w:val="24"/>
          <w:lang w:val="es-ES"/>
        </w:rPr>
        <w:t xml:space="preserve"> de </w:t>
      </w:r>
      <w:r w:rsidR="005C0C62">
        <w:rPr>
          <w:rFonts w:ascii="Book Antiqua" w:hAnsi="Book Antiqua" w:cs="Arial"/>
          <w:caps/>
          <w:szCs w:val="24"/>
          <w:lang w:val="es-ES"/>
        </w:rPr>
        <w:t>FEBRERO</w:t>
      </w:r>
      <w:r w:rsidR="00D4016D">
        <w:rPr>
          <w:rFonts w:ascii="Book Antiqua" w:hAnsi="Book Antiqua" w:cs="Arial"/>
          <w:caps/>
          <w:szCs w:val="24"/>
          <w:lang w:val="es-ES"/>
        </w:rPr>
        <w:t xml:space="preserve"> DE 2025</w:t>
      </w:r>
    </w:p>
    <w:p w14:paraId="0A3C422D" w14:textId="77777777" w:rsidR="009B0546" w:rsidRPr="00AD2012" w:rsidRDefault="009B0546" w:rsidP="009B0546">
      <w:pPr>
        <w:jc w:val="center"/>
        <w:rPr>
          <w:rFonts w:ascii="Book Antiqua" w:hAnsi="Book Antiqua" w:cs="Arial"/>
          <w:caps/>
          <w:szCs w:val="24"/>
          <w:lang w:val="es-ES"/>
        </w:rPr>
      </w:pPr>
    </w:p>
    <w:p w14:paraId="44C37FC1" w14:textId="74C21EA1" w:rsidR="009B0546" w:rsidRPr="00AD2012" w:rsidRDefault="009B0546" w:rsidP="009B0546">
      <w:pPr>
        <w:jc w:val="center"/>
        <w:rPr>
          <w:rFonts w:ascii="Book Antiqua" w:hAnsi="Book Antiqua" w:cs="Arial"/>
          <w:szCs w:val="24"/>
          <w:lang w:val="es-ES"/>
        </w:rPr>
      </w:pPr>
      <w:r w:rsidRPr="00AD2012">
        <w:rPr>
          <w:rFonts w:ascii="Book Antiqua" w:hAnsi="Book Antiqua" w:cs="Arial"/>
          <w:szCs w:val="24"/>
          <w:lang w:val="es-ES"/>
        </w:rPr>
        <w:t xml:space="preserve">Presentado por el representante </w:t>
      </w:r>
      <w:r w:rsidR="00D4016D">
        <w:rPr>
          <w:rFonts w:ascii="Book Antiqua" w:hAnsi="Book Antiqua" w:cs="Arial"/>
          <w:i/>
          <w:szCs w:val="24"/>
          <w:lang w:val="es-ES"/>
        </w:rPr>
        <w:t>Jiménez Torres</w:t>
      </w:r>
    </w:p>
    <w:p w14:paraId="1B08ECED" w14:textId="77777777" w:rsidR="009B0546" w:rsidRPr="00AD2012" w:rsidRDefault="009B0546" w:rsidP="009B0546">
      <w:pPr>
        <w:jc w:val="center"/>
        <w:rPr>
          <w:rFonts w:ascii="Book Antiqua" w:hAnsi="Book Antiqua" w:cs="Arial"/>
          <w:szCs w:val="24"/>
          <w:lang w:val="es-ES"/>
        </w:rPr>
      </w:pPr>
    </w:p>
    <w:p w14:paraId="40760375" w14:textId="7201AFF1" w:rsidR="009B0546" w:rsidRPr="00AD2012" w:rsidRDefault="009B0546" w:rsidP="009B0546">
      <w:pPr>
        <w:jc w:val="center"/>
        <w:rPr>
          <w:rFonts w:ascii="Book Antiqua" w:hAnsi="Book Antiqua"/>
          <w:b/>
          <w:szCs w:val="24"/>
          <w:lang w:val="es-ES"/>
        </w:rPr>
      </w:pPr>
      <w:r w:rsidRPr="00AD2012">
        <w:rPr>
          <w:rFonts w:ascii="Book Antiqua" w:hAnsi="Book Antiqua"/>
          <w:szCs w:val="24"/>
          <w:lang w:val="es-ES"/>
        </w:rPr>
        <w:t>Referido a</w:t>
      </w:r>
      <w:r w:rsidR="00946A4B" w:rsidRPr="00AD2012">
        <w:rPr>
          <w:rFonts w:ascii="Book Antiqua" w:hAnsi="Book Antiqua"/>
          <w:szCs w:val="24"/>
          <w:lang w:val="es-ES"/>
        </w:rPr>
        <w:t xml:space="preserve"> la Comisión de </w:t>
      </w:r>
      <w:r w:rsidR="0023340C">
        <w:rPr>
          <w:rFonts w:ascii="Book Antiqua" w:hAnsi="Book Antiqua"/>
          <w:szCs w:val="24"/>
          <w:lang w:val="es-ES"/>
        </w:rPr>
        <w:t>Recreación y Deportes</w:t>
      </w:r>
    </w:p>
    <w:p w14:paraId="0A6F84A9" w14:textId="77777777" w:rsidR="009B0546" w:rsidRPr="00AD2012" w:rsidRDefault="009B0546" w:rsidP="009B0546">
      <w:pPr>
        <w:jc w:val="center"/>
        <w:rPr>
          <w:rFonts w:ascii="Book Antiqua" w:hAnsi="Book Antiqua"/>
          <w:b/>
          <w:szCs w:val="24"/>
          <w:lang w:val="es-ES"/>
        </w:rPr>
      </w:pPr>
    </w:p>
    <w:p w14:paraId="7341031C" w14:textId="77777777" w:rsidR="009B0546" w:rsidRPr="00AD2012" w:rsidRDefault="009B0546" w:rsidP="009B0546">
      <w:pPr>
        <w:jc w:val="center"/>
        <w:rPr>
          <w:rFonts w:ascii="Book Antiqua" w:hAnsi="Book Antiqua"/>
          <w:b/>
          <w:sz w:val="28"/>
          <w:szCs w:val="28"/>
          <w:lang w:val="es-ES"/>
        </w:rPr>
      </w:pPr>
      <w:r w:rsidRPr="00AD2012">
        <w:rPr>
          <w:rFonts w:ascii="Book Antiqua" w:hAnsi="Book Antiqua"/>
          <w:b/>
          <w:sz w:val="28"/>
          <w:szCs w:val="28"/>
          <w:lang w:val="es-ES"/>
        </w:rPr>
        <w:t>LEY</w:t>
      </w:r>
    </w:p>
    <w:p w14:paraId="20214076" w14:textId="77777777" w:rsidR="009B0546" w:rsidRPr="00AD2012" w:rsidRDefault="009B0546" w:rsidP="009B0546">
      <w:pPr>
        <w:ind w:left="720" w:hanging="720"/>
        <w:jc w:val="both"/>
        <w:rPr>
          <w:rFonts w:ascii="Book Antiqua" w:hAnsi="Book Antiqua"/>
          <w:lang w:val="es-ES"/>
        </w:rPr>
      </w:pPr>
    </w:p>
    <w:p w14:paraId="1BA69463" w14:textId="76718FCC" w:rsidR="00516F03" w:rsidRPr="00AD2012" w:rsidRDefault="00516F03" w:rsidP="00065E5F">
      <w:pPr>
        <w:ind w:left="600" w:hanging="600"/>
        <w:jc w:val="both"/>
        <w:rPr>
          <w:rFonts w:ascii="Book Antiqua" w:hAnsi="Book Antiqua"/>
          <w:lang w:val="es-ES"/>
        </w:rPr>
      </w:pPr>
      <w:r w:rsidRPr="00AD2012">
        <w:rPr>
          <w:rFonts w:ascii="Book Antiqua" w:hAnsi="Book Antiqua"/>
          <w:lang w:val="es-ES"/>
        </w:rPr>
        <w:t xml:space="preserve">Para </w:t>
      </w:r>
      <w:bookmarkStart w:id="0" w:name="{31693}"/>
      <w:r w:rsidRPr="00AD2012">
        <w:rPr>
          <w:rFonts w:ascii="Book Antiqua" w:hAnsi="Book Antiqua"/>
          <w:lang w:val="es-ES"/>
        </w:rPr>
        <w:t xml:space="preserve">establecer </w:t>
      </w:r>
      <w:bookmarkStart w:id="1" w:name="FolioHit4"/>
      <w:bookmarkEnd w:id="0"/>
      <w:r w:rsidR="006266B7" w:rsidRPr="00AD2012">
        <w:rPr>
          <w:rFonts w:ascii="Book Antiqua" w:hAnsi="Book Antiqua"/>
          <w:lang w:val="es-ES"/>
        </w:rPr>
        <w:t>un Código de Ética para Entrenadores, Atletas y Direct</w:t>
      </w:r>
      <w:r w:rsidR="00CE4662" w:rsidRPr="00AD2012">
        <w:rPr>
          <w:rFonts w:ascii="Book Antiqua" w:hAnsi="Book Antiqua"/>
          <w:lang w:val="es-ES"/>
        </w:rPr>
        <w:t>ivos</w:t>
      </w:r>
      <w:r w:rsidR="006266B7" w:rsidRPr="00AD2012">
        <w:rPr>
          <w:rFonts w:ascii="Book Antiqua" w:hAnsi="Book Antiqua"/>
          <w:lang w:val="es-ES"/>
        </w:rPr>
        <w:t xml:space="preserve"> Involucrados en Deportes en Puerto Rico</w:t>
      </w:r>
      <w:r w:rsidR="00A556B2" w:rsidRPr="00AD2012">
        <w:rPr>
          <w:rFonts w:ascii="Book Antiqua" w:hAnsi="Book Antiqua"/>
          <w:lang w:val="es-ES"/>
        </w:rPr>
        <w:t xml:space="preserve">; </w:t>
      </w:r>
      <w:r w:rsidRPr="00AD2012">
        <w:rPr>
          <w:rFonts w:ascii="Book Antiqua" w:hAnsi="Book Antiqua"/>
          <w:lang w:val="es-ES"/>
        </w:rPr>
        <w:t>y para otros fines relacionados.</w:t>
      </w:r>
      <w:bookmarkEnd w:id="1"/>
    </w:p>
    <w:p w14:paraId="60974EF0" w14:textId="77777777" w:rsidR="00516F03" w:rsidRPr="00AD2012" w:rsidRDefault="00516F03" w:rsidP="000E4BFD">
      <w:pPr>
        <w:jc w:val="center"/>
        <w:rPr>
          <w:rFonts w:ascii="Book Antiqua" w:hAnsi="Book Antiqua"/>
          <w:szCs w:val="24"/>
          <w:lang w:val="es-ES"/>
        </w:rPr>
      </w:pPr>
    </w:p>
    <w:p w14:paraId="27BC3723" w14:textId="77777777" w:rsidR="00516F03" w:rsidRPr="00AD2012" w:rsidRDefault="00516F03" w:rsidP="000E4BFD">
      <w:pPr>
        <w:jc w:val="center"/>
        <w:rPr>
          <w:rFonts w:ascii="Book Antiqua" w:hAnsi="Book Antiqua"/>
          <w:szCs w:val="24"/>
          <w:lang w:val="es-ES"/>
        </w:rPr>
      </w:pPr>
      <w:r w:rsidRPr="00AD2012">
        <w:rPr>
          <w:rFonts w:ascii="Book Antiqua" w:hAnsi="Book Antiqua"/>
          <w:szCs w:val="24"/>
          <w:lang w:val="es-ES"/>
        </w:rPr>
        <w:t>EXPOSICI</w:t>
      </w:r>
      <w:r w:rsidR="00BF0985" w:rsidRPr="00AD2012">
        <w:rPr>
          <w:rFonts w:ascii="Book Antiqua" w:hAnsi="Book Antiqua"/>
          <w:szCs w:val="24"/>
          <w:lang w:val="es-ES"/>
        </w:rPr>
        <w:t>Ó</w:t>
      </w:r>
      <w:r w:rsidRPr="00AD2012">
        <w:rPr>
          <w:rFonts w:ascii="Book Antiqua" w:hAnsi="Book Antiqua"/>
          <w:szCs w:val="24"/>
          <w:lang w:val="es-ES"/>
        </w:rPr>
        <w:t>N DE MOTIVOS</w:t>
      </w:r>
    </w:p>
    <w:p w14:paraId="03284A71" w14:textId="48EAA3A0" w:rsidR="003F40CF" w:rsidRPr="00AD2012" w:rsidRDefault="003F40CF" w:rsidP="00FC7012">
      <w:pPr>
        <w:pStyle w:val="BodyTextIndent2"/>
        <w:spacing w:after="0" w:line="240" w:lineRule="auto"/>
        <w:ind w:left="0"/>
        <w:jc w:val="both"/>
        <w:rPr>
          <w:rFonts w:ascii="Book Antiqua" w:hAnsi="Book Antiqua"/>
          <w:szCs w:val="24"/>
          <w:lang w:val="es-ES"/>
        </w:rPr>
      </w:pPr>
    </w:p>
    <w:p w14:paraId="0E24AAF3" w14:textId="19C46ACA" w:rsidR="002D3620" w:rsidRDefault="002D3620" w:rsidP="004812C9">
      <w:pPr>
        <w:pStyle w:val="BodyTextIndent2"/>
        <w:spacing w:after="0" w:line="240" w:lineRule="auto"/>
        <w:ind w:left="0" w:firstLine="720"/>
        <w:jc w:val="both"/>
        <w:rPr>
          <w:rFonts w:ascii="Book Antiqua" w:hAnsi="Book Antiqua"/>
          <w:szCs w:val="24"/>
          <w:lang w:val="es-ES"/>
        </w:rPr>
      </w:pPr>
      <w:r>
        <w:rPr>
          <w:rFonts w:ascii="Book Antiqua" w:hAnsi="Book Antiqua"/>
          <w:szCs w:val="24"/>
          <w:lang w:val="es-ES"/>
        </w:rPr>
        <w:t>El propósito de esta medida legislativa e</w:t>
      </w:r>
      <w:r w:rsidRPr="002D3620">
        <w:rPr>
          <w:rFonts w:ascii="Book Antiqua" w:hAnsi="Book Antiqua"/>
          <w:szCs w:val="24"/>
          <w:lang w:val="es-ES"/>
        </w:rPr>
        <w:t>s establecer un marco ético y de conducta para todos los participantes de deportes juveniles</w:t>
      </w:r>
      <w:r>
        <w:rPr>
          <w:rFonts w:ascii="Book Antiqua" w:hAnsi="Book Antiqua"/>
          <w:szCs w:val="24"/>
          <w:lang w:val="es-ES"/>
        </w:rPr>
        <w:t xml:space="preserve"> (no profesional)</w:t>
      </w:r>
      <w:r w:rsidRPr="002D3620">
        <w:rPr>
          <w:rFonts w:ascii="Book Antiqua" w:hAnsi="Book Antiqua"/>
          <w:szCs w:val="24"/>
          <w:lang w:val="es-ES"/>
        </w:rPr>
        <w:t>, promoviendo un ambiente deportivo basado en el respeto, la integridad y la transparencia.</w:t>
      </w:r>
    </w:p>
    <w:p w14:paraId="59CB9246" w14:textId="77777777" w:rsidR="004812C9" w:rsidRPr="002D3620" w:rsidRDefault="004812C9" w:rsidP="004812C9">
      <w:pPr>
        <w:pStyle w:val="BodyTextIndent2"/>
        <w:spacing w:after="0" w:line="240" w:lineRule="auto"/>
        <w:ind w:left="0" w:firstLine="720"/>
        <w:jc w:val="both"/>
        <w:rPr>
          <w:rFonts w:ascii="Book Antiqua" w:hAnsi="Book Antiqua"/>
          <w:szCs w:val="24"/>
          <w:lang w:val="es-ES"/>
        </w:rPr>
      </w:pPr>
    </w:p>
    <w:p w14:paraId="4BC83C2F" w14:textId="067144FD" w:rsidR="002D3620" w:rsidRDefault="002D3620" w:rsidP="004812C9">
      <w:pPr>
        <w:pStyle w:val="BodyTextIndent2"/>
        <w:spacing w:after="0" w:line="240" w:lineRule="auto"/>
        <w:ind w:left="0" w:firstLine="720"/>
        <w:jc w:val="both"/>
        <w:rPr>
          <w:rFonts w:ascii="Book Antiqua" w:hAnsi="Book Antiqua"/>
          <w:szCs w:val="24"/>
          <w:lang w:val="es-ES"/>
        </w:rPr>
      </w:pPr>
      <w:r w:rsidRPr="002D3620">
        <w:rPr>
          <w:rFonts w:ascii="Book Antiqua" w:hAnsi="Book Antiqua"/>
          <w:szCs w:val="24"/>
          <w:lang w:val="es-ES"/>
        </w:rPr>
        <w:t xml:space="preserve"> </w:t>
      </w:r>
      <w:r>
        <w:rPr>
          <w:rFonts w:ascii="Book Antiqua" w:hAnsi="Book Antiqua"/>
          <w:szCs w:val="24"/>
          <w:lang w:val="es-ES"/>
        </w:rPr>
        <w:t>Se adopta como</w:t>
      </w:r>
      <w:r w:rsidRPr="002D3620">
        <w:rPr>
          <w:rFonts w:ascii="Book Antiqua" w:hAnsi="Book Antiqua"/>
          <w:szCs w:val="24"/>
          <w:lang w:val="es-ES"/>
        </w:rPr>
        <w:t xml:space="preserve"> política pública </w:t>
      </w:r>
      <w:r>
        <w:rPr>
          <w:rFonts w:ascii="Book Antiqua" w:hAnsi="Book Antiqua"/>
          <w:szCs w:val="24"/>
          <w:lang w:val="es-ES"/>
        </w:rPr>
        <w:t>l</w:t>
      </w:r>
      <w:r w:rsidRPr="002D3620">
        <w:rPr>
          <w:rFonts w:ascii="Book Antiqua" w:hAnsi="Book Antiqua"/>
          <w:szCs w:val="24"/>
          <w:lang w:val="es-ES"/>
        </w:rPr>
        <w:t>os principios del Código de Ética</w:t>
      </w:r>
      <w:r>
        <w:rPr>
          <w:rFonts w:ascii="Book Antiqua" w:hAnsi="Book Antiqua"/>
          <w:szCs w:val="24"/>
          <w:lang w:val="es-ES"/>
        </w:rPr>
        <w:t xml:space="preserve"> en el contexto deportivo. Esta Código</w:t>
      </w:r>
      <w:r w:rsidRPr="002D3620">
        <w:rPr>
          <w:rFonts w:ascii="Book Antiqua" w:hAnsi="Book Antiqua"/>
          <w:szCs w:val="24"/>
          <w:lang w:val="es-ES"/>
        </w:rPr>
        <w:t xml:space="preserve"> será administrado por el Comité Olímpico de Puerto Rico. </w:t>
      </w:r>
      <w:r>
        <w:rPr>
          <w:rFonts w:ascii="Book Antiqua" w:hAnsi="Book Antiqua"/>
          <w:szCs w:val="24"/>
          <w:lang w:val="es-ES"/>
        </w:rPr>
        <w:t>Con esta medida, damos uniformidad e imponemos a</w:t>
      </w:r>
      <w:r w:rsidRPr="002D3620">
        <w:rPr>
          <w:rFonts w:ascii="Book Antiqua" w:hAnsi="Book Antiqua"/>
          <w:szCs w:val="24"/>
          <w:lang w:val="es-ES"/>
        </w:rPr>
        <w:t xml:space="preserve"> las federaciones deportivas</w:t>
      </w:r>
      <w:r>
        <w:rPr>
          <w:rFonts w:ascii="Book Antiqua" w:hAnsi="Book Antiqua"/>
          <w:szCs w:val="24"/>
          <w:lang w:val="es-ES"/>
        </w:rPr>
        <w:t xml:space="preserve"> que</w:t>
      </w:r>
      <w:r w:rsidRPr="002D3620">
        <w:rPr>
          <w:rFonts w:ascii="Book Antiqua" w:hAnsi="Book Antiqua"/>
          <w:szCs w:val="24"/>
          <w:lang w:val="es-ES"/>
        </w:rPr>
        <w:t xml:space="preserve"> integren estas disposiciones en sus políticas internas y que todos los participantes estén familiarizados con el código y se sometan a la jurisdicción del Comité para implementar las políticas y procedimientos</w:t>
      </w:r>
      <w:r>
        <w:rPr>
          <w:rFonts w:ascii="Book Antiqua" w:hAnsi="Book Antiqua"/>
          <w:szCs w:val="24"/>
          <w:lang w:val="es-ES"/>
        </w:rPr>
        <w:t>.</w:t>
      </w:r>
    </w:p>
    <w:p w14:paraId="2703B8BC" w14:textId="77777777" w:rsidR="004812C9" w:rsidRPr="002D3620" w:rsidRDefault="004812C9" w:rsidP="004812C9">
      <w:pPr>
        <w:pStyle w:val="BodyTextIndent2"/>
        <w:spacing w:after="0" w:line="240" w:lineRule="auto"/>
        <w:ind w:left="0" w:firstLine="720"/>
        <w:jc w:val="both"/>
        <w:rPr>
          <w:rFonts w:ascii="Book Antiqua" w:hAnsi="Book Antiqua"/>
          <w:szCs w:val="24"/>
          <w:lang w:val="es-ES"/>
        </w:rPr>
      </w:pPr>
    </w:p>
    <w:p w14:paraId="7EAFAACF" w14:textId="77777777" w:rsidR="00A522C8" w:rsidRDefault="002D3620" w:rsidP="004812C9">
      <w:pPr>
        <w:pStyle w:val="BodyTextIndent2"/>
        <w:spacing w:after="0" w:line="240" w:lineRule="auto"/>
        <w:ind w:left="0" w:firstLine="720"/>
        <w:jc w:val="both"/>
        <w:rPr>
          <w:rFonts w:ascii="Book Antiqua" w:hAnsi="Book Antiqua"/>
          <w:szCs w:val="24"/>
          <w:lang w:val="es-ES"/>
        </w:rPr>
      </w:pPr>
      <w:r w:rsidRPr="002D3620">
        <w:rPr>
          <w:rFonts w:ascii="Book Antiqua" w:hAnsi="Book Antiqua"/>
          <w:szCs w:val="24"/>
          <w:lang w:val="es-ES"/>
        </w:rPr>
        <w:t>E</w:t>
      </w:r>
      <w:r>
        <w:rPr>
          <w:rFonts w:ascii="Book Antiqua" w:hAnsi="Book Antiqua"/>
          <w:szCs w:val="24"/>
          <w:lang w:val="es-ES"/>
        </w:rPr>
        <w:t>n el</w:t>
      </w:r>
      <w:r w:rsidRPr="002D3620">
        <w:rPr>
          <w:rFonts w:ascii="Book Antiqua" w:hAnsi="Book Antiqua"/>
          <w:szCs w:val="24"/>
          <w:lang w:val="es-ES"/>
        </w:rPr>
        <w:t xml:space="preserve"> Código se detallan las conductas prohibidas, que incluyen abuso infantil, conducta sexual inapropiada, acoso y hostigamiento, entre otras. Se especifica que los participantes no pueden involucrarse en ninguna conducta prohibida y se describe el proceso para denunciar violaciones al código.</w:t>
      </w:r>
    </w:p>
    <w:p w14:paraId="19A616F7" w14:textId="77777777" w:rsidR="004812C9" w:rsidRDefault="004812C9" w:rsidP="004812C9">
      <w:pPr>
        <w:pStyle w:val="BodyTextIndent2"/>
        <w:spacing w:after="0" w:line="240" w:lineRule="auto"/>
        <w:ind w:left="0" w:firstLine="720"/>
        <w:jc w:val="both"/>
        <w:rPr>
          <w:rFonts w:ascii="Book Antiqua" w:hAnsi="Book Antiqua"/>
          <w:szCs w:val="24"/>
          <w:lang w:val="es-ES"/>
        </w:rPr>
      </w:pPr>
    </w:p>
    <w:p w14:paraId="26A59666" w14:textId="77777777" w:rsidR="00A522C8" w:rsidRDefault="002D3620" w:rsidP="004812C9">
      <w:pPr>
        <w:pStyle w:val="BodyTextIndent2"/>
        <w:spacing w:after="0" w:line="240" w:lineRule="auto"/>
        <w:ind w:left="0" w:firstLine="720"/>
        <w:jc w:val="both"/>
        <w:rPr>
          <w:rFonts w:ascii="Book Antiqua" w:hAnsi="Book Antiqua"/>
          <w:szCs w:val="24"/>
          <w:lang w:val="es-ES"/>
        </w:rPr>
      </w:pPr>
      <w:r w:rsidRPr="002D3620">
        <w:rPr>
          <w:rFonts w:ascii="Book Antiqua" w:hAnsi="Book Antiqua"/>
          <w:szCs w:val="24"/>
          <w:lang w:val="es-ES"/>
        </w:rPr>
        <w:t xml:space="preserve">El procedimiento para investigar y adjudicar denuncias sobre violaciones incluye la presentación de denuncias escritas, una evaluación preliminar, y una investigación formal que debe concluir dentro de un plazo establecido. La investigación y adjudicación </w:t>
      </w:r>
      <w:r w:rsidRPr="002D3620">
        <w:rPr>
          <w:rFonts w:ascii="Book Antiqua" w:hAnsi="Book Antiqua"/>
          <w:szCs w:val="24"/>
          <w:lang w:val="es-ES"/>
        </w:rPr>
        <w:lastRenderedPageBreak/>
        <w:t>de las denuncias se realizarán con confidencialidad y respeto por los derechos de todas las partes involucradas.</w:t>
      </w:r>
    </w:p>
    <w:p w14:paraId="1AED8B4E" w14:textId="77777777" w:rsidR="004812C9" w:rsidRDefault="004812C9" w:rsidP="004812C9">
      <w:pPr>
        <w:pStyle w:val="BodyTextIndent2"/>
        <w:spacing w:after="0" w:line="240" w:lineRule="auto"/>
        <w:ind w:left="0" w:firstLine="720"/>
        <w:jc w:val="both"/>
        <w:rPr>
          <w:rFonts w:ascii="Book Antiqua" w:hAnsi="Book Antiqua"/>
          <w:szCs w:val="24"/>
          <w:lang w:val="es-ES"/>
        </w:rPr>
      </w:pPr>
    </w:p>
    <w:p w14:paraId="7E2B7095" w14:textId="77777777" w:rsidR="00A522C8" w:rsidRDefault="00A522C8" w:rsidP="004812C9">
      <w:pPr>
        <w:pStyle w:val="BodyTextIndent2"/>
        <w:spacing w:after="0" w:line="240" w:lineRule="auto"/>
        <w:ind w:left="0" w:firstLine="720"/>
        <w:jc w:val="both"/>
        <w:rPr>
          <w:rFonts w:ascii="Book Antiqua" w:hAnsi="Book Antiqua"/>
          <w:szCs w:val="24"/>
          <w:lang w:val="es-ES"/>
        </w:rPr>
      </w:pPr>
      <w:r>
        <w:rPr>
          <w:rFonts w:ascii="Book Antiqua" w:hAnsi="Book Antiqua"/>
          <w:szCs w:val="24"/>
          <w:lang w:val="es-ES"/>
        </w:rPr>
        <w:t>La intención es tener u</w:t>
      </w:r>
      <w:r w:rsidRPr="00A522C8">
        <w:rPr>
          <w:rFonts w:ascii="Book Antiqua" w:hAnsi="Book Antiqua"/>
          <w:szCs w:val="24"/>
          <w:lang w:val="es-ES"/>
        </w:rPr>
        <w:t>na guía clara y detallada sobre las expectativas de comportamiento y las responsabilidades éticas de todos los involucrados en los deportes juveniles.</w:t>
      </w:r>
      <w:r>
        <w:rPr>
          <w:rFonts w:ascii="Book Antiqua" w:hAnsi="Book Antiqua"/>
          <w:szCs w:val="24"/>
          <w:lang w:val="es-ES"/>
        </w:rPr>
        <w:t xml:space="preserve"> </w:t>
      </w:r>
      <w:r w:rsidRPr="00A522C8">
        <w:rPr>
          <w:rFonts w:ascii="Book Antiqua" w:hAnsi="Book Antiqua"/>
          <w:szCs w:val="24"/>
          <w:lang w:val="es-ES"/>
        </w:rPr>
        <w:t>Al tener normas claramente definidas, se minimizan las ambigüedades y se fortalece la integridad del entorno deportivo, lo que promueve un ambiente más seguro y respetuoso para los jóvenes.</w:t>
      </w:r>
    </w:p>
    <w:p w14:paraId="4449C0E5" w14:textId="77777777" w:rsidR="004812C9" w:rsidRDefault="004812C9" w:rsidP="004812C9">
      <w:pPr>
        <w:pStyle w:val="BodyTextIndent2"/>
        <w:spacing w:after="0" w:line="240" w:lineRule="auto"/>
        <w:ind w:left="0" w:firstLine="720"/>
        <w:jc w:val="both"/>
        <w:rPr>
          <w:rFonts w:ascii="Book Antiqua" w:hAnsi="Book Antiqua"/>
          <w:szCs w:val="24"/>
          <w:lang w:val="es-ES"/>
        </w:rPr>
      </w:pPr>
    </w:p>
    <w:p w14:paraId="1A804A0B" w14:textId="7B726911" w:rsidR="00A522C8" w:rsidRDefault="00E52A9F" w:rsidP="004812C9">
      <w:pPr>
        <w:pStyle w:val="BodyTextIndent2"/>
        <w:spacing w:after="0" w:line="240" w:lineRule="auto"/>
        <w:ind w:left="0" w:firstLine="720"/>
        <w:jc w:val="both"/>
        <w:rPr>
          <w:rFonts w:ascii="Book Antiqua" w:hAnsi="Book Antiqua"/>
          <w:szCs w:val="24"/>
          <w:lang w:val="es-ES"/>
        </w:rPr>
      </w:pPr>
      <w:r>
        <w:rPr>
          <w:rFonts w:ascii="Book Antiqua" w:hAnsi="Book Antiqua"/>
          <w:szCs w:val="24"/>
          <w:lang w:val="es-ES"/>
        </w:rPr>
        <w:t>El Comité Olímpico es el</w:t>
      </w:r>
      <w:r w:rsidRPr="00A522C8">
        <w:rPr>
          <w:rFonts w:ascii="Book Antiqua" w:hAnsi="Book Antiqua"/>
          <w:szCs w:val="24"/>
          <w:lang w:val="es-ES"/>
        </w:rPr>
        <w:t xml:space="preserve"> organismo centralizado</w:t>
      </w:r>
      <w:r>
        <w:rPr>
          <w:rFonts w:ascii="Book Antiqua" w:hAnsi="Book Antiqua"/>
          <w:szCs w:val="24"/>
          <w:lang w:val="es-ES"/>
        </w:rPr>
        <w:t xml:space="preserve"> que</w:t>
      </w:r>
      <w:r w:rsidRPr="00A522C8">
        <w:rPr>
          <w:rFonts w:ascii="Book Antiqua" w:hAnsi="Book Antiqua"/>
          <w:szCs w:val="24"/>
          <w:lang w:val="es-ES"/>
        </w:rPr>
        <w:t xml:space="preserve"> facilita la supervisión, permite una mayor eficiencia en la resolución de conflictos y asegura que las políticas se apliquen equitativamente a todas las federaciones</w:t>
      </w:r>
      <w:r>
        <w:rPr>
          <w:rFonts w:ascii="Book Antiqua" w:hAnsi="Book Antiqua"/>
          <w:szCs w:val="24"/>
          <w:lang w:val="es-ES"/>
        </w:rPr>
        <w:t xml:space="preserve"> y organizaciones deportivas</w:t>
      </w:r>
      <w:r w:rsidRPr="00A522C8">
        <w:rPr>
          <w:rFonts w:ascii="Book Antiqua" w:hAnsi="Book Antiqua"/>
          <w:szCs w:val="24"/>
          <w:lang w:val="es-ES"/>
        </w:rPr>
        <w:t>.</w:t>
      </w:r>
      <w:r>
        <w:rPr>
          <w:rFonts w:ascii="Book Antiqua" w:hAnsi="Book Antiqua"/>
          <w:szCs w:val="24"/>
          <w:lang w:val="es-ES"/>
        </w:rPr>
        <w:t xml:space="preserve"> </w:t>
      </w:r>
      <w:r w:rsidR="00A522C8">
        <w:rPr>
          <w:rFonts w:ascii="Book Antiqua" w:hAnsi="Book Antiqua"/>
          <w:szCs w:val="24"/>
          <w:lang w:val="es-ES"/>
        </w:rPr>
        <w:t>Para lograr el objetivo, se c</w:t>
      </w:r>
      <w:r w:rsidR="00A522C8" w:rsidRPr="00A522C8">
        <w:rPr>
          <w:rFonts w:ascii="Book Antiqua" w:hAnsi="Book Antiqua"/>
          <w:szCs w:val="24"/>
          <w:lang w:val="es-ES"/>
        </w:rPr>
        <w:t>entraliza la supervisión y aplicación del código, asegurando uniformidad y coherencia en su implementación.</w:t>
      </w:r>
      <w:r w:rsidR="00A522C8">
        <w:rPr>
          <w:rFonts w:ascii="Book Antiqua" w:hAnsi="Book Antiqua"/>
          <w:szCs w:val="24"/>
          <w:lang w:val="es-ES"/>
        </w:rPr>
        <w:t xml:space="preserve"> </w:t>
      </w:r>
    </w:p>
    <w:p w14:paraId="72421E13" w14:textId="77777777" w:rsidR="004812C9" w:rsidRDefault="004812C9" w:rsidP="004812C9">
      <w:pPr>
        <w:pStyle w:val="BodyTextIndent2"/>
        <w:spacing w:after="0" w:line="240" w:lineRule="auto"/>
        <w:ind w:left="0" w:firstLine="720"/>
        <w:jc w:val="both"/>
        <w:rPr>
          <w:rFonts w:ascii="Book Antiqua" w:hAnsi="Book Antiqua"/>
          <w:szCs w:val="24"/>
          <w:lang w:val="es-ES"/>
        </w:rPr>
      </w:pPr>
    </w:p>
    <w:p w14:paraId="4DF194CB" w14:textId="65CD92A9" w:rsidR="00A522C8" w:rsidRDefault="00A522C8" w:rsidP="004812C9">
      <w:pPr>
        <w:pStyle w:val="BodyTextIndent2"/>
        <w:spacing w:after="0" w:line="240" w:lineRule="auto"/>
        <w:ind w:left="0" w:firstLine="720"/>
        <w:jc w:val="both"/>
        <w:rPr>
          <w:rFonts w:ascii="Book Antiqua" w:hAnsi="Book Antiqua"/>
          <w:szCs w:val="24"/>
          <w:lang w:val="es-ES"/>
        </w:rPr>
      </w:pPr>
      <w:r>
        <w:rPr>
          <w:rFonts w:ascii="Book Antiqua" w:hAnsi="Book Antiqua"/>
          <w:szCs w:val="24"/>
          <w:lang w:val="es-ES"/>
        </w:rPr>
        <w:t>Es un interés apremiante del Gobierno de Puerto Rico, prohibir</w:t>
      </w:r>
      <w:r w:rsidRPr="00A522C8">
        <w:rPr>
          <w:rFonts w:ascii="Book Antiqua" w:hAnsi="Book Antiqua"/>
          <w:szCs w:val="24"/>
          <w:lang w:val="es-ES"/>
        </w:rPr>
        <w:t xml:space="preserve"> específicamente el abuso infantil, la conducta sexual inapropiada, y el acoso, estableciendo sanciones claras para estas violaciones</w:t>
      </w:r>
      <w:r>
        <w:rPr>
          <w:rFonts w:ascii="Book Antiqua" w:hAnsi="Book Antiqua"/>
          <w:szCs w:val="24"/>
          <w:lang w:val="es-ES"/>
        </w:rPr>
        <w:t xml:space="preserve"> en el contexto deportivo. Esto es</w:t>
      </w:r>
      <w:r w:rsidRPr="00A522C8">
        <w:rPr>
          <w:rFonts w:ascii="Book Antiqua" w:hAnsi="Book Antiqua"/>
          <w:szCs w:val="24"/>
          <w:lang w:val="es-ES"/>
        </w:rPr>
        <w:t xml:space="preserve"> fundamental para proteger a los jóvenes atletas de daños físicos y emocionales, asegurando que el deporte contribuya positivamente a su desarrollo y bienestar.</w:t>
      </w:r>
    </w:p>
    <w:p w14:paraId="78D34EE3" w14:textId="77777777" w:rsidR="002D3620" w:rsidRPr="00AD2012" w:rsidRDefault="002D3620" w:rsidP="004812C9">
      <w:pPr>
        <w:pStyle w:val="BodyTextIndent2"/>
        <w:spacing w:after="0" w:line="240" w:lineRule="auto"/>
        <w:ind w:left="0" w:firstLine="720"/>
        <w:jc w:val="both"/>
        <w:rPr>
          <w:rFonts w:ascii="Book Antiqua" w:hAnsi="Book Antiqua"/>
          <w:szCs w:val="24"/>
          <w:lang w:val="es-ES"/>
        </w:rPr>
      </w:pPr>
    </w:p>
    <w:p w14:paraId="7A07C4DB" w14:textId="77777777" w:rsidR="00516F03" w:rsidRPr="00AD2012" w:rsidRDefault="00516F03" w:rsidP="004812C9">
      <w:pPr>
        <w:spacing w:line="480" w:lineRule="auto"/>
        <w:rPr>
          <w:rFonts w:ascii="Book Antiqua" w:hAnsi="Book Antiqua"/>
          <w:i/>
          <w:lang w:val="es-ES"/>
        </w:rPr>
      </w:pPr>
      <w:r w:rsidRPr="00AD2012">
        <w:rPr>
          <w:rFonts w:ascii="Book Antiqua" w:hAnsi="Book Antiqua"/>
          <w:i/>
          <w:lang w:val="es-ES"/>
        </w:rPr>
        <w:t>DECR</w:t>
      </w:r>
      <w:r w:rsidR="00BF0985" w:rsidRPr="00AD2012">
        <w:rPr>
          <w:rFonts w:ascii="Book Antiqua" w:hAnsi="Book Antiqua"/>
          <w:i/>
          <w:lang w:val="es-ES"/>
        </w:rPr>
        <w:t>É</w:t>
      </w:r>
      <w:r w:rsidRPr="00AD2012">
        <w:rPr>
          <w:rFonts w:ascii="Book Antiqua" w:hAnsi="Book Antiqua"/>
          <w:i/>
          <w:lang w:val="es-ES"/>
        </w:rPr>
        <w:t>TASE POR LA ASAMBLEA LEGISLATIVA DE PUERTO RICO:</w:t>
      </w:r>
    </w:p>
    <w:p w14:paraId="1717F953" w14:textId="77777777" w:rsidR="00516F03" w:rsidRPr="00AD2012" w:rsidRDefault="00516F03" w:rsidP="002E27A3">
      <w:pPr>
        <w:spacing w:line="480" w:lineRule="auto"/>
        <w:jc w:val="both"/>
        <w:rPr>
          <w:rFonts w:ascii="Book Antiqua" w:hAnsi="Book Antiqua"/>
          <w:lang w:val="es-ES"/>
        </w:rPr>
        <w:sectPr w:rsidR="00516F03" w:rsidRPr="00AD2012" w:rsidSect="00D27FD5">
          <w:headerReference w:type="default" r:id="rId7"/>
          <w:pgSz w:w="12240" w:h="15840" w:code="1"/>
          <w:pgMar w:top="1440" w:right="1440" w:bottom="1440" w:left="1440" w:header="720" w:footer="720" w:gutter="0"/>
          <w:cols w:space="720"/>
          <w:titlePg/>
          <w:docGrid w:linePitch="326"/>
        </w:sectPr>
      </w:pPr>
    </w:p>
    <w:p w14:paraId="0DC4B10F" w14:textId="7FB31F78" w:rsidR="00860603" w:rsidRPr="00AD2012" w:rsidRDefault="00516F03" w:rsidP="00025B0E">
      <w:pPr>
        <w:spacing w:line="480" w:lineRule="auto"/>
        <w:ind w:right="43" w:firstLine="720"/>
        <w:jc w:val="both"/>
        <w:rPr>
          <w:rFonts w:ascii="Book Antiqua" w:hAnsi="Book Antiqua"/>
          <w:lang w:val="es-ES"/>
        </w:rPr>
      </w:pPr>
      <w:r w:rsidRPr="00AD2012">
        <w:rPr>
          <w:rFonts w:ascii="Book Antiqua" w:hAnsi="Book Antiqua"/>
          <w:lang w:val="es-ES"/>
        </w:rPr>
        <w:t>Artículo 1.-</w:t>
      </w:r>
      <w:r w:rsidR="00AD2012" w:rsidRPr="00AD2012">
        <w:rPr>
          <w:rFonts w:ascii="Book Antiqua" w:hAnsi="Book Antiqua"/>
          <w:lang w:val="es-ES"/>
        </w:rPr>
        <w:t>Política Pública</w:t>
      </w:r>
    </w:p>
    <w:p w14:paraId="10FB70E5" w14:textId="27E32B3F" w:rsidR="00AD2012" w:rsidRPr="00AD2012" w:rsidRDefault="00997FF2" w:rsidP="00025B0E">
      <w:pPr>
        <w:spacing w:line="480" w:lineRule="auto"/>
        <w:ind w:right="43" w:firstLine="720"/>
        <w:jc w:val="both"/>
        <w:rPr>
          <w:rFonts w:ascii="Book Antiqua" w:hAnsi="Book Antiqua"/>
          <w:lang w:val="es-ES"/>
        </w:rPr>
      </w:pPr>
      <w:r>
        <w:rPr>
          <w:rFonts w:ascii="Book Antiqua" w:hAnsi="Book Antiqua"/>
          <w:lang w:val="es-ES"/>
        </w:rPr>
        <w:t>Es</w:t>
      </w:r>
      <w:r w:rsidR="00AD2012" w:rsidRPr="00AD2012">
        <w:rPr>
          <w:rFonts w:ascii="Book Antiqua" w:hAnsi="Book Antiqua"/>
          <w:lang w:val="es-ES"/>
        </w:rPr>
        <w:t xml:space="preserve"> política pública establecer un marco ético y de conducta para todos los participantes de deportes juveniles en Puerto Rico, promoviendo un entorno deportivo basado en el respeto, la integridad, y la transparencia.</w:t>
      </w:r>
      <w:r w:rsidR="00AD2012" w:rsidRPr="00AD2012">
        <w:rPr>
          <w:lang w:val="es-ES"/>
        </w:rPr>
        <w:t xml:space="preserve"> </w:t>
      </w:r>
      <w:r w:rsidR="00AD2012" w:rsidRPr="00AD2012">
        <w:rPr>
          <w:rFonts w:ascii="Book Antiqua" w:hAnsi="Book Antiqua"/>
          <w:lang w:val="es-ES"/>
        </w:rPr>
        <w:t>El propósito es asegurar que los deportes en Puerto Rico se desarrollen en un ambiente que favorezca la integridad, el respeto mutuo y la equidad. A través de su implementación</w:t>
      </w:r>
      <w:r w:rsidR="00AD2012">
        <w:rPr>
          <w:rFonts w:ascii="Book Antiqua" w:hAnsi="Book Antiqua"/>
          <w:lang w:val="es-ES"/>
        </w:rPr>
        <w:t xml:space="preserve"> de un Código de Ética</w:t>
      </w:r>
      <w:r w:rsidR="00AD2012" w:rsidRPr="00AD2012">
        <w:rPr>
          <w:rFonts w:ascii="Book Antiqua" w:hAnsi="Book Antiqua"/>
          <w:lang w:val="es-ES"/>
        </w:rPr>
        <w:t>, se espera fomentar no solo el desarrollo deportivo de los jóvenes, sino también su crecimiento como individuos responsables y respetuosos dentro de la sociedad.</w:t>
      </w:r>
    </w:p>
    <w:p w14:paraId="3CA918A4" w14:textId="33112DA2" w:rsidR="00860603" w:rsidRPr="00AD2012" w:rsidRDefault="00516F03" w:rsidP="00025B0E">
      <w:pPr>
        <w:spacing w:line="480" w:lineRule="auto"/>
        <w:ind w:right="43" w:firstLine="720"/>
        <w:jc w:val="both"/>
        <w:rPr>
          <w:rFonts w:ascii="Book Antiqua" w:hAnsi="Book Antiqua"/>
          <w:bCs/>
          <w:lang w:val="es-ES"/>
        </w:rPr>
      </w:pPr>
      <w:r w:rsidRPr="00AD2012">
        <w:rPr>
          <w:rFonts w:ascii="Book Antiqua" w:hAnsi="Book Antiqua"/>
          <w:lang w:val="es-ES"/>
        </w:rPr>
        <w:t>Artículo</w:t>
      </w:r>
      <w:r w:rsidRPr="00AD2012">
        <w:rPr>
          <w:rFonts w:ascii="Book Antiqua" w:hAnsi="Book Antiqua"/>
          <w:bCs/>
          <w:lang w:val="es-ES"/>
        </w:rPr>
        <w:t xml:space="preserve"> 2.-</w:t>
      </w:r>
      <w:bookmarkStart w:id="2" w:name="{3169E}"/>
      <w:bookmarkStart w:id="3" w:name="{1C6EF}"/>
      <w:r w:rsidR="0026548F">
        <w:rPr>
          <w:rFonts w:ascii="Book Antiqua" w:hAnsi="Book Antiqua"/>
          <w:bCs/>
          <w:lang w:val="es-ES"/>
        </w:rPr>
        <w:t>Administración del Código de Ética</w:t>
      </w:r>
    </w:p>
    <w:bookmarkEnd w:id="2"/>
    <w:p w14:paraId="2FF76B50" w14:textId="30CEF883" w:rsidR="00AD2012" w:rsidRPr="00AD2012" w:rsidRDefault="00AD2012" w:rsidP="0026548F">
      <w:pPr>
        <w:spacing w:line="480" w:lineRule="auto"/>
        <w:ind w:right="43" w:firstLine="720"/>
        <w:jc w:val="both"/>
        <w:rPr>
          <w:rFonts w:ascii="Book Antiqua" w:hAnsi="Book Antiqua"/>
          <w:lang w:val="es-ES"/>
        </w:rPr>
      </w:pPr>
      <w:r w:rsidRPr="00AD2012">
        <w:rPr>
          <w:rFonts w:ascii="Book Antiqua" w:hAnsi="Book Antiqua"/>
          <w:lang w:val="es-ES"/>
        </w:rPr>
        <w:lastRenderedPageBreak/>
        <w:t>El Código</w:t>
      </w:r>
      <w:r w:rsidR="0026548F">
        <w:rPr>
          <w:rFonts w:ascii="Book Antiqua" w:hAnsi="Book Antiqua"/>
          <w:lang w:val="es-ES"/>
        </w:rPr>
        <w:t xml:space="preserve"> de Ética</w:t>
      </w:r>
      <w:r w:rsidRPr="00AD2012">
        <w:rPr>
          <w:rFonts w:ascii="Book Antiqua" w:hAnsi="Book Antiqua"/>
          <w:lang w:val="es-ES"/>
        </w:rPr>
        <w:t xml:space="preserve"> </w:t>
      </w:r>
      <w:r w:rsidR="0026548F">
        <w:rPr>
          <w:rFonts w:ascii="Book Antiqua" w:hAnsi="Book Antiqua"/>
          <w:lang w:val="es-ES"/>
        </w:rPr>
        <w:t>es</w:t>
      </w:r>
      <w:r w:rsidRPr="00AD2012">
        <w:rPr>
          <w:rFonts w:ascii="Book Antiqua" w:hAnsi="Book Antiqua"/>
          <w:lang w:val="es-ES"/>
        </w:rPr>
        <w:t xml:space="preserve"> administrado por </w:t>
      </w:r>
      <w:r>
        <w:rPr>
          <w:rFonts w:ascii="Book Antiqua" w:hAnsi="Book Antiqua"/>
          <w:lang w:val="es-ES"/>
        </w:rPr>
        <w:t>el</w:t>
      </w:r>
      <w:r w:rsidRPr="00AD2012">
        <w:rPr>
          <w:rFonts w:ascii="Book Antiqua" w:hAnsi="Book Antiqua"/>
          <w:lang w:val="es-ES"/>
        </w:rPr>
        <w:t xml:space="preserve"> Comité Olímpico </w:t>
      </w:r>
      <w:r>
        <w:rPr>
          <w:rFonts w:ascii="Book Antiqua" w:hAnsi="Book Antiqua"/>
          <w:lang w:val="es-ES"/>
        </w:rPr>
        <w:t xml:space="preserve">de Puerto Rico. </w:t>
      </w:r>
      <w:r w:rsidR="0026548F">
        <w:rPr>
          <w:rFonts w:ascii="Book Antiqua" w:hAnsi="Book Antiqua"/>
          <w:lang w:val="es-ES"/>
        </w:rPr>
        <w:t>Las</w:t>
      </w:r>
      <w:r w:rsidRPr="00AD2012">
        <w:rPr>
          <w:rFonts w:ascii="Book Antiqua" w:hAnsi="Book Antiqua"/>
          <w:lang w:val="es-ES"/>
        </w:rPr>
        <w:t xml:space="preserve"> </w:t>
      </w:r>
      <w:r w:rsidR="0026548F">
        <w:rPr>
          <w:rFonts w:ascii="Book Antiqua" w:hAnsi="Book Antiqua"/>
          <w:lang w:val="es-ES"/>
        </w:rPr>
        <w:t>federaciones</w:t>
      </w:r>
      <w:r w:rsidRPr="00AD2012">
        <w:rPr>
          <w:rFonts w:ascii="Book Antiqua" w:hAnsi="Book Antiqua"/>
          <w:lang w:val="es-ES"/>
        </w:rPr>
        <w:t xml:space="preserve"> deben cumplir, en todos los aspectos, con estas políticas y procedimientos </w:t>
      </w:r>
      <w:r w:rsidR="00684CA3">
        <w:rPr>
          <w:rFonts w:ascii="Book Antiqua" w:hAnsi="Book Antiqua"/>
          <w:lang w:val="es-ES"/>
        </w:rPr>
        <w:t>y tienen que incorporar las</w:t>
      </w:r>
      <w:r w:rsidRPr="00AD2012">
        <w:rPr>
          <w:rFonts w:ascii="Book Antiqua" w:hAnsi="Book Antiqua"/>
          <w:lang w:val="es-ES"/>
        </w:rPr>
        <w:t xml:space="preserve"> disposiciones en sus políticas</w:t>
      </w:r>
      <w:r w:rsidR="0026548F">
        <w:rPr>
          <w:rFonts w:ascii="Book Antiqua" w:hAnsi="Book Antiqua"/>
          <w:lang w:val="es-ES"/>
        </w:rPr>
        <w:t xml:space="preserve"> internas</w:t>
      </w:r>
      <w:r w:rsidR="00E54DD8">
        <w:rPr>
          <w:rFonts w:ascii="Book Antiqua" w:hAnsi="Book Antiqua"/>
          <w:lang w:val="es-ES"/>
        </w:rPr>
        <w:t xml:space="preserve"> según lo ordene el COPUR.</w:t>
      </w:r>
    </w:p>
    <w:p w14:paraId="7BAE8C31" w14:textId="039D0904" w:rsidR="0026548F" w:rsidRDefault="00AD2012" w:rsidP="00AD2012">
      <w:pPr>
        <w:spacing w:line="480" w:lineRule="auto"/>
        <w:ind w:right="43" w:firstLine="720"/>
        <w:jc w:val="both"/>
        <w:rPr>
          <w:rFonts w:ascii="Book Antiqua" w:hAnsi="Book Antiqua"/>
          <w:lang w:val="es-ES"/>
        </w:rPr>
      </w:pPr>
      <w:r w:rsidRPr="00AD2012">
        <w:rPr>
          <w:rFonts w:ascii="Book Antiqua" w:hAnsi="Book Antiqua"/>
          <w:lang w:val="es-ES"/>
        </w:rPr>
        <w:t xml:space="preserve">Los participantes son responsables de conocer la información aquí </w:t>
      </w:r>
      <w:r w:rsidR="0026548F">
        <w:rPr>
          <w:rFonts w:ascii="Book Antiqua" w:hAnsi="Book Antiqua"/>
          <w:lang w:val="es-ES"/>
        </w:rPr>
        <w:t>expuesta</w:t>
      </w:r>
      <w:r w:rsidRPr="00AD2012">
        <w:rPr>
          <w:rFonts w:ascii="Book Antiqua" w:hAnsi="Book Antiqua"/>
          <w:lang w:val="es-ES"/>
        </w:rPr>
        <w:t xml:space="preserve"> y, en virtud de ser un </w:t>
      </w:r>
      <w:r w:rsidR="00684CA3">
        <w:rPr>
          <w:rFonts w:ascii="Book Antiqua" w:hAnsi="Book Antiqua"/>
          <w:lang w:val="es-ES"/>
        </w:rPr>
        <w:t>atleta</w:t>
      </w:r>
      <w:r w:rsidR="0026548F">
        <w:rPr>
          <w:rFonts w:ascii="Book Antiqua" w:hAnsi="Book Antiqua"/>
          <w:lang w:val="es-ES"/>
        </w:rPr>
        <w:t>, entrenador y/o directivo</w:t>
      </w:r>
      <w:r w:rsidRPr="00AD2012">
        <w:rPr>
          <w:rFonts w:ascii="Book Antiqua" w:hAnsi="Book Antiqua"/>
          <w:lang w:val="es-ES"/>
        </w:rPr>
        <w:t xml:space="preserve"> </w:t>
      </w:r>
      <w:r w:rsidR="002D3620">
        <w:rPr>
          <w:rFonts w:ascii="Book Antiqua" w:hAnsi="Book Antiqua"/>
          <w:lang w:val="es-ES"/>
        </w:rPr>
        <w:t>están sujetos</w:t>
      </w:r>
      <w:r w:rsidR="00684CA3">
        <w:rPr>
          <w:rFonts w:ascii="Book Antiqua" w:hAnsi="Book Antiqua"/>
          <w:lang w:val="es-ES"/>
        </w:rPr>
        <w:t xml:space="preserve"> a </w:t>
      </w:r>
      <w:r w:rsidRPr="00AD2012">
        <w:rPr>
          <w:rFonts w:ascii="Book Antiqua" w:hAnsi="Book Antiqua"/>
          <w:lang w:val="es-ES"/>
        </w:rPr>
        <w:t xml:space="preserve">la jurisdicción </w:t>
      </w:r>
      <w:r w:rsidR="0026548F">
        <w:rPr>
          <w:rFonts w:ascii="Book Antiqua" w:hAnsi="Book Antiqua"/>
          <w:lang w:val="es-ES"/>
        </w:rPr>
        <w:t>al Comité Olímpico para implementar</w:t>
      </w:r>
      <w:r w:rsidRPr="00AD2012">
        <w:rPr>
          <w:rFonts w:ascii="Book Antiqua" w:hAnsi="Book Antiqua"/>
          <w:lang w:val="es-ES"/>
        </w:rPr>
        <w:t xml:space="preserve"> las políticas y procedimientos de este Código</w:t>
      </w:r>
      <w:r w:rsidR="002D3620">
        <w:rPr>
          <w:rFonts w:ascii="Book Antiqua" w:hAnsi="Book Antiqua"/>
          <w:lang w:val="es-ES"/>
        </w:rPr>
        <w:t xml:space="preserve">. </w:t>
      </w:r>
    </w:p>
    <w:p w14:paraId="65130388" w14:textId="391830DC" w:rsidR="0026548F" w:rsidRDefault="0026548F" w:rsidP="00AD2012">
      <w:pPr>
        <w:spacing w:line="480" w:lineRule="auto"/>
        <w:ind w:right="43" w:firstLine="720"/>
        <w:jc w:val="both"/>
        <w:rPr>
          <w:rFonts w:ascii="Book Antiqua" w:hAnsi="Book Antiqua"/>
          <w:lang w:val="es-ES"/>
        </w:rPr>
      </w:pPr>
      <w:r w:rsidRPr="0026548F">
        <w:rPr>
          <w:rFonts w:ascii="Book Antiqua" w:hAnsi="Book Antiqua"/>
          <w:lang w:val="es-ES"/>
        </w:rPr>
        <w:t xml:space="preserve">En caso de que alguna de las partes inicie alguna </w:t>
      </w:r>
      <w:r w:rsidR="00684CA3">
        <w:rPr>
          <w:rFonts w:ascii="Book Antiqua" w:hAnsi="Book Antiqua"/>
          <w:lang w:val="es-ES"/>
        </w:rPr>
        <w:t xml:space="preserve">causa de </w:t>
      </w:r>
      <w:r w:rsidRPr="0026548F">
        <w:rPr>
          <w:rFonts w:ascii="Book Antiqua" w:hAnsi="Book Antiqua"/>
          <w:lang w:val="es-ES"/>
        </w:rPr>
        <w:t xml:space="preserve">acción contra la otra </w:t>
      </w:r>
      <w:r w:rsidR="00684CA3">
        <w:rPr>
          <w:rFonts w:ascii="Book Antiqua" w:hAnsi="Book Antiqua"/>
          <w:lang w:val="es-ES"/>
        </w:rPr>
        <w:t>para vindicar daños</w:t>
      </w:r>
      <w:r w:rsidR="00A522C8">
        <w:rPr>
          <w:rFonts w:ascii="Book Antiqua" w:hAnsi="Book Antiqua"/>
          <w:lang w:val="es-ES"/>
        </w:rPr>
        <w:t xml:space="preserve"> físicos, económicos, angustias mentales y emocionales</w:t>
      </w:r>
      <w:r w:rsidR="00684CA3">
        <w:rPr>
          <w:rFonts w:ascii="Book Antiqua" w:hAnsi="Book Antiqua"/>
          <w:lang w:val="es-ES"/>
        </w:rPr>
        <w:t xml:space="preserve"> como consecuencia de la violación a</w:t>
      </w:r>
      <w:r w:rsidRPr="0026548F">
        <w:rPr>
          <w:rFonts w:ascii="Book Antiqua" w:hAnsi="Book Antiqua"/>
          <w:lang w:val="es-ES"/>
        </w:rPr>
        <w:t xml:space="preserve"> este Código, la competencia exclusiva de dicha acción recaerá exclusivamente en el Tribunal de </w:t>
      </w:r>
      <w:r>
        <w:rPr>
          <w:rFonts w:ascii="Book Antiqua" w:hAnsi="Book Antiqua"/>
          <w:lang w:val="es-ES"/>
        </w:rPr>
        <w:t xml:space="preserve">Primera Instancia. </w:t>
      </w:r>
    </w:p>
    <w:p w14:paraId="64AFF36E" w14:textId="7C2F8411" w:rsidR="00860603" w:rsidRPr="00AD2012" w:rsidRDefault="002A5BB5" w:rsidP="00AD2012">
      <w:pPr>
        <w:spacing w:line="480" w:lineRule="auto"/>
        <w:ind w:right="43" w:firstLine="720"/>
        <w:jc w:val="both"/>
        <w:rPr>
          <w:rFonts w:ascii="Book Antiqua" w:hAnsi="Book Antiqua"/>
          <w:lang w:val="es-ES"/>
        </w:rPr>
      </w:pPr>
      <w:r w:rsidRPr="00AD2012">
        <w:rPr>
          <w:rFonts w:ascii="Book Antiqua" w:hAnsi="Book Antiqua"/>
          <w:lang w:val="es-ES"/>
        </w:rPr>
        <w:t xml:space="preserve">Artículo </w:t>
      </w:r>
      <w:r w:rsidR="00831890" w:rsidRPr="00AD2012">
        <w:rPr>
          <w:rFonts w:ascii="Book Antiqua" w:hAnsi="Book Antiqua"/>
          <w:lang w:val="es-ES"/>
        </w:rPr>
        <w:t>3</w:t>
      </w:r>
      <w:r w:rsidRPr="00AD2012">
        <w:rPr>
          <w:rFonts w:ascii="Book Antiqua" w:hAnsi="Book Antiqua"/>
          <w:lang w:val="es-ES"/>
        </w:rPr>
        <w:t>.-</w:t>
      </w:r>
      <w:r w:rsidR="001965D0">
        <w:rPr>
          <w:rFonts w:ascii="Book Antiqua" w:hAnsi="Book Antiqua"/>
          <w:lang w:val="es-ES"/>
        </w:rPr>
        <w:t xml:space="preserve">Definiciones </w:t>
      </w:r>
    </w:p>
    <w:p w14:paraId="12C6DAF9" w14:textId="77777777" w:rsidR="00997FF2" w:rsidRPr="001965D0" w:rsidRDefault="00997FF2" w:rsidP="00997FF2">
      <w:pPr>
        <w:spacing w:line="480" w:lineRule="auto"/>
        <w:ind w:right="43" w:firstLine="720"/>
        <w:jc w:val="both"/>
        <w:rPr>
          <w:rFonts w:ascii="Book Antiqua" w:hAnsi="Book Antiqua"/>
          <w:lang w:val="es-ES"/>
        </w:rPr>
      </w:pPr>
      <w:bookmarkStart w:id="4" w:name="{316A8}"/>
      <w:r>
        <w:rPr>
          <w:rFonts w:ascii="Book Antiqua" w:hAnsi="Book Antiqua"/>
          <w:lang w:val="es-ES"/>
        </w:rPr>
        <w:t>1</w:t>
      </w:r>
      <w:r w:rsidRPr="001965D0">
        <w:rPr>
          <w:rFonts w:ascii="Book Antiqua" w:hAnsi="Book Antiqua"/>
          <w:lang w:val="es-ES"/>
        </w:rPr>
        <w:t>. Abuso Infantil</w:t>
      </w:r>
    </w:p>
    <w:p w14:paraId="71CB467D" w14:textId="41F78E98" w:rsidR="00997FF2" w:rsidRPr="001965D0" w:rsidRDefault="00997FF2" w:rsidP="00997FF2">
      <w:pPr>
        <w:spacing w:line="480" w:lineRule="auto"/>
        <w:ind w:right="43" w:firstLine="720"/>
        <w:jc w:val="both"/>
        <w:rPr>
          <w:rFonts w:ascii="Book Antiqua" w:hAnsi="Book Antiqua"/>
          <w:lang w:val="es-ES"/>
        </w:rPr>
      </w:pPr>
      <w:r w:rsidRPr="001965D0">
        <w:rPr>
          <w:rFonts w:ascii="Book Antiqua" w:hAnsi="Book Antiqua"/>
          <w:lang w:val="es-ES"/>
        </w:rPr>
        <w:t>El término "abuso infantil" tiene el significado establecido</w:t>
      </w:r>
      <w:r>
        <w:rPr>
          <w:rFonts w:ascii="Book Antiqua" w:hAnsi="Book Antiqua"/>
          <w:lang w:val="es-ES"/>
        </w:rPr>
        <w:t xml:space="preserve"> por</w:t>
      </w:r>
      <w:r w:rsidRPr="001965D0">
        <w:rPr>
          <w:rFonts w:ascii="Book Antiqua" w:hAnsi="Book Antiqua"/>
          <w:lang w:val="es-ES"/>
        </w:rPr>
        <w:t xml:space="preserve"> cualquier ley estatal aplicable</w:t>
      </w:r>
      <w:r>
        <w:rPr>
          <w:rFonts w:ascii="Book Antiqua" w:hAnsi="Book Antiqua"/>
          <w:lang w:val="es-ES"/>
        </w:rPr>
        <w:t xml:space="preserve"> incluyendo el Código Penal de Puerto Rico vigente</w:t>
      </w:r>
      <w:r w:rsidR="00FD629F">
        <w:rPr>
          <w:rFonts w:ascii="Book Antiqua" w:hAnsi="Book Antiqua"/>
          <w:lang w:val="es-ES"/>
        </w:rPr>
        <w:t xml:space="preserve"> y según detallada en este Código. </w:t>
      </w:r>
    </w:p>
    <w:p w14:paraId="5847AF9B" w14:textId="243667E3" w:rsidR="001965D0" w:rsidRPr="001965D0" w:rsidRDefault="00997FF2" w:rsidP="001965D0">
      <w:pPr>
        <w:spacing w:line="480" w:lineRule="auto"/>
        <w:ind w:right="43" w:firstLine="720"/>
        <w:jc w:val="both"/>
        <w:rPr>
          <w:rFonts w:ascii="Book Antiqua" w:hAnsi="Book Antiqua"/>
          <w:lang w:val="es-ES"/>
        </w:rPr>
      </w:pPr>
      <w:r>
        <w:rPr>
          <w:rFonts w:ascii="Book Antiqua" w:hAnsi="Book Antiqua"/>
          <w:lang w:val="es-ES"/>
        </w:rPr>
        <w:t>2</w:t>
      </w:r>
      <w:r w:rsidR="001965D0" w:rsidRPr="001965D0">
        <w:rPr>
          <w:rFonts w:ascii="Book Antiqua" w:hAnsi="Book Antiqua"/>
          <w:lang w:val="es-ES"/>
        </w:rPr>
        <w:t>. Atleta</w:t>
      </w:r>
    </w:p>
    <w:p w14:paraId="5ABCA66A" w14:textId="4D0A6EEF" w:rsidR="001965D0" w:rsidRPr="001965D0" w:rsidRDefault="001965D0" w:rsidP="00997FF2">
      <w:pPr>
        <w:spacing w:line="480" w:lineRule="auto"/>
        <w:ind w:right="43" w:firstLine="720"/>
        <w:jc w:val="both"/>
        <w:rPr>
          <w:rFonts w:ascii="Book Antiqua" w:hAnsi="Book Antiqua"/>
          <w:lang w:val="es-ES"/>
        </w:rPr>
      </w:pPr>
      <w:r>
        <w:rPr>
          <w:rFonts w:ascii="Book Antiqua" w:hAnsi="Book Antiqua"/>
          <w:lang w:val="es-ES"/>
        </w:rPr>
        <w:t>Es un</w:t>
      </w:r>
      <w:r w:rsidRPr="001965D0">
        <w:rPr>
          <w:rFonts w:ascii="Book Antiqua" w:hAnsi="Book Antiqua"/>
          <w:lang w:val="es-ES"/>
        </w:rPr>
        <w:t xml:space="preserve"> atleta</w:t>
      </w:r>
      <w:r>
        <w:rPr>
          <w:rFonts w:ascii="Book Antiqua" w:hAnsi="Book Antiqua"/>
          <w:lang w:val="es-ES"/>
        </w:rPr>
        <w:t xml:space="preserve"> (no profesional)</w:t>
      </w:r>
      <w:r w:rsidRPr="001965D0">
        <w:rPr>
          <w:rFonts w:ascii="Book Antiqua" w:hAnsi="Book Antiqua"/>
          <w:lang w:val="es-ES"/>
        </w:rPr>
        <w:t xml:space="preserve"> que cumple con los estándares de elegibilidad establecidos por la </w:t>
      </w:r>
      <w:r>
        <w:rPr>
          <w:rFonts w:ascii="Book Antiqua" w:hAnsi="Book Antiqua"/>
          <w:lang w:val="es-ES"/>
        </w:rPr>
        <w:t>federación</w:t>
      </w:r>
      <w:r w:rsidRPr="001965D0">
        <w:rPr>
          <w:rFonts w:ascii="Book Antiqua" w:hAnsi="Book Antiqua"/>
          <w:lang w:val="es-ES"/>
        </w:rPr>
        <w:t xml:space="preserve"> o la organización de deportes </w:t>
      </w:r>
      <w:r w:rsidR="00FD629F">
        <w:rPr>
          <w:rFonts w:ascii="Book Antiqua" w:hAnsi="Book Antiqua"/>
          <w:lang w:val="es-ES"/>
        </w:rPr>
        <w:t xml:space="preserve">en la que compite. </w:t>
      </w:r>
    </w:p>
    <w:p w14:paraId="1249076E" w14:textId="72EBD580" w:rsidR="001965D0" w:rsidRPr="001965D0" w:rsidRDefault="00997FF2" w:rsidP="001965D0">
      <w:pPr>
        <w:spacing w:line="480" w:lineRule="auto"/>
        <w:ind w:right="43" w:firstLine="720"/>
        <w:jc w:val="both"/>
        <w:rPr>
          <w:rFonts w:ascii="Book Antiqua" w:hAnsi="Book Antiqua"/>
          <w:lang w:val="es-ES"/>
        </w:rPr>
      </w:pPr>
      <w:r>
        <w:rPr>
          <w:rFonts w:ascii="Book Antiqua" w:hAnsi="Book Antiqua"/>
          <w:lang w:val="es-ES"/>
        </w:rPr>
        <w:t>3</w:t>
      </w:r>
      <w:r w:rsidR="001965D0" w:rsidRPr="001965D0">
        <w:rPr>
          <w:rFonts w:ascii="Book Antiqua" w:hAnsi="Book Antiqua"/>
          <w:lang w:val="es-ES"/>
        </w:rPr>
        <w:t xml:space="preserve">. </w:t>
      </w:r>
      <w:r>
        <w:rPr>
          <w:rFonts w:ascii="Book Antiqua" w:hAnsi="Book Antiqua"/>
          <w:lang w:val="es-ES"/>
        </w:rPr>
        <w:t>Reclamante</w:t>
      </w:r>
    </w:p>
    <w:p w14:paraId="776D8F57" w14:textId="07E6A449" w:rsidR="001965D0" w:rsidRDefault="001965D0" w:rsidP="001965D0">
      <w:pPr>
        <w:spacing w:line="480" w:lineRule="auto"/>
        <w:ind w:right="43" w:firstLine="720"/>
        <w:jc w:val="both"/>
        <w:rPr>
          <w:rFonts w:ascii="Book Antiqua" w:hAnsi="Book Antiqua"/>
          <w:lang w:val="es-ES"/>
        </w:rPr>
      </w:pPr>
      <w:r w:rsidRPr="001965D0">
        <w:rPr>
          <w:rFonts w:ascii="Book Antiqua" w:hAnsi="Book Antiqua"/>
          <w:lang w:val="es-ES"/>
        </w:rPr>
        <w:t>La persona quien alega haber experimentado conducta</w:t>
      </w:r>
      <w:r>
        <w:rPr>
          <w:rFonts w:ascii="Book Antiqua" w:hAnsi="Book Antiqua"/>
          <w:lang w:val="es-ES"/>
        </w:rPr>
        <w:t xml:space="preserve"> que constituyó una violación al Código. </w:t>
      </w:r>
    </w:p>
    <w:p w14:paraId="285B0EA5" w14:textId="10040AAE" w:rsidR="00285EE8" w:rsidRPr="00285EE8" w:rsidRDefault="00997FF2" w:rsidP="00285EE8">
      <w:pPr>
        <w:spacing w:line="480" w:lineRule="auto"/>
        <w:ind w:right="43" w:firstLine="720"/>
        <w:jc w:val="both"/>
        <w:rPr>
          <w:rFonts w:ascii="Book Antiqua" w:hAnsi="Book Antiqua"/>
          <w:lang w:val="es-ES"/>
        </w:rPr>
      </w:pPr>
      <w:r>
        <w:rPr>
          <w:rFonts w:ascii="Book Antiqua" w:hAnsi="Book Antiqua"/>
          <w:lang w:val="es-ES"/>
        </w:rPr>
        <w:lastRenderedPageBreak/>
        <w:t>4</w:t>
      </w:r>
      <w:r w:rsidR="00285EE8">
        <w:rPr>
          <w:rFonts w:ascii="Book Antiqua" w:hAnsi="Book Antiqua"/>
          <w:lang w:val="es-ES"/>
        </w:rPr>
        <w:t>.</w:t>
      </w:r>
      <w:r w:rsidR="00285EE8">
        <w:rPr>
          <w:rFonts w:ascii="Book Antiqua" w:hAnsi="Book Antiqua"/>
          <w:lang w:val="es-ES"/>
        </w:rPr>
        <w:tab/>
      </w:r>
      <w:r w:rsidR="00285EE8" w:rsidRPr="00285EE8">
        <w:rPr>
          <w:rFonts w:ascii="Book Antiqua" w:hAnsi="Book Antiqua"/>
          <w:lang w:val="es-ES"/>
        </w:rPr>
        <w:t>Evento</w:t>
      </w:r>
    </w:p>
    <w:p w14:paraId="5F8E2472" w14:textId="3771A0FD" w:rsidR="00285EE8" w:rsidRDefault="00285EE8" w:rsidP="00285EE8">
      <w:pPr>
        <w:spacing w:line="480" w:lineRule="auto"/>
        <w:ind w:right="43" w:firstLine="720"/>
        <w:jc w:val="both"/>
        <w:rPr>
          <w:rFonts w:ascii="Book Antiqua" w:hAnsi="Book Antiqua"/>
          <w:lang w:val="es-ES"/>
        </w:rPr>
      </w:pPr>
      <w:r w:rsidRPr="00285EE8">
        <w:rPr>
          <w:rFonts w:ascii="Book Antiqua" w:hAnsi="Book Antiqua"/>
          <w:lang w:val="es-ES"/>
        </w:rPr>
        <w:t>A partir de la fecha de vigencia de estas políticas y procedimientos, "evento" incluye "viaje, alojamiento, práctica, competencia y tratamiento de salud o médico".</w:t>
      </w:r>
    </w:p>
    <w:p w14:paraId="5B2ED66B" w14:textId="56BA6B29" w:rsidR="004F0F68" w:rsidRPr="004F0F68" w:rsidRDefault="00997FF2" w:rsidP="004F0F68">
      <w:pPr>
        <w:spacing w:line="480" w:lineRule="auto"/>
        <w:ind w:right="43" w:firstLine="720"/>
        <w:jc w:val="both"/>
        <w:rPr>
          <w:rFonts w:ascii="Book Antiqua" w:hAnsi="Book Antiqua"/>
          <w:lang w:val="es-ES"/>
        </w:rPr>
      </w:pPr>
      <w:r>
        <w:rPr>
          <w:rFonts w:ascii="Book Antiqua" w:hAnsi="Book Antiqua"/>
          <w:lang w:val="es-ES"/>
        </w:rPr>
        <w:t>5</w:t>
      </w:r>
      <w:r w:rsidR="004F0F68" w:rsidRPr="004F0F68">
        <w:rPr>
          <w:rFonts w:ascii="Book Antiqua" w:hAnsi="Book Antiqua"/>
          <w:lang w:val="es-ES"/>
        </w:rPr>
        <w:t xml:space="preserve">. </w:t>
      </w:r>
      <w:r w:rsidR="00285EE8">
        <w:rPr>
          <w:rFonts w:ascii="Book Antiqua" w:hAnsi="Book Antiqua"/>
          <w:lang w:val="es-ES"/>
        </w:rPr>
        <w:tab/>
      </w:r>
      <w:r w:rsidR="004F0F68" w:rsidRPr="004F0F68">
        <w:rPr>
          <w:rFonts w:ascii="Book Antiqua" w:hAnsi="Book Antiqua"/>
          <w:lang w:val="es-ES"/>
        </w:rPr>
        <w:t>Consentimiento</w:t>
      </w:r>
    </w:p>
    <w:p w14:paraId="1834C6E8" w14:textId="27ED4408" w:rsidR="004F0F68" w:rsidRPr="004F0F68" w:rsidRDefault="004F0F68" w:rsidP="004F0F68">
      <w:pPr>
        <w:spacing w:line="480" w:lineRule="auto"/>
        <w:ind w:right="43" w:firstLine="720"/>
        <w:jc w:val="both"/>
        <w:rPr>
          <w:rFonts w:ascii="Book Antiqua" w:hAnsi="Book Antiqua"/>
          <w:lang w:val="es-ES"/>
        </w:rPr>
      </w:pPr>
      <w:r w:rsidRPr="004F0F68">
        <w:rPr>
          <w:rFonts w:ascii="Book Antiqua" w:hAnsi="Book Antiqua"/>
          <w:lang w:val="es-ES"/>
        </w:rPr>
        <w:t>El consentimiento es informado</w:t>
      </w:r>
      <w:r>
        <w:rPr>
          <w:rFonts w:ascii="Book Antiqua" w:hAnsi="Book Antiqua"/>
          <w:lang w:val="es-ES"/>
        </w:rPr>
        <w:t xml:space="preserve">, </w:t>
      </w:r>
      <w:r w:rsidRPr="004F0F68">
        <w:rPr>
          <w:rFonts w:ascii="Book Antiqua" w:hAnsi="Book Antiqua"/>
          <w:lang w:val="es-ES"/>
        </w:rPr>
        <w:t>voluntario (dado libremente) y activo (no pasivo). El consentimiento debe demostrarse mediante palabras claras o acciones, indicando que una persona, legal y funcionalmente competente, ha dado permiso para participar en una actividad mutuamente acordada.</w:t>
      </w:r>
    </w:p>
    <w:p w14:paraId="3AE2FBCD" w14:textId="7B5CA1D1" w:rsidR="004F0F68" w:rsidRPr="004F0F68" w:rsidRDefault="004F0F68" w:rsidP="004F0F68">
      <w:pPr>
        <w:spacing w:line="480" w:lineRule="auto"/>
        <w:ind w:right="43" w:firstLine="720"/>
        <w:jc w:val="both"/>
        <w:rPr>
          <w:rFonts w:ascii="Book Antiqua" w:hAnsi="Book Antiqua"/>
          <w:lang w:val="es-ES"/>
        </w:rPr>
      </w:pPr>
      <w:r w:rsidRPr="004F0F68">
        <w:rPr>
          <w:rFonts w:ascii="Book Antiqua" w:hAnsi="Book Antiqua"/>
          <w:lang w:val="es-ES"/>
        </w:rPr>
        <w:t>El consentimiento para una forma de actividad sexual no implica automáticamente el consentimiento para otras formas de actividad sexual. Las relaciones anteriores o el consentimiento previo no implican consentimiento para futuras actividades sexuales. Una vez otorgado, el consentimiento puede retirarse mediante palabras claras o acciones.</w:t>
      </w:r>
    </w:p>
    <w:p w14:paraId="05BD3023" w14:textId="79F0F97D" w:rsidR="004F0F68" w:rsidRPr="004F0F68" w:rsidRDefault="004F0F68" w:rsidP="004F0F68">
      <w:pPr>
        <w:spacing w:line="480" w:lineRule="auto"/>
        <w:ind w:right="43" w:firstLine="720"/>
        <w:jc w:val="both"/>
        <w:rPr>
          <w:rFonts w:ascii="Book Antiqua" w:hAnsi="Book Antiqua"/>
          <w:lang w:val="es-ES"/>
        </w:rPr>
      </w:pPr>
      <w:r w:rsidRPr="004F0F68">
        <w:rPr>
          <w:rFonts w:ascii="Book Antiqua" w:hAnsi="Book Antiqua"/>
          <w:lang w:val="es-ES"/>
        </w:rPr>
        <w:t>El consentimiento no puede obtenerse: (a) por fuerza, (b) aprovechando la incapacidad de otra persona, cuando la persona que inicia la actividad sexual sabía o razonablemente debería haber sabido que la otra estaba incapacitada, (c) de alguien que carece de capacidad legal, (d) cuando existe un desequilibrio de poder.</w:t>
      </w:r>
    </w:p>
    <w:p w14:paraId="45EC5467" w14:textId="77777777" w:rsidR="004F0F68" w:rsidRPr="004F0F68" w:rsidRDefault="004F0F68" w:rsidP="004F0F68">
      <w:pPr>
        <w:spacing w:line="480" w:lineRule="auto"/>
        <w:ind w:right="43" w:firstLine="720"/>
        <w:jc w:val="both"/>
        <w:rPr>
          <w:rFonts w:ascii="Book Antiqua" w:hAnsi="Book Antiqua"/>
          <w:lang w:val="es-ES"/>
        </w:rPr>
      </w:pPr>
      <w:r w:rsidRPr="004F0F68">
        <w:rPr>
          <w:rFonts w:ascii="Book Antiqua" w:hAnsi="Book Antiqua"/>
          <w:lang w:val="es-ES"/>
        </w:rPr>
        <w:t>Fuerza incluye (a) el uso de violencia física, (b) amenazas, (c) intimidación y (d) coacción.</w:t>
      </w:r>
    </w:p>
    <w:p w14:paraId="166EDB45" w14:textId="77777777" w:rsidR="004F0F68" w:rsidRPr="004F0F68" w:rsidRDefault="004F0F68" w:rsidP="004F0F68">
      <w:pPr>
        <w:spacing w:line="480" w:lineRule="auto"/>
        <w:ind w:right="43" w:firstLine="720"/>
        <w:jc w:val="both"/>
        <w:rPr>
          <w:rFonts w:ascii="Book Antiqua" w:hAnsi="Book Antiqua"/>
          <w:lang w:val="es-ES"/>
        </w:rPr>
      </w:pPr>
      <w:r w:rsidRPr="004F0F68">
        <w:rPr>
          <w:rFonts w:ascii="Book Antiqua" w:hAnsi="Book Antiqua"/>
          <w:lang w:val="es-ES"/>
        </w:rPr>
        <w:t xml:space="preserve">a. Violencia física significa que una persona está ejerciendo control sobre otra persona utilizando fuerza física. Ejemplos de violencia física incluyen golpear, </w:t>
      </w:r>
      <w:r w:rsidRPr="004F0F68">
        <w:rPr>
          <w:rFonts w:ascii="Book Antiqua" w:hAnsi="Book Antiqua"/>
          <w:lang w:val="es-ES"/>
        </w:rPr>
        <w:lastRenderedPageBreak/>
        <w:t>puñetazos, bofetadas, patadas, restricción, estrangulamiento y exhibición o uso de cualquier arma.</w:t>
      </w:r>
    </w:p>
    <w:p w14:paraId="35DEB677" w14:textId="77777777" w:rsidR="004F0F68" w:rsidRPr="004F0F68" w:rsidRDefault="004F0F68" w:rsidP="004F0F68">
      <w:pPr>
        <w:spacing w:line="480" w:lineRule="auto"/>
        <w:ind w:right="43" w:firstLine="720"/>
        <w:jc w:val="both"/>
        <w:rPr>
          <w:rFonts w:ascii="Book Antiqua" w:hAnsi="Book Antiqua"/>
          <w:lang w:val="es-ES"/>
        </w:rPr>
      </w:pPr>
      <w:r w:rsidRPr="004F0F68">
        <w:rPr>
          <w:rFonts w:ascii="Book Antiqua" w:hAnsi="Book Antiqua"/>
          <w:lang w:val="es-ES"/>
        </w:rPr>
        <w:t>b. Las amenazas son palabras o acciones que obligarían a una persona razonable a participar en una actividad sexual no deseada. Ejemplos incluyen amenazas de daño físico, revelar información privada para dañar la reputación de una persona o negar la capacidad de una persona para participar en un deporte.</w:t>
      </w:r>
    </w:p>
    <w:p w14:paraId="3C0AC940" w14:textId="77777777" w:rsidR="004F0F68" w:rsidRPr="004F0F68" w:rsidRDefault="004F0F68" w:rsidP="004F0F68">
      <w:pPr>
        <w:spacing w:line="480" w:lineRule="auto"/>
        <w:ind w:right="43" w:firstLine="720"/>
        <w:jc w:val="both"/>
        <w:rPr>
          <w:rFonts w:ascii="Book Antiqua" w:hAnsi="Book Antiqua"/>
          <w:lang w:val="es-ES"/>
        </w:rPr>
      </w:pPr>
      <w:r w:rsidRPr="004F0F68">
        <w:rPr>
          <w:rFonts w:ascii="Book Antiqua" w:hAnsi="Book Antiqua"/>
          <w:lang w:val="es-ES"/>
        </w:rPr>
        <w:t>c. Intimidación es una amenaza implícita que amenaza o causa miedo razonable en otra persona. El tamaño de una persona, por sí solo, no constituye intimidación; sin embargo, el tamaño de una persona puede utilizarse de manera que constituya intimidación (por ejemplo, bloqueando el acceso a una salida).</w:t>
      </w:r>
    </w:p>
    <w:p w14:paraId="04D763CF" w14:textId="77777777" w:rsidR="004F0F68" w:rsidRPr="004F0F68" w:rsidRDefault="004F0F68" w:rsidP="004F0F68">
      <w:pPr>
        <w:spacing w:line="480" w:lineRule="auto"/>
        <w:ind w:right="43" w:firstLine="720"/>
        <w:jc w:val="both"/>
        <w:rPr>
          <w:rFonts w:ascii="Book Antiqua" w:hAnsi="Book Antiqua"/>
          <w:lang w:val="es-ES"/>
        </w:rPr>
      </w:pPr>
      <w:r w:rsidRPr="004F0F68">
        <w:rPr>
          <w:rFonts w:ascii="Book Antiqua" w:hAnsi="Book Antiqua"/>
          <w:lang w:val="es-ES"/>
        </w:rPr>
        <w:t>d. La coacción es el uso de una cantidad irrazonable de presión para obtener acceso íntimo o sexual. La coacción es más que un esfuerzo por persuadir, seducir o atraer a otra persona para que participe en actividad sexual. Cuando una persona deja claro su decisión de no participar en una forma de contacto o interacción sexual, su decisión de detenerse o su decisión de no ir más allá de cierta interacción sexual, la presión continua puede ser coercitiva.</w:t>
      </w:r>
    </w:p>
    <w:p w14:paraId="283B529D" w14:textId="3CDD1567" w:rsidR="004F0F68" w:rsidRPr="004F0F68" w:rsidRDefault="004F0F68" w:rsidP="004F0F68">
      <w:pPr>
        <w:spacing w:line="480" w:lineRule="auto"/>
        <w:ind w:right="43" w:firstLine="720"/>
        <w:jc w:val="both"/>
        <w:rPr>
          <w:rFonts w:ascii="Book Antiqua" w:hAnsi="Book Antiqua"/>
          <w:lang w:val="es-ES"/>
        </w:rPr>
      </w:pPr>
      <w:r w:rsidRPr="004F0F68">
        <w:rPr>
          <w:rFonts w:ascii="Book Antiqua" w:hAnsi="Book Antiqua"/>
          <w:lang w:val="es-ES"/>
        </w:rPr>
        <w:t>Si la conducta es coercitiva depende de: (i) la frecuencia de la aplicación de la presión, (ii) la intensidad de la presión, (iii) el grado de aislamiento de la persona presionada y (iv) la duración de la presión.</w:t>
      </w:r>
    </w:p>
    <w:p w14:paraId="66703EFB" w14:textId="6864766D" w:rsidR="004F0F68" w:rsidRDefault="004F0F68" w:rsidP="004F0F68">
      <w:pPr>
        <w:spacing w:line="480" w:lineRule="auto"/>
        <w:ind w:right="43" w:firstLine="720"/>
        <w:jc w:val="both"/>
        <w:rPr>
          <w:rFonts w:ascii="Book Antiqua" w:hAnsi="Book Antiqua"/>
          <w:lang w:val="es-ES"/>
        </w:rPr>
      </w:pPr>
      <w:r w:rsidRPr="004F0F68">
        <w:rPr>
          <w:rFonts w:ascii="Book Antiqua" w:hAnsi="Book Antiqua"/>
          <w:lang w:val="es-ES"/>
        </w:rPr>
        <w:t>Los menores no pueden consentir conductas de naturaleza sexual</w:t>
      </w:r>
      <w:r>
        <w:rPr>
          <w:rFonts w:ascii="Book Antiqua" w:hAnsi="Book Antiqua"/>
          <w:lang w:val="es-ES"/>
        </w:rPr>
        <w:t xml:space="preserve"> porque carecen de capacidad legal.</w:t>
      </w:r>
      <w:r w:rsidR="00925CD5">
        <w:rPr>
          <w:rFonts w:ascii="Book Antiqua" w:hAnsi="Book Antiqua"/>
          <w:lang w:val="es-ES"/>
        </w:rPr>
        <w:t xml:space="preserve"> </w:t>
      </w:r>
      <w:r w:rsidR="00925CD5" w:rsidRPr="00925CD5">
        <w:rPr>
          <w:rFonts w:ascii="Book Antiqua" w:hAnsi="Book Antiqua"/>
          <w:lang w:val="es-ES"/>
        </w:rPr>
        <w:t xml:space="preserve">Cuando la conducta de un Participante infringe el Código </w:t>
      </w:r>
      <w:r w:rsidR="00D679DF">
        <w:rPr>
          <w:rFonts w:ascii="Book Antiqua" w:hAnsi="Book Antiqua"/>
          <w:lang w:val="es-ES"/>
        </w:rPr>
        <w:t xml:space="preserve">y la </w:t>
      </w:r>
      <w:r w:rsidR="00925CD5" w:rsidRPr="00925CD5">
        <w:rPr>
          <w:rFonts w:ascii="Book Antiqua" w:hAnsi="Book Antiqua"/>
          <w:lang w:val="es-ES"/>
        </w:rPr>
        <w:t xml:space="preserve">otra persona sea menor de una edad, la ignorancia de su edad no constituirá una defensa. </w:t>
      </w:r>
      <w:r w:rsidR="00925CD5" w:rsidRPr="00925CD5">
        <w:rPr>
          <w:rFonts w:ascii="Book Antiqua" w:hAnsi="Book Antiqua"/>
          <w:lang w:val="es-ES"/>
        </w:rPr>
        <w:lastRenderedPageBreak/>
        <w:t>Tampoco lo será la falsa representación de la edad por parte de dicha persona, ni la creencia de buena fe del Participante de que dicha persona supera la edad especificada.</w:t>
      </w:r>
    </w:p>
    <w:p w14:paraId="187AEBA6" w14:textId="343E9EDE" w:rsidR="001965D0" w:rsidRDefault="00D679DF" w:rsidP="001965D0">
      <w:pPr>
        <w:spacing w:line="480" w:lineRule="auto"/>
        <w:ind w:right="43" w:firstLine="720"/>
        <w:jc w:val="both"/>
        <w:rPr>
          <w:rFonts w:ascii="Book Antiqua" w:hAnsi="Book Antiqua"/>
          <w:lang w:val="es-ES"/>
        </w:rPr>
      </w:pPr>
      <w:r w:rsidRPr="00D679DF">
        <w:rPr>
          <w:rFonts w:ascii="Book Antiqua" w:hAnsi="Book Antiqua"/>
          <w:lang w:val="es-ES"/>
        </w:rPr>
        <w:t xml:space="preserve">La incapacidad significa que una persona carece de la habilidad para tomar decisiones informadas y racionales acerca de si participar o no en una actividad. Una persona incapacitada es incapaz, de manera temporal o permanente, de otorgar su consentimiento debido a la indefensión mental o física, </w:t>
      </w:r>
      <w:r>
        <w:rPr>
          <w:rFonts w:ascii="Book Antiqua" w:hAnsi="Book Antiqua"/>
          <w:lang w:val="es-ES"/>
        </w:rPr>
        <w:t>somnolencia</w:t>
      </w:r>
      <w:r w:rsidRPr="00D679DF">
        <w:rPr>
          <w:rFonts w:ascii="Book Antiqua" w:hAnsi="Book Antiqua"/>
          <w:lang w:val="es-ES"/>
        </w:rPr>
        <w:t>, la inconsciencia, o la falta de percepción de que está teniendo lugar una actividad sexual</w:t>
      </w:r>
      <w:r>
        <w:rPr>
          <w:rFonts w:ascii="Book Antiqua" w:hAnsi="Book Antiqua"/>
          <w:lang w:val="es-ES"/>
        </w:rPr>
        <w:t xml:space="preserve"> y/u otro tipo de actividad perjudicial a su integridad física</w:t>
      </w:r>
      <w:r w:rsidRPr="00D679DF">
        <w:rPr>
          <w:rFonts w:ascii="Book Antiqua" w:hAnsi="Book Antiqua"/>
          <w:lang w:val="es-ES"/>
        </w:rPr>
        <w:t>. Una persona puede estar incapacitada por el consumo de alcohol u otras drogas, o debido a una condición de salud física o mental, ya sea temporal o permanente. La incapacidad es un estado que va más allá de la embriaguez o la intoxicación. No se considera necesariamente que una persona está incapacitada meramente por beber alcohol o consumir drogas. El impacto del alcohol y otras drogas varía de una persona a otra y se evalúa bajo las circunstancias específicas del caso.</w:t>
      </w:r>
    </w:p>
    <w:p w14:paraId="6644E172" w14:textId="15732140" w:rsidR="0011381B" w:rsidRPr="0011381B" w:rsidRDefault="00684CA3" w:rsidP="0011381B">
      <w:pPr>
        <w:spacing w:line="480" w:lineRule="auto"/>
        <w:ind w:right="43" w:firstLine="720"/>
        <w:jc w:val="both"/>
        <w:rPr>
          <w:rFonts w:ascii="Book Antiqua" w:hAnsi="Book Antiqua"/>
          <w:lang w:val="es-ES"/>
        </w:rPr>
      </w:pPr>
      <w:r>
        <w:rPr>
          <w:rFonts w:ascii="Book Antiqua" w:hAnsi="Book Antiqua"/>
          <w:lang w:val="es-ES"/>
        </w:rPr>
        <w:t>6</w:t>
      </w:r>
      <w:r w:rsidR="0011381B">
        <w:rPr>
          <w:rFonts w:ascii="Book Antiqua" w:hAnsi="Book Antiqua"/>
          <w:lang w:val="es-ES"/>
        </w:rPr>
        <w:t>.</w:t>
      </w:r>
      <w:r w:rsidR="0011381B">
        <w:rPr>
          <w:rFonts w:ascii="Book Antiqua" w:hAnsi="Book Antiqua"/>
          <w:lang w:val="es-ES"/>
        </w:rPr>
        <w:tab/>
      </w:r>
      <w:r w:rsidR="0011381B" w:rsidRPr="0011381B">
        <w:rPr>
          <w:rFonts w:ascii="Book Antiqua" w:hAnsi="Book Antiqua"/>
          <w:lang w:val="es-ES"/>
        </w:rPr>
        <w:t>Participante</w:t>
      </w:r>
    </w:p>
    <w:p w14:paraId="7B89AE33" w14:textId="77777777" w:rsidR="0011381B" w:rsidRPr="0011381B" w:rsidRDefault="0011381B" w:rsidP="0011381B">
      <w:pPr>
        <w:spacing w:line="480" w:lineRule="auto"/>
        <w:ind w:right="43" w:firstLine="720"/>
        <w:jc w:val="both"/>
        <w:rPr>
          <w:rFonts w:ascii="Book Antiqua" w:hAnsi="Book Antiqua"/>
          <w:lang w:val="es-ES"/>
        </w:rPr>
      </w:pPr>
      <w:r w:rsidRPr="0011381B">
        <w:rPr>
          <w:rFonts w:ascii="Book Antiqua" w:hAnsi="Book Antiqua"/>
          <w:lang w:val="es-ES"/>
        </w:rPr>
        <w:t>Cualquier persona que busque ser, que actualmente sea, o que fuera en el momento de cualquier presunta infracción del Código:</w:t>
      </w:r>
    </w:p>
    <w:p w14:paraId="6BECC7EC" w14:textId="47FDCCDF" w:rsidR="0011381B" w:rsidRPr="0011381B" w:rsidRDefault="0011381B" w:rsidP="0011381B">
      <w:pPr>
        <w:spacing w:line="480" w:lineRule="auto"/>
        <w:ind w:right="43" w:firstLine="720"/>
        <w:jc w:val="both"/>
        <w:rPr>
          <w:rFonts w:ascii="Book Antiqua" w:hAnsi="Book Antiqua"/>
          <w:lang w:val="es-ES"/>
        </w:rPr>
      </w:pPr>
      <w:r w:rsidRPr="0011381B">
        <w:rPr>
          <w:rFonts w:ascii="Book Antiqua" w:hAnsi="Book Antiqua"/>
          <w:lang w:val="es-ES"/>
        </w:rPr>
        <w:t>a. Miembro</w:t>
      </w:r>
      <w:r>
        <w:rPr>
          <w:rFonts w:ascii="Book Antiqua" w:hAnsi="Book Antiqua"/>
          <w:lang w:val="es-ES"/>
        </w:rPr>
        <w:t xml:space="preserve"> de las</w:t>
      </w:r>
      <w:r w:rsidRPr="0011381B">
        <w:rPr>
          <w:rFonts w:ascii="Book Antiqua" w:hAnsi="Book Antiqua"/>
          <w:lang w:val="es-ES"/>
        </w:rPr>
        <w:t xml:space="preserve"> Federaciones Deportivas Nacionales</w:t>
      </w:r>
      <w:r>
        <w:rPr>
          <w:rFonts w:ascii="Book Antiqua" w:hAnsi="Book Antiqua"/>
          <w:lang w:val="es-ES"/>
        </w:rPr>
        <w:t xml:space="preserve"> adscritas al Comité Olímpico de Puerto Rico</w:t>
      </w:r>
    </w:p>
    <w:p w14:paraId="75BE8A10" w14:textId="662FE516" w:rsidR="0011381B" w:rsidRPr="0011381B" w:rsidRDefault="0011381B" w:rsidP="0011381B">
      <w:pPr>
        <w:spacing w:line="480" w:lineRule="auto"/>
        <w:ind w:right="43" w:firstLine="720"/>
        <w:jc w:val="both"/>
        <w:rPr>
          <w:rFonts w:ascii="Book Antiqua" w:hAnsi="Book Antiqua"/>
          <w:lang w:val="es-ES"/>
        </w:rPr>
      </w:pPr>
      <w:r w:rsidRPr="0011381B">
        <w:rPr>
          <w:rFonts w:ascii="Book Antiqua" w:hAnsi="Book Antiqua"/>
          <w:lang w:val="es-ES"/>
        </w:rPr>
        <w:t>b. Empleado o miembro de</w:t>
      </w:r>
      <w:r>
        <w:rPr>
          <w:rFonts w:ascii="Book Antiqua" w:hAnsi="Book Antiqua"/>
          <w:lang w:val="es-ES"/>
        </w:rPr>
        <w:t xml:space="preserve"> las Federaciones</w:t>
      </w:r>
      <w:r w:rsidRPr="0011381B">
        <w:rPr>
          <w:rFonts w:ascii="Book Antiqua" w:hAnsi="Book Antiqua"/>
          <w:lang w:val="es-ES"/>
        </w:rPr>
        <w:t>;</w:t>
      </w:r>
    </w:p>
    <w:p w14:paraId="29C38638" w14:textId="7E9AAB59" w:rsidR="0011381B" w:rsidRPr="0011381B" w:rsidRDefault="0011381B" w:rsidP="0011381B">
      <w:pPr>
        <w:spacing w:line="480" w:lineRule="auto"/>
        <w:ind w:right="43" w:firstLine="720"/>
        <w:jc w:val="both"/>
        <w:rPr>
          <w:rFonts w:ascii="Book Antiqua" w:hAnsi="Book Antiqua"/>
          <w:lang w:val="es-ES"/>
        </w:rPr>
      </w:pPr>
      <w:r w:rsidRPr="0011381B">
        <w:rPr>
          <w:rFonts w:ascii="Book Antiqua" w:hAnsi="Book Antiqua"/>
          <w:lang w:val="es-ES"/>
        </w:rPr>
        <w:t xml:space="preserve">c. Sujeto a la jurisdicción de gobernanza o disciplinaria de </w:t>
      </w:r>
      <w:r>
        <w:rPr>
          <w:rFonts w:ascii="Book Antiqua" w:hAnsi="Book Antiqua"/>
          <w:lang w:val="es-ES"/>
        </w:rPr>
        <w:t>las Federaciones;</w:t>
      </w:r>
    </w:p>
    <w:p w14:paraId="4493965B" w14:textId="3A31EE99" w:rsidR="0011381B" w:rsidRDefault="0011381B" w:rsidP="0011381B">
      <w:pPr>
        <w:spacing w:line="480" w:lineRule="auto"/>
        <w:ind w:right="43" w:firstLine="720"/>
        <w:jc w:val="both"/>
        <w:rPr>
          <w:rFonts w:ascii="Book Antiqua" w:hAnsi="Book Antiqua"/>
          <w:lang w:val="es-ES"/>
        </w:rPr>
      </w:pPr>
      <w:r w:rsidRPr="0011381B">
        <w:rPr>
          <w:rFonts w:ascii="Book Antiqua" w:hAnsi="Book Antiqua"/>
          <w:lang w:val="es-ES"/>
        </w:rPr>
        <w:lastRenderedPageBreak/>
        <w:t xml:space="preserve">d. Autorizado, aprobado o designado por una </w:t>
      </w:r>
      <w:r>
        <w:rPr>
          <w:rFonts w:ascii="Book Antiqua" w:hAnsi="Book Antiqua"/>
          <w:lang w:val="es-ES"/>
        </w:rPr>
        <w:t xml:space="preserve">federación para ser entrenador, jugador o directivo. </w:t>
      </w:r>
    </w:p>
    <w:p w14:paraId="4D0DC9DD" w14:textId="71523697" w:rsidR="00E81387" w:rsidRDefault="00E81387" w:rsidP="0011381B">
      <w:pPr>
        <w:spacing w:line="480" w:lineRule="auto"/>
        <w:ind w:right="43" w:firstLine="720"/>
        <w:jc w:val="both"/>
        <w:rPr>
          <w:rFonts w:ascii="Book Antiqua" w:hAnsi="Book Antiqua"/>
          <w:lang w:val="es-ES"/>
        </w:rPr>
      </w:pPr>
      <w:r>
        <w:rPr>
          <w:rFonts w:ascii="Book Antiqua" w:hAnsi="Book Antiqua"/>
          <w:lang w:val="es-ES"/>
        </w:rPr>
        <w:t xml:space="preserve">e. Organización deportiva privada que celebra, coordina y se lucra de torneos deportivos (no profesionales). </w:t>
      </w:r>
    </w:p>
    <w:p w14:paraId="10ACDE4D" w14:textId="420303F8" w:rsidR="00E81387" w:rsidRDefault="00E81387" w:rsidP="0011381B">
      <w:pPr>
        <w:spacing w:line="480" w:lineRule="auto"/>
        <w:ind w:right="43" w:firstLine="720"/>
        <w:jc w:val="both"/>
        <w:rPr>
          <w:rFonts w:ascii="Book Antiqua" w:hAnsi="Book Antiqua"/>
          <w:lang w:val="es-ES"/>
        </w:rPr>
      </w:pPr>
      <w:r>
        <w:rPr>
          <w:rFonts w:ascii="Book Antiqua" w:hAnsi="Book Antiqua"/>
          <w:lang w:val="es-ES"/>
        </w:rPr>
        <w:t>f.  Atletas y sus integrantes familiares que participan en los eventos deportivos.</w:t>
      </w:r>
    </w:p>
    <w:p w14:paraId="57E36F72" w14:textId="137A3F67" w:rsidR="004B45D8" w:rsidRDefault="00684CA3" w:rsidP="001965D0">
      <w:pPr>
        <w:spacing w:line="480" w:lineRule="auto"/>
        <w:ind w:right="43" w:firstLine="720"/>
        <w:jc w:val="both"/>
        <w:rPr>
          <w:rFonts w:ascii="Book Antiqua" w:hAnsi="Book Antiqua"/>
          <w:lang w:val="es-ES"/>
        </w:rPr>
      </w:pPr>
      <w:r>
        <w:rPr>
          <w:rFonts w:ascii="Book Antiqua" w:hAnsi="Book Antiqua"/>
          <w:lang w:val="es-ES"/>
        </w:rPr>
        <w:t>7</w:t>
      </w:r>
      <w:r w:rsidR="00E81387">
        <w:rPr>
          <w:rFonts w:ascii="Book Antiqua" w:hAnsi="Book Antiqua"/>
          <w:lang w:val="es-ES"/>
        </w:rPr>
        <w:t>.</w:t>
      </w:r>
      <w:r w:rsidR="00E81387">
        <w:rPr>
          <w:rFonts w:ascii="Book Antiqua" w:hAnsi="Book Antiqua"/>
          <w:lang w:val="es-ES"/>
        </w:rPr>
        <w:tab/>
      </w:r>
      <w:r w:rsidR="004B45D8">
        <w:rPr>
          <w:rFonts w:ascii="Book Antiqua" w:hAnsi="Book Antiqua"/>
          <w:lang w:val="es-ES"/>
        </w:rPr>
        <w:t>Imputado</w:t>
      </w:r>
    </w:p>
    <w:p w14:paraId="147E902A" w14:textId="30B3567B" w:rsidR="004B45D8" w:rsidRDefault="004B45D8" w:rsidP="001965D0">
      <w:pPr>
        <w:spacing w:line="480" w:lineRule="auto"/>
        <w:ind w:right="43" w:firstLine="720"/>
        <w:jc w:val="both"/>
        <w:rPr>
          <w:rFonts w:ascii="Book Antiqua" w:hAnsi="Book Antiqua"/>
          <w:lang w:val="es-ES"/>
        </w:rPr>
      </w:pPr>
      <w:r>
        <w:rPr>
          <w:rFonts w:ascii="Book Antiqua" w:hAnsi="Book Antiqua"/>
          <w:lang w:val="es-ES"/>
        </w:rPr>
        <w:t>Participante que se le acusa y/o imputa de incurrir en una violación al Código.</w:t>
      </w:r>
    </w:p>
    <w:p w14:paraId="70A74CCD" w14:textId="1C846B68" w:rsidR="004B45D8" w:rsidRDefault="004B45D8" w:rsidP="001965D0">
      <w:pPr>
        <w:spacing w:line="480" w:lineRule="auto"/>
        <w:ind w:right="43" w:firstLine="720"/>
        <w:jc w:val="both"/>
        <w:rPr>
          <w:rFonts w:ascii="Book Antiqua" w:hAnsi="Book Antiqua"/>
          <w:lang w:val="es-ES"/>
        </w:rPr>
      </w:pPr>
      <w:r>
        <w:rPr>
          <w:rFonts w:ascii="Book Antiqua" w:hAnsi="Book Antiqua"/>
          <w:lang w:val="es-ES"/>
        </w:rPr>
        <w:t>8.</w:t>
      </w:r>
      <w:r>
        <w:rPr>
          <w:rFonts w:ascii="Book Antiqua" w:hAnsi="Book Antiqua"/>
          <w:lang w:val="es-ES"/>
        </w:rPr>
        <w:tab/>
        <w:t>Denunciante</w:t>
      </w:r>
    </w:p>
    <w:p w14:paraId="18267A44" w14:textId="10D1CBB9" w:rsidR="004B45D8" w:rsidRDefault="004B45D8" w:rsidP="001965D0">
      <w:pPr>
        <w:spacing w:line="480" w:lineRule="auto"/>
        <w:ind w:right="43" w:firstLine="720"/>
        <w:jc w:val="both"/>
        <w:rPr>
          <w:rFonts w:ascii="Book Antiqua" w:hAnsi="Book Antiqua"/>
          <w:lang w:val="es-ES"/>
        </w:rPr>
      </w:pPr>
      <w:r>
        <w:rPr>
          <w:rFonts w:ascii="Book Antiqua" w:hAnsi="Book Antiqua"/>
          <w:lang w:val="es-ES"/>
        </w:rPr>
        <w:t xml:space="preserve">Es una tercera persona que ofrece información y/o denuncia una alegada violación al Código. </w:t>
      </w:r>
    </w:p>
    <w:p w14:paraId="7A98BD5C" w14:textId="6F58D7D7" w:rsidR="00E81387" w:rsidRDefault="004B45D8" w:rsidP="001965D0">
      <w:pPr>
        <w:spacing w:line="480" w:lineRule="auto"/>
        <w:ind w:right="43" w:firstLine="720"/>
        <w:jc w:val="both"/>
        <w:rPr>
          <w:rFonts w:ascii="Book Antiqua" w:hAnsi="Book Antiqua"/>
          <w:lang w:val="es-ES"/>
        </w:rPr>
      </w:pPr>
      <w:r>
        <w:rPr>
          <w:rFonts w:ascii="Book Antiqua" w:hAnsi="Book Antiqua"/>
          <w:lang w:val="es-ES"/>
        </w:rPr>
        <w:t>9.</w:t>
      </w:r>
      <w:r>
        <w:rPr>
          <w:rFonts w:ascii="Book Antiqua" w:hAnsi="Book Antiqua"/>
          <w:lang w:val="es-ES"/>
        </w:rPr>
        <w:tab/>
      </w:r>
      <w:r w:rsidR="006732BF">
        <w:rPr>
          <w:rFonts w:ascii="Book Antiqua" w:hAnsi="Book Antiqua"/>
          <w:lang w:val="es-ES"/>
        </w:rPr>
        <w:t>Relación</w:t>
      </w:r>
      <w:r w:rsidR="00E81387">
        <w:rPr>
          <w:rFonts w:ascii="Book Antiqua" w:hAnsi="Book Antiqua"/>
          <w:lang w:val="es-ES"/>
        </w:rPr>
        <w:t xml:space="preserve"> de Poder</w:t>
      </w:r>
    </w:p>
    <w:p w14:paraId="12B5EC43" w14:textId="76678DBD" w:rsidR="00E81387" w:rsidRPr="00E81387" w:rsidRDefault="006732BF" w:rsidP="00E81387">
      <w:pPr>
        <w:spacing w:line="480" w:lineRule="auto"/>
        <w:ind w:right="43" w:firstLine="720"/>
        <w:jc w:val="both"/>
        <w:rPr>
          <w:rFonts w:ascii="Book Antiqua" w:hAnsi="Book Antiqua"/>
          <w:lang w:val="es-ES"/>
        </w:rPr>
      </w:pPr>
      <w:r>
        <w:rPr>
          <w:rFonts w:ascii="Book Antiqua" w:hAnsi="Book Antiqua"/>
          <w:lang w:val="es-ES"/>
        </w:rPr>
        <w:t>Una Relación</w:t>
      </w:r>
      <w:r w:rsidR="00E81387" w:rsidRPr="00E81387">
        <w:rPr>
          <w:rFonts w:ascii="Book Antiqua" w:hAnsi="Book Antiqua"/>
          <w:lang w:val="es-ES"/>
        </w:rPr>
        <w:t xml:space="preserve"> de Poder </w:t>
      </w:r>
      <w:r>
        <w:rPr>
          <w:rFonts w:ascii="Book Antiqua" w:hAnsi="Book Antiqua"/>
          <w:lang w:val="es-ES"/>
        </w:rPr>
        <w:t>existe</w:t>
      </w:r>
      <w:r w:rsidR="00E81387" w:rsidRPr="00E81387">
        <w:rPr>
          <w:rFonts w:ascii="Book Antiqua" w:hAnsi="Book Antiqua"/>
          <w:lang w:val="es-ES"/>
        </w:rPr>
        <w:t xml:space="preserve"> cuando, basado en la totalidad de las circunstancias, una persona tiene autoridad de supervisión, evaluativa u otra sobre otra persona. La existencia de </w:t>
      </w:r>
      <w:r>
        <w:rPr>
          <w:rFonts w:ascii="Book Antiqua" w:hAnsi="Book Antiqua"/>
          <w:lang w:val="es-ES"/>
        </w:rPr>
        <w:t xml:space="preserve">la relación de poder </w:t>
      </w:r>
      <w:r w:rsidR="00E81387" w:rsidRPr="00E81387">
        <w:rPr>
          <w:rFonts w:ascii="Book Antiqua" w:hAnsi="Book Antiqua"/>
          <w:lang w:val="es-ES"/>
        </w:rPr>
        <w:t>depende de varios factores, incluidos, pero no limitados a: la naturaleza y extensión de la autoridad de supervisión, evaluativa u otra sobre la persona; la relación entre las partes; los roles respectivos de las partes; la naturaleza y duración de la relación; la edad de las partes involucradas; si existe un agresor; si hay una disparidad significativa en edad, tamaño, fuerza o capacidad mental.</w:t>
      </w:r>
    </w:p>
    <w:p w14:paraId="6852644B" w14:textId="2CF7FFA8" w:rsidR="00E81387" w:rsidRPr="00E81387" w:rsidRDefault="00E81387" w:rsidP="00E81387">
      <w:pPr>
        <w:spacing w:line="480" w:lineRule="auto"/>
        <w:ind w:right="43" w:firstLine="720"/>
        <w:jc w:val="both"/>
        <w:rPr>
          <w:rFonts w:ascii="Book Antiqua" w:hAnsi="Book Antiqua"/>
          <w:lang w:val="es-ES"/>
        </w:rPr>
      </w:pPr>
      <w:r w:rsidRPr="00E81387">
        <w:rPr>
          <w:rFonts w:ascii="Book Antiqua" w:hAnsi="Book Antiqua"/>
          <w:lang w:val="es-ES"/>
        </w:rPr>
        <w:t>Una vez establecida una relación Entrenador-Atleta, se presume la existencia de un</w:t>
      </w:r>
      <w:r>
        <w:rPr>
          <w:rFonts w:ascii="Book Antiqua" w:hAnsi="Book Antiqua"/>
          <w:lang w:val="es-ES"/>
        </w:rPr>
        <w:t>a</w:t>
      </w:r>
      <w:r w:rsidRPr="00E81387">
        <w:rPr>
          <w:rFonts w:ascii="Book Antiqua" w:hAnsi="Book Antiqua"/>
          <w:lang w:val="es-ES"/>
        </w:rPr>
        <w:t xml:space="preserve"> </w:t>
      </w:r>
      <w:r>
        <w:rPr>
          <w:rFonts w:ascii="Book Antiqua" w:hAnsi="Book Antiqua"/>
          <w:lang w:val="es-ES"/>
        </w:rPr>
        <w:t>relación de</w:t>
      </w:r>
      <w:r w:rsidRPr="00E81387">
        <w:rPr>
          <w:rFonts w:ascii="Book Antiqua" w:hAnsi="Book Antiqua"/>
          <w:lang w:val="es-ES"/>
        </w:rPr>
        <w:t xml:space="preserve"> </w:t>
      </w:r>
      <w:r>
        <w:rPr>
          <w:rFonts w:ascii="Book Antiqua" w:hAnsi="Book Antiqua"/>
          <w:lang w:val="es-ES"/>
        </w:rPr>
        <w:t>p</w:t>
      </w:r>
      <w:r w:rsidRPr="00E81387">
        <w:rPr>
          <w:rFonts w:ascii="Book Antiqua" w:hAnsi="Book Antiqua"/>
          <w:lang w:val="es-ES"/>
        </w:rPr>
        <w:t xml:space="preserve">oder a lo largo de </w:t>
      </w:r>
      <w:r>
        <w:rPr>
          <w:rFonts w:ascii="Book Antiqua" w:hAnsi="Book Antiqua"/>
          <w:lang w:val="es-ES"/>
        </w:rPr>
        <w:t>dicha</w:t>
      </w:r>
      <w:r w:rsidRPr="00E81387">
        <w:rPr>
          <w:rFonts w:ascii="Book Antiqua" w:hAnsi="Book Antiqua"/>
          <w:lang w:val="es-ES"/>
        </w:rPr>
        <w:t xml:space="preserve"> relación Entrenador-Atleta (independientemente de la edad) y se presume que continúa para los Atletas Menores </w:t>
      </w:r>
      <w:r w:rsidRPr="00E81387">
        <w:rPr>
          <w:rFonts w:ascii="Book Antiqua" w:hAnsi="Book Antiqua"/>
          <w:lang w:val="es-ES"/>
        </w:rPr>
        <w:lastRenderedPageBreak/>
        <w:t>después de que termina la relación Entrenador-Atleta hasta que el Atleta alcance los 2</w:t>
      </w:r>
      <w:r>
        <w:rPr>
          <w:rFonts w:ascii="Book Antiqua" w:hAnsi="Book Antiqua"/>
          <w:lang w:val="es-ES"/>
        </w:rPr>
        <w:t>1</w:t>
      </w:r>
      <w:r w:rsidRPr="00E81387">
        <w:rPr>
          <w:rFonts w:ascii="Book Antiqua" w:hAnsi="Book Antiqua"/>
          <w:lang w:val="es-ES"/>
        </w:rPr>
        <w:t xml:space="preserve"> </w:t>
      </w:r>
      <w:r w:rsidR="004B45D8" w:rsidRPr="00E81387">
        <w:rPr>
          <w:rFonts w:ascii="Book Antiqua" w:hAnsi="Book Antiqua"/>
          <w:lang w:val="es-ES"/>
        </w:rPr>
        <w:t>años</w:t>
      </w:r>
      <w:r w:rsidRPr="00E81387">
        <w:rPr>
          <w:rFonts w:ascii="Book Antiqua" w:hAnsi="Book Antiqua"/>
          <w:lang w:val="es-ES"/>
        </w:rPr>
        <w:t>.</w:t>
      </w:r>
    </w:p>
    <w:p w14:paraId="0B4D581A" w14:textId="6088AC32" w:rsidR="00684CA3" w:rsidRDefault="00E81387" w:rsidP="004B45D8">
      <w:pPr>
        <w:spacing w:line="480" w:lineRule="auto"/>
        <w:ind w:right="43" w:firstLine="720"/>
        <w:jc w:val="both"/>
        <w:rPr>
          <w:rFonts w:ascii="Book Antiqua" w:hAnsi="Book Antiqua"/>
          <w:lang w:val="es-ES"/>
        </w:rPr>
      </w:pPr>
      <w:r w:rsidRPr="00E81387">
        <w:rPr>
          <w:rFonts w:ascii="Book Antiqua" w:hAnsi="Book Antiqua"/>
          <w:lang w:val="es-ES"/>
        </w:rPr>
        <w:t>Un</w:t>
      </w:r>
      <w:r w:rsidR="006732BF">
        <w:rPr>
          <w:rFonts w:ascii="Book Antiqua" w:hAnsi="Book Antiqua"/>
          <w:lang w:val="es-ES"/>
        </w:rPr>
        <w:t>a relación de poder</w:t>
      </w:r>
      <w:r w:rsidRPr="00E81387">
        <w:rPr>
          <w:rFonts w:ascii="Book Antiqua" w:hAnsi="Book Antiqua"/>
          <w:lang w:val="es-ES"/>
        </w:rPr>
        <w:t xml:space="preserve"> puede existir, pero no se presume, cuando una </w:t>
      </w:r>
      <w:r w:rsidR="006732BF">
        <w:rPr>
          <w:rFonts w:ascii="Book Antiqua" w:hAnsi="Book Antiqua"/>
          <w:lang w:val="es-ES"/>
        </w:rPr>
        <w:t>entre las partes hubo cercanía y/o intimidad</w:t>
      </w:r>
      <w:r w:rsidRPr="00E81387">
        <w:rPr>
          <w:rFonts w:ascii="Book Antiqua" w:hAnsi="Book Antiqua"/>
          <w:lang w:val="es-ES"/>
        </w:rPr>
        <w:t xml:space="preserve"> antes de la relación deportiva (por ejemplo, una relación entre dos cónyuges o compañeros de vida que precedió a la relación deportiva).</w:t>
      </w:r>
    </w:p>
    <w:p w14:paraId="1ADF6711" w14:textId="77777777" w:rsidR="00BB61CB" w:rsidRDefault="00BB61CB" w:rsidP="001965D0">
      <w:pPr>
        <w:spacing w:line="480" w:lineRule="auto"/>
        <w:ind w:right="43" w:firstLine="720"/>
        <w:jc w:val="both"/>
        <w:rPr>
          <w:rFonts w:ascii="Book Antiqua" w:hAnsi="Book Antiqua"/>
          <w:lang w:val="es-ES"/>
        </w:rPr>
      </w:pPr>
    </w:p>
    <w:p w14:paraId="141A7253" w14:textId="40871FE5" w:rsidR="00860603" w:rsidRDefault="00516F03" w:rsidP="001965D0">
      <w:pPr>
        <w:spacing w:line="480" w:lineRule="auto"/>
        <w:ind w:right="43" w:firstLine="720"/>
        <w:jc w:val="both"/>
        <w:rPr>
          <w:rFonts w:ascii="Book Antiqua" w:hAnsi="Book Antiqua"/>
          <w:lang w:val="es-ES"/>
        </w:rPr>
      </w:pPr>
      <w:r w:rsidRPr="00AD2012">
        <w:rPr>
          <w:rFonts w:ascii="Book Antiqua" w:hAnsi="Book Antiqua"/>
          <w:lang w:val="es-ES"/>
        </w:rPr>
        <w:t xml:space="preserve">Artículo </w:t>
      </w:r>
      <w:r w:rsidR="00831890" w:rsidRPr="00AD2012">
        <w:rPr>
          <w:rFonts w:ascii="Book Antiqua" w:hAnsi="Book Antiqua"/>
          <w:lang w:val="es-ES"/>
        </w:rPr>
        <w:t>4</w:t>
      </w:r>
      <w:r w:rsidRPr="00AD2012">
        <w:rPr>
          <w:rFonts w:ascii="Book Antiqua" w:hAnsi="Book Antiqua"/>
          <w:lang w:val="es-ES"/>
        </w:rPr>
        <w:t>.-</w:t>
      </w:r>
      <w:r w:rsidR="004B45D8">
        <w:rPr>
          <w:rFonts w:ascii="Book Antiqua" w:hAnsi="Book Antiqua"/>
          <w:lang w:val="es-ES"/>
        </w:rPr>
        <w:t>Conducta Prohibida</w:t>
      </w:r>
    </w:p>
    <w:p w14:paraId="3CC9812F" w14:textId="07CEF360" w:rsidR="005C0256" w:rsidRPr="005C0256" w:rsidRDefault="005C0256" w:rsidP="005C0256">
      <w:pPr>
        <w:spacing w:line="480" w:lineRule="auto"/>
        <w:ind w:right="43" w:firstLine="720"/>
        <w:jc w:val="both"/>
        <w:rPr>
          <w:rFonts w:ascii="Book Antiqua" w:hAnsi="Book Antiqua"/>
          <w:lang w:val="es-ES"/>
        </w:rPr>
      </w:pPr>
      <w:r>
        <w:rPr>
          <w:rFonts w:ascii="Book Antiqua" w:hAnsi="Book Antiqua"/>
          <w:lang w:val="es-ES"/>
        </w:rPr>
        <w:t>Se prescriben</w:t>
      </w:r>
      <w:r w:rsidRPr="005C0256">
        <w:rPr>
          <w:rFonts w:ascii="Book Antiqua" w:hAnsi="Book Antiqua"/>
          <w:lang w:val="es-ES"/>
        </w:rPr>
        <w:t xml:space="preserve"> las expectativas para los Participantes relacionadas con la </w:t>
      </w:r>
      <w:r>
        <w:rPr>
          <w:rFonts w:ascii="Book Antiqua" w:hAnsi="Book Antiqua"/>
          <w:lang w:val="es-ES"/>
        </w:rPr>
        <w:t>c</w:t>
      </w:r>
      <w:r w:rsidRPr="005C0256">
        <w:rPr>
          <w:rFonts w:ascii="Book Antiqua" w:hAnsi="Book Antiqua"/>
          <w:lang w:val="es-ES"/>
        </w:rPr>
        <w:t xml:space="preserve">onducta </w:t>
      </w:r>
      <w:r>
        <w:rPr>
          <w:rFonts w:ascii="Book Antiqua" w:hAnsi="Book Antiqua"/>
          <w:lang w:val="es-ES"/>
        </w:rPr>
        <w:t>e</w:t>
      </w:r>
      <w:r w:rsidRPr="005C0256">
        <w:rPr>
          <w:rFonts w:ascii="Book Antiqua" w:hAnsi="Book Antiqua"/>
          <w:lang w:val="es-ES"/>
        </w:rPr>
        <w:t xml:space="preserve">mocional, </w:t>
      </w:r>
      <w:r>
        <w:rPr>
          <w:rFonts w:ascii="Book Antiqua" w:hAnsi="Book Antiqua"/>
          <w:lang w:val="es-ES"/>
        </w:rPr>
        <w:t>f</w:t>
      </w:r>
      <w:r w:rsidRPr="005C0256">
        <w:rPr>
          <w:rFonts w:ascii="Book Antiqua" w:hAnsi="Book Antiqua"/>
          <w:lang w:val="es-ES"/>
        </w:rPr>
        <w:t xml:space="preserve">ísica y </w:t>
      </w:r>
      <w:r>
        <w:rPr>
          <w:rFonts w:ascii="Book Antiqua" w:hAnsi="Book Antiqua"/>
          <w:lang w:val="es-ES"/>
        </w:rPr>
        <w:t>s</w:t>
      </w:r>
      <w:r w:rsidRPr="005C0256">
        <w:rPr>
          <w:rFonts w:ascii="Book Antiqua" w:hAnsi="Book Antiqua"/>
          <w:lang w:val="es-ES"/>
        </w:rPr>
        <w:t xml:space="preserve">exual, incluyendo el </w:t>
      </w:r>
      <w:r>
        <w:rPr>
          <w:rFonts w:ascii="Book Antiqua" w:hAnsi="Book Antiqua"/>
          <w:lang w:val="es-ES"/>
        </w:rPr>
        <w:t>hostigamiento y acoso.</w:t>
      </w:r>
    </w:p>
    <w:p w14:paraId="196DB70D" w14:textId="5EFC6D3F" w:rsidR="005C0256" w:rsidRPr="005C0256" w:rsidRDefault="005C0256" w:rsidP="005C0256">
      <w:pPr>
        <w:spacing w:line="480" w:lineRule="auto"/>
        <w:ind w:right="43" w:firstLine="720"/>
        <w:jc w:val="both"/>
        <w:rPr>
          <w:rFonts w:ascii="Book Antiqua" w:hAnsi="Book Antiqua"/>
          <w:lang w:val="es-ES"/>
        </w:rPr>
      </w:pPr>
      <w:r w:rsidRPr="005C0256">
        <w:rPr>
          <w:rFonts w:ascii="Book Antiqua" w:hAnsi="Book Antiqua"/>
          <w:lang w:val="es-ES"/>
        </w:rPr>
        <w:t xml:space="preserve">El privilegio de participar en </w:t>
      </w:r>
      <w:r>
        <w:rPr>
          <w:rFonts w:ascii="Book Antiqua" w:hAnsi="Book Antiqua"/>
          <w:lang w:val="es-ES"/>
        </w:rPr>
        <w:t>las federaciones y/o organizaciones deportivas</w:t>
      </w:r>
      <w:r w:rsidRPr="005C0256">
        <w:rPr>
          <w:rFonts w:ascii="Book Antiqua" w:hAnsi="Book Antiqua"/>
          <w:lang w:val="es-ES"/>
        </w:rPr>
        <w:t xml:space="preserve"> puede ser limitado, condicionado, suspendido, terminado o denegado si la conducta de un Participante es o ha sido inconsistente con este Código o </w:t>
      </w:r>
      <w:r>
        <w:rPr>
          <w:rFonts w:ascii="Book Antiqua" w:hAnsi="Book Antiqua"/>
          <w:lang w:val="es-ES"/>
        </w:rPr>
        <w:t>lacera</w:t>
      </w:r>
      <w:r w:rsidRPr="005C0256">
        <w:rPr>
          <w:rFonts w:ascii="Book Antiqua" w:hAnsi="Book Antiqua"/>
          <w:lang w:val="es-ES"/>
        </w:rPr>
        <w:t xml:space="preserve"> el mejor interés del deporte y de quienes participan en él.</w:t>
      </w:r>
    </w:p>
    <w:p w14:paraId="1EDF9575" w14:textId="4F2649EA" w:rsidR="005C0256" w:rsidRPr="005C0256" w:rsidRDefault="005C0256" w:rsidP="00BD1A83">
      <w:pPr>
        <w:spacing w:line="480" w:lineRule="auto"/>
        <w:ind w:right="43" w:firstLine="720"/>
        <w:jc w:val="both"/>
        <w:rPr>
          <w:rFonts w:ascii="Book Antiqua" w:hAnsi="Book Antiqua"/>
          <w:lang w:val="es-ES"/>
        </w:rPr>
      </w:pPr>
      <w:r w:rsidRPr="005C0256">
        <w:rPr>
          <w:rFonts w:ascii="Book Antiqua" w:hAnsi="Book Antiqua"/>
          <w:lang w:val="es-ES"/>
        </w:rPr>
        <w:t>Constituye una violación de</w:t>
      </w:r>
      <w:r w:rsidR="003019EA">
        <w:rPr>
          <w:rFonts w:ascii="Book Antiqua" w:hAnsi="Book Antiqua"/>
          <w:lang w:val="es-ES"/>
        </w:rPr>
        <w:t xml:space="preserve"> este</w:t>
      </w:r>
      <w:r w:rsidRPr="005C0256">
        <w:rPr>
          <w:rFonts w:ascii="Book Antiqua" w:hAnsi="Book Antiqua"/>
          <w:lang w:val="es-ES"/>
        </w:rPr>
        <w:t xml:space="preserve"> Código que un Participante incurra en o tolere: (1) Conducta Prohibida, según se describe en el Código; (2) cualquier conducta que viole cualquier normativa actual o anterior promulgada por </w:t>
      </w:r>
      <w:r>
        <w:rPr>
          <w:rFonts w:ascii="Book Antiqua" w:hAnsi="Book Antiqua"/>
          <w:lang w:val="es-ES"/>
        </w:rPr>
        <w:t xml:space="preserve">las Federaciones </w:t>
      </w:r>
      <w:r w:rsidRPr="005C0256">
        <w:rPr>
          <w:rFonts w:ascii="Book Antiqua" w:hAnsi="Book Antiqua"/>
          <w:lang w:val="es-ES"/>
        </w:rPr>
        <w:t>que sea análoga a la Conducta Prohibida y que existiera en el momento de la conducta alegad</w:t>
      </w:r>
      <w:r w:rsidR="00ED0010">
        <w:rPr>
          <w:rFonts w:ascii="Book Antiqua" w:hAnsi="Book Antiqua"/>
          <w:lang w:val="es-ES"/>
        </w:rPr>
        <w:t>a.</w:t>
      </w:r>
    </w:p>
    <w:p w14:paraId="027567C6" w14:textId="77777777" w:rsidR="005C0256" w:rsidRPr="005C0256" w:rsidRDefault="005C0256" w:rsidP="005C0256">
      <w:pPr>
        <w:spacing w:line="480" w:lineRule="auto"/>
        <w:ind w:right="43" w:firstLine="720"/>
        <w:jc w:val="both"/>
        <w:rPr>
          <w:rFonts w:ascii="Book Antiqua" w:hAnsi="Book Antiqua"/>
          <w:lang w:val="es-ES"/>
        </w:rPr>
      </w:pPr>
      <w:r w:rsidRPr="005C0256">
        <w:rPr>
          <w:rFonts w:ascii="Book Antiqua" w:hAnsi="Book Antiqua"/>
          <w:lang w:val="es-ES"/>
        </w:rPr>
        <w:t>La Conducta Prohibida incluye:</w:t>
      </w:r>
    </w:p>
    <w:p w14:paraId="6D1AC83B" w14:textId="22BEAE42" w:rsidR="005C0256" w:rsidRPr="0078232F" w:rsidRDefault="00ED0010" w:rsidP="0078232F">
      <w:pPr>
        <w:pStyle w:val="ListParagraph"/>
        <w:numPr>
          <w:ilvl w:val="0"/>
          <w:numId w:val="1"/>
        </w:numPr>
        <w:spacing w:line="480" w:lineRule="auto"/>
        <w:ind w:right="43"/>
        <w:jc w:val="both"/>
        <w:rPr>
          <w:rFonts w:ascii="Book Antiqua" w:hAnsi="Book Antiqua"/>
          <w:lang w:val="es-ES"/>
        </w:rPr>
      </w:pPr>
      <w:r>
        <w:rPr>
          <w:rFonts w:ascii="Book Antiqua" w:hAnsi="Book Antiqua"/>
          <w:lang w:val="es-ES"/>
        </w:rPr>
        <w:t xml:space="preserve">La </w:t>
      </w:r>
      <w:r w:rsidR="0078232F" w:rsidRPr="0078232F">
        <w:rPr>
          <w:rFonts w:ascii="Book Antiqua" w:hAnsi="Book Antiqua"/>
          <w:lang w:val="es-ES"/>
        </w:rPr>
        <w:t>Radicación de Cargos Criminales</w:t>
      </w:r>
      <w:r>
        <w:rPr>
          <w:rFonts w:ascii="Book Antiqua" w:hAnsi="Book Antiqua"/>
          <w:lang w:val="es-ES"/>
        </w:rPr>
        <w:t xml:space="preserve"> por las autoridades gubernamentales</w:t>
      </w:r>
    </w:p>
    <w:p w14:paraId="23751275" w14:textId="4D611121" w:rsidR="0078232F" w:rsidRPr="00E34DEB" w:rsidRDefault="00A10B5B" w:rsidP="00E34DEB">
      <w:pPr>
        <w:spacing w:line="480" w:lineRule="auto"/>
        <w:ind w:right="43" w:firstLine="720"/>
        <w:jc w:val="both"/>
        <w:rPr>
          <w:rFonts w:ascii="Book Antiqua" w:hAnsi="Book Antiqua"/>
          <w:lang w:val="es-ES"/>
        </w:rPr>
      </w:pPr>
      <w:r w:rsidRPr="00E34DEB">
        <w:rPr>
          <w:rFonts w:ascii="Book Antiqua" w:hAnsi="Book Antiqua"/>
          <w:lang w:val="es-ES"/>
        </w:rPr>
        <w:t xml:space="preserve">La naturaleza de la conducta delictiva será relevante para determinar la aptitud de una persona para participar en el deporte. La antigüedad de un cargo o acusación de </w:t>
      </w:r>
      <w:r w:rsidRPr="00E34DEB">
        <w:rPr>
          <w:rFonts w:ascii="Book Antiqua" w:hAnsi="Book Antiqua"/>
          <w:lang w:val="es-ES"/>
        </w:rPr>
        <w:lastRenderedPageBreak/>
        <w:t xml:space="preserve">naturaleza penal no es relevante para determinar si ocurrió una violación del Código, pero puede considerarse a efectos de la imposición de sanciones.  </w:t>
      </w:r>
    </w:p>
    <w:p w14:paraId="37806D35" w14:textId="636097EE" w:rsidR="005C0256" w:rsidRPr="003019EA" w:rsidRDefault="005C0256" w:rsidP="003019EA">
      <w:pPr>
        <w:pStyle w:val="ListParagraph"/>
        <w:numPr>
          <w:ilvl w:val="0"/>
          <w:numId w:val="1"/>
        </w:numPr>
        <w:spacing w:line="480" w:lineRule="auto"/>
        <w:ind w:right="43"/>
        <w:jc w:val="both"/>
        <w:rPr>
          <w:rFonts w:ascii="Book Antiqua" w:hAnsi="Book Antiqua"/>
          <w:lang w:val="es-ES"/>
        </w:rPr>
      </w:pPr>
      <w:r w:rsidRPr="003019EA">
        <w:rPr>
          <w:rFonts w:ascii="Book Antiqua" w:hAnsi="Book Antiqua"/>
          <w:lang w:val="es-ES"/>
        </w:rPr>
        <w:t>Abuso Infantil</w:t>
      </w:r>
    </w:p>
    <w:p w14:paraId="0B7EB22D" w14:textId="7D4633E1" w:rsidR="00ED0010" w:rsidRPr="00E34DEB" w:rsidRDefault="00ED0010" w:rsidP="00E34DEB">
      <w:pPr>
        <w:spacing w:line="480" w:lineRule="auto"/>
        <w:ind w:right="43" w:firstLine="720"/>
        <w:jc w:val="both"/>
        <w:rPr>
          <w:rFonts w:ascii="Book Antiqua" w:hAnsi="Book Antiqua"/>
          <w:lang w:val="es-ES"/>
        </w:rPr>
      </w:pPr>
      <w:r w:rsidRPr="00E34DEB">
        <w:rPr>
          <w:rFonts w:ascii="Book Antiqua" w:hAnsi="Book Antiqua"/>
          <w:lang w:val="es-ES"/>
        </w:rPr>
        <w:t>Cualquier trauma, lesión o condición no accidental que, de no ser atendida, podría resultar en la muerte, desfiguramiento, enfermedad o incapacidad temporera o permanente de cualquier parte o función del cuerpo, incluyendo la falta de alimentos. Asimismo, el trauma, lesión o condición pueden ser producto de un solo episodio o varios.</w:t>
      </w:r>
    </w:p>
    <w:p w14:paraId="0E7F9CA3" w14:textId="79095460" w:rsidR="003019EA" w:rsidRPr="00E34DEB" w:rsidRDefault="00ED0010" w:rsidP="00E34DEB">
      <w:pPr>
        <w:spacing w:line="480" w:lineRule="auto"/>
        <w:ind w:right="43" w:firstLine="720"/>
        <w:jc w:val="both"/>
        <w:rPr>
          <w:rFonts w:ascii="Book Antiqua" w:hAnsi="Book Antiqua"/>
          <w:lang w:val="es-ES"/>
        </w:rPr>
      </w:pPr>
      <w:r w:rsidRPr="00E34DEB">
        <w:rPr>
          <w:rFonts w:ascii="Book Antiqua" w:hAnsi="Book Antiqua"/>
          <w:lang w:val="es-ES"/>
        </w:rPr>
        <w:t>Menoscabo de la capacidad intelectual o emocional del menor dentro de lo considerado normal para su edad y en su medio cultural. Además, se considerará cuando hay evidencia de que el menor manifiesta en forma recurrente o exhibe conductas, tales como: miedo, sentimientos de desamparo o desesperanza, de frustración y fracaso, ansiedad, sentimientos de inseguridad, aislamiento, conducta agresiva o regresiva o cualquier otra conducta similar que manifieste la vulnerabilidad de un menor en el aspecto emocional.</w:t>
      </w:r>
    </w:p>
    <w:p w14:paraId="54EA58B4" w14:textId="473AAD5C" w:rsidR="005C0256" w:rsidRPr="003019EA" w:rsidRDefault="005C0256" w:rsidP="003019EA">
      <w:pPr>
        <w:pStyle w:val="ListParagraph"/>
        <w:numPr>
          <w:ilvl w:val="0"/>
          <w:numId w:val="1"/>
        </w:numPr>
        <w:spacing w:line="480" w:lineRule="auto"/>
        <w:ind w:right="43"/>
        <w:jc w:val="both"/>
        <w:rPr>
          <w:rFonts w:ascii="Book Antiqua" w:hAnsi="Book Antiqua"/>
          <w:lang w:val="es-ES"/>
        </w:rPr>
      </w:pPr>
      <w:r w:rsidRPr="003019EA">
        <w:rPr>
          <w:rFonts w:ascii="Book Antiqua" w:hAnsi="Book Antiqua"/>
          <w:lang w:val="es-ES"/>
        </w:rPr>
        <w:t>Conducta Sexual Inapropiada</w:t>
      </w:r>
    </w:p>
    <w:p w14:paraId="68E7CEBC" w14:textId="20C8435D" w:rsidR="003019EA" w:rsidRPr="003019EA" w:rsidRDefault="0071754A" w:rsidP="00E34DEB">
      <w:pPr>
        <w:spacing w:line="480" w:lineRule="auto"/>
        <w:ind w:right="43" w:firstLine="720"/>
        <w:jc w:val="both"/>
        <w:rPr>
          <w:rFonts w:ascii="Book Antiqua" w:hAnsi="Book Antiqua"/>
          <w:lang w:val="es-ES"/>
        </w:rPr>
      </w:pPr>
      <w:r>
        <w:rPr>
          <w:rFonts w:ascii="Book Antiqua" w:hAnsi="Book Antiqua"/>
          <w:lang w:val="es-ES"/>
        </w:rPr>
        <w:t>Conducta</w:t>
      </w:r>
      <w:r w:rsidR="003019EA" w:rsidRPr="003019EA">
        <w:rPr>
          <w:rFonts w:ascii="Book Antiqua" w:hAnsi="Book Antiqua"/>
          <w:lang w:val="es-ES"/>
        </w:rPr>
        <w:t xml:space="preserve"> sexual en presencia de un menor y/o que se utilice a un menor</w:t>
      </w:r>
      <w:r>
        <w:rPr>
          <w:rFonts w:ascii="Book Antiqua" w:hAnsi="Book Antiqua"/>
          <w:lang w:val="es-ES"/>
        </w:rPr>
        <w:t xml:space="preserve"> y/o en cualquier relación de poder  en que</w:t>
      </w:r>
      <w:r w:rsidR="003019EA" w:rsidRPr="003019EA">
        <w:rPr>
          <w:rFonts w:ascii="Book Antiqua" w:hAnsi="Book Antiqua"/>
          <w:lang w:val="es-ES"/>
        </w:rPr>
        <w:t xml:space="preserve"> voluntaria o involuntariamente, para ejecutar conducta sexual dirigida a satisfacer la lascivia o cualquier acto que, de procesarse por la vía criminal, configuraría cualesquiera de los siguientes delitos: agresión sexual, actos lascivos, exposiciones obscenas, proposición obscena, producción de pornografía infantil, posesión y distribución de pornografía infantil, utilización de un menor para </w:t>
      </w:r>
      <w:r w:rsidR="003019EA" w:rsidRPr="003019EA">
        <w:rPr>
          <w:rFonts w:ascii="Book Antiqua" w:hAnsi="Book Antiqua"/>
          <w:lang w:val="es-ES"/>
        </w:rPr>
        <w:lastRenderedPageBreak/>
        <w:t>pornografía infantil, envío, transportación, venta, distribución, publicación, exhibición o posesión de material obsceno y espectáculos obscenos según han sido tipificados en el Código Penal del Estado Libre Asociado de Puerto Rico</w:t>
      </w:r>
    </w:p>
    <w:p w14:paraId="3D59D20C" w14:textId="77ED5D9D" w:rsidR="005C0256" w:rsidRDefault="005C0256" w:rsidP="005C0256">
      <w:pPr>
        <w:spacing w:line="480" w:lineRule="auto"/>
        <w:ind w:right="43" w:firstLine="720"/>
        <w:jc w:val="both"/>
        <w:rPr>
          <w:rFonts w:ascii="Book Antiqua" w:hAnsi="Book Antiqua"/>
          <w:lang w:val="es-ES"/>
        </w:rPr>
      </w:pPr>
      <w:r w:rsidRPr="005C0256">
        <w:rPr>
          <w:rFonts w:ascii="Book Antiqua" w:hAnsi="Book Antiqua"/>
          <w:lang w:val="es-ES"/>
        </w:rPr>
        <w:t>D. Conducta Emocional y Física Inapropiada, incluyendo Acoso</w:t>
      </w:r>
      <w:r w:rsidR="0078232F">
        <w:rPr>
          <w:rFonts w:ascii="Book Antiqua" w:hAnsi="Book Antiqua"/>
          <w:lang w:val="es-ES"/>
        </w:rPr>
        <w:t xml:space="preserve"> y</w:t>
      </w:r>
      <w:r w:rsidRPr="005C0256">
        <w:rPr>
          <w:rFonts w:ascii="Book Antiqua" w:hAnsi="Book Antiqua"/>
          <w:lang w:val="es-ES"/>
        </w:rPr>
        <w:t xml:space="preserve"> Hostigamiento </w:t>
      </w:r>
    </w:p>
    <w:p w14:paraId="020BBB3F" w14:textId="01D5B257" w:rsidR="00ED0010" w:rsidRPr="00ED0010" w:rsidRDefault="00ED0010" w:rsidP="00E34DEB">
      <w:pPr>
        <w:spacing w:line="480" w:lineRule="auto"/>
        <w:ind w:right="43" w:firstLine="720"/>
        <w:jc w:val="both"/>
        <w:rPr>
          <w:rFonts w:ascii="Book Antiqua" w:hAnsi="Book Antiqua"/>
          <w:lang w:val="es-ES"/>
        </w:rPr>
      </w:pPr>
      <w:r w:rsidRPr="00ED0010">
        <w:rPr>
          <w:rFonts w:ascii="Book Antiqua" w:hAnsi="Book Antiqua"/>
          <w:lang w:val="es-ES"/>
        </w:rPr>
        <w:t xml:space="preserve">Es cualquier forma de comportamiento negativo, ya sea psicológico, físico o verbal, perpetrado por entrenadores, padres, espectadores, o incluso otros jugadores, que ocurre en el contexto de una actividad deportiva. Este tipo de acoso puede incluir actos como la intimidación, la exclusión social, la agresión física, la burla, la humillación y la presión excesiva para rendir a un cierto nivel. El objetivo del acoso puede ser dañar, aislar o discriminar a la víctima, </w:t>
      </w:r>
      <w:r>
        <w:rPr>
          <w:rFonts w:ascii="Book Antiqua" w:hAnsi="Book Antiqua"/>
          <w:lang w:val="es-ES"/>
        </w:rPr>
        <w:t>que afecta el</w:t>
      </w:r>
      <w:r w:rsidRPr="00ED0010">
        <w:rPr>
          <w:rFonts w:ascii="Book Antiqua" w:hAnsi="Book Antiqua"/>
          <w:lang w:val="es-ES"/>
        </w:rPr>
        <w:t xml:space="preserve"> bienestar emocional y físico del</w:t>
      </w:r>
      <w:r>
        <w:rPr>
          <w:rFonts w:ascii="Book Antiqua" w:hAnsi="Book Antiqua"/>
          <w:lang w:val="es-ES"/>
        </w:rPr>
        <w:t xml:space="preserve"> Participante</w:t>
      </w:r>
      <w:r w:rsidRPr="00ED0010">
        <w:rPr>
          <w:rFonts w:ascii="Book Antiqua" w:hAnsi="Book Antiqua"/>
          <w:lang w:val="es-ES"/>
        </w:rPr>
        <w:t>, así como en su disfrute y rendimiento en el deporte.</w:t>
      </w:r>
    </w:p>
    <w:p w14:paraId="5621A52E" w14:textId="39DBFC56" w:rsidR="005C0256" w:rsidRDefault="005C0256" w:rsidP="005C0256">
      <w:pPr>
        <w:spacing w:line="480" w:lineRule="auto"/>
        <w:ind w:right="43" w:firstLine="720"/>
        <w:jc w:val="both"/>
        <w:rPr>
          <w:rFonts w:ascii="Book Antiqua" w:hAnsi="Book Antiqua"/>
          <w:lang w:val="es-ES"/>
        </w:rPr>
      </w:pPr>
      <w:r w:rsidRPr="005C0256">
        <w:rPr>
          <w:rFonts w:ascii="Book Antiqua" w:hAnsi="Book Antiqua"/>
          <w:lang w:val="es-ES"/>
        </w:rPr>
        <w:t>E. Otra Conducta Inapropiada</w:t>
      </w:r>
    </w:p>
    <w:p w14:paraId="70453847" w14:textId="6242DF79" w:rsidR="00E34DEB" w:rsidRPr="00E34DEB" w:rsidRDefault="00E34DEB" w:rsidP="00E34DEB">
      <w:pPr>
        <w:spacing w:line="480" w:lineRule="auto"/>
        <w:ind w:right="43" w:firstLine="720"/>
        <w:jc w:val="both"/>
        <w:rPr>
          <w:rFonts w:ascii="Book Antiqua" w:hAnsi="Book Antiqua"/>
          <w:lang w:val="es-ES"/>
        </w:rPr>
      </w:pPr>
      <w:r>
        <w:rPr>
          <w:rFonts w:ascii="Book Antiqua" w:hAnsi="Book Antiqua"/>
          <w:lang w:val="es-ES"/>
        </w:rPr>
        <w:t xml:space="preserve">     </w:t>
      </w:r>
      <w:r w:rsidRPr="00E34DEB">
        <w:rPr>
          <w:rFonts w:ascii="Book Antiqua" w:hAnsi="Book Antiqua"/>
          <w:lang w:val="es-ES"/>
        </w:rPr>
        <w:t>La conducta inapropiada se refiere a cualquier comportamiento que viole las reglas éticas, normas, o códigos de conducta establecidos por las ligas, asociaciones</w:t>
      </w:r>
      <w:r>
        <w:rPr>
          <w:rFonts w:ascii="Book Antiqua" w:hAnsi="Book Antiqua"/>
          <w:lang w:val="es-ES"/>
        </w:rPr>
        <w:t>,</w:t>
      </w:r>
      <w:r w:rsidRPr="00E34DEB">
        <w:rPr>
          <w:rFonts w:ascii="Book Antiqua" w:hAnsi="Book Antiqua"/>
          <w:lang w:val="es-ES"/>
        </w:rPr>
        <w:t xml:space="preserve"> entidades deportivas</w:t>
      </w:r>
      <w:r>
        <w:rPr>
          <w:rFonts w:ascii="Book Antiqua" w:hAnsi="Book Antiqua"/>
          <w:lang w:val="es-ES"/>
        </w:rPr>
        <w:t xml:space="preserve"> y federaciones.</w:t>
      </w:r>
      <w:r w:rsidRPr="00E34DEB">
        <w:rPr>
          <w:rFonts w:ascii="Book Antiqua" w:hAnsi="Book Antiqua"/>
          <w:lang w:val="es-ES"/>
        </w:rPr>
        <w:t xml:space="preserve"> Este tipo de conducta puede manifestarse de diversas maneras, incluyendo:</w:t>
      </w:r>
    </w:p>
    <w:p w14:paraId="2A8CE1C6" w14:textId="77777777" w:rsidR="00E34DEB" w:rsidRPr="00E34DEB" w:rsidRDefault="00E34DEB" w:rsidP="00E34DEB">
      <w:pPr>
        <w:spacing w:line="480" w:lineRule="auto"/>
        <w:ind w:right="43" w:firstLine="720"/>
        <w:jc w:val="both"/>
        <w:rPr>
          <w:rFonts w:ascii="Book Antiqua" w:hAnsi="Book Antiqua"/>
          <w:lang w:val="es-ES"/>
        </w:rPr>
      </w:pPr>
      <w:r w:rsidRPr="00E34DEB">
        <w:rPr>
          <w:rFonts w:ascii="Book Antiqua" w:hAnsi="Book Antiqua"/>
          <w:lang w:val="es-ES"/>
        </w:rPr>
        <w:t>Agresión Física: Golpear, empujar o cualquier contacto físico agresivo que no sea parte del juego y que pueda causar daño.</w:t>
      </w:r>
    </w:p>
    <w:p w14:paraId="79BE24A5" w14:textId="77777777" w:rsidR="00E34DEB" w:rsidRPr="00E34DEB" w:rsidRDefault="00E34DEB" w:rsidP="00E34DEB">
      <w:pPr>
        <w:spacing w:line="480" w:lineRule="auto"/>
        <w:ind w:right="43" w:firstLine="720"/>
        <w:jc w:val="both"/>
        <w:rPr>
          <w:rFonts w:ascii="Book Antiqua" w:hAnsi="Book Antiqua"/>
          <w:lang w:val="es-ES"/>
        </w:rPr>
      </w:pPr>
      <w:r w:rsidRPr="00E34DEB">
        <w:rPr>
          <w:rFonts w:ascii="Book Antiqua" w:hAnsi="Book Antiqua"/>
          <w:lang w:val="es-ES"/>
        </w:rPr>
        <w:t>Abuso Verbal: Insultos, comentarios despectivos o amenazas dirigidas a otros jugadores, entrenadores, oficiales o espectadores.</w:t>
      </w:r>
    </w:p>
    <w:p w14:paraId="0E90C53B" w14:textId="35EC4EFD" w:rsidR="00E34DEB" w:rsidRPr="00E34DEB" w:rsidRDefault="00E34DEB" w:rsidP="00E34DEB">
      <w:pPr>
        <w:spacing w:line="480" w:lineRule="auto"/>
        <w:ind w:right="43" w:firstLine="720"/>
        <w:jc w:val="both"/>
        <w:rPr>
          <w:rFonts w:ascii="Book Antiqua" w:hAnsi="Book Antiqua"/>
          <w:lang w:val="es-ES"/>
        </w:rPr>
      </w:pPr>
      <w:r w:rsidRPr="00E34DEB">
        <w:rPr>
          <w:rFonts w:ascii="Book Antiqua" w:hAnsi="Book Antiqua"/>
          <w:lang w:val="es-ES"/>
        </w:rPr>
        <w:t>Manipulación del Juego: Intentos de manipular el resultado del juego a través de medios deshonestos</w:t>
      </w:r>
      <w:r>
        <w:rPr>
          <w:rFonts w:ascii="Book Antiqua" w:hAnsi="Book Antiqua"/>
          <w:lang w:val="es-ES"/>
        </w:rPr>
        <w:t>.</w:t>
      </w:r>
      <w:r w:rsidRPr="00E34DEB">
        <w:rPr>
          <w:rFonts w:ascii="Book Antiqua" w:hAnsi="Book Antiqua"/>
          <w:lang w:val="es-ES"/>
        </w:rPr>
        <w:t xml:space="preserve"> </w:t>
      </w:r>
    </w:p>
    <w:p w14:paraId="62EB2280" w14:textId="56BC5605" w:rsidR="00E34DEB" w:rsidRPr="00E34DEB" w:rsidRDefault="00E34DEB" w:rsidP="00E34DEB">
      <w:pPr>
        <w:spacing w:line="480" w:lineRule="auto"/>
        <w:ind w:right="43" w:firstLine="720"/>
        <w:jc w:val="both"/>
        <w:rPr>
          <w:rFonts w:ascii="Book Antiqua" w:hAnsi="Book Antiqua"/>
          <w:lang w:val="es-ES"/>
        </w:rPr>
      </w:pPr>
      <w:r w:rsidRPr="00E34DEB">
        <w:rPr>
          <w:rFonts w:ascii="Book Antiqua" w:hAnsi="Book Antiqua"/>
          <w:lang w:val="es-ES"/>
        </w:rPr>
        <w:lastRenderedPageBreak/>
        <w:t>Falta de Respeto a las Normas: Ignorar o violar deliberadamente las reglas del juego</w:t>
      </w:r>
      <w:r>
        <w:rPr>
          <w:rFonts w:ascii="Book Antiqua" w:hAnsi="Book Antiqua"/>
          <w:lang w:val="es-ES"/>
        </w:rPr>
        <w:t xml:space="preserve">. </w:t>
      </w:r>
    </w:p>
    <w:p w14:paraId="71977FEF" w14:textId="4E855809" w:rsidR="00E34DEB" w:rsidRPr="00E34DEB" w:rsidRDefault="00E34DEB" w:rsidP="00E34DEB">
      <w:pPr>
        <w:spacing w:line="480" w:lineRule="auto"/>
        <w:ind w:right="43" w:firstLine="720"/>
        <w:jc w:val="both"/>
        <w:rPr>
          <w:rFonts w:ascii="Book Antiqua" w:hAnsi="Book Antiqua"/>
          <w:lang w:val="es-ES"/>
        </w:rPr>
      </w:pPr>
      <w:r w:rsidRPr="00E34DEB">
        <w:rPr>
          <w:rFonts w:ascii="Book Antiqua" w:hAnsi="Book Antiqua"/>
          <w:lang w:val="es-ES"/>
        </w:rPr>
        <w:t xml:space="preserve">Conducta Antideportiva: Comportamientos que contradicen </w:t>
      </w:r>
      <w:r>
        <w:rPr>
          <w:rFonts w:ascii="Book Antiqua" w:hAnsi="Book Antiqua"/>
          <w:lang w:val="es-ES"/>
        </w:rPr>
        <w:t>la competencia justa</w:t>
      </w:r>
      <w:r w:rsidRPr="00E34DEB">
        <w:rPr>
          <w:rFonts w:ascii="Book Antiqua" w:hAnsi="Book Antiqua"/>
          <w:lang w:val="es-ES"/>
        </w:rPr>
        <w:t xml:space="preserve"> como festejar excesivamente, burlarse de los oponentes o reaccionar de manera inapropiada ante las decisiones de los árbitros.</w:t>
      </w:r>
    </w:p>
    <w:p w14:paraId="679A08D7" w14:textId="2011A4E3" w:rsidR="00E34DEB" w:rsidRDefault="00E34DEB" w:rsidP="00E34DEB">
      <w:pPr>
        <w:spacing w:line="480" w:lineRule="auto"/>
        <w:ind w:right="43" w:firstLine="720"/>
        <w:jc w:val="both"/>
        <w:rPr>
          <w:rFonts w:ascii="Book Antiqua" w:hAnsi="Book Antiqua"/>
          <w:lang w:val="es-ES"/>
        </w:rPr>
      </w:pPr>
      <w:r w:rsidRPr="00E34DEB">
        <w:rPr>
          <w:rFonts w:ascii="Book Antiqua" w:hAnsi="Book Antiqua"/>
          <w:lang w:val="es-ES"/>
        </w:rPr>
        <w:t>Discrim</w:t>
      </w:r>
      <w:r w:rsidR="004F70A8">
        <w:rPr>
          <w:rFonts w:ascii="Book Antiqua" w:hAnsi="Book Antiqua"/>
          <w:lang w:val="es-ES"/>
        </w:rPr>
        <w:t>en</w:t>
      </w:r>
      <w:r w:rsidRPr="00E34DEB">
        <w:rPr>
          <w:rFonts w:ascii="Book Antiqua" w:hAnsi="Book Antiqua"/>
          <w:lang w:val="es-ES"/>
        </w:rPr>
        <w:t>: Cualquier forma de discriminación basada en raza, género, orientación sexual, religión, nacionalidad, o capacidad física.</w:t>
      </w:r>
    </w:p>
    <w:p w14:paraId="59659E46" w14:textId="22E1AE8C" w:rsidR="00E34DEB" w:rsidRDefault="00E34DEB" w:rsidP="00E34DEB">
      <w:pPr>
        <w:spacing w:line="480" w:lineRule="auto"/>
        <w:ind w:right="43" w:firstLine="720"/>
        <w:jc w:val="both"/>
        <w:rPr>
          <w:rFonts w:ascii="Book Antiqua" w:hAnsi="Book Antiqua"/>
          <w:lang w:val="es-ES"/>
        </w:rPr>
      </w:pPr>
      <w:r w:rsidRPr="00E34DEB">
        <w:rPr>
          <w:rFonts w:ascii="Book Antiqua" w:hAnsi="Book Antiqua"/>
          <w:lang w:val="es-ES"/>
        </w:rPr>
        <w:t xml:space="preserve">Negligencia en la Supervisión: Falta de supervisión adecuada por parte de entrenadores o personal deportivo que puede llevar a situaciones de riesgo para los </w:t>
      </w:r>
      <w:r w:rsidR="009274A3">
        <w:rPr>
          <w:rFonts w:ascii="Book Antiqua" w:hAnsi="Book Antiqua"/>
          <w:lang w:val="es-ES"/>
        </w:rPr>
        <w:t>P</w:t>
      </w:r>
      <w:r w:rsidRPr="00E34DEB">
        <w:rPr>
          <w:rFonts w:ascii="Book Antiqua" w:hAnsi="Book Antiqua"/>
          <w:lang w:val="es-ES"/>
        </w:rPr>
        <w:t>articipantes.</w:t>
      </w:r>
    </w:p>
    <w:p w14:paraId="74128A2F" w14:textId="36B1A4F0" w:rsidR="0078232F" w:rsidRDefault="0078232F" w:rsidP="0078232F">
      <w:pPr>
        <w:spacing w:line="480" w:lineRule="auto"/>
        <w:ind w:right="43" w:firstLine="720"/>
        <w:jc w:val="both"/>
        <w:rPr>
          <w:rFonts w:ascii="Book Antiqua" w:hAnsi="Book Antiqua"/>
          <w:lang w:val="es-ES"/>
        </w:rPr>
      </w:pPr>
      <w:r w:rsidRPr="0078232F">
        <w:rPr>
          <w:rFonts w:ascii="Book Antiqua" w:hAnsi="Book Antiqua"/>
          <w:lang w:val="es-ES"/>
        </w:rPr>
        <w:t>F. Co</w:t>
      </w:r>
      <w:r w:rsidR="00E34DEB">
        <w:rPr>
          <w:rFonts w:ascii="Book Antiqua" w:hAnsi="Book Antiqua"/>
          <w:lang w:val="es-ES"/>
        </w:rPr>
        <w:t xml:space="preserve">operador </w:t>
      </w:r>
    </w:p>
    <w:p w14:paraId="1333C6BB" w14:textId="3F028AA5" w:rsidR="0078232F" w:rsidRPr="00AD2012" w:rsidRDefault="00E34DEB" w:rsidP="00E34DEB">
      <w:pPr>
        <w:spacing w:line="480" w:lineRule="auto"/>
        <w:ind w:right="43" w:firstLine="720"/>
        <w:jc w:val="both"/>
        <w:rPr>
          <w:rFonts w:ascii="Book Antiqua" w:hAnsi="Book Antiqua"/>
          <w:lang w:val="es-ES"/>
        </w:rPr>
      </w:pPr>
      <w:r>
        <w:rPr>
          <w:rFonts w:ascii="Book Antiqua" w:hAnsi="Book Antiqua"/>
          <w:lang w:val="es-ES"/>
        </w:rPr>
        <w:t>L</w:t>
      </w:r>
      <w:r w:rsidRPr="00E34DEB">
        <w:rPr>
          <w:rFonts w:ascii="Book Antiqua" w:hAnsi="Book Antiqua"/>
          <w:lang w:val="es-ES"/>
        </w:rPr>
        <w:t>a participación o cooperación en un</w:t>
      </w:r>
      <w:r>
        <w:rPr>
          <w:rFonts w:ascii="Book Antiqua" w:hAnsi="Book Antiqua"/>
          <w:lang w:val="es-ES"/>
        </w:rPr>
        <w:t>a</w:t>
      </w:r>
      <w:r w:rsidRPr="00E34DEB">
        <w:rPr>
          <w:rFonts w:ascii="Book Antiqua" w:hAnsi="Book Antiqua"/>
          <w:lang w:val="es-ES"/>
        </w:rPr>
        <w:t xml:space="preserve"> </w:t>
      </w:r>
      <w:r>
        <w:rPr>
          <w:rFonts w:ascii="Book Antiqua" w:hAnsi="Book Antiqua"/>
          <w:lang w:val="es-ES"/>
        </w:rPr>
        <w:t>conducta</w:t>
      </w:r>
      <w:r w:rsidRPr="00E34DEB">
        <w:rPr>
          <w:rFonts w:ascii="Book Antiqua" w:hAnsi="Book Antiqua"/>
          <w:lang w:val="es-ES"/>
        </w:rPr>
        <w:t xml:space="preserve"> </w:t>
      </w:r>
      <w:r>
        <w:rPr>
          <w:rFonts w:ascii="Book Antiqua" w:hAnsi="Book Antiqua"/>
          <w:lang w:val="es-ES"/>
        </w:rPr>
        <w:t>prohibida</w:t>
      </w:r>
      <w:r w:rsidRPr="00E34DEB">
        <w:rPr>
          <w:rFonts w:ascii="Book Antiqua" w:hAnsi="Book Antiqua"/>
          <w:lang w:val="es-ES"/>
        </w:rPr>
        <w:t xml:space="preserve">, con conocimiento de causa. Es el acto de ayudar o incentivar a otra persona a cometer </w:t>
      </w:r>
      <w:r>
        <w:rPr>
          <w:rFonts w:ascii="Book Antiqua" w:hAnsi="Book Antiqua"/>
          <w:lang w:val="es-ES"/>
        </w:rPr>
        <w:t>una</w:t>
      </w:r>
      <w:r w:rsidRPr="00E34DEB">
        <w:rPr>
          <w:rFonts w:ascii="Book Antiqua" w:hAnsi="Book Antiqua"/>
          <w:lang w:val="es-ES"/>
        </w:rPr>
        <w:t xml:space="preserve"> falta ética. Un cómplice no necesita estar físicamente presente en el lugar del delito para ser considerado tal; basta con que haya contribuido de alguna manera al acto, ya sea proporcionando medios, información, o cualquier otro tipo de apoyo que facilite </w:t>
      </w:r>
      <w:r>
        <w:rPr>
          <w:rFonts w:ascii="Book Antiqua" w:hAnsi="Book Antiqua"/>
          <w:lang w:val="es-ES"/>
        </w:rPr>
        <w:t>la conducta prohibida.</w:t>
      </w:r>
    </w:p>
    <w:p w14:paraId="5C7652CA" w14:textId="54D338AF" w:rsidR="00E34DEB" w:rsidRDefault="00516F03" w:rsidP="00E34DEB">
      <w:pPr>
        <w:spacing w:line="480" w:lineRule="auto"/>
        <w:ind w:right="43"/>
        <w:jc w:val="both"/>
        <w:rPr>
          <w:rFonts w:ascii="Book Antiqua" w:hAnsi="Book Antiqua"/>
          <w:lang w:val="es-ES"/>
        </w:rPr>
      </w:pPr>
      <w:r w:rsidRPr="00AD2012">
        <w:rPr>
          <w:rFonts w:ascii="Book Antiqua" w:hAnsi="Book Antiqua"/>
          <w:lang w:val="es-ES"/>
        </w:rPr>
        <w:t xml:space="preserve">Artículo </w:t>
      </w:r>
      <w:r w:rsidR="008E04DB" w:rsidRPr="00AD2012">
        <w:rPr>
          <w:rFonts w:ascii="Book Antiqua" w:hAnsi="Book Antiqua"/>
          <w:lang w:val="es-ES"/>
        </w:rPr>
        <w:t>5</w:t>
      </w:r>
      <w:r w:rsidRPr="00AD2012">
        <w:rPr>
          <w:rFonts w:ascii="Book Antiqua" w:hAnsi="Book Antiqua"/>
          <w:lang w:val="es-ES"/>
        </w:rPr>
        <w:t>.-</w:t>
      </w:r>
      <w:bookmarkStart w:id="5" w:name="{316B2}"/>
      <w:bookmarkEnd w:id="4"/>
      <w:r w:rsidR="00E34DEB">
        <w:rPr>
          <w:rFonts w:ascii="Book Antiqua" w:hAnsi="Book Antiqua"/>
          <w:lang w:val="es-ES"/>
        </w:rPr>
        <w:t xml:space="preserve"> Deber de </w:t>
      </w:r>
      <w:r w:rsidR="00BB61CB">
        <w:rPr>
          <w:rFonts w:ascii="Book Antiqua" w:hAnsi="Book Antiqua"/>
          <w:lang w:val="es-ES"/>
        </w:rPr>
        <w:t>D</w:t>
      </w:r>
      <w:r w:rsidR="00E34DEB">
        <w:rPr>
          <w:rFonts w:ascii="Book Antiqua" w:hAnsi="Book Antiqua"/>
          <w:lang w:val="es-ES"/>
        </w:rPr>
        <w:t xml:space="preserve">enunciar </w:t>
      </w:r>
    </w:p>
    <w:p w14:paraId="62EF1DD6" w14:textId="04822425" w:rsidR="00E34DEB" w:rsidRPr="00E34DEB" w:rsidRDefault="00E34DEB" w:rsidP="00E34DEB">
      <w:pPr>
        <w:spacing w:line="480" w:lineRule="auto"/>
        <w:ind w:right="43"/>
        <w:jc w:val="both"/>
        <w:rPr>
          <w:rFonts w:ascii="Book Antiqua" w:hAnsi="Book Antiqua"/>
          <w:lang w:val="es-ES"/>
        </w:rPr>
      </w:pPr>
      <w:r>
        <w:rPr>
          <w:rFonts w:ascii="Book Antiqua" w:hAnsi="Book Antiqua"/>
          <w:lang w:val="es-ES"/>
        </w:rPr>
        <w:tab/>
        <w:t xml:space="preserve">Los Participantes </w:t>
      </w:r>
      <w:r w:rsidRPr="00E34DEB">
        <w:rPr>
          <w:rFonts w:ascii="Book Antiqua" w:hAnsi="Book Antiqua"/>
          <w:lang w:val="es-ES"/>
        </w:rPr>
        <w:t>tienen el deber de informar de inmediato cualquier conducta que sospechen o sepan que infringe el Código de Ética</w:t>
      </w:r>
      <w:r>
        <w:rPr>
          <w:rFonts w:ascii="Book Antiqua" w:hAnsi="Book Antiqua"/>
          <w:lang w:val="es-ES"/>
        </w:rPr>
        <w:t>.</w:t>
      </w:r>
      <w:r w:rsidRPr="00E34DEB">
        <w:rPr>
          <w:rFonts w:ascii="Book Antiqua" w:hAnsi="Book Antiqua"/>
          <w:lang w:val="es-ES"/>
        </w:rPr>
        <w:t xml:space="preserve"> Las denuncias deben realizarse a través de los </w:t>
      </w:r>
      <w:r w:rsidR="000C7C5D">
        <w:rPr>
          <w:rFonts w:ascii="Book Antiqua" w:hAnsi="Book Antiqua"/>
          <w:lang w:val="es-ES"/>
        </w:rPr>
        <w:t>mecanismos</w:t>
      </w:r>
      <w:r w:rsidRPr="00E34DEB">
        <w:rPr>
          <w:rFonts w:ascii="Book Antiqua" w:hAnsi="Book Antiqua"/>
          <w:lang w:val="es-ES"/>
        </w:rPr>
        <w:t xml:space="preserve"> establecidos por </w:t>
      </w:r>
      <w:r>
        <w:rPr>
          <w:rFonts w:ascii="Book Antiqua" w:hAnsi="Book Antiqua"/>
          <w:lang w:val="es-ES"/>
        </w:rPr>
        <w:t>las federaciones y el Comité Olímpico</w:t>
      </w:r>
      <w:r w:rsidR="000C7C5D">
        <w:rPr>
          <w:rFonts w:ascii="Book Antiqua" w:hAnsi="Book Antiqua"/>
          <w:lang w:val="es-ES"/>
        </w:rPr>
        <w:t xml:space="preserve">, conforme disponga la </w:t>
      </w:r>
      <w:r w:rsidR="000C7C5D" w:rsidRPr="000C7C5D">
        <w:rPr>
          <w:rFonts w:ascii="Book Antiqua" w:hAnsi="Book Antiqua"/>
          <w:lang w:val="es-ES"/>
        </w:rPr>
        <w:t>Constitución y Reglamento del COPUR</w:t>
      </w:r>
      <w:r w:rsidR="000F6168">
        <w:rPr>
          <w:rFonts w:ascii="Book Antiqua" w:hAnsi="Book Antiqua"/>
          <w:lang w:val="es-ES"/>
        </w:rPr>
        <w:t xml:space="preserve">. </w:t>
      </w:r>
    </w:p>
    <w:p w14:paraId="608D9308" w14:textId="0C445CD3" w:rsidR="00E34DEB" w:rsidRDefault="000F6168" w:rsidP="000F6168">
      <w:pPr>
        <w:spacing w:line="480" w:lineRule="auto"/>
        <w:ind w:right="43" w:firstLine="720"/>
        <w:jc w:val="both"/>
        <w:rPr>
          <w:rFonts w:ascii="Book Antiqua" w:hAnsi="Book Antiqua"/>
          <w:lang w:val="es-ES"/>
        </w:rPr>
      </w:pPr>
      <w:r>
        <w:rPr>
          <w:rFonts w:ascii="Book Antiqua" w:hAnsi="Book Antiqua"/>
          <w:lang w:val="es-ES"/>
        </w:rPr>
        <w:lastRenderedPageBreak/>
        <w:t>Se prohíbe</w:t>
      </w:r>
      <w:r w:rsidR="00E34DEB" w:rsidRPr="00E34DEB">
        <w:rPr>
          <w:rFonts w:ascii="Book Antiqua" w:hAnsi="Book Antiqua"/>
          <w:lang w:val="es-ES"/>
        </w:rPr>
        <w:t xml:space="preserve"> represalias contra aquellas personas que informen de buena fe sobre posibles </w:t>
      </w:r>
      <w:r>
        <w:rPr>
          <w:rFonts w:ascii="Book Antiqua" w:hAnsi="Book Antiqua"/>
          <w:lang w:val="es-ES"/>
        </w:rPr>
        <w:t>violaciones</w:t>
      </w:r>
      <w:r w:rsidR="00E34DEB" w:rsidRPr="00E34DEB">
        <w:rPr>
          <w:rFonts w:ascii="Book Antiqua" w:hAnsi="Book Antiqua"/>
          <w:lang w:val="es-ES"/>
        </w:rPr>
        <w:t>. La confidencialidad de la persona que informa será protegida en la medida en que lo permita la ley y las necesidades de la investigación. Se espera que todos los miembros cooperen plenamente en la investigación de cualquier denuncia.</w:t>
      </w:r>
    </w:p>
    <w:p w14:paraId="0CBC3BC6" w14:textId="09043A9C" w:rsidR="00860603" w:rsidRDefault="00AF1597" w:rsidP="00AF1597">
      <w:pPr>
        <w:spacing w:line="480" w:lineRule="auto"/>
        <w:ind w:right="43"/>
        <w:jc w:val="both"/>
        <w:rPr>
          <w:rFonts w:ascii="Book Antiqua" w:hAnsi="Book Antiqua"/>
          <w:lang w:val="es-ES"/>
        </w:rPr>
      </w:pPr>
      <w:r>
        <w:rPr>
          <w:rFonts w:ascii="Book Antiqua" w:hAnsi="Book Antiqua"/>
          <w:lang w:val="es-ES"/>
        </w:rPr>
        <w:t xml:space="preserve">Artículo 6.- </w:t>
      </w:r>
      <w:r w:rsidRPr="00AF1597">
        <w:rPr>
          <w:rFonts w:ascii="Book Antiqua" w:hAnsi="Book Antiqua"/>
          <w:lang w:val="es-ES"/>
        </w:rPr>
        <w:t>Procedimiento para la Investigación y Adjudicación de Denuncias sobre Violaciones al Código de Ética</w:t>
      </w:r>
    </w:p>
    <w:p w14:paraId="4421C5A6" w14:textId="0223599E" w:rsidR="00CB23F0" w:rsidRPr="00AD2012" w:rsidRDefault="00AF1597" w:rsidP="000C7C5D">
      <w:pPr>
        <w:spacing w:line="480" w:lineRule="auto"/>
        <w:ind w:right="43"/>
        <w:jc w:val="both"/>
        <w:rPr>
          <w:rFonts w:ascii="Book Antiqua" w:hAnsi="Book Antiqua"/>
          <w:lang w:val="es-ES"/>
        </w:rPr>
      </w:pPr>
      <w:r>
        <w:rPr>
          <w:rFonts w:ascii="Book Antiqua" w:hAnsi="Book Antiqua"/>
          <w:lang w:val="es-ES"/>
        </w:rPr>
        <w:tab/>
      </w:r>
      <w:r w:rsidRPr="00AF1597">
        <w:rPr>
          <w:rFonts w:ascii="Book Antiqua" w:hAnsi="Book Antiqua"/>
          <w:lang w:val="es-ES"/>
        </w:rPr>
        <w:t xml:space="preserve">Toda denuncia sobre </w:t>
      </w:r>
      <w:r>
        <w:rPr>
          <w:rFonts w:ascii="Book Antiqua" w:hAnsi="Book Antiqua"/>
          <w:lang w:val="es-ES"/>
        </w:rPr>
        <w:t>una</w:t>
      </w:r>
      <w:r w:rsidRPr="00AF1597">
        <w:rPr>
          <w:rFonts w:ascii="Book Antiqua" w:hAnsi="Book Antiqua"/>
          <w:lang w:val="es-ES"/>
        </w:rPr>
        <w:t xml:space="preserve"> violación </w:t>
      </w:r>
      <w:r>
        <w:rPr>
          <w:rFonts w:ascii="Book Antiqua" w:hAnsi="Book Antiqua"/>
          <w:lang w:val="es-ES"/>
        </w:rPr>
        <w:t xml:space="preserve">a este </w:t>
      </w:r>
      <w:r w:rsidRPr="00AF1597">
        <w:rPr>
          <w:rFonts w:ascii="Book Antiqua" w:hAnsi="Book Antiqua"/>
          <w:lang w:val="es-ES"/>
        </w:rPr>
        <w:t xml:space="preserve">Código deberá ser presentada </w:t>
      </w:r>
      <w:r w:rsidR="000C7C5D">
        <w:rPr>
          <w:rFonts w:ascii="Book Antiqua" w:hAnsi="Book Antiqua"/>
          <w:lang w:val="es-ES"/>
        </w:rPr>
        <w:t xml:space="preserve">conforme establezca </w:t>
      </w:r>
      <w:r w:rsidR="000C7C5D" w:rsidRPr="000C7C5D">
        <w:rPr>
          <w:rFonts w:ascii="Book Antiqua" w:hAnsi="Book Antiqua"/>
          <w:lang w:val="es-ES"/>
        </w:rPr>
        <w:t>la Constitución y Reglamento del COPUR</w:t>
      </w:r>
      <w:r w:rsidR="00E54DD8">
        <w:rPr>
          <w:rFonts w:ascii="Book Antiqua" w:hAnsi="Book Antiqua"/>
          <w:lang w:val="es-ES"/>
        </w:rPr>
        <w:t xml:space="preserve"> sobre asuntos deportivos no técnicos.</w:t>
      </w:r>
    </w:p>
    <w:bookmarkEnd w:id="3"/>
    <w:bookmarkEnd w:id="5"/>
    <w:p w14:paraId="6999DC76" w14:textId="090D7BE9" w:rsidR="00FA4CF7" w:rsidRPr="00AD2012" w:rsidRDefault="008E04DB" w:rsidP="00025B0E">
      <w:pPr>
        <w:spacing w:line="480" w:lineRule="auto"/>
        <w:ind w:right="43" w:firstLine="720"/>
        <w:jc w:val="both"/>
        <w:rPr>
          <w:rFonts w:ascii="Book Antiqua" w:hAnsi="Book Antiqua"/>
          <w:szCs w:val="24"/>
          <w:lang w:val="es-ES"/>
        </w:rPr>
      </w:pPr>
      <w:r w:rsidRPr="00AD2012">
        <w:rPr>
          <w:rFonts w:ascii="Book Antiqua" w:hAnsi="Book Antiqua"/>
          <w:lang w:val="es-ES"/>
        </w:rPr>
        <w:t>Artículo</w:t>
      </w:r>
      <w:r w:rsidR="00516F03" w:rsidRPr="00AD2012">
        <w:rPr>
          <w:rFonts w:ascii="Book Antiqua" w:hAnsi="Book Antiqua"/>
          <w:lang w:val="es-ES"/>
        </w:rPr>
        <w:t xml:space="preserve"> </w:t>
      </w:r>
      <w:r w:rsidR="00FC7012" w:rsidRPr="00AD2012">
        <w:rPr>
          <w:rFonts w:ascii="Book Antiqua" w:hAnsi="Book Antiqua"/>
          <w:lang w:val="es-ES"/>
        </w:rPr>
        <w:t>6</w:t>
      </w:r>
      <w:r w:rsidR="00516F03" w:rsidRPr="00AD2012">
        <w:rPr>
          <w:rFonts w:ascii="Book Antiqua" w:hAnsi="Book Antiqua"/>
          <w:lang w:val="es-ES"/>
        </w:rPr>
        <w:t>.-</w:t>
      </w:r>
      <w:bookmarkStart w:id="6" w:name="{51F13}"/>
      <w:r w:rsidR="00516F03" w:rsidRPr="00AD2012">
        <w:rPr>
          <w:rFonts w:ascii="Book Antiqua" w:hAnsi="Book Antiqua"/>
          <w:szCs w:val="24"/>
          <w:lang w:val="es-ES"/>
        </w:rPr>
        <w:t xml:space="preserve">Esta Ley entrará en vigor </w:t>
      </w:r>
      <w:bookmarkEnd w:id="6"/>
      <w:r w:rsidR="002A5BB5" w:rsidRPr="00AD2012">
        <w:rPr>
          <w:rFonts w:ascii="Book Antiqua" w:hAnsi="Book Antiqua"/>
          <w:szCs w:val="24"/>
          <w:lang w:val="es-ES"/>
        </w:rPr>
        <w:t>inmediatamente después de su aprobación</w:t>
      </w:r>
      <w:r w:rsidR="00983FFD" w:rsidRPr="00AD2012">
        <w:rPr>
          <w:rFonts w:ascii="Book Antiqua" w:hAnsi="Book Antiqua"/>
          <w:szCs w:val="24"/>
          <w:lang w:val="es-ES"/>
        </w:rPr>
        <w:t xml:space="preserve">. </w:t>
      </w:r>
      <w:r w:rsidR="00516F03" w:rsidRPr="00AD2012">
        <w:rPr>
          <w:rFonts w:ascii="Book Antiqua" w:hAnsi="Book Antiqua"/>
          <w:szCs w:val="24"/>
          <w:lang w:val="es-ES"/>
        </w:rPr>
        <w:t xml:space="preserve">No obstante, se conceden </w:t>
      </w:r>
      <w:r w:rsidR="00D4016D">
        <w:rPr>
          <w:rFonts w:ascii="Book Antiqua" w:hAnsi="Book Antiqua"/>
          <w:szCs w:val="24"/>
          <w:lang w:val="es-ES"/>
        </w:rPr>
        <w:t>sesenta</w:t>
      </w:r>
      <w:r w:rsidR="00516F03" w:rsidRPr="00AD2012">
        <w:rPr>
          <w:rFonts w:ascii="Book Antiqua" w:hAnsi="Book Antiqua"/>
          <w:szCs w:val="24"/>
          <w:lang w:val="es-ES"/>
        </w:rPr>
        <w:t xml:space="preserve"> días (</w:t>
      </w:r>
      <w:r w:rsidR="00D4016D">
        <w:rPr>
          <w:rFonts w:ascii="Book Antiqua" w:hAnsi="Book Antiqua"/>
          <w:szCs w:val="24"/>
          <w:lang w:val="es-ES"/>
        </w:rPr>
        <w:t>6</w:t>
      </w:r>
      <w:r w:rsidR="00285F48">
        <w:rPr>
          <w:rFonts w:ascii="Book Antiqua" w:hAnsi="Book Antiqua"/>
          <w:szCs w:val="24"/>
          <w:lang w:val="es-ES"/>
        </w:rPr>
        <w:t>0</w:t>
      </w:r>
      <w:r w:rsidR="00516F03" w:rsidRPr="00AD2012">
        <w:rPr>
          <w:rFonts w:ascii="Book Antiqua" w:hAnsi="Book Antiqua"/>
          <w:szCs w:val="24"/>
          <w:lang w:val="es-ES"/>
        </w:rPr>
        <w:t xml:space="preserve">) al </w:t>
      </w:r>
      <w:r w:rsidR="00285F48">
        <w:rPr>
          <w:rFonts w:ascii="Book Antiqua" w:hAnsi="Book Antiqua"/>
          <w:lang w:val="es-ES"/>
        </w:rPr>
        <w:t>Comité Olímpico</w:t>
      </w:r>
      <w:r w:rsidR="00516F03" w:rsidRPr="00AD2012">
        <w:rPr>
          <w:rFonts w:ascii="Book Antiqua" w:hAnsi="Book Antiqua"/>
          <w:szCs w:val="24"/>
          <w:lang w:val="es-ES"/>
        </w:rPr>
        <w:t xml:space="preserve"> para que promulgue la reglamentación pertinente e implante la Ley.</w:t>
      </w:r>
    </w:p>
    <w:sectPr w:rsidR="00FA4CF7" w:rsidRPr="00AD2012" w:rsidSect="00D27FD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7BD1F" w14:textId="77777777" w:rsidR="006E6FF7" w:rsidRDefault="006E6FF7">
      <w:r>
        <w:separator/>
      </w:r>
    </w:p>
  </w:endnote>
  <w:endnote w:type="continuationSeparator" w:id="0">
    <w:p w14:paraId="5E4358FB" w14:textId="77777777" w:rsidR="006E6FF7" w:rsidRDefault="006E6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C978D" w14:textId="77777777" w:rsidR="006E6FF7" w:rsidRDefault="006E6FF7">
      <w:r>
        <w:separator/>
      </w:r>
    </w:p>
  </w:footnote>
  <w:footnote w:type="continuationSeparator" w:id="0">
    <w:p w14:paraId="2D6AE912" w14:textId="77777777" w:rsidR="006E6FF7" w:rsidRDefault="006E6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9C30" w14:textId="36DD3BE0" w:rsidR="000D78DD" w:rsidRDefault="000D78DD">
    <w:pPr>
      <w:pStyle w:val="Header"/>
      <w:jc w:val="center"/>
    </w:pPr>
    <w:r>
      <w:rPr>
        <w:rStyle w:val="PageNumber"/>
      </w:rPr>
      <w:fldChar w:fldCharType="begin"/>
    </w:r>
    <w:r>
      <w:rPr>
        <w:rStyle w:val="PageNumber"/>
      </w:rPr>
      <w:instrText xml:space="preserve"> PAGE </w:instrText>
    </w:r>
    <w:r>
      <w:rPr>
        <w:rStyle w:val="PageNumber"/>
      </w:rPr>
      <w:fldChar w:fldCharType="separate"/>
    </w:r>
    <w:r w:rsidR="00806763">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25746C"/>
    <w:multiLevelType w:val="hybridMultilevel"/>
    <w:tmpl w:val="6B9CA000"/>
    <w:lvl w:ilvl="0" w:tplc="BA64330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32493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57D"/>
    <w:rsid w:val="000030FF"/>
    <w:rsid w:val="00025B0E"/>
    <w:rsid w:val="00033059"/>
    <w:rsid w:val="00065E5F"/>
    <w:rsid w:val="000C7C5D"/>
    <w:rsid w:val="000D5E57"/>
    <w:rsid w:val="000D78DD"/>
    <w:rsid w:val="000E4BFD"/>
    <w:rsid w:val="000F6168"/>
    <w:rsid w:val="00112F02"/>
    <w:rsid w:val="0011381B"/>
    <w:rsid w:val="001176FC"/>
    <w:rsid w:val="001345CC"/>
    <w:rsid w:val="00151411"/>
    <w:rsid w:val="001643E3"/>
    <w:rsid w:val="0016555C"/>
    <w:rsid w:val="00171216"/>
    <w:rsid w:val="001965D0"/>
    <w:rsid w:val="001F4FEB"/>
    <w:rsid w:val="00230047"/>
    <w:rsid w:val="0023340C"/>
    <w:rsid w:val="00233D51"/>
    <w:rsid w:val="00234366"/>
    <w:rsid w:val="002435E7"/>
    <w:rsid w:val="00244AC1"/>
    <w:rsid w:val="002470B6"/>
    <w:rsid w:val="0026548F"/>
    <w:rsid w:val="00285EE8"/>
    <w:rsid w:val="00285F48"/>
    <w:rsid w:val="00290F7F"/>
    <w:rsid w:val="002A5BB5"/>
    <w:rsid w:val="002C7D7B"/>
    <w:rsid w:val="002D3620"/>
    <w:rsid w:val="002E27A3"/>
    <w:rsid w:val="002F1DE9"/>
    <w:rsid w:val="003019EA"/>
    <w:rsid w:val="0030427C"/>
    <w:rsid w:val="0030522C"/>
    <w:rsid w:val="00306686"/>
    <w:rsid w:val="00307106"/>
    <w:rsid w:val="00381E68"/>
    <w:rsid w:val="00386008"/>
    <w:rsid w:val="003A666D"/>
    <w:rsid w:val="003F40CF"/>
    <w:rsid w:val="00412B35"/>
    <w:rsid w:val="00421F85"/>
    <w:rsid w:val="004254ED"/>
    <w:rsid w:val="00466289"/>
    <w:rsid w:val="00467AA0"/>
    <w:rsid w:val="004713BD"/>
    <w:rsid w:val="004812C9"/>
    <w:rsid w:val="00485A6B"/>
    <w:rsid w:val="0049308A"/>
    <w:rsid w:val="004B45D8"/>
    <w:rsid w:val="004E252E"/>
    <w:rsid w:val="004F0F68"/>
    <w:rsid w:val="004F70A8"/>
    <w:rsid w:val="00516F03"/>
    <w:rsid w:val="00531DEB"/>
    <w:rsid w:val="005C0256"/>
    <w:rsid w:val="005C0C62"/>
    <w:rsid w:val="005D4BD8"/>
    <w:rsid w:val="005E7B94"/>
    <w:rsid w:val="00601C54"/>
    <w:rsid w:val="0061453B"/>
    <w:rsid w:val="006266B7"/>
    <w:rsid w:val="0067033E"/>
    <w:rsid w:val="006732BF"/>
    <w:rsid w:val="00680DE9"/>
    <w:rsid w:val="00684CA3"/>
    <w:rsid w:val="006909DD"/>
    <w:rsid w:val="006A44FB"/>
    <w:rsid w:val="006E6FF7"/>
    <w:rsid w:val="00705147"/>
    <w:rsid w:val="0071754A"/>
    <w:rsid w:val="00726AD1"/>
    <w:rsid w:val="0078232F"/>
    <w:rsid w:val="00786BA9"/>
    <w:rsid w:val="00793679"/>
    <w:rsid w:val="007D66E9"/>
    <w:rsid w:val="00806763"/>
    <w:rsid w:val="00831890"/>
    <w:rsid w:val="00834A50"/>
    <w:rsid w:val="008469D1"/>
    <w:rsid w:val="00856B80"/>
    <w:rsid w:val="00860603"/>
    <w:rsid w:val="008B45F0"/>
    <w:rsid w:val="008C2B84"/>
    <w:rsid w:val="008E04DB"/>
    <w:rsid w:val="009110AE"/>
    <w:rsid w:val="00921A5F"/>
    <w:rsid w:val="00925CD5"/>
    <w:rsid w:val="009274A3"/>
    <w:rsid w:val="00930650"/>
    <w:rsid w:val="00942D2A"/>
    <w:rsid w:val="00946A4B"/>
    <w:rsid w:val="00983FFD"/>
    <w:rsid w:val="00987162"/>
    <w:rsid w:val="0099534B"/>
    <w:rsid w:val="00997FF2"/>
    <w:rsid w:val="009B0546"/>
    <w:rsid w:val="009B2A08"/>
    <w:rsid w:val="009B6EFE"/>
    <w:rsid w:val="00A00080"/>
    <w:rsid w:val="00A011FF"/>
    <w:rsid w:val="00A10B5B"/>
    <w:rsid w:val="00A41FB9"/>
    <w:rsid w:val="00A522C8"/>
    <w:rsid w:val="00A556B2"/>
    <w:rsid w:val="00A736C9"/>
    <w:rsid w:val="00A955BC"/>
    <w:rsid w:val="00A95978"/>
    <w:rsid w:val="00AB5977"/>
    <w:rsid w:val="00AD2012"/>
    <w:rsid w:val="00AD283F"/>
    <w:rsid w:val="00AE310A"/>
    <w:rsid w:val="00AF1597"/>
    <w:rsid w:val="00B03510"/>
    <w:rsid w:val="00B45129"/>
    <w:rsid w:val="00B547F4"/>
    <w:rsid w:val="00BB61CB"/>
    <w:rsid w:val="00BD1A83"/>
    <w:rsid w:val="00BE46C8"/>
    <w:rsid w:val="00BF0985"/>
    <w:rsid w:val="00BF180D"/>
    <w:rsid w:val="00C343B6"/>
    <w:rsid w:val="00C5687B"/>
    <w:rsid w:val="00C77525"/>
    <w:rsid w:val="00CA4736"/>
    <w:rsid w:val="00CA6CE5"/>
    <w:rsid w:val="00CB23F0"/>
    <w:rsid w:val="00CC62A4"/>
    <w:rsid w:val="00CD497D"/>
    <w:rsid w:val="00CE4662"/>
    <w:rsid w:val="00D228C0"/>
    <w:rsid w:val="00D27FD5"/>
    <w:rsid w:val="00D4016D"/>
    <w:rsid w:val="00D64E95"/>
    <w:rsid w:val="00D65764"/>
    <w:rsid w:val="00D679DF"/>
    <w:rsid w:val="00D83671"/>
    <w:rsid w:val="00D950E6"/>
    <w:rsid w:val="00DA7B28"/>
    <w:rsid w:val="00DD5566"/>
    <w:rsid w:val="00DE1D58"/>
    <w:rsid w:val="00DF03D2"/>
    <w:rsid w:val="00DF7431"/>
    <w:rsid w:val="00E12BFD"/>
    <w:rsid w:val="00E22FF7"/>
    <w:rsid w:val="00E34DEB"/>
    <w:rsid w:val="00E45FFE"/>
    <w:rsid w:val="00E52A9F"/>
    <w:rsid w:val="00E54DD8"/>
    <w:rsid w:val="00E72CFF"/>
    <w:rsid w:val="00E81387"/>
    <w:rsid w:val="00EB1A78"/>
    <w:rsid w:val="00EC7635"/>
    <w:rsid w:val="00ED0010"/>
    <w:rsid w:val="00EE60E9"/>
    <w:rsid w:val="00F13EE1"/>
    <w:rsid w:val="00F13F6B"/>
    <w:rsid w:val="00F15171"/>
    <w:rsid w:val="00F569E4"/>
    <w:rsid w:val="00F7157D"/>
    <w:rsid w:val="00FA4CF7"/>
    <w:rsid w:val="00FC7012"/>
    <w:rsid w:val="00FD629F"/>
    <w:rsid w:val="00FE1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16A70C"/>
  <w15:chartTrackingRefBased/>
  <w15:docId w15:val="{8028F9B9-05F0-4747-AFE5-BCFC867B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F03"/>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516F03"/>
    <w:pPr>
      <w:tabs>
        <w:tab w:val="left" w:pos="648"/>
        <w:tab w:val="right" w:pos="7776"/>
        <w:tab w:val="left" w:pos="7848"/>
      </w:tabs>
    </w:pPr>
  </w:style>
  <w:style w:type="paragraph" w:styleId="Header">
    <w:name w:val="header"/>
    <w:basedOn w:val="Normal"/>
    <w:rsid w:val="00516F03"/>
    <w:pPr>
      <w:tabs>
        <w:tab w:val="center" w:pos="4320"/>
        <w:tab w:val="right" w:pos="8640"/>
      </w:tabs>
    </w:pPr>
  </w:style>
  <w:style w:type="character" w:styleId="PageNumber">
    <w:name w:val="page number"/>
    <w:basedOn w:val="DefaultParagraphFont"/>
    <w:rsid w:val="00516F03"/>
  </w:style>
  <w:style w:type="paragraph" w:styleId="BodyTextIndent2">
    <w:name w:val="Body Text Indent 2"/>
    <w:basedOn w:val="Normal"/>
    <w:rsid w:val="00516F03"/>
    <w:pPr>
      <w:spacing w:after="120" w:line="480" w:lineRule="auto"/>
      <w:ind w:left="360"/>
    </w:pPr>
  </w:style>
  <w:style w:type="character" w:styleId="LineNumber">
    <w:name w:val="line number"/>
    <w:basedOn w:val="DefaultParagraphFont"/>
    <w:rsid w:val="00516F03"/>
  </w:style>
  <w:style w:type="character" w:styleId="Hyperlink">
    <w:name w:val="Hyperlink"/>
    <w:uiPriority w:val="99"/>
    <w:unhideWhenUsed/>
    <w:rsid w:val="008E04DB"/>
    <w:rPr>
      <w:strike w:val="0"/>
      <w:dstrike w:val="0"/>
      <w:color w:val="0000FF"/>
      <w:u w:val="none"/>
      <w:effect w:val="none"/>
    </w:rPr>
  </w:style>
  <w:style w:type="paragraph" w:styleId="NormalWeb">
    <w:name w:val="Normal (Web)"/>
    <w:basedOn w:val="Normal"/>
    <w:uiPriority w:val="99"/>
    <w:unhideWhenUsed/>
    <w:rsid w:val="008E04DB"/>
    <w:pPr>
      <w:spacing w:before="100" w:beforeAutospacing="1" w:after="100" w:afterAutospacing="1"/>
    </w:pPr>
    <w:rPr>
      <w:szCs w:val="24"/>
      <w:lang w:val="es-PR" w:eastAsia="es-PR"/>
    </w:rPr>
  </w:style>
  <w:style w:type="character" w:customStyle="1" w:styleId="grame">
    <w:name w:val="grame"/>
    <w:basedOn w:val="DefaultParagraphFont"/>
    <w:rsid w:val="00A011FF"/>
  </w:style>
  <w:style w:type="paragraph" w:styleId="BalloonText">
    <w:name w:val="Balloon Text"/>
    <w:basedOn w:val="Normal"/>
    <w:link w:val="BalloonTextChar"/>
    <w:rsid w:val="006909DD"/>
    <w:rPr>
      <w:rFonts w:ascii="Segoe UI" w:hAnsi="Segoe UI" w:cs="Segoe UI"/>
      <w:sz w:val="18"/>
      <w:szCs w:val="18"/>
    </w:rPr>
  </w:style>
  <w:style w:type="character" w:customStyle="1" w:styleId="BalloonTextChar">
    <w:name w:val="Balloon Text Char"/>
    <w:link w:val="BalloonText"/>
    <w:rsid w:val="006909DD"/>
    <w:rPr>
      <w:rFonts w:ascii="Segoe UI" w:hAnsi="Segoe UI" w:cs="Segoe UI"/>
      <w:sz w:val="18"/>
      <w:szCs w:val="18"/>
    </w:rPr>
  </w:style>
  <w:style w:type="paragraph" w:styleId="ListParagraph">
    <w:name w:val="List Paragraph"/>
    <w:basedOn w:val="Normal"/>
    <w:uiPriority w:val="34"/>
    <w:qFormat/>
    <w:rsid w:val="007823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299996">
      <w:bodyDiv w:val="1"/>
      <w:marLeft w:val="0"/>
      <w:marRight w:val="0"/>
      <w:marTop w:val="0"/>
      <w:marBottom w:val="0"/>
      <w:divBdr>
        <w:top w:val="none" w:sz="0" w:space="0" w:color="auto"/>
        <w:left w:val="none" w:sz="0" w:space="0" w:color="auto"/>
        <w:bottom w:val="none" w:sz="0" w:space="0" w:color="auto"/>
        <w:right w:val="none" w:sz="0" w:space="0" w:color="auto"/>
      </w:divBdr>
      <w:divsChild>
        <w:div w:id="1260020784">
          <w:marLeft w:val="0"/>
          <w:marRight w:val="0"/>
          <w:marTop w:val="0"/>
          <w:marBottom w:val="0"/>
          <w:divBdr>
            <w:top w:val="none" w:sz="0" w:space="0" w:color="auto"/>
            <w:left w:val="none" w:sz="0" w:space="0" w:color="auto"/>
            <w:bottom w:val="none" w:sz="0" w:space="0" w:color="auto"/>
            <w:right w:val="none" w:sz="0" w:space="0" w:color="auto"/>
          </w:divBdr>
          <w:divsChild>
            <w:div w:id="831680328">
              <w:marLeft w:val="0"/>
              <w:marRight w:val="0"/>
              <w:marTop w:val="0"/>
              <w:marBottom w:val="0"/>
              <w:divBdr>
                <w:top w:val="none" w:sz="0" w:space="0" w:color="auto"/>
                <w:left w:val="none" w:sz="0" w:space="0" w:color="auto"/>
                <w:bottom w:val="none" w:sz="0" w:space="0" w:color="auto"/>
                <w:right w:val="none" w:sz="0" w:space="0" w:color="auto"/>
              </w:divBdr>
              <w:divsChild>
                <w:div w:id="1294671715">
                  <w:marLeft w:val="0"/>
                  <w:marRight w:val="0"/>
                  <w:marTop w:val="0"/>
                  <w:marBottom w:val="0"/>
                  <w:divBdr>
                    <w:top w:val="none" w:sz="0" w:space="0" w:color="auto"/>
                    <w:left w:val="none" w:sz="0" w:space="0" w:color="auto"/>
                    <w:bottom w:val="none" w:sz="0" w:space="0" w:color="auto"/>
                    <w:right w:val="none" w:sz="0" w:space="0" w:color="auto"/>
                  </w:divBdr>
                  <w:divsChild>
                    <w:div w:id="9862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0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2643</Words>
  <Characters>14919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17527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Carmencita Laguna Perez</dc:creator>
  <cp:keywords/>
  <cp:lastModifiedBy>Gladys J. Burgos Torres</cp:lastModifiedBy>
  <cp:revision>4</cp:revision>
  <cp:lastPrinted>2017-01-10T18:54:00Z</cp:lastPrinted>
  <dcterms:created xsi:type="dcterms:W3CDTF">2025-02-03T21:31:00Z</dcterms:created>
  <dcterms:modified xsi:type="dcterms:W3CDTF">2025-02-05T12:41:00Z</dcterms:modified>
</cp:coreProperties>
</file>