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64564B" w:rsidRDefault="002905BE" w:rsidP="009852EB">
      <w:pPr>
        <w:jc w:val="center"/>
        <w:outlineLvl w:val="0"/>
        <w:rPr>
          <w:rFonts w:ascii="Book Antiqua" w:hAnsi="Book Antiqua"/>
          <w:b/>
          <w:sz w:val="28"/>
          <w:szCs w:val="28"/>
          <w:lang w:val="es-ES_tradnl"/>
        </w:rPr>
      </w:pPr>
      <w:r w:rsidRPr="0064564B">
        <w:rPr>
          <w:rFonts w:ascii="Book Antiqua" w:hAnsi="Book Antiqua"/>
          <w:b/>
          <w:sz w:val="28"/>
          <w:szCs w:val="28"/>
          <w:lang w:val="es-ES_tradnl"/>
        </w:rPr>
        <w:t>GOBIERNO</w:t>
      </w:r>
      <w:r w:rsidR="002670C1" w:rsidRPr="0064564B">
        <w:rPr>
          <w:rFonts w:ascii="Book Antiqua" w:hAnsi="Book Antiqua"/>
          <w:b/>
          <w:sz w:val="28"/>
          <w:szCs w:val="28"/>
          <w:lang w:val="es-ES_tradnl"/>
        </w:rPr>
        <w:t xml:space="preserve"> DE PUERTO RICO</w:t>
      </w:r>
    </w:p>
    <w:p w14:paraId="356118BB" w14:textId="77777777" w:rsidR="002670C1" w:rsidRPr="0064564B" w:rsidRDefault="002670C1" w:rsidP="002670C1">
      <w:pPr>
        <w:tabs>
          <w:tab w:val="left" w:pos="5080"/>
        </w:tabs>
        <w:jc w:val="center"/>
        <w:rPr>
          <w:rFonts w:ascii="Book Antiqua" w:hAnsi="Book Antiqua"/>
          <w:lang w:val="es-ES_tradnl"/>
        </w:rPr>
      </w:pPr>
    </w:p>
    <w:p w14:paraId="68FE966C" w14:textId="3905BC60" w:rsidR="002670C1" w:rsidRPr="0064564B" w:rsidRDefault="002905BE" w:rsidP="00632DBA">
      <w:pPr>
        <w:pStyle w:val="Title2"/>
        <w:tabs>
          <w:tab w:val="clear" w:pos="7776"/>
          <w:tab w:val="clear" w:pos="7848"/>
          <w:tab w:val="right" w:pos="8640"/>
          <w:tab w:val="left" w:pos="9180"/>
        </w:tabs>
        <w:rPr>
          <w:rFonts w:ascii="Book Antiqua" w:hAnsi="Book Antiqua"/>
          <w:szCs w:val="24"/>
          <w:lang w:val="es-ES_tradnl"/>
        </w:rPr>
      </w:pPr>
      <w:r w:rsidRPr="0064564B">
        <w:rPr>
          <w:rFonts w:ascii="Book Antiqua" w:hAnsi="Book Antiqua"/>
          <w:szCs w:val="24"/>
          <w:lang w:val="es-ES_tradnl"/>
        </w:rPr>
        <w:t>20m</w:t>
      </w:r>
      <w:r w:rsidR="002670C1" w:rsidRPr="0064564B">
        <w:rPr>
          <w:rFonts w:ascii="Book Antiqua" w:hAnsi="Book Antiqua"/>
          <w:szCs w:val="24"/>
          <w:lang w:val="es-ES_tradnl"/>
        </w:rPr>
        <w:t>a. Asamblea</w:t>
      </w:r>
      <w:r w:rsidR="002670C1" w:rsidRPr="0064564B">
        <w:rPr>
          <w:rFonts w:ascii="Book Antiqua" w:hAnsi="Book Antiqua"/>
          <w:szCs w:val="24"/>
          <w:lang w:val="es-ES_tradnl"/>
        </w:rPr>
        <w:tab/>
        <w:t xml:space="preserve">    </w:t>
      </w:r>
      <w:r w:rsidR="00445CFE" w:rsidRPr="0064564B">
        <w:rPr>
          <w:rFonts w:ascii="Book Antiqua" w:hAnsi="Book Antiqua"/>
          <w:szCs w:val="24"/>
          <w:lang w:val="es-ES_tradnl"/>
        </w:rPr>
        <w:t xml:space="preserve">       </w:t>
      </w:r>
      <w:r w:rsidR="00632DBA" w:rsidRPr="0064564B">
        <w:rPr>
          <w:rFonts w:ascii="Book Antiqua" w:hAnsi="Book Antiqua"/>
          <w:szCs w:val="24"/>
          <w:lang w:val="es-ES_tradnl"/>
        </w:rPr>
        <w:t xml:space="preserve">  </w:t>
      </w:r>
      <w:r w:rsidR="00306F5C">
        <w:rPr>
          <w:rFonts w:ascii="Book Antiqua" w:hAnsi="Book Antiqua"/>
          <w:szCs w:val="24"/>
          <w:lang w:val="es-ES_tradnl"/>
        </w:rPr>
        <w:t>3r</w:t>
      </w:r>
      <w:r w:rsidR="002670C1" w:rsidRPr="0064564B">
        <w:rPr>
          <w:rFonts w:ascii="Book Antiqua" w:hAnsi="Book Antiqua"/>
          <w:szCs w:val="24"/>
          <w:lang w:val="es-ES_tradnl"/>
        </w:rPr>
        <w:t>a. Sesión</w:t>
      </w:r>
    </w:p>
    <w:p w14:paraId="158D734E" w14:textId="4A7AA8DB" w:rsidR="002670C1" w:rsidRPr="0064564B" w:rsidRDefault="002670C1" w:rsidP="001A14B6">
      <w:pPr>
        <w:pStyle w:val="Title2"/>
        <w:tabs>
          <w:tab w:val="clear" w:pos="648"/>
          <w:tab w:val="left" w:pos="540"/>
          <w:tab w:val="left" w:pos="6930"/>
        </w:tabs>
        <w:rPr>
          <w:rFonts w:ascii="Book Antiqua" w:hAnsi="Book Antiqua"/>
          <w:szCs w:val="24"/>
          <w:lang w:val="es-ES_tradnl"/>
        </w:rPr>
      </w:pPr>
      <w:r w:rsidRPr="0064564B">
        <w:rPr>
          <w:rFonts w:ascii="Book Antiqua" w:hAnsi="Book Antiqua"/>
          <w:szCs w:val="24"/>
          <w:lang w:val="es-ES_tradnl"/>
        </w:rPr>
        <w:tab/>
        <w:t>Legislativa</w:t>
      </w:r>
      <w:r w:rsidRPr="0064564B">
        <w:rPr>
          <w:rFonts w:ascii="Book Antiqua" w:hAnsi="Book Antiqua"/>
          <w:szCs w:val="24"/>
          <w:lang w:val="es-ES_tradnl"/>
        </w:rPr>
        <w:tab/>
        <w:t xml:space="preserve">   </w:t>
      </w:r>
      <w:r w:rsidR="00632DBA" w:rsidRPr="0064564B">
        <w:rPr>
          <w:rFonts w:ascii="Book Antiqua" w:hAnsi="Book Antiqua"/>
          <w:szCs w:val="24"/>
          <w:lang w:val="es-ES_tradnl"/>
        </w:rPr>
        <w:t xml:space="preserve">       </w:t>
      </w:r>
      <w:r w:rsidRPr="0064564B">
        <w:rPr>
          <w:rFonts w:ascii="Book Antiqua" w:hAnsi="Book Antiqua"/>
          <w:szCs w:val="24"/>
          <w:lang w:val="es-ES_tradnl"/>
        </w:rPr>
        <w:t xml:space="preserve"> </w:t>
      </w:r>
      <w:r w:rsidR="00632DBA" w:rsidRPr="0064564B">
        <w:rPr>
          <w:rFonts w:ascii="Book Antiqua" w:hAnsi="Book Antiqua"/>
          <w:szCs w:val="24"/>
          <w:lang w:val="es-ES_tradnl"/>
        </w:rPr>
        <w:t xml:space="preserve"> </w:t>
      </w:r>
      <w:r w:rsidRPr="0064564B">
        <w:rPr>
          <w:rFonts w:ascii="Book Antiqua" w:hAnsi="Book Antiqua"/>
          <w:szCs w:val="24"/>
          <w:lang w:val="es-ES_tradnl"/>
        </w:rPr>
        <w:t>Ordinaria</w:t>
      </w:r>
    </w:p>
    <w:p w14:paraId="6E8D3ED1" w14:textId="77777777" w:rsidR="002670C1" w:rsidRPr="0064564B" w:rsidRDefault="002670C1" w:rsidP="002670C1">
      <w:pPr>
        <w:rPr>
          <w:rFonts w:ascii="Book Antiqua" w:hAnsi="Book Antiqua"/>
          <w:lang w:val="es-ES_tradnl"/>
        </w:rPr>
      </w:pPr>
    </w:p>
    <w:p w14:paraId="3BAFBCB4" w14:textId="77777777" w:rsidR="002670C1" w:rsidRPr="0064564B" w:rsidRDefault="002670C1" w:rsidP="009852EB">
      <w:pPr>
        <w:jc w:val="center"/>
        <w:outlineLvl w:val="0"/>
        <w:rPr>
          <w:rFonts w:ascii="Book Antiqua" w:hAnsi="Book Antiqua"/>
          <w:smallCaps/>
          <w:sz w:val="36"/>
          <w:szCs w:val="36"/>
          <w:lang w:val="es-ES_tradnl"/>
        </w:rPr>
      </w:pPr>
      <w:r w:rsidRPr="0064564B">
        <w:rPr>
          <w:rFonts w:ascii="Book Antiqua" w:hAnsi="Book Antiqua"/>
          <w:b/>
          <w:caps/>
          <w:sz w:val="36"/>
          <w:szCs w:val="36"/>
          <w:lang w:val="es-ES_tradnl"/>
        </w:rPr>
        <w:t>CÁMARA DE REPRESENTANTES</w:t>
      </w:r>
    </w:p>
    <w:p w14:paraId="5FE72B11" w14:textId="77777777" w:rsidR="002670C1" w:rsidRPr="0064564B" w:rsidRDefault="002670C1" w:rsidP="002670C1">
      <w:pPr>
        <w:jc w:val="center"/>
        <w:rPr>
          <w:rFonts w:ascii="Book Antiqua" w:hAnsi="Book Antiqua" w:cs="Tahoma"/>
          <w:b/>
          <w:sz w:val="20"/>
          <w:szCs w:val="20"/>
          <w:lang w:val="es-ES_tradnl"/>
        </w:rPr>
      </w:pPr>
    </w:p>
    <w:p w14:paraId="426C17AC" w14:textId="77777777" w:rsidR="002670C1" w:rsidRPr="0064564B" w:rsidRDefault="002670C1" w:rsidP="002670C1">
      <w:pPr>
        <w:jc w:val="center"/>
        <w:rPr>
          <w:rFonts w:ascii="Book Antiqua" w:hAnsi="Book Antiqua" w:cs="Tahoma"/>
          <w:b/>
          <w:sz w:val="20"/>
          <w:szCs w:val="20"/>
          <w:lang w:val="es-ES_tradnl"/>
        </w:rPr>
      </w:pPr>
    </w:p>
    <w:p w14:paraId="50D16FCA" w14:textId="5742C459" w:rsidR="002670C1" w:rsidRPr="00FC24E4" w:rsidRDefault="002670C1" w:rsidP="009852EB">
      <w:pPr>
        <w:jc w:val="center"/>
        <w:outlineLvl w:val="0"/>
        <w:rPr>
          <w:rFonts w:ascii="Book Antiqua" w:hAnsi="Book Antiqua" w:cs="Tahoma"/>
          <w:b/>
          <w:sz w:val="52"/>
          <w:szCs w:val="52"/>
          <w:lang w:val="fr-FR"/>
        </w:rPr>
      </w:pPr>
      <w:r w:rsidRPr="00FC24E4">
        <w:rPr>
          <w:rFonts w:ascii="Book Antiqua" w:hAnsi="Book Antiqua" w:cs="Tahoma"/>
          <w:b/>
          <w:sz w:val="52"/>
          <w:szCs w:val="52"/>
          <w:lang w:val="fr-FR"/>
        </w:rPr>
        <w:t xml:space="preserve">R. </w:t>
      </w:r>
      <w:r w:rsidR="00FC24E4" w:rsidRPr="00FC24E4">
        <w:rPr>
          <w:rFonts w:ascii="Book Antiqua" w:hAnsi="Book Antiqua" w:cs="Tahoma"/>
          <w:b/>
          <w:sz w:val="52"/>
          <w:szCs w:val="52"/>
          <w:lang w:val="fr-FR"/>
        </w:rPr>
        <w:t xml:space="preserve">CONC. </w:t>
      </w:r>
      <w:r w:rsidRPr="00FC24E4">
        <w:rPr>
          <w:rFonts w:ascii="Book Antiqua" w:hAnsi="Book Antiqua" w:cs="Tahoma"/>
          <w:b/>
          <w:sz w:val="52"/>
          <w:szCs w:val="52"/>
          <w:lang w:val="fr-FR"/>
        </w:rPr>
        <w:t xml:space="preserve">DE LA C. </w:t>
      </w:r>
      <w:r w:rsidR="00FC24E4">
        <w:rPr>
          <w:rFonts w:ascii="Book Antiqua" w:hAnsi="Book Antiqua" w:cs="Tahoma"/>
          <w:b/>
          <w:sz w:val="52"/>
          <w:szCs w:val="52"/>
          <w:lang w:val="fr-FR"/>
        </w:rPr>
        <w:t>6</w:t>
      </w:r>
    </w:p>
    <w:p w14:paraId="2AB71EBC" w14:textId="77777777" w:rsidR="001A14B6" w:rsidRPr="00FC24E4" w:rsidRDefault="001A14B6" w:rsidP="001A14B6">
      <w:pPr>
        <w:jc w:val="center"/>
        <w:rPr>
          <w:rFonts w:ascii="Book Antiqua" w:hAnsi="Book Antiqua" w:cs="Tahoma"/>
          <w:b/>
          <w:sz w:val="52"/>
          <w:szCs w:val="52"/>
          <w:lang w:val="fr-FR"/>
        </w:rPr>
      </w:pPr>
    </w:p>
    <w:p w14:paraId="0DBA772C" w14:textId="77777777" w:rsidR="002670C1" w:rsidRPr="0064564B" w:rsidRDefault="002670C1" w:rsidP="009852EB">
      <w:pPr>
        <w:jc w:val="center"/>
        <w:outlineLvl w:val="0"/>
        <w:rPr>
          <w:rFonts w:ascii="Book Antiqua" w:hAnsi="Book Antiqua" w:cs="Tahoma"/>
          <w:b/>
          <w:sz w:val="28"/>
          <w:szCs w:val="28"/>
          <w:lang w:val="es-ES_tradnl"/>
        </w:rPr>
      </w:pPr>
      <w:r w:rsidRPr="0064564B">
        <w:rPr>
          <w:rFonts w:ascii="Book Antiqua" w:hAnsi="Book Antiqua" w:cs="Tahoma"/>
          <w:b/>
          <w:sz w:val="28"/>
          <w:szCs w:val="28"/>
          <w:lang w:val="es-ES_tradnl"/>
        </w:rPr>
        <w:t>INFORME</w:t>
      </w:r>
      <w:r w:rsidR="00632DBA" w:rsidRPr="0064564B">
        <w:rPr>
          <w:rFonts w:ascii="Book Antiqua" w:hAnsi="Book Antiqua" w:cs="Tahoma"/>
          <w:b/>
          <w:sz w:val="28"/>
          <w:szCs w:val="28"/>
          <w:lang w:val="es-ES_tradnl"/>
        </w:rPr>
        <w:t xml:space="preserve"> POSITIVO</w:t>
      </w:r>
    </w:p>
    <w:p w14:paraId="457A7DD8" w14:textId="77777777" w:rsidR="002670C1" w:rsidRPr="0064564B" w:rsidRDefault="002670C1" w:rsidP="002670C1">
      <w:pPr>
        <w:jc w:val="center"/>
        <w:rPr>
          <w:rFonts w:ascii="Book Antiqua" w:hAnsi="Book Antiqua" w:cs="Tahoma"/>
          <w:b/>
          <w:sz w:val="28"/>
          <w:szCs w:val="28"/>
          <w:lang w:val="es-ES_tradnl"/>
        </w:rPr>
      </w:pPr>
    </w:p>
    <w:p w14:paraId="073A9D6A" w14:textId="0D52B900" w:rsidR="002670C1" w:rsidRPr="0064564B" w:rsidRDefault="00E22764" w:rsidP="002670C1">
      <w:pPr>
        <w:jc w:val="center"/>
        <w:rPr>
          <w:rFonts w:ascii="Book Antiqua" w:hAnsi="Book Antiqua" w:cs="Tahoma"/>
          <w:lang w:val="es-ES_tradnl"/>
        </w:rPr>
      </w:pPr>
      <w:r>
        <w:rPr>
          <w:rFonts w:ascii="Book Antiqua" w:hAnsi="Book Antiqua" w:cs="Tahoma"/>
          <w:lang w:val="es-ES_tradnl"/>
        </w:rPr>
        <w:t>12</w:t>
      </w:r>
      <w:r w:rsidR="00394F43">
        <w:rPr>
          <w:rFonts w:ascii="Book Antiqua" w:hAnsi="Book Antiqua" w:cs="Tahoma"/>
          <w:lang w:val="es-ES_tradnl"/>
        </w:rPr>
        <w:t xml:space="preserve"> de </w:t>
      </w:r>
      <w:r w:rsidR="00FC24E4">
        <w:rPr>
          <w:rFonts w:ascii="Book Antiqua" w:hAnsi="Book Antiqua" w:cs="Tahoma"/>
          <w:lang w:val="es-ES_tradnl"/>
        </w:rPr>
        <w:t>enero</w:t>
      </w:r>
      <w:r w:rsidR="002670C1" w:rsidRPr="0064564B">
        <w:rPr>
          <w:rFonts w:ascii="Book Antiqua" w:hAnsi="Book Antiqua" w:cs="Tahoma"/>
          <w:lang w:val="es-ES_tradnl"/>
        </w:rPr>
        <w:t xml:space="preserve"> de </w:t>
      </w:r>
      <w:r w:rsidR="00333864" w:rsidRPr="0064564B">
        <w:rPr>
          <w:rFonts w:ascii="Book Antiqua" w:hAnsi="Book Antiqua" w:cs="Tahoma"/>
          <w:lang w:val="es-ES_tradnl"/>
        </w:rPr>
        <w:t>202</w:t>
      </w:r>
      <w:r w:rsidR="00FC24E4">
        <w:rPr>
          <w:rFonts w:ascii="Book Antiqua" w:hAnsi="Book Antiqua" w:cs="Tahoma"/>
          <w:lang w:val="es-ES_tradnl"/>
        </w:rPr>
        <w:t>6</w:t>
      </w:r>
    </w:p>
    <w:p w14:paraId="4A980496" w14:textId="77777777" w:rsidR="002670C1" w:rsidRPr="0064564B" w:rsidRDefault="002670C1" w:rsidP="002670C1">
      <w:pPr>
        <w:jc w:val="both"/>
        <w:rPr>
          <w:rFonts w:ascii="Book Antiqua" w:hAnsi="Book Antiqua" w:cs="Tahoma"/>
          <w:sz w:val="20"/>
          <w:szCs w:val="20"/>
          <w:lang w:val="es-ES_tradnl"/>
        </w:rPr>
      </w:pPr>
    </w:p>
    <w:p w14:paraId="44F4CFAD" w14:textId="77777777" w:rsidR="00EF143E" w:rsidRPr="0064564B" w:rsidRDefault="00EF143E" w:rsidP="002670C1">
      <w:pPr>
        <w:jc w:val="both"/>
        <w:rPr>
          <w:rFonts w:ascii="Book Antiqua" w:hAnsi="Book Antiqua" w:cs="Tahoma"/>
          <w:sz w:val="20"/>
          <w:szCs w:val="20"/>
          <w:lang w:val="es-ES_tradnl"/>
        </w:rPr>
      </w:pPr>
    </w:p>
    <w:p w14:paraId="7ECFE9E0" w14:textId="77777777" w:rsidR="002670C1" w:rsidRPr="0064564B" w:rsidRDefault="002670C1" w:rsidP="002670C1">
      <w:pPr>
        <w:jc w:val="both"/>
        <w:rPr>
          <w:rFonts w:ascii="Book Antiqua" w:hAnsi="Book Antiqua" w:cs="Tahoma"/>
          <w:b/>
          <w:lang w:val="es-ES_tradnl"/>
        </w:rPr>
      </w:pPr>
      <w:r w:rsidRPr="0064564B">
        <w:rPr>
          <w:rFonts w:ascii="Book Antiqua" w:hAnsi="Book Antiqua" w:cs="Tahoma"/>
          <w:b/>
          <w:lang w:val="es-ES_tradnl"/>
        </w:rPr>
        <w:t>A LA CÁMARA DE REPRESENTANTES DE PUERTO RICO:</w:t>
      </w:r>
    </w:p>
    <w:p w14:paraId="094C21E7" w14:textId="77777777" w:rsidR="002670C1" w:rsidRPr="0064564B" w:rsidRDefault="002670C1" w:rsidP="002670C1">
      <w:pPr>
        <w:jc w:val="both"/>
        <w:rPr>
          <w:rFonts w:ascii="Book Antiqua" w:hAnsi="Book Antiqua" w:cs="Tahoma"/>
          <w:lang w:val="es-ES_tradnl"/>
        </w:rPr>
      </w:pPr>
    </w:p>
    <w:p w14:paraId="37CB50E6" w14:textId="0000A961" w:rsidR="00682883" w:rsidRPr="0064564B" w:rsidRDefault="002670C1" w:rsidP="00682883">
      <w:pPr>
        <w:jc w:val="both"/>
        <w:rPr>
          <w:rFonts w:ascii="Book Antiqua" w:hAnsi="Book Antiqua" w:cs="Tahoma"/>
          <w:lang w:val="es-ES_tradnl"/>
        </w:rPr>
      </w:pPr>
      <w:r w:rsidRPr="0064564B">
        <w:rPr>
          <w:rFonts w:ascii="Book Antiqua" w:hAnsi="Book Antiqua" w:cs="Tahoma"/>
          <w:lang w:val="es-ES_tradnl"/>
        </w:rPr>
        <w:tab/>
      </w:r>
      <w:r w:rsidR="008A4022" w:rsidRPr="0064564B">
        <w:rPr>
          <w:rFonts w:ascii="Book Antiqua" w:hAnsi="Book Antiqua" w:cs="Tahoma"/>
          <w:lang w:val="es-ES_tradnl"/>
        </w:rPr>
        <w:t>La Comisión de Asuntos Internos de la Cámara de Representantes, previo estudio y con</w:t>
      </w:r>
      <w:r w:rsidR="00062F39" w:rsidRPr="0064564B">
        <w:rPr>
          <w:rFonts w:ascii="Book Antiqua" w:hAnsi="Book Antiqua" w:cs="Tahoma"/>
          <w:lang w:val="es-ES_tradnl"/>
        </w:rPr>
        <w:t>sideración de la R.</w:t>
      </w:r>
      <w:r w:rsidR="006C4528">
        <w:rPr>
          <w:rFonts w:ascii="Book Antiqua" w:hAnsi="Book Antiqua" w:cs="Tahoma"/>
          <w:lang w:val="es-ES_tradnl"/>
        </w:rPr>
        <w:t xml:space="preserve"> Conc. de la C.</w:t>
      </w:r>
      <w:r w:rsidR="0064564B" w:rsidRPr="0064564B">
        <w:rPr>
          <w:rFonts w:ascii="Book Antiqua" w:hAnsi="Book Antiqua" w:cs="Tahoma"/>
          <w:lang w:val="es-ES_tradnl"/>
        </w:rPr>
        <w:t xml:space="preserve"> </w:t>
      </w:r>
      <w:r w:rsidR="00FC24E4">
        <w:rPr>
          <w:rFonts w:ascii="Book Antiqua" w:hAnsi="Book Antiqua" w:cs="Tahoma"/>
          <w:lang w:val="es-ES_tradnl"/>
        </w:rPr>
        <w:t>6</w:t>
      </w:r>
      <w:r w:rsidR="00FA5F29" w:rsidRPr="0064564B">
        <w:rPr>
          <w:rFonts w:ascii="Book Antiqua" w:hAnsi="Book Antiqua" w:cs="Tahoma"/>
          <w:lang w:val="es-ES_tradnl"/>
        </w:rPr>
        <w:t xml:space="preserve">, </w:t>
      </w:r>
      <w:r w:rsidR="00682883" w:rsidRPr="0064564B">
        <w:rPr>
          <w:rFonts w:ascii="Book Antiqua" w:hAnsi="Book Antiqua" w:cs="Tahoma"/>
          <w:lang w:val="es-ES_tradnl"/>
        </w:rPr>
        <w:t>tiene a bien someter su informe recomendando la aprobación de la medida</w:t>
      </w:r>
      <w:r w:rsidR="00FC24E4">
        <w:rPr>
          <w:rFonts w:ascii="Book Antiqua" w:hAnsi="Book Antiqua" w:cs="Tahoma"/>
          <w:lang w:val="es-ES_tradnl"/>
        </w:rPr>
        <w:t>, sin enmiendas</w:t>
      </w:r>
      <w:r w:rsidR="00682883" w:rsidRPr="0064564B">
        <w:rPr>
          <w:rFonts w:ascii="Book Antiqua" w:hAnsi="Book Antiqua" w:cs="Tahoma"/>
          <w:lang w:val="es-ES_tradnl"/>
        </w:rPr>
        <w:t>, cuyo título lee:</w:t>
      </w:r>
    </w:p>
    <w:p w14:paraId="31C593C5" w14:textId="77777777" w:rsidR="00BC1CB2" w:rsidRPr="0064564B" w:rsidRDefault="00BC1CB2" w:rsidP="007F3B99">
      <w:pPr>
        <w:jc w:val="both"/>
        <w:rPr>
          <w:rFonts w:ascii="Book Antiqua" w:hAnsi="Book Antiqua" w:cs="Tahoma"/>
          <w:lang w:val="es-ES_tradnl"/>
        </w:rPr>
      </w:pPr>
    </w:p>
    <w:p w14:paraId="716A98FC" w14:textId="7ED8F045" w:rsidR="008D4A0A" w:rsidRPr="0064564B" w:rsidRDefault="00BC1CB2" w:rsidP="0064564B">
      <w:pPr>
        <w:ind w:left="567" w:hanging="567"/>
        <w:jc w:val="both"/>
        <w:rPr>
          <w:rFonts w:ascii="Book Antiqua" w:hAnsi="Book Antiqua"/>
          <w:lang w:val="es-ES_tradnl"/>
        </w:rPr>
      </w:pPr>
      <w:r w:rsidRPr="0064564B">
        <w:rPr>
          <w:rFonts w:ascii="Book Antiqua" w:hAnsi="Book Antiqua" w:cs="Tahoma"/>
          <w:lang w:val="es-ES_tradnl"/>
        </w:rPr>
        <w:t xml:space="preserve"> </w:t>
      </w:r>
      <w:r w:rsidR="00E86FF9" w:rsidRPr="0064564B">
        <w:rPr>
          <w:rFonts w:ascii="Book Antiqua" w:hAnsi="Book Antiqua" w:cs="Tahoma"/>
          <w:lang w:val="es-ES_tradnl"/>
        </w:rPr>
        <w:t>“</w:t>
      </w:r>
      <w:r w:rsidR="00E86FF9" w:rsidRPr="0064564B">
        <w:rPr>
          <w:rFonts w:ascii="Book Antiqua" w:hAnsi="Book Antiqua"/>
          <w:lang w:val="es-ES_tradnl"/>
        </w:rPr>
        <w:t>Para</w:t>
      </w:r>
      <w:r w:rsidR="00E86FF9" w:rsidRPr="0064564B">
        <w:rPr>
          <w:lang w:val="es-ES_tradnl"/>
        </w:rPr>
        <w:t xml:space="preserve"> </w:t>
      </w:r>
      <w:r w:rsidR="00DD1FC7" w:rsidRPr="00633D12">
        <w:rPr>
          <w:rFonts w:ascii="Book Antiqua" w:hAnsi="Book Antiqua"/>
          <w:lang w:val="es-PR"/>
        </w:rPr>
        <w:t xml:space="preserve">expresar preocupación por parte de la Asamblea Legislativa de Puerto Rico con </w:t>
      </w:r>
      <w:r w:rsidR="00DD1FC7">
        <w:rPr>
          <w:rFonts w:ascii="Book Antiqua" w:hAnsi="Book Antiqua"/>
          <w:lang w:val="es-PR"/>
        </w:rPr>
        <w:t>el método utilizado</w:t>
      </w:r>
      <w:r w:rsidR="00DD1FC7" w:rsidRPr="00633D12">
        <w:rPr>
          <w:rFonts w:ascii="Book Antiqua" w:hAnsi="Book Antiqua"/>
          <w:lang w:val="es-PR"/>
        </w:rPr>
        <w:t xml:space="preserve"> y falta </w:t>
      </w:r>
      <w:r w:rsidR="00DD1FC7">
        <w:rPr>
          <w:rFonts w:ascii="Book Antiqua" w:hAnsi="Book Antiqua"/>
          <w:lang w:val="es-PR"/>
        </w:rPr>
        <w:t xml:space="preserve">de atención, en el cálculo del </w:t>
      </w:r>
      <w:r w:rsidR="00DD1FC7" w:rsidRPr="00FF6A25">
        <w:rPr>
          <w:rFonts w:ascii="Book Antiqua" w:hAnsi="Book Antiqua"/>
          <w:i/>
          <w:lang w:val="es-PR"/>
        </w:rPr>
        <w:t>Locality Pay</w:t>
      </w:r>
      <w:r w:rsidR="00DD1FC7" w:rsidRPr="00633D12">
        <w:rPr>
          <w:rFonts w:ascii="Book Antiqua" w:hAnsi="Book Antiqua"/>
          <w:lang w:val="es-PR"/>
        </w:rPr>
        <w:t xml:space="preserve"> realizado por </w:t>
      </w:r>
      <w:r w:rsidR="00DD1FC7" w:rsidRPr="00FF6A25">
        <w:rPr>
          <w:rFonts w:ascii="Book Antiqua" w:hAnsi="Book Antiqua"/>
          <w:i/>
          <w:lang w:val="es-PR"/>
        </w:rPr>
        <w:t>United States Office of Personnel Management</w:t>
      </w:r>
      <w:r w:rsidR="00DD1FC7" w:rsidRPr="00633D12">
        <w:rPr>
          <w:rFonts w:ascii="Book Antiqua" w:hAnsi="Book Antiqua"/>
          <w:lang w:val="es-PR"/>
        </w:rPr>
        <w:t xml:space="preserve"> (OPM), en la jurisdicción de Puerto Rico y </w:t>
      </w:r>
      <w:r w:rsidR="00DD1FC7">
        <w:rPr>
          <w:rFonts w:ascii="Book Antiqua" w:hAnsi="Book Antiqua"/>
          <w:lang w:val="es-PR"/>
        </w:rPr>
        <w:t>solicitar</w:t>
      </w:r>
      <w:r w:rsidR="00DD1FC7" w:rsidRPr="00633D12">
        <w:rPr>
          <w:rFonts w:ascii="Book Antiqua" w:hAnsi="Book Antiqua"/>
          <w:lang w:val="es-PR"/>
        </w:rPr>
        <w:t xml:space="preserve"> </w:t>
      </w:r>
      <w:r w:rsidR="00DD1FC7">
        <w:rPr>
          <w:rFonts w:ascii="Book Antiqua" w:hAnsi="Book Antiqua"/>
          <w:lang w:val="es-PR"/>
        </w:rPr>
        <w:t>al Presidente Donald Trump,</w:t>
      </w:r>
      <w:r w:rsidR="00DD1FC7" w:rsidRPr="00633D12">
        <w:rPr>
          <w:rFonts w:ascii="Book Antiqua" w:hAnsi="Book Antiqua"/>
          <w:lang w:val="es-PR"/>
        </w:rPr>
        <w:t xml:space="preserve"> al Congreso de los Estados Unidos,</w:t>
      </w:r>
      <w:r w:rsidR="00DD1FC7">
        <w:rPr>
          <w:rFonts w:ascii="Book Antiqua" w:hAnsi="Book Antiqua"/>
          <w:lang w:val="es-PR"/>
        </w:rPr>
        <w:t xml:space="preserve"> </w:t>
      </w:r>
      <w:r w:rsidR="00DD1FC7" w:rsidRPr="00633D12">
        <w:rPr>
          <w:rFonts w:ascii="Book Antiqua" w:hAnsi="Book Antiqua"/>
          <w:lang w:val="es-PR"/>
        </w:rPr>
        <w:t>así como a las agencias federales concernidas asistencia adicional, y garantizar los beneficios de los</w:t>
      </w:r>
      <w:r w:rsidR="00DD1FC7">
        <w:rPr>
          <w:rFonts w:ascii="Book Antiqua" w:hAnsi="Book Antiqua"/>
          <w:lang w:val="es-PR"/>
        </w:rPr>
        <w:t xml:space="preserve"> empleados federales en la Isla</w:t>
      </w:r>
      <w:r w:rsidR="00DD1FC7" w:rsidRPr="00633D12">
        <w:rPr>
          <w:rFonts w:ascii="Book Antiqua" w:hAnsi="Book Antiqua"/>
          <w:lang w:val="es-PR"/>
        </w:rPr>
        <w:t>; y para otros fines relacionados</w:t>
      </w:r>
      <w:r w:rsidR="0064564B" w:rsidRPr="0064564B">
        <w:rPr>
          <w:rFonts w:ascii="Book Antiqua" w:hAnsi="Book Antiqua"/>
          <w:lang w:val="es-ES_tradnl"/>
        </w:rPr>
        <w:t>.</w:t>
      </w:r>
      <w:r w:rsidR="00FA5F29" w:rsidRPr="0064564B">
        <w:rPr>
          <w:rFonts w:ascii="Book Antiqua" w:hAnsi="Book Antiqua"/>
          <w:bCs/>
          <w:lang w:val="es-ES_tradnl"/>
        </w:rPr>
        <w:t>”</w:t>
      </w:r>
    </w:p>
    <w:p w14:paraId="0066EB36" w14:textId="77777777" w:rsidR="00AD4702" w:rsidRPr="0064564B" w:rsidRDefault="00AD4702" w:rsidP="00AF186C">
      <w:pPr>
        <w:jc w:val="both"/>
        <w:rPr>
          <w:rFonts w:ascii="Book Antiqua" w:hAnsi="Book Antiqua" w:cs="Tahoma"/>
          <w:lang w:val="es-ES_tradnl"/>
        </w:rPr>
      </w:pPr>
    </w:p>
    <w:p w14:paraId="5331B0D5" w14:textId="77777777" w:rsidR="008A1F08" w:rsidRPr="0064564B" w:rsidRDefault="008A1F08" w:rsidP="009852EB">
      <w:pPr>
        <w:jc w:val="center"/>
        <w:outlineLvl w:val="0"/>
        <w:rPr>
          <w:rFonts w:ascii="Book Antiqua" w:hAnsi="Book Antiqua" w:cs="Tahoma"/>
          <w:b/>
          <w:u w:val="single"/>
          <w:lang w:val="es-ES_tradnl"/>
        </w:rPr>
      </w:pPr>
      <w:r w:rsidRPr="0064564B">
        <w:rPr>
          <w:rFonts w:ascii="Book Antiqua" w:hAnsi="Book Antiqua" w:cs="Tahoma"/>
          <w:b/>
          <w:u w:val="single"/>
          <w:lang w:val="es-ES_tradnl"/>
        </w:rPr>
        <w:t>ALCANCE Y ANÁLISIS DE LA MEDIDA</w:t>
      </w:r>
    </w:p>
    <w:p w14:paraId="553B3D6B" w14:textId="77777777" w:rsidR="00DE02EB" w:rsidRPr="0064564B" w:rsidRDefault="00DE02EB" w:rsidP="009852EB">
      <w:pPr>
        <w:jc w:val="center"/>
        <w:outlineLvl w:val="0"/>
        <w:rPr>
          <w:rFonts w:ascii="Book Antiqua" w:hAnsi="Book Antiqua" w:cs="Tahoma"/>
          <w:b/>
          <w:u w:val="single"/>
          <w:lang w:val="es-ES_tradnl"/>
        </w:rPr>
      </w:pPr>
    </w:p>
    <w:p w14:paraId="25FEB2C4" w14:textId="64DDCD6E" w:rsidR="0064564B" w:rsidRPr="0064564B" w:rsidRDefault="00DE02EB" w:rsidP="004943A6">
      <w:pPr>
        <w:ind w:firstLine="708"/>
        <w:jc w:val="both"/>
        <w:rPr>
          <w:rFonts w:ascii="Book Antiqua" w:hAnsi="Book Antiqua"/>
          <w:lang w:val="es-ES_tradnl"/>
        </w:rPr>
      </w:pPr>
      <w:r w:rsidRPr="0064564B">
        <w:rPr>
          <w:rFonts w:ascii="Book Antiqua" w:hAnsi="Book Antiqua"/>
          <w:lang w:val="es-ES_tradnl"/>
        </w:rPr>
        <w:t>La</w:t>
      </w:r>
      <w:r w:rsidR="00194744" w:rsidRPr="0064564B">
        <w:rPr>
          <w:rFonts w:ascii="Book Antiqua" w:hAnsi="Book Antiqua"/>
          <w:lang w:val="es-ES_tradnl"/>
        </w:rPr>
        <w:t xml:space="preserve"> Resolución </w:t>
      </w:r>
      <w:r w:rsidR="001663A4">
        <w:rPr>
          <w:rFonts w:ascii="Book Antiqua" w:hAnsi="Book Antiqua"/>
          <w:lang w:val="es-ES_tradnl"/>
        </w:rPr>
        <w:t xml:space="preserve">Concurrente </w:t>
      </w:r>
      <w:r w:rsidR="00194744" w:rsidRPr="0064564B">
        <w:rPr>
          <w:rFonts w:ascii="Book Antiqua" w:hAnsi="Book Antiqua"/>
          <w:lang w:val="es-ES_tradnl"/>
        </w:rPr>
        <w:t>de la Cámara Núm.</w:t>
      </w:r>
      <w:r w:rsidR="000F1167" w:rsidRPr="0064564B">
        <w:rPr>
          <w:rFonts w:ascii="Book Antiqua" w:hAnsi="Book Antiqua"/>
          <w:lang w:val="es-ES_tradnl"/>
        </w:rPr>
        <w:t xml:space="preserve"> </w:t>
      </w:r>
      <w:r w:rsidR="00FC24E4">
        <w:rPr>
          <w:rFonts w:ascii="Book Antiqua" w:hAnsi="Book Antiqua"/>
          <w:lang w:val="es-ES_tradnl"/>
        </w:rPr>
        <w:t>6</w:t>
      </w:r>
      <w:r w:rsidR="0064564B" w:rsidRPr="0064564B">
        <w:rPr>
          <w:rFonts w:ascii="Book Antiqua" w:hAnsi="Book Antiqua"/>
          <w:lang w:val="es-ES_tradnl"/>
        </w:rPr>
        <w:t xml:space="preserve"> persigue </w:t>
      </w:r>
      <w:r w:rsidR="001663A4" w:rsidRPr="00633D12">
        <w:rPr>
          <w:rFonts w:ascii="Book Antiqua" w:hAnsi="Book Antiqua"/>
          <w:lang w:val="es-PR"/>
        </w:rPr>
        <w:t xml:space="preserve">expresar preocupación por parte de la Asamblea Legislativa de Puerto Rico con </w:t>
      </w:r>
      <w:r w:rsidR="001663A4">
        <w:rPr>
          <w:rFonts w:ascii="Book Antiqua" w:hAnsi="Book Antiqua"/>
          <w:lang w:val="es-PR"/>
        </w:rPr>
        <w:t>el método utilizado</w:t>
      </w:r>
      <w:r w:rsidR="001663A4" w:rsidRPr="00633D12">
        <w:rPr>
          <w:rFonts w:ascii="Book Antiqua" w:hAnsi="Book Antiqua"/>
          <w:lang w:val="es-PR"/>
        </w:rPr>
        <w:t xml:space="preserve"> y falta </w:t>
      </w:r>
      <w:r w:rsidR="001663A4">
        <w:rPr>
          <w:rFonts w:ascii="Book Antiqua" w:hAnsi="Book Antiqua"/>
          <w:lang w:val="es-PR"/>
        </w:rPr>
        <w:t xml:space="preserve">de atención, en el cálculo del </w:t>
      </w:r>
      <w:r w:rsidR="001663A4" w:rsidRPr="00FF6A25">
        <w:rPr>
          <w:rFonts w:ascii="Book Antiqua" w:hAnsi="Book Antiqua"/>
          <w:i/>
          <w:lang w:val="es-PR"/>
        </w:rPr>
        <w:t>Locality Pay</w:t>
      </w:r>
      <w:r w:rsidR="001663A4" w:rsidRPr="00633D12">
        <w:rPr>
          <w:rFonts w:ascii="Book Antiqua" w:hAnsi="Book Antiqua"/>
          <w:lang w:val="es-PR"/>
        </w:rPr>
        <w:t xml:space="preserve"> realizado por </w:t>
      </w:r>
      <w:r w:rsidR="001663A4" w:rsidRPr="00FF6A25">
        <w:rPr>
          <w:rFonts w:ascii="Book Antiqua" w:hAnsi="Book Antiqua"/>
          <w:i/>
          <w:lang w:val="es-PR"/>
        </w:rPr>
        <w:t>United States Office of Personnel Management</w:t>
      </w:r>
      <w:r w:rsidR="001663A4" w:rsidRPr="00633D12">
        <w:rPr>
          <w:rFonts w:ascii="Book Antiqua" w:hAnsi="Book Antiqua"/>
          <w:lang w:val="es-PR"/>
        </w:rPr>
        <w:t xml:space="preserve"> (OPM), en la jurisdicción de Puerto Rico y </w:t>
      </w:r>
      <w:r w:rsidR="001663A4">
        <w:rPr>
          <w:rFonts w:ascii="Book Antiqua" w:hAnsi="Book Antiqua"/>
          <w:lang w:val="es-PR"/>
        </w:rPr>
        <w:t>solicitar</w:t>
      </w:r>
      <w:r w:rsidR="001663A4" w:rsidRPr="00633D12">
        <w:rPr>
          <w:rFonts w:ascii="Book Antiqua" w:hAnsi="Book Antiqua"/>
          <w:lang w:val="es-PR"/>
        </w:rPr>
        <w:t xml:space="preserve"> </w:t>
      </w:r>
      <w:r w:rsidR="001663A4">
        <w:rPr>
          <w:rFonts w:ascii="Book Antiqua" w:hAnsi="Book Antiqua"/>
          <w:lang w:val="es-PR"/>
        </w:rPr>
        <w:t>al Presidente Donald Trump,</w:t>
      </w:r>
      <w:r w:rsidR="001663A4" w:rsidRPr="00633D12">
        <w:rPr>
          <w:rFonts w:ascii="Book Antiqua" w:hAnsi="Book Antiqua"/>
          <w:lang w:val="es-PR"/>
        </w:rPr>
        <w:t xml:space="preserve"> al Congreso de los Estados Unidos,</w:t>
      </w:r>
      <w:r w:rsidR="001663A4">
        <w:rPr>
          <w:rFonts w:ascii="Book Antiqua" w:hAnsi="Book Antiqua"/>
          <w:lang w:val="es-PR"/>
        </w:rPr>
        <w:t xml:space="preserve"> </w:t>
      </w:r>
      <w:r w:rsidR="001663A4" w:rsidRPr="00633D12">
        <w:rPr>
          <w:rFonts w:ascii="Book Antiqua" w:hAnsi="Book Antiqua"/>
          <w:lang w:val="es-PR"/>
        </w:rPr>
        <w:t>así como a las agencias federales concernidas asistencia adicional, y garantizar los beneficios de los</w:t>
      </w:r>
      <w:r w:rsidR="001663A4">
        <w:rPr>
          <w:rFonts w:ascii="Book Antiqua" w:hAnsi="Book Antiqua"/>
          <w:lang w:val="es-PR"/>
        </w:rPr>
        <w:t xml:space="preserve"> empleados federales en la Isla</w:t>
      </w:r>
      <w:r w:rsidR="001663A4" w:rsidRPr="00633D12">
        <w:rPr>
          <w:rFonts w:ascii="Book Antiqua" w:hAnsi="Book Antiqua"/>
          <w:lang w:val="es-PR"/>
        </w:rPr>
        <w:t>; y para otros fines relacionados</w:t>
      </w:r>
      <w:r w:rsidR="0064564B" w:rsidRPr="0064564B">
        <w:rPr>
          <w:rFonts w:ascii="Book Antiqua" w:hAnsi="Book Antiqua"/>
          <w:lang w:val="es-ES_tradnl"/>
        </w:rPr>
        <w:t>.</w:t>
      </w:r>
    </w:p>
    <w:p w14:paraId="524EDCC0" w14:textId="77777777" w:rsidR="0064564B" w:rsidRPr="0064564B" w:rsidRDefault="0064564B" w:rsidP="0064564B">
      <w:pPr>
        <w:jc w:val="both"/>
        <w:rPr>
          <w:rFonts w:ascii="Book Antiqua" w:hAnsi="Book Antiqua"/>
          <w:lang w:val="es-ES_tradnl"/>
        </w:rPr>
      </w:pPr>
    </w:p>
    <w:p w14:paraId="636BA1FE" w14:textId="38411D04" w:rsidR="00B4598A" w:rsidRPr="00E22764" w:rsidRDefault="0064564B" w:rsidP="00B4598A">
      <w:pPr>
        <w:ind w:firstLine="708"/>
        <w:jc w:val="both"/>
        <w:rPr>
          <w:rFonts w:ascii="Book Antiqua" w:hAnsi="Book Antiqua"/>
          <w:lang w:val="es-ES"/>
        </w:rPr>
      </w:pPr>
      <w:r w:rsidRPr="0064564B">
        <w:rPr>
          <w:rFonts w:ascii="Book Antiqua" w:hAnsi="Book Antiqua"/>
          <w:lang w:val="es-ES_tradnl"/>
        </w:rPr>
        <w:t xml:space="preserve">En la Exposición de Motivos se resalta </w:t>
      </w:r>
      <w:r w:rsidR="00C4485F">
        <w:rPr>
          <w:rFonts w:ascii="Book Antiqua" w:hAnsi="Book Antiqua"/>
          <w:lang w:val="es-ES"/>
        </w:rPr>
        <w:t xml:space="preserve">la </w:t>
      </w:r>
      <w:r w:rsidR="00B4598A" w:rsidRPr="00E22764">
        <w:rPr>
          <w:rFonts w:ascii="Book Antiqua" w:hAnsi="Book Antiqua"/>
          <w:lang w:val="es-ES"/>
        </w:rPr>
        <w:t xml:space="preserve">preocupación de la Asamblea Legislativa de Puerto Rico por el método y la falta de atención en el cálculo del Locality Pay realizado por la United States Office of Personnel Management (OPM) para los </w:t>
      </w:r>
      <w:r w:rsidR="00B4598A" w:rsidRPr="00E22764">
        <w:rPr>
          <w:rFonts w:ascii="Book Antiqua" w:hAnsi="Book Antiqua"/>
          <w:lang w:val="es-ES"/>
        </w:rPr>
        <w:lastRenderedPageBreak/>
        <w:t>empleados federales en Puerto Rico. El documento destaca que, aunque los puertorriqueños son ciudadanos estadounidenses y deberían gozar de igualdad de derechos, existen desigualdades salariales que afectan a más de 10,000 empleados federales en la Isla.</w:t>
      </w:r>
    </w:p>
    <w:p w14:paraId="49FECAC2" w14:textId="77777777" w:rsidR="006149BE" w:rsidRPr="00B4598A" w:rsidRDefault="006149BE" w:rsidP="00B4598A">
      <w:pPr>
        <w:ind w:firstLine="708"/>
        <w:jc w:val="both"/>
        <w:rPr>
          <w:rFonts w:ascii="Book Antiqua" w:hAnsi="Book Antiqua"/>
          <w:lang w:val="es-ES"/>
        </w:rPr>
      </w:pPr>
    </w:p>
    <w:p w14:paraId="4FDED436" w14:textId="0C146EB3" w:rsidR="00A94DF6" w:rsidRPr="00E22764" w:rsidRDefault="00B4598A" w:rsidP="00585E34">
      <w:pPr>
        <w:ind w:firstLine="708"/>
        <w:jc w:val="both"/>
        <w:rPr>
          <w:rFonts w:ascii="Book Antiqua" w:hAnsi="Book Antiqua"/>
          <w:lang w:val="es-ES"/>
        </w:rPr>
      </w:pPr>
      <w:r w:rsidRPr="00E22764">
        <w:rPr>
          <w:rFonts w:ascii="Book Antiqua" w:hAnsi="Book Antiqua"/>
          <w:lang w:val="es-ES"/>
        </w:rPr>
        <w:t>Se menciona que, a pesar de órdenes ejecutivas recientes (de los presidentes Barack Obama y Joe Biden) que han aumentado el Locality Pay en otras regiones, Puerto Rico ha sido excluido de estos incrementos, perpetuando un trato desigual. Esta situación incentiva la migración de empleados federales hacia otras regiones con mejores condiciones salariales, afectando el desarrollo económico local y los ingresos fiscales del gobierno puertorriqueño.</w:t>
      </w:r>
      <w:r w:rsidR="00585E34" w:rsidRPr="00E22764">
        <w:rPr>
          <w:rFonts w:ascii="Book Antiqua" w:hAnsi="Book Antiqua"/>
          <w:lang w:val="es-ES"/>
        </w:rPr>
        <w:t xml:space="preserve"> </w:t>
      </w:r>
      <w:r w:rsidR="006149BE" w:rsidRPr="00E22764">
        <w:rPr>
          <w:rFonts w:ascii="Book Antiqua" w:hAnsi="Book Antiqua"/>
          <w:lang w:val="es-ES"/>
        </w:rPr>
        <w:t>Para atender la mencionada preocupación,</w:t>
      </w:r>
      <w:r w:rsidRPr="00E22764">
        <w:rPr>
          <w:rFonts w:ascii="Book Antiqua" w:hAnsi="Book Antiqua"/>
          <w:lang w:val="es-ES"/>
        </w:rPr>
        <w:t xml:space="preserve"> solicita</w:t>
      </w:r>
      <w:r w:rsidR="006149BE" w:rsidRPr="00E22764">
        <w:rPr>
          <w:rFonts w:ascii="Book Antiqua" w:hAnsi="Book Antiqua"/>
          <w:lang w:val="es-ES"/>
        </w:rPr>
        <w:t>n</w:t>
      </w:r>
      <w:r w:rsidRPr="00E22764">
        <w:rPr>
          <w:rFonts w:ascii="Book Antiqua" w:hAnsi="Book Antiqua"/>
          <w:lang w:val="es-ES"/>
        </w:rPr>
        <w:t xml:space="preserve"> al Presidente Donald Trump, al Congreso de los Estados Unidos y a las agencias federales pertinentes que brinden asistencia adicional y garanticen beneficios laborales justos para los empleados federales en Puerto Rico. </w:t>
      </w:r>
    </w:p>
    <w:p w14:paraId="70D3285D" w14:textId="77777777" w:rsidR="00A94DF6" w:rsidRPr="00E22764" w:rsidRDefault="00A94DF6" w:rsidP="00C601E9">
      <w:pPr>
        <w:ind w:firstLine="708"/>
        <w:jc w:val="both"/>
        <w:rPr>
          <w:rFonts w:ascii="Book Antiqua" w:hAnsi="Book Antiqua"/>
          <w:lang w:val="es-ES"/>
        </w:rPr>
      </w:pPr>
    </w:p>
    <w:p w14:paraId="09AE5A41" w14:textId="09CE0794" w:rsidR="008762A6" w:rsidRPr="00E22764" w:rsidRDefault="00585E34" w:rsidP="00C601E9">
      <w:pPr>
        <w:ind w:firstLine="708"/>
        <w:jc w:val="both"/>
        <w:rPr>
          <w:rFonts w:ascii="Book Antiqua" w:hAnsi="Book Antiqua"/>
          <w:lang w:val="es-ES"/>
        </w:rPr>
      </w:pPr>
      <w:r w:rsidRPr="00E22764">
        <w:rPr>
          <w:rFonts w:ascii="Book Antiqua" w:hAnsi="Book Antiqua"/>
          <w:lang w:val="es-ES"/>
        </w:rPr>
        <w:t>Por otra parte, e</w:t>
      </w:r>
      <w:r w:rsidR="00A94DF6" w:rsidRPr="00E22764">
        <w:rPr>
          <w:rFonts w:ascii="Book Antiqua" w:hAnsi="Book Antiqua"/>
          <w:lang w:val="es-ES"/>
        </w:rPr>
        <w:t>s preciso se</w:t>
      </w:r>
      <w:r w:rsidR="008762A6" w:rsidRPr="00E22764">
        <w:rPr>
          <w:rFonts w:ascii="Book Antiqua" w:hAnsi="Book Antiqua"/>
          <w:lang w:val="es-ES"/>
        </w:rPr>
        <w:t>ñalar que para el año 2025, Puerto Rico recibi</w:t>
      </w:r>
      <w:r w:rsidR="00E2022A" w:rsidRPr="00E22764">
        <w:rPr>
          <w:rFonts w:ascii="Book Antiqua" w:hAnsi="Book Antiqua"/>
          <w:lang w:val="es-ES"/>
        </w:rPr>
        <w:t>ó un incremento de Locality Pay de 1.91%; quedando por debajo de</w:t>
      </w:r>
      <w:r w:rsidR="007804C4" w:rsidRPr="00E22764">
        <w:rPr>
          <w:rFonts w:ascii="Book Antiqua" w:hAnsi="Book Antiqua"/>
          <w:lang w:val="es-ES"/>
        </w:rPr>
        <w:t xml:space="preserve"> otras jurisdicciones con un costo de vida similar.</w:t>
      </w:r>
      <w:r w:rsidR="00A836BB" w:rsidRPr="00E22764">
        <w:rPr>
          <w:rFonts w:ascii="Book Antiqua" w:hAnsi="Book Antiqua"/>
          <w:lang w:val="es-ES"/>
        </w:rPr>
        <w:t xml:space="preserve"> Ello, también contrasta con el 4.99% de incremento establecido en el año 2024</w:t>
      </w:r>
      <w:r w:rsidRPr="00E22764">
        <w:rPr>
          <w:rFonts w:ascii="Book Antiqua" w:hAnsi="Book Antiqua"/>
          <w:lang w:val="es-ES"/>
        </w:rPr>
        <w:t>.</w:t>
      </w:r>
      <w:r w:rsidR="00672422" w:rsidRPr="00E22764">
        <w:rPr>
          <w:rFonts w:ascii="Book Antiqua" w:hAnsi="Book Antiqua"/>
          <w:lang w:val="es-ES"/>
        </w:rPr>
        <w:t xml:space="preserve"> Mediante Orden Ejecutiva del presidente Donald Trump</w:t>
      </w:r>
      <w:r w:rsidR="00F34C81" w:rsidRPr="00E22764">
        <w:rPr>
          <w:rFonts w:ascii="Book Antiqua" w:hAnsi="Book Antiqua"/>
          <w:lang w:val="es-ES"/>
        </w:rPr>
        <w:t>, emitida el 18 de diciembre de 2025, se estableció que el Locality Pay permanecería inalterado para el año 2026</w:t>
      </w:r>
      <w:r w:rsidR="009831E7" w:rsidRPr="00E22764">
        <w:rPr>
          <w:rFonts w:ascii="Book Antiqua" w:hAnsi="Book Antiqua"/>
          <w:lang w:val="es-ES"/>
        </w:rPr>
        <w:t>; utilizando el mismo porcentaje establecido para el 2025.</w:t>
      </w:r>
    </w:p>
    <w:p w14:paraId="4284564D" w14:textId="77777777" w:rsidR="008762A6" w:rsidRPr="00E22764" w:rsidRDefault="008762A6" w:rsidP="00C601E9">
      <w:pPr>
        <w:ind w:firstLine="708"/>
        <w:jc w:val="both"/>
        <w:rPr>
          <w:rFonts w:ascii="Book Antiqua" w:hAnsi="Book Antiqua"/>
          <w:lang w:val="es-ES"/>
        </w:rPr>
      </w:pPr>
    </w:p>
    <w:p w14:paraId="4F4D2B1D" w14:textId="00C9385F" w:rsidR="001F39C8" w:rsidRPr="00E22764" w:rsidRDefault="00D64E40" w:rsidP="00C601E9">
      <w:pPr>
        <w:ind w:firstLine="708"/>
        <w:jc w:val="both"/>
        <w:rPr>
          <w:rFonts w:ascii="Book Antiqua" w:hAnsi="Book Antiqua"/>
          <w:lang w:val="es-ES"/>
        </w:rPr>
      </w:pPr>
      <w:r>
        <w:rPr>
          <w:rFonts w:ascii="Book Antiqua" w:hAnsi="Book Antiqua"/>
          <w:lang w:val="es-ES"/>
        </w:rPr>
        <w:t xml:space="preserve">Por medio de la </w:t>
      </w:r>
      <w:r w:rsidR="001F39C8">
        <w:rPr>
          <w:rFonts w:ascii="Book Antiqua" w:hAnsi="Book Antiqua"/>
          <w:lang w:val="es-ES"/>
        </w:rPr>
        <w:t>medida objeto de análisis</w:t>
      </w:r>
      <w:r>
        <w:rPr>
          <w:rFonts w:ascii="Book Antiqua" w:hAnsi="Book Antiqua"/>
          <w:lang w:val="es-ES"/>
        </w:rPr>
        <w:t xml:space="preserve">, </w:t>
      </w:r>
      <w:r w:rsidR="001F39C8" w:rsidRPr="00E22764">
        <w:rPr>
          <w:rFonts w:ascii="Book Antiqua" w:hAnsi="Book Antiqua"/>
          <w:lang w:val="es-ES"/>
        </w:rPr>
        <w:t xml:space="preserve">la Asamblea reafirma su compromiso de abogar por la justicia y equidad para los empleados federales en Puerto Rico, promoviendo el desarrollo económico sostenible y la estabilidad </w:t>
      </w:r>
      <w:r w:rsidR="005B0218" w:rsidRPr="00E22764">
        <w:rPr>
          <w:rFonts w:ascii="Book Antiqua" w:hAnsi="Book Antiqua"/>
          <w:lang w:val="es-ES"/>
        </w:rPr>
        <w:t>de las comunidades.</w:t>
      </w:r>
    </w:p>
    <w:p w14:paraId="4E0DEDB4" w14:textId="77777777" w:rsidR="001F39C8" w:rsidRPr="00126BC9" w:rsidRDefault="001F39C8" w:rsidP="00C4485F">
      <w:pPr>
        <w:ind w:firstLine="708"/>
        <w:jc w:val="both"/>
        <w:rPr>
          <w:rFonts w:ascii="Book Antiqua" w:hAnsi="Book Antiqua"/>
          <w:lang w:val="es-ES"/>
        </w:rPr>
      </w:pPr>
    </w:p>
    <w:p w14:paraId="7645A4CC" w14:textId="77777777" w:rsidR="006150BB" w:rsidRPr="0064564B" w:rsidRDefault="006150BB" w:rsidP="006150BB">
      <w:pPr>
        <w:pStyle w:val="NormalWeb"/>
        <w:jc w:val="center"/>
        <w:outlineLvl w:val="0"/>
        <w:rPr>
          <w:rFonts w:ascii="Book Antiqua" w:hAnsi="Book Antiqua"/>
          <w:b/>
          <w:sz w:val="24"/>
          <w:szCs w:val="24"/>
          <w:u w:val="single"/>
          <w:lang w:val="es-ES_tradnl"/>
        </w:rPr>
      </w:pPr>
      <w:r w:rsidRPr="0064564B">
        <w:rPr>
          <w:rFonts w:ascii="Book Antiqua" w:hAnsi="Book Antiqua"/>
          <w:b/>
          <w:sz w:val="24"/>
          <w:szCs w:val="24"/>
          <w:u w:val="single"/>
          <w:lang w:val="es-ES_tradnl"/>
        </w:rPr>
        <w:t>CONCLUSIÓN Y RECOMENDACIÓN</w:t>
      </w:r>
    </w:p>
    <w:p w14:paraId="11B431CD" w14:textId="4EB4D82B" w:rsidR="001A02E8" w:rsidRPr="0064564B" w:rsidRDefault="001A02E8" w:rsidP="004943A6">
      <w:pPr>
        <w:pStyle w:val="NormalWeb"/>
        <w:ind w:firstLine="708"/>
        <w:jc w:val="both"/>
        <w:rPr>
          <w:rFonts w:ascii="Book Antiqua" w:hAnsi="Book Antiqua"/>
          <w:sz w:val="24"/>
          <w:szCs w:val="24"/>
          <w:lang w:val="es-ES_tradnl"/>
        </w:rPr>
      </w:pPr>
      <w:r w:rsidRPr="0064564B">
        <w:rPr>
          <w:rFonts w:ascii="Book Antiqua" w:hAnsi="Book Antiqua"/>
          <w:sz w:val="24"/>
          <w:szCs w:val="24"/>
          <w:lang w:val="es-ES_tradnl"/>
        </w:rPr>
        <w:t>Considerando los elementos analizados, esta Comisión concluye que la medida examinada responde a un interés legislativo legítimo y debidamente fundamentado. En consecuencia, se recomienda la aprobación de l</w:t>
      </w:r>
      <w:r w:rsidR="0064564B" w:rsidRPr="0064564B">
        <w:rPr>
          <w:rFonts w:ascii="Book Antiqua" w:hAnsi="Book Antiqua"/>
          <w:sz w:val="24"/>
          <w:szCs w:val="24"/>
          <w:lang w:val="es-ES_tradnl"/>
        </w:rPr>
        <w:t xml:space="preserve">a Resolución </w:t>
      </w:r>
      <w:r w:rsidR="00BF459E">
        <w:rPr>
          <w:rFonts w:ascii="Book Antiqua" w:hAnsi="Book Antiqua"/>
          <w:sz w:val="24"/>
          <w:szCs w:val="24"/>
          <w:lang w:val="es-ES_tradnl"/>
        </w:rPr>
        <w:t xml:space="preserve">Concurrente </w:t>
      </w:r>
      <w:r w:rsidR="0064564B" w:rsidRPr="0064564B">
        <w:rPr>
          <w:rFonts w:ascii="Book Antiqua" w:hAnsi="Book Antiqua"/>
          <w:sz w:val="24"/>
          <w:szCs w:val="24"/>
          <w:lang w:val="es-ES_tradnl"/>
        </w:rPr>
        <w:t xml:space="preserve">de la Cámara </w:t>
      </w:r>
      <w:r w:rsidR="00FC24E4">
        <w:rPr>
          <w:rFonts w:ascii="Book Antiqua" w:hAnsi="Book Antiqua"/>
          <w:sz w:val="24"/>
          <w:szCs w:val="24"/>
          <w:lang w:val="es-ES_tradnl"/>
        </w:rPr>
        <w:t>6</w:t>
      </w:r>
      <w:r w:rsidRPr="0064564B">
        <w:rPr>
          <w:rFonts w:ascii="Book Antiqua" w:hAnsi="Book Antiqua"/>
          <w:sz w:val="24"/>
          <w:szCs w:val="24"/>
          <w:lang w:val="es-ES_tradnl"/>
        </w:rPr>
        <w:t xml:space="preserve">, </w:t>
      </w:r>
      <w:r w:rsidR="00BF459E">
        <w:rPr>
          <w:rFonts w:ascii="Book Antiqua" w:hAnsi="Book Antiqua"/>
          <w:sz w:val="24"/>
          <w:szCs w:val="24"/>
          <w:lang w:val="es-ES_tradnl"/>
        </w:rPr>
        <w:t>sin</w:t>
      </w:r>
      <w:r w:rsidRPr="0064564B">
        <w:rPr>
          <w:rFonts w:ascii="Book Antiqua" w:hAnsi="Book Antiqua"/>
          <w:sz w:val="24"/>
          <w:szCs w:val="24"/>
          <w:lang w:val="es-ES_tradnl"/>
        </w:rPr>
        <w:t xml:space="preserve"> enmiendas.</w:t>
      </w:r>
    </w:p>
    <w:p w14:paraId="50FFCE58" w14:textId="77777777" w:rsidR="006150BB" w:rsidRPr="0064564B" w:rsidRDefault="006150BB" w:rsidP="006150BB">
      <w:pPr>
        <w:jc w:val="both"/>
        <w:rPr>
          <w:rFonts w:ascii="Book Antiqua" w:hAnsi="Book Antiqua" w:cs="Tahoma"/>
          <w:lang w:val="es-ES_tradnl"/>
        </w:rPr>
      </w:pPr>
      <w:r w:rsidRPr="0064564B">
        <w:rPr>
          <w:rFonts w:ascii="Book Antiqua" w:hAnsi="Book Antiqua" w:cs="Tahoma"/>
          <w:lang w:val="es-ES_tradnl"/>
        </w:rPr>
        <w:t>Respetuosamente sometido,</w:t>
      </w:r>
    </w:p>
    <w:p w14:paraId="788BD5EC" w14:textId="77777777" w:rsidR="00DF3E6F" w:rsidRPr="0064564B" w:rsidRDefault="00DF3E6F" w:rsidP="00DF3E6F">
      <w:pPr>
        <w:jc w:val="both"/>
        <w:rPr>
          <w:rFonts w:ascii="Book Antiqua" w:hAnsi="Book Antiqua"/>
          <w:lang w:val="es-ES_tradnl"/>
        </w:rPr>
      </w:pPr>
    </w:p>
    <w:p w14:paraId="3F4BB2E4" w14:textId="591E7D20" w:rsidR="00F27289" w:rsidRPr="0064564B" w:rsidRDefault="000F1167" w:rsidP="000F1167">
      <w:pPr>
        <w:jc w:val="both"/>
        <w:rPr>
          <w:rFonts w:ascii="Book Antiqua" w:hAnsi="Book Antiqua"/>
          <w:b/>
          <w:u w:val="single"/>
          <w:lang w:val="es-ES_tradnl"/>
        </w:rPr>
      </w:pPr>
      <w:r w:rsidRPr="0064564B">
        <w:rPr>
          <w:rFonts w:ascii="Book Antiqua" w:hAnsi="Book Antiqua"/>
          <w:lang w:val="es-ES_tradnl"/>
        </w:rPr>
        <w:t xml:space="preserve">    </w:t>
      </w:r>
    </w:p>
    <w:p w14:paraId="0D4A074B" w14:textId="77777777" w:rsidR="003F3D8D" w:rsidRPr="0064564B" w:rsidRDefault="003F3D8D" w:rsidP="003F3D8D">
      <w:pPr>
        <w:jc w:val="both"/>
        <w:rPr>
          <w:rFonts w:ascii="Book Antiqua" w:hAnsi="Book Antiqua" w:cs="Tahoma"/>
          <w:b/>
          <w:bCs/>
          <w:lang w:val="es-ES_tradnl"/>
        </w:rPr>
      </w:pPr>
    </w:p>
    <w:p w14:paraId="6C06768D" w14:textId="77777777" w:rsidR="003F3D8D" w:rsidRPr="0064564B" w:rsidRDefault="003F3D8D" w:rsidP="003F3D8D">
      <w:pPr>
        <w:rPr>
          <w:rFonts w:ascii="Book Antiqua" w:hAnsi="Book Antiqua" w:cs="Tahoma"/>
          <w:lang w:val="es-ES_tradnl"/>
        </w:rPr>
      </w:pPr>
    </w:p>
    <w:p w14:paraId="7DC33FC3" w14:textId="4F4319C4" w:rsidR="00307416" w:rsidRPr="0064564B" w:rsidRDefault="003F3D8D" w:rsidP="008A4022">
      <w:pPr>
        <w:rPr>
          <w:rFonts w:ascii="Book Antiqua" w:hAnsi="Book Antiqua"/>
          <w:b/>
          <w:smallCaps/>
          <w:lang w:val="es-ES_tradnl"/>
        </w:rPr>
      </w:pPr>
      <w:r w:rsidRPr="0064564B">
        <w:rPr>
          <w:rFonts w:ascii="Book Antiqua" w:hAnsi="Book Antiqua" w:cs="Tahoma"/>
          <w:b/>
          <w:bCs/>
          <w:lang w:val="es-ES_tradnl"/>
        </w:rPr>
        <w:t>PEDRO JULIO SANTIAGO GUZMÁN</w:t>
      </w:r>
      <w:r w:rsidRPr="0064564B">
        <w:rPr>
          <w:rFonts w:ascii="Book Antiqua" w:hAnsi="Book Antiqua" w:cs="Tahoma"/>
          <w:lang w:val="es-ES_tradnl"/>
        </w:rPr>
        <w:br/>
        <w:t>Presidente</w:t>
      </w:r>
      <w:r w:rsidRPr="0064564B">
        <w:rPr>
          <w:rFonts w:ascii="Book Antiqua" w:hAnsi="Book Antiqua" w:cs="Tahoma"/>
          <w:lang w:val="es-ES_tradnl"/>
        </w:rPr>
        <w:br/>
        <w:t>Comisión de Asuntos Internos</w:t>
      </w:r>
    </w:p>
    <w:sectPr w:rsidR="00307416" w:rsidRPr="0064564B"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A01F1" w14:textId="77777777" w:rsidR="00624D7A" w:rsidRDefault="00624D7A" w:rsidP="00614C2C">
      <w:r>
        <w:separator/>
      </w:r>
    </w:p>
  </w:endnote>
  <w:endnote w:type="continuationSeparator" w:id="0">
    <w:p w14:paraId="6819EB67" w14:textId="77777777" w:rsidR="00624D7A" w:rsidRDefault="00624D7A"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64564B">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CCF81" w14:textId="77777777" w:rsidR="00624D7A" w:rsidRDefault="00624D7A" w:rsidP="00614C2C">
      <w:r>
        <w:separator/>
      </w:r>
    </w:p>
  </w:footnote>
  <w:footnote w:type="continuationSeparator" w:id="0">
    <w:p w14:paraId="5565D62D" w14:textId="77777777" w:rsidR="00624D7A" w:rsidRDefault="00624D7A"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3086393">
    <w:abstractNumId w:val="6"/>
  </w:num>
  <w:num w:numId="2" w16cid:durableId="1461919549">
    <w:abstractNumId w:val="12"/>
  </w:num>
  <w:num w:numId="3" w16cid:durableId="1615165445">
    <w:abstractNumId w:val="3"/>
  </w:num>
  <w:num w:numId="4" w16cid:durableId="350224469">
    <w:abstractNumId w:val="1"/>
  </w:num>
  <w:num w:numId="5" w16cid:durableId="1870146868">
    <w:abstractNumId w:val="7"/>
  </w:num>
  <w:num w:numId="6" w16cid:durableId="1804032148">
    <w:abstractNumId w:val="4"/>
  </w:num>
  <w:num w:numId="7" w16cid:durableId="1070881454">
    <w:abstractNumId w:val="5"/>
  </w:num>
  <w:num w:numId="8" w16cid:durableId="1846825555">
    <w:abstractNumId w:val="8"/>
  </w:num>
  <w:num w:numId="9" w16cid:durableId="1383671851">
    <w:abstractNumId w:val="9"/>
  </w:num>
  <w:num w:numId="10" w16cid:durableId="1404521981">
    <w:abstractNumId w:val="0"/>
  </w:num>
  <w:num w:numId="11" w16cid:durableId="1913276802">
    <w:abstractNumId w:val="2"/>
  </w:num>
  <w:num w:numId="12" w16cid:durableId="1369138657">
    <w:abstractNumId w:val="11"/>
  </w:num>
  <w:num w:numId="13" w16cid:durableId="6754228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53AEA"/>
    <w:rsid w:val="000606B3"/>
    <w:rsid w:val="000608DB"/>
    <w:rsid w:val="00062F39"/>
    <w:rsid w:val="00075A15"/>
    <w:rsid w:val="000836CB"/>
    <w:rsid w:val="00083DFD"/>
    <w:rsid w:val="000A3CD4"/>
    <w:rsid w:val="000C6264"/>
    <w:rsid w:val="000E15AD"/>
    <w:rsid w:val="000F1167"/>
    <w:rsid w:val="00126BC9"/>
    <w:rsid w:val="00133986"/>
    <w:rsid w:val="001350D9"/>
    <w:rsid w:val="0014288C"/>
    <w:rsid w:val="001663A4"/>
    <w:rsid w:val="00173884"/>
    <w:rsid w:val="001763F4"/>
    <w:rsid w:val="00177106"/>
    <w:rsid w:val="00181B70"/>
    <w:rsid w:val="00194744"/>
    <w:rsid w:val="001A02E8"/>
    <w:rsid w:val="001A14B6"/>
    <w:rsid w:val="001A7203"/>
    <w:rsid w:val="001B5E2C"/>
    <w:rsid w:val="001D3E64"/>
    <w:rsid w:val="001E38DF"/>
    <w:rsid w:val="001E5575"/>
    <w:rsid w:val="001F39C8"/>
    <w:rsid w:val="00220B04"/>
    <w:rsid w:val="00223BFF"/>
    <w:rsid w:val="00224DE4"/>
    <w:rsid w:val="002252A6"/>
    <w:rsid w:val="002345C3"/>
    <w:rsid w:val="0023528E"/>
    <w:rsid w:val="002437D9"/>
    <w:rsid w:val="00247790"/>
    <w:rsid w:val="002670C1"/>
    <w:rsid w:val="00272823"/>
    <w:rsid w:val="0028725D"/>
    <w:rsid w:val="00287E61"/>
    <w:rsid w:val="002905BE"/>
    <w:rsid w:val="0029076F"/>
    <w:rsid w:val="00292E36"/>
    <w:rsid w:val="00295113"/>
    <w:rsid w:val="002954B6"/>
    <w:rsid w:val="002A5F77"/>
    <w:rsid w:val="002C39FD"/>
    <w:rsid w:val="002E3557"/>
    <w:rsid w:val="00306F5C"/>
    <w:rsid w:val="00307416"/>
    <w:rsid w:val="003139DC"/>
    <w:rsid w:val="00323444"/>
    <w:rsid w:val="00333864"/>
    <w:rsid w:val="00334D8A"/>
    <w:rsid w:val="003474D4"/>
    <w:rsid w:val="00350550"/>
    <w:rsid w:val="0037030F"/>
    <w:rsid w:val="00373892"/>
    <w:rsid w:val="00377037"/>
    <w:rsid w:val="00382273"/>
    <w:rsid w:val="0038556D"/>
    <w:rsid w:val="00385BBF"/>
    <w:rsid w:val="00394F43"/>
    <w:rsid w:val="003976DE"/>
    <w:rsid w:val="003B03D6"/>
    <w:rsid w:val="003D1498"/>
    <w:rsid w:val="003E29B3"/>
    <w:rsid w:val="003E2E04"/>
    <w:rsid w:val="003F3D8D"/>
    <w:rsid w:val="00410C54"/>
    <w:rsid w:val="004129D2"/>
    <w:rsid w:val="00427EB0"/>
    <w:rsid w:val="0043389C"/>
    <w:rsid w:val="00445CFE"/>
    <w:rsid w:val="004552A8"/>
    <w:rsid w:val="00455A9A"/>
    <w:rsid w:val="004579CA"/>
    <w:rsid w:val="00472A9E"/>
    <w:rsid w:val="0047393D"/>
    <w:rsid w:val="004761BE"/>
    <w:rsid w:val="00476691"/>
    <w:rsid w:val="00494052"/>
    <w:rsid w:val="004943A6"/>
    <w:rsid w:val="004A2E6D"/>
    <w:rsid w:val="004C1BC6"/>
    <w:rsid w:val="004C217E"/>
    <w:rsid w:val="004C29A4"/>
    <w:rsid w:val="004C3EBD"/>
    <w:rsid w:val="004C5BCE"/>
    <w:rsid w:val="004D42C2"/>
    <w:rsid w:val="004E3952"/>
    <w:rsid w:val="004F2026"/>
    <w:rsid w:val="00506C85"/>
    <w:rsid w:val="00525E8D"/>
    <w:rsid w:val="0053434B"/>
    <w:rsid w:val="005807C4"/>
    <w:rsid w:val="00580E90"/>
    <w:rsid w:val="00582242"/>
    <w:rsid w:val="00585E34"/>
    <w:rsid w:val="005930E2"/>
    <w:rsid w:val="005A5DF4"/>
    <w:rsid w:val="005A7E47"/>
    <w:rsid w:val="005B0218"/>
    <w:rsid w:val="005D0B8C"/>
    <w:rsid w:val="005D3224"/>
    <w:rsid w:val="005D51AC"/>
    <w:rsid w:val="005D711E"/>
    <w:rsid w:val="005F6537"/>
    <w:rsid w:val="00601225"/>
    <w:rsid w:val="00606351"/>
    <w:rsid w:val="006149BE"/>
    <w:rsid w:val="00614C2C"/>
    <w:rsid w:val="006150BB"/>
    <w:rsid w:val="0062204F"/>
    <w:rsid w:val="00624D05"/>
    <w:rsid w:val="00624D7A"/>
    <w:rsid w:val="00626A85"/>
    <w:rsid w:val="00627D91"/>
    <w:rsid w:val="00632DBA"/>
    <w:rsid w:val="00644454"/>
    <w:rsid w:val="0064564B"/>
    <w:rsid w:val="006456B8"/>
    <w:rsid w:val="006469A2"/>
    <w:rsid w:val="006607EA"/>
    <w:rsid w:val="00672422"/>
    <w:rsid w:val="00680F2A"/>
    <w:rsid w:val="00682883"/>
    <w:rsid w:val="006B0997"/>
    <w:rsid w:val="006C4528"/>
    <w:rsid w:val="006D0C80"/>
    <w:rsid w:val="006F6EAF"/>
    <w:rsid w:val="007106D1"/>
    <w:rsid w:val="00711220"/>
    <w:rsid w:val="00712D94"/>
    <w:rsid w:val="007156BD"/>
    <w:rsid w:val="0076703E"/>
    <w:rsid w:val="00774628"/>
    <w:rsid w:val="00776B6F"/>
    <w:rsid w:val="007804C4"/>
    <w:rsid w:val="00780620"/>
    <w:rsid w:val="00781922"/>
    <w:rsid w:val="0079275C"/>
    <w:rsid w:val="007A7C0A"/>
    <w:rsid w:val="007B047A"/>
    <w:rsid w:val="007B31DC"/>
    <w:rsid w:val="007B6091"/>
    <w:rsid w:val="007C5A2C"/>
    <w:rsid w:val="007D7209"/>
    <w:rsid w:val="007E0565"/>
    <w:rsid w:val="007F0E20"/>
    <w:rsid w:val="007F3B99"/>
    <w:rsid w:val="00812C0F"/>
    <w:rsid w:val="008171E8"/>
    <w:rsid w:val="00823490"/>
    <w:rsid w:val="00846B7C"/>
    <w:rsid w:val="00851127"/>
    <w:rsid w:val="00856B85"/>
    <w:rsid w:val="008762A6"/>
    <w:rsid w:val="008A1F08"/>
    <w:rsid w:val="008A4022"/>
    <w:rsid w:val="008B1E7C"/>
    <w:rsid w:val="008B6BF6"/>
    <w:rsid w:val="008C4EC6"/>
    <w:rsid w:val="008C757B"/>
    <w:rsid w:val="008D11BA"/>
    <w:rsid w:val="008D4A0A"/>
    <w:rsid w:val="008D5554"/>
    <w:rsid w:val="008E0870"/>
    <w:rsid w:val="008E310D"/>
    <w:rsid w:val="008E31FE"/>
    <w:rsid w:val="008E4CE0"/>
    <w:rsid w:val="00927065"/>
    <w:rsid w:val="009344A7"/>
    <w:rsid w:val="00935128"/>
    <w:rsid w:val="00950C48"/>
    <w:rsid w:val="009727A4"/>
    <w:rsid w:val="009757CC"/>
    <w:rsid w:val="0098035D"/>
    <w:rsid w:val="00981986"/>
    <w:rsid w:val="009831E7"/>
    <w:rsid w:val="009852EB"/>
    <w:rsid w:val="00987BD8"/>
    <w:rsid w:val="0099466E"/>
    <w:rsid w:val="009A0080"/>
    <w:rsid w:val="009A622B"/>
    <w:rsid w:val="009A6A71"/>
    <w:rsid w:val="009A7DF3"/>
    <w:rsid w:val="009E27AD"/>
    <w:rsid w:val="009E2C2B"/>
    <w:rsid w:val="009E7623"/>
    <w:rsid w:val="00A012A2"/>
    <w:rsid w:val="00A14380"/>
    <w:rsid w:val="00A15740"/>
    <w:rsid w:val="00A16A73"/>
    <w:rsid w:val="00A21C7C"/>
    <w:rsid w:val="00A365D9"/>
    <w:rsid w:val="00A4759F"/>
    <w:rsid w:val="00A53279"/>
    <w:rsid w:val="00A53E77"/>
    <w:rsid w:val="00A547C9"/>
    <w:rsid w:val="00A55420"/>
    <w:rsid w:val="00A836BB"/>
    <w:rsid w:val="00A84A3B"/>
    <w:rsid w:val="00A94DF6"/>
    <w:rsid w:val="00AB0555"/>
    <w:rsid w:val="00AB099D"/>
    <w:rsid w:val="00AC06D5"/>
    <w:rsid w:val="00AC35C0"/>
    <w:rsid w:val="00AD4702"/>
    <w:rsid w:val="00AF186C"/>
    <w:rsid w:val="00B0402B"/>
    <w:rsid w:val="00B16CF6"/>
    <w:rsid w:val="00B2058B"/>
    <w:rsid w:val="00B26882"/>
    <w:rsid w:val="00B30114"/>
    <w:rsid w:val="00B330A4"/>
    <w:rsid w:val="00B34E25"/>
    <w:rsid w:val="00B4598A"/>
    <w:rsid w:val="00B475D2"/>
    <w:rsid w:val="00B557DA"/>
    <w:rsid w:val="00B65C62"/>
    <w:rsid w:val="00B805AA"/>
    <w:rsid w:val="00B9373D"/>
    <w:rsid w:val="00B956B0"/>
    <w:rsid w:val="00B95BFE"/>
    <w:rsid w:val="00BA0E34"/>
    <w:rsid w:val="00BA5BE6"/>
    <w:rsid w:val="00BB5CBB"/>
    <w:rsid w:val="00BB7D59"/>
    <w:rsid w:val="00BC0AB4"/>
    <w:rsid w:val="00BC1CB2"/>
    <w:rsid w:val="00BC1D0C"/>
    <w:rsid w:val="00BC2549"/>
    <w:rsid w:val="00BD5F6F"/>
    <w:rsid w:val="00BE6F7F"/>
    <w:rsid w:val="00BF384D"/>
    <w:rsid w:val="00BF459E"/>
    <w:rsid w:val="00C01E87"/>
    <w:rsid w:val="00C05FA6"/>
    <w:rsid w:val="00C20404"/>
    <w:rsid w:val="00C211F8"/>
    <w:rsid w:val="00C23D14"/>
    <w:rsid w:val="00C321E8"/>
    <w:rsid w:val="00C4485F"/>
    <w:rsid w:val="00C456AB"/>
    <w:rsid w:val="00C52FD2"/>
    <w:rsid w:val="00C601E9"/>
    <w:rsid w:val="00C61361"/>
    <w:rsid w:val="00C83EB5"/>
    <w:rsid w:val="00CA370E"/>
    <w:rsid w:val="00CA4CE9"/>
    <w:rsid w:val="00CB0A0E"/>
    <w:rsid w:val="00CB1E5A"/>
    <w:rsid w:val="00CC4336"/>
    <w:rsid w:val="00CC5AB6"/>
    <w:rsid w:val="00CD5EE6"/>
    <w:rsid w:val="00CD69DB"/>
    <w:rsid w:val="00D42962"/>
    <w:rsid w:val="00D64E40"/>
    <w:rsid w:val="00D73B0E"/>
    <w:rsid w:val="00D7747C"/>
    <w:rsid w:val="00D77659"/>
    <w:rsid w:val="00DA3200"/>
    <w:rsid w:val="00DB261B"/>
    <w:rsid w:val="00DB27C2"/>
    <w:rsid w:val="00DC4718"/>
    <w:rsid w:val="00DD1FC7"/>
    <w:rsid w:val="00DD5285"/>
    <w:rsid w:val="00DD725F"/>
    <w:rsid w:val="00DE02EB"/>
    <w:rsid w:val="00DE16BB"/>
    <w:rsid w:val="00DE241A"/>
    <w:rsid w:val="00DE27F5"/>
    <w:rsid w:val="00DE7E07"/>
    <w:rsid w:val="00DF3E6F"/>
    <w:rsid w:val="00DF7ECD"/>
    <w:rsid w:val="00E032DE"/>
    <w:rsid w:val="00E04853"/>
    <w:rsid w:val="00E12EF4"/>
    <w:rsid w:val="00E13CC6"/>
    <w:rsid w:val="00E2022A"/>
    <w:rsid w:val="00E22764"/>
    <w:rsid w:val="00E33303"/>
    <w:rsid w:val="00E7273B"/>
    <w:rsid w:val="00E8699D"/>
    <w:rsid w:val="00E86FF9"/>
    <w:rsid w:val="00EB0209"/>
    <w:rsid w:val="00EB3FFE"/>
    <w:rsid w:val="00ED37CF"/>
    <w:rsid w:val="00EF143E"/>
    <w:rsid w:val="00EF4A8F"/>
    <w:rsid w:val="00F059A3"/>
    <w:rsid w:val="00F06902"/>
    <w:rsid w:val="00F21532"/>
    <w:rsid w:val="00F226DF"/>
    <w:rsid w:val="00F27289"/>
    <w:rsid w:val="00F34C81"/>
    <w:rsid w:val="00F36705"/>
    <w:rsid w:val="00F533D4"/>
    <w:rsid w:val="00F8240A"/>
    <w:rsid w:val="00FA0364"/>
    <w:rsid w:val="00FA36D1"/>
    <w:rsid w:val="00FA5F29"/>
    <w:rsid w:val="00FB5AD9"/>
    <w:rsid w:val="00FC24E4"/>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52EC042F-3372-47B9-90DC-3E7B55581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86604498">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84004287">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581</Words>
  <Characters>3317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3</cp:revision>
  <cp:lastPrinted>2025-02-17T12:55:00Z</cp:lastPrinted>
  <dcterms:created xsi:type="dcterms:W3CDTF">2026-01-07T13:27:00Z</dcterms:created>
  <dcterms:modified xsi:type="dcterms:W3CDTF">2026-01-12T20:04:00Z</dcterms:modified>
</cp:coreProperties>
</file>