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4477A" w14:textId="3948092A" w:rsidR="00C52BE7" w:rsidRPr="0055208D" w:rsidRDefault="0055208D" w:rsidP="0055208D">
      <w:pPr>
        <w:pStyle w:val="Heading1"/>
        <w:jc w:val="both"/>
        <w:rPr>
          <w:rFonts w:ascii="Book Antiqua" w:hAnsi="Book Antiqua"/>
          <w:sz w:val="24"/>
          <w:szCs w:val="24"/>
          <w:lang w:val="es-ES_tradnl"/>
        </w:rPr>
      </w:pPr>
      <w:r w:rsidRPr="0055208D">
        <w:rPr>
          <w:rFonts w:ascii="Book Antiqua" w:hAnsi="Book Antiqua"/>
          <w:sz w:val="24"/>
          <w:szCs w:val="24"/>
          <w:lang w:val="es-ES_tradnl"/>
        </w:rPr>
        <w:t>(</w:t>
      </w:r>
      <w:r w:rsidR="00C67FAA" w:rsidRPr="0055208D">
        <w:rPr>
          <w:rFonts w:ascii="Book Antiqua" w:hAnsi="Book Antiqua"/>
          <w:sz w:val="24"/>
          <w:szCs w:val="24"/>
          <w:lang w:val="es-ES_tradnl"/>
        </w:rPr>
        <w:t xml:space="preserve">R. </w:t>
      </w:r>
      <w:proofErr w:type="spellStart"/>
      <w:r w:rsidR="005B0709" w:rsidRPr="0055208D">
        <w:rPr>
          <w:rFonts w:ascii="Book Antiqua" w:hAnsi="Book Antiqua"/>
          <w:sz w:val="24"/>
          <w:szCs w:val="24"/>
          <w:lang w:val="es-ES_tradnl"/>
        </w:rPr>
        <w:t>Con</w:t>
      </w:r>
      <w:r w:rsidR="00067EF8" w:rsidRPr="0055208D">
        <w:rPr>
          <w:rFonts w:ascii="Book Antiqua" w:hAnsi="Book Antiqua"/>
          <w:sz w:val="24"/>
          <w:szCs w:val="24"/>
          <w:lang w:val="es-ES_tradnl"/>
        </w:rPr>
        <w:t>c</w:t>
      </w:r>
      <w:proofErr w:type="spellEnd"/>
      <w:r w:rsidR="005B0709" w:rsidRPr="0055208D">
        <w:rPr>
          <w:rFonts w:ascii="Book Antiqua" w:hAnsi="Book Antiqua"/>
          <w:sz w:val="24"/>
          <w:szCs w:val="24"/>
          <w:lang w:val="es-ES_tradnl"/>
        </w:rPr>
        <w:t xml:space="preserve">. </w:t>
      </w:r>
      <w:r w:rsidR="00C52BE7" w:rsidRPr="0055208D">
        <w:rPr>
          <w:rFonts w:ascii="Book Antiqua" w:hAnsi="Book Antiqua"/>
          <w:sz w:val="24"/>
          <w:szCs w:val="24"/>
          <w:lang w:val="es-ES_tradnl"/>
        </w:rPr>
        <w:t>de la C.</w:t>
      </w:r>
      <w:r w:rsidR="001808AD" w:rsidRPr="0055208D">
        <w:rPr>
          <w:rFonts w:ascii="Book Antiqua" w:hAnsi="Book Antiqua"/>
          <w:sz w:val="24"/>
          <w:szCs w:val="24"/>
          <w:lang w:val="es-ES_tradnl"/>
        </w:rPr>
        <w:t xml:space="preserve"> </w:t>
      </w:r>
      <w:r w:rsidR="003343D6" w:rsidRPr="0055208D">
        <w:rPr>
          <w:rFonts w:ascii="Book Antiqua" w:hAnsi="Book Antiqua"/>
          <w:sz w:val="24"/>
          <w:szCs w:val="24"/>
          <w:lang w:val="es-ES_tradnl"/>
        </w:rPr>
        <w:t>8</w:t>
      </w:r>
      <w:r w:rsidRPr="0055208D">
        <w:rPr>
          <w:rFonts w:ascii="Book Antiqua" w:hAnsi="Book Antiqua"/>
          <w:sz w:val="24"/>
          <w:szCs w:val="24"/>
          <w:lang w:val="es-ES_tradnl"/>
        </w:rPr>
        <w:t>)</w:t>
      </w:r>
    </w:p>
    <w:p w14:paraId="061D7396" w14:textId="77777777" w:rsidR="0055208D" w:rsidRPr="0055208D" w:rsidRDefault="0055208D" w:rsidP="0055208D">
      <w:pPr>
        <w:rPr>
          <w:lang w:val="es-ES_tradnl" w:eastAsia="x-none"/>
        </w:rPr>
      </w:pPr>
    </w:p>
    <w:p w14:paraId="3E66E96A" w14:textId="77777777" w:rsidR="00B33036" w:rsidRPr="00177B8E" w:rsidRDefault="00B33036" w:rsidP="00B33036">
      <w:pPr>
        <w:rPr>
          <w:rFonts w:ascii="Book Antiqua" w:hAnsi="Book Antiqua"/>
          <w:lang w:val="es-ES_tradnl"/>
        </w:rPr>
      </w:pPr>
    </w:p>
    <w:p w14:paraId="3801829D" w14:textId="6FF44FAC" w:rsidR="00B33036" w:rsidRPr="00177B8E" w:rsidRDefault="00C52BE7" w:rsidP="00C52BE7">
      <w:pPr>
        <w:pStyle w:val="Heading2"/>
        <w:tabs>
          <w:tab w:val="center" w:pos="4680"/>
          <w:tab w:val="right" w:pos="9360"/>
        </w:tabs>
        <w:jc w:val="left"/>
        <w:rPr>
          <w:rFonts w:ascii="Book Antiqua" w:hAnsi="Book Antiqua"/>
          <w:sz w:val="28"/>
          <w:szCs w:val="28"/>
        </w:rPr>
      </w:pPr>
      <w:r w:rsidRPr="00177B8E">
        <w:rPr>
          <w:rFonts w:ascii="Book Antiqua" w:hAnsi="Book Antiqua"/>
          <w:sz w:val="28"/>
          <w:szCs w:val="28"/>
        </w:rPr>
        <w:tab/>
      </w:r>
      <w:r w:rsidR="00305848" w:rsidRPr="00177B8E">
        <w:rPr>
          <w:rFonts w:ascii="Book Antiqua" w:hAnsi="Book Antiqua"/>
          <w:sz w:val="28"/>
          <w:szCs w:val="28"/>
        </w:rPr>
        <w:t>RESOLUCIÓ</w:t>
      </w:r>
      <w:r w:rsidR="00F76DAD" w:rsidRPr="00177B8E">
        <w:rPr>
          <w:rFonts w:ascii="Book Antiqua" w:hAnsi="Book Antiqua"/>
          <w:sz w:val="28"/>
          <w:szCs w:val="28"/>
        </w:rPr>
        <w:t>N</w:t>
      </w:r>
      <w:r w:rsidR="00CE5BD1">
        <w:rPr>
          <w:rFonts w:ascii="Book Antiqua" w:hAnsi="Book Antiqua"/>
          <w:sz w:val="28"/>
          <w:szCs w:val="28"/>
        </w:rPr>
        <w:t xml:space="preserve"> CONCURRENTE</w:t>
      </w:r>
      <w:r w:rsidRPr="00177B8E">
        <w:rPr>
          <w:rFonts w:ascii="Book Antiqua" w:hAnsi="Book Antiqua"/>
          <w:sz w:val="28"/>
          <w:szCs w:val="28"/>
        </w:rPr>
        <w:tab/>
      </w:r>
    </w:p>
    <w:p w14:paraId="2CFCA152" w14:textId="77777777" w:rsidR="00B33036" w:rsidRPr="00177B8E" w:rsidRDefault="00B33036" w:rsidP="00B33036">
      <w:pPr>
        <w:pStyle w:val="BodyTextIndent2"/>
        <w:spacing w:line="240" w:lineRule="auto"/>
        <w:ind w:left="0"/>
        <w:jc w:val="both"/>
        <w:rPr>
          <w:rFonts w:ascii="Book Antiqua" w:hAnsi="Book Antiqua"/>
          <w:szCs w:val="24"/>
          <w:lang w:val="es-ES_tradnl"/>
        </w:rPr>
      </w:pPr>
    </w:p>
    <w:p w14:paraId="72C589EC" w14:textId="5895262A" w:rsidR="00B33036" w:rsidRPr="00A75369" w:rsidRDefault="00B33036" w:rsidP="00942829">
      <w:pPr>
        <w:pStyle w:val="BodyTextIndent2"/>
        <w:spacing w:line="240" w:lineRule="auto"/>
        <w:ind w:left="540" w:hanging="540"/>
        <w:jc w:val="both"/>
        <w:rPr>
          <w:rFonts w:ascii="Book Antiqua" w:hAnsi="Book Antiqua"/>
          <w:szCs w:val="24"/>
          <w:lang w:val="es-ES_tradnl"/>
        </w:rPr>
      </w:pPr>
      <w:r w:rsidRPr="00A75369">
        <w:rPr>
          <w:rFonts w:ascii="Book Antiqua" w:hAnsi="Book Antiqua"/>
          <w:szCs w:val="24"/>
          <w:lang w:val="es-ES_tradnl"/>
        </w:rPr>
        <w:t xml:space="preserve">Para </w:t>
      </w:r>
      <w:r w:rsidR="00E004BE" w:rsidRPr="00A75369">
        <w:rPr>
          <w:rFonts w:ascii="Book Antiqua" w:hAnsi="Book Antiqua"/>
          <w:szCs w:val="24"/>
          <w:lang w:val="es-ES_tradnl"/>
        </w:rPr>
        <w:t xml:space="preserve">designar </w:t>
      </w:r>
      <w:r w:rsidR="00DF45F6" w:rsidRPr="00A75369">
        <w:rPr>
          <w:rFonts w:ascii="Book Antiqua" w:hAnsi="Book Antiqua"/>
          <w:szCs w:val="24"/>
          <w:lang w:val="es-ES_tradnl"/>
        </w:rPr>
        <w:t>la actual Academia Legislativa, adscrita a la Oficina de Servicios Legislativos del</w:t>
      </w:r>
      <w:r w:rsidR="00CD2035" w:rsidRPr="00A75369">
        <w:rPr>
          <w:rFonts w:ascii="Book Antiqua" w:hAnsi="Book Antiqua"/>
          <w:szCs w:val="24"/>
          <w:lang w:val="es-ES_tradnl"/>
        </w:rPr>
        <w:t xml:space="preserve"> Gobierno</w:t>
      </w:r>
      <w:r w:rsidR="00C8196D" w:rsidRPr="00A75369">
        <w:rPr>
          <w:rFonts w:ascii="Book Antiqua" w:hAnsi="Book Antiqua"/>
          <w:szCs w:val="24"/>
          <w:lang w:val="es-ES_tradnl"/>
        </w:rPr>
        <w:t xml:space="preserve"> </w:t>
      </w:r>
      <w:r w:rsidR="00DF45F6" w:rsidRPr="00A75369">
        <w:rPr>
          <w:rFonts w:ascii="Book Antiqua" w:hAnsi="Book Antiqua"/>
          <w:szCs w:val="24"/>
          <w:lang w:val="es-ES_tradnl"/>
        </w:rPr>
        <w:t xml:space="preserve">de Puerto Rico, como: “Academia Legislativa </w:t>
      </w:r>
      <w:r w:rsidR="00E004BE" w:rsidRPr="00A75369">
        <w:rPr>
          <w:rFonts w:ascii="Book Antiqua" w:hAnsi="Book Antiqua"/>
          <w:szCs w:val="24"/>
          <w:lang w:val="es-ES_tradnl"/>
        </w:rPr>
        <w:t>Elizabeth Stuart Villanueva</w:t>
      </w:r>
      <w:r w:rsidR="00DF45F6" w:rsidRPr="00A75369">
        <w:rPr>
          <w:rFonts w:ascii="Book Antiqua" w:hAnsi="Book Antiqua"/>
          <w:szCs w:val="24"/>
          <w:lang w:val="es-ES_tradnl"/>
        </w:rPr>
        <w:t>”</w:t>
      </w:r>
      <w:r w:rsidR="00E004BE" w:rsidRPr="00A75369">
        <w:rPr>
          <w:rFonts w:ascii="Book Antiqua" w:hAnsi="Book Antiqua"/>
          <w:szCs w:val="24"/>
          <w:lang w:val="es-ES_tradnl"/>
        </w:rPr>
        <w:t xml:space="preserve">; y para otros fines relacionados. </w:t>
      </w:r>
    </w:p>
    <w:p w14:paraId="1F491959" w14:textId="77777777" w:rsidR="00B33036" w:rsidRPr="00177B8E" w:rsidRDefault="00B33036" w:rsidP="00966B89">
      <w:pPr>
        <w:jc w:val="both"/>
        <w:rPr>
          <w:rFonts w:ascii="Book Antiqua" w:hAnsi="Book Antiqua"/>
          <w:szCs w:val="24"/>
          <w:lang w:val="es-ES_tradnl"/>
        </w:rPr>
      </w:pPr>
    </w:p>
    <w:p w14:paraId="525E337D" w14:textId="6C7C4F75" w:rsidR="00B33036" w:rsidRPr="00177B8E" w:rsidRDefault="00305848" w:rsidP="00966B89">
      <w:pPr>
        <w:pStyle w:val="Heading2"/>
        <w:rPr>
          <w:rFonts w:ascii="Book Antiqua" w:hAnsi="Book Antiqua"/>
          <w:b w:val="0"/>
          <w:szCs w:val="24"/>
        </w:rPr>
      </w:pPr>
      <w:r w:rsidRPr="00177B8E">
        <w:rPr>
          <w:rFonts w:ascii="Book Antiqua" w:hAnsi="Book Antiqua"/>
          <w:b w:val="0"/>
          <w:szCs w:val="24"/>
        </w:rPr>
        <w:t>EXPOSICIÓ</w:t>
      </w:r>
      <w:r w:rsidR="00B33036" w:rsidRPr="00177B8E">
        <w:rPr>
          <w:rFonts w:ascii="Book Antiqua" w:hAnsi="Book Antiqua"/>
          <w:b w:val="0"/>
          <w:szCs w:val="24"/>
        </w:rPr>
        <w:t>N DE MOTIVOS</w:t>
      </w:r>
    </w:p>
    <w:p w14:paraId="78012453" w14:textId="404F58A2" w:rsidR="00F843FD" w:rsidRPr="00177B8E" w:rsidRDefault="00F843FD" w:rsidP="00F843FD">
      <w:pPr>
        <w:rPr>
          <w:rFonts w:ascii="Book Antiqua" w:hAnsi="Book Antiqua"/>
          <w:szCs w:val="24"/>
          <w:lang w:val="es-ES_tradnl" w:eastAsia="x-none"/>
        </w:rPr>
      </w:pPr>
    </w:p>
    <w:p w14:paraId="76D41741" w14:textId="1D88D55E"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Elizabeth Stuart Villanueva nació en San Juan, Capital de Puerto Rico, el 22 de octubre de 1960, hija de José H. Stuart y María F. Villanueva. </w:t>
      </w:r>
    </w:p>
    <w:p w14:paraId="418D21A8" w14:textId="77777777" w:rsidR="00E004BE" w:rsidRPr="001878EC" w:rsidRDefault="00E004BE" w:rsidP="00E004BE">
      <w:pPr>
        <w:ind w:firstLine="720"/>
        <w:jc w:val="both"/>
        <w:rPr>
          <w:rFonts w:ascii="Book Antiqua" w:eastAsia="Times New Roman" w:hAnsi="Book Antiqua"/>
          <w:lang w:val="es-PR"/>
        </w:rPr>
      </w:pPr>
    </w:p>
    <w:p w14:paraId="5E510C69" w14:textId="30A71A6B"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En </w:t>
      </w:r>
      <w:r w:rsidR="00E746CC" w:rsidRPr="001878EC">
        <w:rPr>
          <w:rFonts w:ascii="Book Antiqua" w:eastAsia="Times New Roman" w:hAnsi="Book Antiqua"/>
          <w:lang w:val="es-PR"/>
        </w:rPr>
        <w:t xml:space="preserve">el año </w:t>
      </w:r>
      <w:r w:rsidRPr="001878EC">
        <w:rPr>
          <w:rFonts w:ascii="Book Antiqua" w:eastAsia="Times New Roman" w:hAnsi="Book Antiqua"/>
          <w:lang w:val="es-PR"/>
        </w:rPr>
        <w:t xml:space="preserve">1985, Elizabeth obtuvo un Bachillerato en Mercadeo de la Universidad de Puerto Rico. </w:t>
      </w:r>
      <w:r w:rsidR="001F38BB" w:rsidRPr="001878EC">
        <w:rPr>
          <w:rFonts w:ascii="Book Antiqua" w:eastAsia="Times New Roman" w:hAnsi="Book Antiqua"/>
          <w:lang w:val="es-PR"/>
        </w:rPr>
        <w:t>Continuó</w:t>
      </w:r>
      <w:r w:rsidRPr="001878EC">
        <w:rPr>
          <w:rFonts w:ascii="Book Antiqua" w:eastAsia="Times New Roman" w:hAnsi="Book Antiqua"/>
          <w:lang w:val="es-PR"/>
        </w:rPr>
        <w:t xml:space="preserve"> su preparación académica, obteniendo </w:t>
      </w:r>
      <w:r w:rsidR="001F38BB" w:rsidRPr="001878EC">
        <w:rPr>
          <w:rFonts w:ascii="Book Antiqua" w:eastAsia="Times New Roman" w:hAnsi="Book Antiqua"/>
          <w:lang w:val="es-PR"/>
        </w:rPr>
        <w:t>un</w:t>
      </w:r>
      <w:r w:rsidRPr="001878EC">
        <w:rPr>
          <w:rFonts w:ascii="Book Antiqua" w:eastAsia="Times New Roman" w:hAnsi="Book Antiqua"/>
          <w:lang w:val="es-PR"/>
        </w:rPr>
        <w:t xml:space="preserve"> grado de </w:t>
      </w:r>
      <w:proofErr w:type="spellStart"/>
      <w:r w:rsidRPr="00D07423">
        <w:rPr>
          <w:rFonts w:ascii="Book Antiqua" w:eastAsia="Times New Roman" w:hAnsi="Book Antiqua"/>
          <w:i/>
          <w:iCs/>
          <w:lang w:val="es-PR"/>
        </w:rPr>
        <w:t>Juris</w:t>
      </w:r>
      <w:proofErr w:type="spellEnd"/>
      <w:r w:rsidRPr="00D07423">
        <w:rPr>
          <w:rFonts w:ascii="Book Antiqua" w:eastAsia="Times New Roman" w:hAnsi="Book Antiqua"/>
          <w:i/>
          <w:iCs/>
          <w:lang w:val="es-PR"/>
        </w:rPr>
        <w:t xml:space="preserve"> Doctor</w:t>
      </w:r>
      <w:r w:rsidRPr="001878EC">
        <w:rPr>
          <w:rFonts w:ascii="Book Antiqua" w:eastAsia="Times New Roman" w:hAnsi="Book Antiqua"/>
          <w:lang w:val="es-PR"/>
        </w:rPr>
        <w:t xml:space="preserve"> de la Escuela de Derecho de la Universidad Interamericana de Puerto Rico en</w:t>
      </w:r>
      <w:r w:rsidR="00E746CC" w:rsidRPr="001878EC">
        <w:rPr>
          <w:rFonts w:ascii="Book Antiqua" w:eastAsia="Times New Roman" w:hAnsi="Book Antiqua"/>
          <w:lang w:val="es-PR"/>
        </w:rPr>
        <w:t xml:space="preserve"> el año</w:t>
      </w:r>
      <w:r w:rsidRPr="001878EC">
        <w:rPr>
          <w:rFonts w:ascii="Book Antiqua" w:eastAsia="Times New Roman" w:hAnsi="Book Antiqua"/>
          <w:lang w:val="es-PR"/>
        </w:rPr>
        <w:t xml:space="preserve"> 1992. </w:t>
      </w:r>
    </w:p>
    <w:p w14:paraId="665604F0" w14:textId="77777777" w:rsidR="00E004BE" w:rsidRPr="001878EC" w:rsidRDefault="00E004BE" w:rsidP="00E004BE">
      <w:pPr>
        <w:ind w:firstLine="720"/>
        <w:jc w:val="both"/>
        <w:rPr>
          <w:rFonts w:ascii="Book Antiqua" w:eastAsia="Times New Roman" w:hAnsi="Book Antiqua"/>
          <w:lang w:val="es-PR"/>
        </w:rPr>
      </w:pPr>
    </w:p>
    <w:p w14:paraId="0D086181" w14:textId="48038B55" w:rsidR="00E004BE" w:rsidRDefault="001F38BB" w:rsidP="00E004BE">
      <w:pPr>
        <w:ind w:firstLine="720"/>
        <w:jc w:val="both"/>
        <w:rPr>
          <w:rFonts w:ascii="Book Antiqua" w:eastAsia="Times New Roman" w:hAnsi="Book Antiqua"/>
          <w:lang w:val="es-PR"/>
        </w:rPr>
      </w:pPr>
      <w:r w:rsidRPr="001878EC">
        <w:rPr>
          <w:rFonts w:ascii="Book Antiqua" w:eastAsia="Times New Roman" w:hAnsi="Book Antiqua"/>
          <w:lang w:val="es-PR"/>
        </w:rPr>
        <w:t>En</w:t>
      </w:r>
      <w:r w:rsidR="00E004BE" w:rsidRPr="001878EC">
        <w:rPr>
          <w:rFonts w:ascii="Book Antiqua" w:eastAsia="Times New Roman" w:hAnsi="Book Antiqua"/>
          <w:lang w:val="es-PR"/>
        </w:rPr>
        <w:t xml:space="preserve"> su interés de aportar a la sociedad desde el campo del </w:t>
      </w:r>
      <w:r w:rsidR="006646E2">
        <w:rPr>
          <w:rFonts w:ascii="Book Antiqua" w:eastAsia="Times New Roman" w:hAnsi="Book Antiqua"/>
          <w:lang w:val="es-PR"/>
        </w:rPr>
        <w:t>d</w:t>
      </w:r>
      <w:r w:rsidR="00E004BE" w:rsidRPr="001878EC">
        <w:rPr>
          <w:rFonts w:ascii="Book Antiqua" w:eastAsia="Times New Roman" w:hAnsi="Book Antiqua"/>
          <w:lang w:val="es-PR"/>
        </w:rPr>
        <w:t xml:space="preserve">erecho, comenzó a laborar en la Asamblea Legislativa de Puerto Rico, el 3 de julio de 1995. </w:t>
      </w:r>
      <w:r w:rsidRPr="001878EC">
        <w:rPr>
          <w:rFonts w:ascii="Book Antiqua" w:eastAsia="Times New Roman" w:hAnsi="Book Antiqua"/>
          <w:lang w:val="es-PR"/>
        </w:rPr>
        <w:t>Fue</w:t>
      </w:r>
      <w:r w:rsidR="00E004BE" w:rsidRPr="001878EC">
        <w:rPr>
          <w:rFonts w:ascii="Book Antiqua" w:eastAsia="Times New Roman" w:hAnsi="Book Antiqua"/>
          <w:lang w:val="es-PR"/>
        </w:rPr>
        <w:t xml:space="preserve"> </w:t>
      </w:r>
      <w:proofErr w:type="gramStart"/>
      <w:r w:rsidR="00E004BE" w:rsidRPr="001878EC">
        <w:rPr>
          <w:rFonts w:ascii="Book Antiqua" w:eastAsia="Times New Roman" w:hAnsi="Book Antiqua"/>
          <w:lang w:val="es-PR"/>
        </w:rPr>
        <w:t>Directora Ejecutiva</w:t>
      </w:r>
      <w:proofErr w:type="gramEnd"/>
      <w:r w:rsidR="00E004BE" w:rsidRPr="001878EC">
        <w:rPr>
          <w:rFonts w:ascii="Book Antiqua" w:eastAsia="Times New Roman" w:hAnsi="Book Antiqua"/>
          <w:lang w:val="es-PR"/>
        </w:rPr>
        <w:t xml:space="preserve"> de la Comisión de Asuntos Internos del Senado de Puerto Rico</w:t>
      </w:r>
      <w:r w:rsidRPr="001878EC">
        <w:rPr>
          <w:rFonts w:ascii="Book Antiqua" w:eastAsia="Times New Roman" w:hAnsi="Book Antiqua"/>
          <w:lang w:val="es-PR"/>
        </w:rPr>
        <w:t xml:space="preserve"> desde ese año hasta el 1996</w:t>
      </w:r>
      <w:r w:rsidR="00E004BE" w:rsidRPr="001878EC">
        <w:rPr>
          <w:rFonts w:ascii="Book Antiqua" w:eastAsia="Times New Roman" w:hAnsi="Book Antiqua"/>
          <w:lang w:val="es-PR"/>
        </w:rPr>
        <w:t xml:space="preserve">. </w:t>
      </w:r>
      <w:r w:rsidRPr="001878EC">
        <w:rPr>
          <w:rFonts w:ascii="Book Antiqua" w:eastAsia="Times New Roman" w:hAnsi="Book Antiqua"/>
          <w:lang w:val="es-PR"/>
        </w:rPr>
        <w:t>Entre</w:t>
      </w:r>
      <w:r w:rsidR="00E746CC" w:rsidRPr="001878EC">
        <w:rPr>
          <w:rFonts w:ascii="Book Antiqua" w:eastAsia="Times New Roman" w:hAnsi="Book Antiqua"/>
          <w:lang w:val="es-PR"/>
        </w:rPr>
        <w:t xml:space="preserve"> los años</w:t>
      </w:r>
      <w:r w:rsidR="00E004BE" w:rsidRPr="001878EC">
        <w:rPr>
          <w:rFonts w:ascii="Book Antiqua" w:eastAsia="Times New Roman" w:hAnsi="Book Antiqua"/>
          <w:lang w:val="es-PR"/>
        </w:rPr>
        <w:t xml:space="preserve"> 1997 y 2001, fungió como Sub</w:t>
      </w:r>
      <w:r w:rsidR="006646E2">
        <w:rPr>
          <w:rFonts w:ascii="Book Antiqua" w:eastAsia="Times New Roman" w:hAnsi="Book Antiqua"/>
          <w:lang w:val="es-PR"/>
        </w:rPr>
        <w:t>-</w:t>
      </w:r>
      <w:proofErr w:type="gramStart"/>
      <w:r w:rsidR="006646E2">
        <w:rPr>
          <w:rFonts w:ascii="Book Antiqua" w:eastAsia="Times New Roman" w:hAnsi="Book Antiqua"/>
          <w:lang w:val="es-PR"/>
        </w:rPr>
        <w:t>S</w:t>
      </w:r>
      <w:r w:rsidR="00E004BE" w:rsidRPr="001878EC">
        <w:rPr>
          <w:rFonts w:ascii="Book Antiqua" w:eastAsia="Times New Roman" w:hAnsi="Book Antiqua"/>
          <w:lang w:val="es-PR"/>
        </w:rPr>
        <w:t>ecretaria</w:t>
      </w:r>
      <w:proofErr w:type="gramEnd"/>
      <w:r w:rsidR="00E004BE" w:rsidRPr="001878EC">
        <w:rPr>
          <w:rFonts w:ascii="Book Antiqua" w:eastAsia="Times New Roman" w:hAnsi="Book Antiqua"/>
          <w:lang w:val="es-PR"/>
        </w:rPr>
        <w:t xml:space="preserve"> del Senado</w:t>
      </w:r>
      <w:r w:rsidR="00795CBB" w:rsidRPr="001878EC">
        <w:rPr>
          <w:rFonts w:ascii="Book Antiqua" w:eastAsia="Times New Roman" w:hAnsi="Book Antiqua"/>
          <w:lang w:val="es-PR"/>
        </w:rPr>
        <w:t xml:space="preserve"> de Puerto Rico</w:t>
      </w:r>
      <w:r w:rsidR="00E004BE" w:rsidRPr="001878EC">
        <w:rPr>
          <w:rFonts w:ascii="Book Antiqua" w:eastAsia="Times New Roman" w:hAnsi="Book Antiqua"/>
          <w:lang w:val="es-PR"/>
        </w:rPr>
        <w:t xml:space="preserve">, bajo la Presidencia del </w:t>
      </w:r>
      <w:proofErr w:type="spellStart"/>
      <w:r w:rsidR="00E004BE"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w:t>
      </w:r>
      <w:r w:rsidR="00E004BE" w:rsidRPr="001878EC">
        <w:rPr>
          <w:rFonts w:ascii="Book Antiqua" w:eastAsia="Times New Roman" w:hAnsi="Book Antiqua"/>
          <w:lang w:val="es-PR"/>
        </w:rPr>
        <w:t xml:space="preserve"> Charlie Rodríguez Colón. </w:t>
      </w:r>
      <w:r w:rsidRPr="001878EC">
        <w:rPr>
          <w:rFonts w:ascii="Book Antiqua" w:eastAsia="Times New Roman" w:hAnsi="Book Antiqua"/>
          <w:lang w:val="es-PR"/>
        </w:rPr>
        <w:t>De</w:t>
      </w:r>
      <w:r w:rsidR="00E004BE" w:rsidRPr="001878EC">
        <w:rPr>
          <w:rFonts w:ascii="Book Antiqua" w:eastAsia="Times New Roman" w:hAnsi="Book Antiqua"/>
          <w:lang w:val="es-PR"/>
        </w:rPr>
        <w:t xml:space="preserve"> 2001 </w:t>
      </w:r>
      <w:r w:rsidRPr="001878EC">
        <w:rPr>
          <w:rFonts w:ascii="Book Antiqua" w:eastAsia="Times New Roman" w:hAnsi="Book Antiqua"/>
          <w:lang w:val="es-PR"/>
        </w:rPr>
        <w:t>al</w:t>
      </w:r>
      <w:r w:rsidR="00E004BE" w:rsidRPr="001878EC">
        <w:rPr>
          <w:rFonts w:ascii="Book Antiqua" w:eastAsia="Times New Roman" w:hAnsi="Book Antiqua"/>
          <w:lang w:val="es-PR"/>
        </w:rPr>
        <w:t xml:space="preserve"> 2004</w:t>
      </w:r>
      <w:r w:rsidR="00E746CC" w:rsidRPr="001878EC">
        <w:rPr>
          <w:rFonts w:ascii="Book Antiqua" w:eastAsia="Times New Roman" w:hAnsi="Book Antiqua"/>
          <w:lang w:val="es-PR"/>
        </w:rPr>
        <w:t>,</w:t>
      </w:r>
      <w:r w:rsidR="00E004BE" w:rsidRPr="001878EC">
        <w:rPr>
          <w:rFonts w:ascii="Book Antiqua" w:eastAsia="Times New Roman" w:hAnsi="Book Antiqua"/>
          <w:lang w:val="es-PR"/>
        </w:rPr>
        <w:t xml:space="preserve"> Elizabeth fue Asesora Legislativa de la Senadora</w:t>
      </w:r>
      <w:r w:rsidR="00795CBB" w:rsidRPr="001878EC">
        <w:rPr>
          <w:rFonts w:ascii="Book Antiqua" w:eastAsia="Times New Roman" w:hAnsi="Book Antiqua"/>
          <w:lang w:val="es-PR"/>
        </w:rPr>
        <w:t xml:space="preserve">,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w:t>
      </w:r>
      <w:r w:rsidR="00E004BE" w:rsidRPr="001878EC">
        <w:rPr>
          <w:rFonts w:ascii="Book Antiqua" w:eastAsia="Times New Roman" w:hAnsi="Book Antiqua"/>
          <w:lang w:val="es-PR"/>
        </w:rPr>
        <w:t xml:space="preserve"> Miriam Ramírez de Ferrer. Posteriormente, entre 2005 al 2008, fue Asesora Legislativa Parlamentaria del </w:t>
      </w:r>
      <w:proofErr w:type="spellStart"/>
      <w:r w:rsidR="00E004BE"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00E004BE" w:rsidRPr="001878EC">
        <w:rPr>
          <w:rFonts w:ascii="Book Antiqua" w:eastAsia="Times New Roman" w:hAnsi="Book Antiqua"/>
          <w:lang w:val="es-PR"/>
        </w:rPr>
        <w:t xml:space="preserve">Orlando Parga Figueroa, </w:t>
      </w:r>
      <w:proofErr w:type="gramStart"/>
      <w:r w:rsidR="00E004BE" w:rsidRPr="001878EC">
        <w:rPr>
          <w:rFonts w:ascii="Book Antiqua" w:eastAsia="Times New Roman" w:hAnsi="Book Antiqua"/>
          <w:lang w:val="es-PR"/>
        </w:rPr>
        <w:t>Vicepresidente</w:t>
      </w:r>
      <w:proofErr w:type="gramEnd"/>
      <w:r w:rsidR="00E004BE" w:rsidRPr="001878EC">
        <w:rPr>
          <w:rFonts w:ascii="Book Antiqua" w:eastAsia="Times New Roman" w:hAnsi="Book Antiqua"/>
          <w:lang w:val="es-PR"/>
        </w:rPr>
        <w:t xml:space="preserve"> del Senado </w:t>
      </w:r>
      <w:r w:rsidR="00795CBB" w:rsidRPr="001878EC">
        <w:rPr>
          <w:rFonts w:ascii="Book Antiqua" w:eastAsia="Times New Roman" w:hAnsi="Book Antiqua"/>
          <w:lang w:val="es-PR"/>
        </w:rPr>
        <w:t>de Puerto Rico</w:t>
      </w:r>
      <w:r w:rsidR="00E004BE" w:rsidRPr="001878EC">
        <w:rPr>
          <w:rFonts w:ascii="Book Antiqua" w:eastAsia="Times New Roman" w:hAnsi="Book Antiqua"/>
          <w:lang w:val="es-PR"/>
        </w:rPr>
        <w:t xml:space="preserve">. </w:t>
      </w:r>
    </w:p>
    <w:p w14:paraId="45F9A261" w14:textId="77777777" w:rsidR="00336268" w:rsidRPr="001878EC" w:rsidRDefault="00336268" w:rsidP="00E004BE">
      <w:pPr>
        <w:ind w:firstLine="720"/>
        <w:jc w:val="both"/>
        <w:rPr>
          <w:rFonts w:ascii="Book Antiqua" w:eastAsia="Times New Roman" w:hAnsi="Book Antiqua"/>
          <w:lang w:val="es-PR"/>
        </w:rPr>
      </w:pPr>
    </w:p>
    <w:p w14:paraId="73AEDC8C" w14:textId="467064B8" w:rsidR="00795CBB" w:rsidRPr="001878EC" w:rsidRDefault="00E004BE" w:rsidP="00E004BE">
      <w:pPr>
        <w:ind w:firstLine="720"/>
        <w:jc w:val="both"/>
        <w:rPr>
          <w:rFonts w:ascii="Book Antiqua" w:eastAsia="Times New Roman" w:hAnsi="Book Antiqua"/>
          <w:lang w:val="es-PR"/>
        </w:rPr>
      </w:pPr>
      <w:r w:rsidRPr="00A75369">
        <w:rPr>
          <w:rFonts w:ascii="Book Antiqua" w:eastAsia="Times New Roman" w:hAnsi="Book Antiqua"/>
          <w:lang w:val="es-PR"/>
        </w:rPr>
        <w:t>En el</w:t>
      </w:r>
      <w:r w:rsidR="00E746CC" w:rsidRPr="00A75369">
        <w:rPr>
          <w:rFonts w:ascii="Book Antiqua" w:eastAsia="Times New Roman" w:hAnsi="Book Antiqua"/>
          <w:lang w:val="es-PR"/>
        </w:rPr>
        <w:t xml:space="preserve"> año</w:t>
      </w:r>
      <w:r w:rsidRPr="00A75369">
        <w:rPr>
          <w:rFonts w:ascii="Book Antiqua" w:eastAsia="Times New Roman" w:hAnsi="Book Antiqua"/>
          <w:lang w:val="es-PR"/>
        </w:rPr>
        <w:t xml:space="preserve"> 2009, Elizabeth </w:t>
      </w:r>
      <w:r w:rsidR="00E746CC" w:rsidRPr="00A75369">
        <w:rPr>
          <w:rFonts w:ascii="Book Antiqua" w:eastAsia="Times New Roman" w:hAnsi="Book Antiqua"/>
          <w:lang w:val="es-PR"/>
        </w:rPr>
        <w:t>comenzó</w:t>
      </w:r>
      <w:r w:rsidRPr="00A75369">
        <w:rPr>
          <w:rFonts w:ascii="Book Antiqua" w:eastAsia="Times New Roman" w:hAnsi="Book Antiqua"/>
          <w:lang w:val="es-PR"/>
        </w:rPr>
        <w:t xml:space="preserve"> a laborar en la Cámara de Representantes de</w:t>
      </w:r>
      <w:r w:rsidR="00795CBB" w:rsidRPr="00A75369">
        <w:rPr>
          <w:rFonts w:ascii="Book Antiqua" w:eastAsia="Times New Roman" w:hAnsi="Book Antiqua"/>
          <w:lang w:val="es-PR"/>
        </w:rPr>
        <w:t xml:space="preserve">l </w:t>
      </w:r>
      <w:r w:rsidR="00CD2035" w:rsidRPr="00A75369">
        <w:rPr>
          <w:rFonts w:ascii="Book Antiqua" w:eastAsia="Times New Roman" w:hAnsi="Book Antiqua"/>
          <w:lang w:val="es-PR"/>
        </w:rPr>
        <w:t xml:space="preserve">Gobierno de Puerto Rico </w:t>
      </w:r>
      <w:r w:rsidR="00795CBB" w:rsidRPr="00A75369">
        <w:rPr>
          <w:rFonts w:ascii="Book Antiqua" w:eastAsia="Times New Roman" w:hAnsi="Book Antiqua"/>
          <w:lang w:val="es-PR"/>
        </w:rPr>
        <w:t>de</w:t>
      </w:r>
      <w:r w:rsidRPr="00A75369">
        <w:rPr>
          <w:rFonts w:ascii="Book Antiqua" w:eastAsia="Times New Roman" w:hAnsi="Book Antiqua"/>
          <w:lang w:val="es-PR"/>
        </w:rPr>
        <w:t xml:space="preserve"> Puerto Rico</w:t>
      </w:r>
      <w:r w:rsidR="00E746CC" w:rsidRPr="00A75369">
        <w:rPr>
          <w:rFonts w:ascii="Book Antiqua" w:eastAsia="Times New Roman" w:hAnsi="Book Antiqua"/>
          <w:lang w:val="es-PR"/>
        </w:rPr>
        <w:t>. Se desempeñó</w:t>
      </w:r>
      <w:r w:rsidR="00795CBB" w:rsidRPr="00A75369">
        <w:rPr>
          <w:rFonts w:ascii="Book Antiqua" w:eastAsia="Times New Roman" w:hAnsi="Book Antiqua"/>
          <w:lang w:val="es-PR"/>
        </w:rPr>
        <w:t xml:space="preserve"> </w:t>
      </w:r>
      <w:r w:rsidRPr="00A75369">
        <w:rPr>
          <w:rFonts w:ascii="Book Antiqua" w:eastAsia="Times New Roman" w:hAnsi="Book Antiqua"/>
          <w:lang w:val="es-PR"/>
        </w:rPr>
        <w:t xml:space="preserve">por 8 años </w:t>
      </w:r>
      <w:r w:rsidR="00795CBB" w:rsidRPr="00A75369">
        <w:rPr>
          <w:rFonts w:ascii="Book Antiqua" w:eastAsia="Times New Roman" w:hAnsi="Book Antiqua"/>
          <w:lang w:val="es-PR"/>
        </w:rPr>
        <w:t>c</w:t>
      </w:r>
      <w:r w:rsidR="00380A8C" w:rsidRPr="00A75369">
        <w:rPr>
          <w:rFonts w:ascii="Book Antiqua" w:eastAsia="Times New Roman" w:hAnsi="Book Antiqua"/>
          <w:lang w:val="es-PR"/>
        </w:rPr>
        <w:t>o</w:t>
      </w:r>
      <w:r w:rsidR="00795CBB" w:rsidRPr="00A75369">
        <w:rPr>
          <w:rFonts w:ascii="Book Antiqua" w:eastAsia="Times New Roman" w:hAnsi="Book Antiqua"/>
          <w:lang w:val="es-PR"/>
        </w:rPr>
        <w:t>mo</w:t>
      </w:r>
      <w:r w:rsidRPr="00A75369">
        <w:rPr>
          <w:rFonts w:ascii="Book Antiqua" w:eastAsia="Times New Roman" w:hAnsi="Book Antiqua"/>
          <w:lang w:val="es-PR"/>
        </w:rPr>
        <w:t xml:space="preserve"> Sub</w:t>
      </w:r>
      <w:r w:rsidR="006646E2">
        <w:rPr>
          <w:rFonts w:ascii="Book Antiqua" w:eastAsia="Times New Roman" w:hAnsi="Book Antiqua"/>
          <w:lang w:val="es-PR"/>
        </w:rPr>
        <w:t>-</w:t>
      </w:r>
      <w:proofErr w:type="gramStart"/>
      <w:r w:rsidR="006646E2">
        <w:rPr>
          <w:rFonts w:ascii="Book Antiqua" w:eastAsia="Times New Roman" w:hAnsi="Book Antiqua"/>
          <w:lang w:val="es-PR"/>
        </w:rPr>
        <w:t>S</w:t>
      </w:r>
      <w:r w:rsidRPr="00A75369">
        <w:rPr>
          <w:rFonts w:ascii="Book Antiqua" w:eastAsia="Times New Roman" w:hAnsi="Book Antiqua"/>
          <w:lang w:val="es-PR"/>
        </w:rPr>
        <w:t>ecretaria</w:t>
      </w:r>
      <w:proofErr w:type="gramEnd"/>
      <w:r w:rsidRPr="00A75369">
        <w:rPr>
          <w:rFonts w:ascii="Book Antiqua" w:eastAsia="Times New Roman" w:hAnsi="Book Antiqua"/>
          <w:lang w:val="es-PR"/>
        </w:rPr>
        <w:t xml:space="preserve"> de la Cámara, bajo dos partidos políticos distintos y con tres presidentes, a saber: </w:t>
      </w:r>
      <w:proofErr w:type="spellStart"/>
      <w:r w:rsidR="00795CBB" w:rsidRPr="00A75369">
        <w:rPr>
          <w:rFonts w:ascii="Book Antiqua" w:eastAsia="Times New Roman" w:hAnsi="Book Antiqua"/>
          <w:lang w:val="es-PR"/>
        </w:rPr>
        <w:t>Hon</w:t>
      </w:r>
      <w:proofErr w:type="spellEnd"/>
      <w:r w:rsidR="00795CBB" w:rsidRPr="00A75369">
        <w:rPr>
          <w:rFonts w:ascii="Book Antiqua" w:eastAsia="Times New Roman" w:hAnsi="Book Antiqua"/>
          <w:lang w:val="es-PR"/>
        </w:rPr>
        <w:t xml:space="preserve">. </w:t>
      </w:r>
      <w:proofErr w:type="spellStart"/>
      <w:r w:rsidRPr="00A75369">
        <w:rPr>
          <w:rFonts w:ascii="Book Antiqua" w:eastAsia="Times New Roman" w:hAnsi="Book Antiqua"/>
          <w:lang w:val="es-PR"/>
        </w:rPr>
        <w:t>Jenniffer</w:t>
      </w:r>
      <w:proofErr w:type="spellEnd"/>
      <w:r w:rsidRPr="00A75369">
        <w:rPr>
          <w:rFonts w:ascii="Book Antiqua" w:eastAsia="Times New Roman" w:hAnsi="Book Antiqua"/>
          <w:lang w:val="es-PR"/>
        </w:rPr>
        <w:t xml:space="preserve"> </w:t>
      </w:r>
      <w:proofErr w:type="spellStart"/>
      <w:r w:rsidRPr="00A75369">
        <w:rPr>
          <w:rFonts w:ascii="Book Antiqua" w:eastAsia="Times New Roman" w:hAnsi="Book Antiqua"/>
          <w:lang w:val="es-PR"/>
        </w:rPr>
        <w:t>A</w:t>
      </w:r>
      <w:r w:rsidR="00795CBB" w:rsidRPr="00A75369">
        <w:rPr>
          <w:rFonts w:ascii="Book Antiqua" w:eastAsia="Times New Roman" w:hAnsi="Book Antiqua"/>
          <w:lang w:val="es-PR"/>
        </w:rPr>
        <w:t>idin</w:t>
      </w:r>
      <w:proofErr w:type="spellEnd"/>
      <w:r w:rsidRPr="001878EC">
        <w:rPr>
          <w:rFonts w:ascii="Book Antiqua" w:eastAsia="Times New Roman" w:hAnsi="Book Antiqua"/>
          <w:lang w:val="es-PR"/>
        </w:rPr>
        <w:t xml:space="preserve"> González Colón,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Jaime </w:t>
      </w:r>
      <w:r w:rsidR="00795CBB" w:rsidRPr="001878EC">
        <w:rPr>
          <w:rFonts w:ascii="Book Antiqua" w:eastAsia="Times New Roman" w:hAnsi="Book Antiqua"/>
          <w:lang w:val="es-PR"/>
        </w:rPr>
        <w:t xml:space="preserve">Rafael </w:t>
      </w:r>
      <w:r w:rsidRPr="001878EC">
        <w:rPr>
          <w:rFonts w:ascii="Book Antiqua" w:eastAsia="Times New Roman" w:hAnsi="Book Antiqua"/>
          <w:lang w:val="es-PR"/>
        </w:rPr>
        <w:t xml:space="preserve">Perelló Borrás y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Roberto Rivera Ruiz de Porras. </w:t>
      </w:r>
    </w:p>
    <w:p w14:paraId="381AA851" w14:textId="77777777" w:rsidR="00137FF8" w:rsidRPr="001878EC" w:rsidRDefault="00137FF8" w:rsidP="00E004BE">
      <w:pPr>
        <w:ind w:firstLine="720"/>
        <w:jc w:val="both"/>
        <w:rPr>
          <w:rFonts w:ascii="Book Antiqua" w:eastAsia="Times New Roman" w:hAnsi="Book Antiqua"/>
          <w:lang w:val="es-PR"/>
        </w:rPr>
      </w:pPr>
    </w:p>
    <w:p w14:paraId="000718D3" w14:textId="5E0C6A54"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Cabe destacar que en todos esos años cultivó excelentes relaciones con delegaciones de todos los partidos políticos representados en la Cámara</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003C3545">
        <w:rPr>
          <w:rFonts w:ascii="Book Antiqua" w:eastAsia="Times New Roman" w:hAnsi="Book Antiqua"/>
          <w:lang w:val="es-PR"/>
        </w:rPr>
        <w:t>a</w:t>
      </w:r>
      <w:r w:rsidR="00E746CC" w:rsidRPr="001878EC">
        <w:rPr>
          <w:rFonts w:ascii="Book Antiqua" w:eastAsia="Times New Roman" w:hAnsi="Book Antiqua"/>
          <w:lang w:val="es-PR"/>
        </w:rPr>
        <w:t>sí también</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Pr="001878EC">
        <w:rPr>
          <w:rFonts w:ascii="Book Antiqua" w:eastAsia="Times New Roman" w:hAnsi="Book Antiqua"/>
          <w:lang w:val="es-PR"/>
        </w:rPr>
        <w:t xml:space="preserve">con </w:t>
      </w:r>
      <w:r w:rsidR="003C3545">
        <w:rPr>
          <w:rFonts w:ascii="Book Antiqua" w:eastAsia="Times New Roman" w:hAnsi="Book Antiqua"/>
          <w:lang w:val="es-PR"/>
        </w:rPr>
        <w:t xml:space="preserve">los </w:t>
      </w:r>
      <w:r w:rsidRPr="001878EC">
        <w:rPr>
          <w:rFonts w:ascii="Book Antiqua" w:eastAsia="Times New Roman" w:hAnsi="Book Antiqua"/>
          <w:lang w:val="es-PR"/>
        </w:rPr>
        <w:t xml:space="preserve">demás empleados, asesores y funcionarios de todas las dependencias de la Rama Legislativa, e incluso de la Rama Ejecutiva del Gobierno de Puerto Rico. </w:t>
      </w:r>
    </w:p>
    <w:p w14:paraId="2B5019CA" w14:textId="77777777" w:rsidR="00E004BE" w:rsidRPr="001878EC" w:rsidRDefault="00E004BE" w:rsidP="00E004BE">
      <w:pPr>
        <w:ind w:firstLine="720"/>
        <w:jc w:val="both"/>
        <w:rPr>
          <w:rFonts w:ascii="Book Antiqua" w:eastAsia="Times New Roman" w:hAnsi="Book Antiqua"/>
          <w:lang w:val="es-PR"/>
        </w:rPr>
      </w:pPr>
    </w:p>
    <w:p w14:paraId="3AFA2AA2" w14:textId="6873E992"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Luego de todas esas experiencias, el 9 de enero de 2017, esta </w:t>
      </w:r>
      <w:r w:rsidR="00E746CC" w:rsidRPr="001878EC">
        <w:rPr>
          <w:rFonts w:ascii="Book Antiqua" w:eastAsia="Times New Roman" w:hAnsi="Book Antiqua"/>
          <w:lang w:val="es-PR"/>
        </w:rPr>
        <w:t>laboriosa</w:t>
      </w:r>
      <w:r w:rsidRPr="001878EC">
        <w:rPr>
          <w:rFonts w:ascii="Book Antiqua" w:eastAsia="Times New Roman" w:hAnsi="Book Antiqua"/>
          <w:lang w:val="es-PR"/>
        </w:rPr>
        <w:t xml:space="preserve"> puertorriqueña</w:t>
      </w:r>
      <w:r w:rsidR="00E746CC" w:rsidRPr="001878EC">
        <w:rPr>
          <w:rFonts w:ascii="Book Antiqua" w:eastAsia="Times New Roman" w:hAnsi="Book Antiqua"/>
          <w:lang w:val="es-PR"/>
        </w:rPr>
        <w:t>,</w:t>
      </w:r>
      <w:r w:rsidRPr="001878EC">
        <w:rPr>
          <w:rFonts w:ascii="Book Antiqua" w:eastAsia="Times New Roman" w:hAnsi="Book Antiqua"/>
          <w:lang w:val="es-PR"/>
        </w:rPr>
        <w:t xml:space="preserve"> fue nominada y confirmada como </w:t>
      </w:r>
      <w:proofErr w:type="gramStart"/>
      <w:r w:rsidRPr="001878EC">
        <w:rPr>
          <w:rFonts w:ascii="Book Antiqua" w:eastAsia="Times New Roman" w:hAnsi="Book Antiqua"/>
          <w:lang w:val="es-PR"/>
        </w:rPr>
        <w:t>Secretaria</w:t>
      </w:r>
      <w:proofErr w:type="gramEnd"/>
      <w:r w:rsidRPr="001878EC">
        <w:rPr>
          <w:rFonts w:ascii="Book Antiqua" w:eastAsia="Times New Roman" w:hAnsi="Book Antiqua"/>
          <w:lang w:val="es-PR"/>
        </w:rPr>
        <w:t xml:space="preserve"> de la Cámara de Representantes de la Decimoctava Asamblea Legislativa de Puerto Rico. En su mensaje de nominación el </w:t>
      </w:r>
      <w:proofErr w:type="gramStart"/>
      <w:r w:rsidRPr="001878EC">
        <w:rPr>
          <w:rFonts w:ascii="Book Antiqua" w:eastAsia="Times New Roman" w:hAnsi="Book Antiqua"/>
          <w:lang w:val="es-PR"/>
        </w:rPr>
        <w:t>Presidente</w:t>
      </w:r>
      <w:proofErr w:type="gramEnd"/>
      <w:r w:rsidRPr="001878EC">
        <w:rPr>
          <w:rFonts w:ascii="Book Antiqua" w:eastAsia="Times New Roman" w:hAnsi="Book Antiqua"/>
          <w:lang w:val="es-PR"/>
        </w:rPr>
        <w:t xml:space="preserve"> de la Cámara,</w:t>
      </w:r>
      <w:r w:rsidR="00BF4040" w:rsidRPr="001878EC">
        <w:rPr>
          <w:szCs w:val="24"/>
          <w:lang w:val="es-PR"/>
        </w:rPr>
        <w:t xml:space="preserve"> </w:t>
      </w:r>
      <w:r w:rsidR="00BF4040" w:rsidRPr="001878EC">
        <w:rPr>
          <w:rFonts w:ascii="Book Antiqua" w:hAnsi="Book Antiqua"/>
          <w:szCs w:val="24"/>
          <w:lang w:val="es-PR"/>
        </w:rPr>
        <w:t>Carlos “Johnny” Méndez Núñez,</w:t>
      </w:r>
      <w:r w:rsidRPr="001878EC">
        <w:rPr>
          <w:rFonts w:ascii="Book Antiqua" w:eastAsia="Times New Roman" w:hAnsi="Book Antiqua"/>
          <w:lang w:val="es-PR"/>
        </w:rPr>
        <w:t xml:space="preserve"> indicó y citamos: </w:t>
      </w:r>
    </w:p>
    <w:p w14:paraId="4F32D916" w14:textId="11F3D9AC" w:rsidR="00E004BE" w:rsidRDefault="00795CBB" w:rsidP="00E004BE">
      <w:pPr>
        <w:ind w:left="720" w:right="720" w:firstLine="720"/>
        <w:jc w:val="both"/>
        <w:rPr>
          <w:rFonts w:ascii="Book Antiqua" w:eastAsia="Calibri" w:hAnsi="Book Antiqua"/>
          <w:sz w:val="22"/>
          <w:szCs w:val="22"/>
          <w:lang w:val="es-PR"/>
        </w:rPr>
      </w:pPr>
      <w:r>
        <w:rPr>
          <w:rFonts w:ascii="Book Antiqua" w:hAnsi="Book Antiqua"/>
          <w:lang w:val="es-PR"/>
        </w:rPr>
        <w:lastRenderedPageBreak/>
        <w:t>“</w:t>
      </w:r>
      <w:r w:rsidR="00E004BE">
        <w:rPr>
          <w:rFonts w:ascii="Book Antiqua" w:hAnsi="Book Antiqua"/>
          <w:lang w:val="es-PR"/>
        </w:rPr>
        <w:t xml:space="preserve">Voy a tener el honor y el privilegio de nominar para el cargo de </w:t>
      </w:r>
      <w:proofErr w:type="gramStart"/>
      <w:r w:rsidR="00E004BE">
        <w:rPr>
          <w:rFonts w:ascii="Book Antiqua" w:hAnsi="Book Antiqua"/>
          <w:lang w:val="es-PR"/>
        </w:rPr>
        <w:t>Secretaria</w:t>
      </w:r>
      <w:proofErr w:type="gramEnd"/>
      <w:r w:rsidR="00E004BE">
        <w:rPr>
          <w:rFonts w:ascii="Book Antiqua" w:hAnsi="Book Antiqua"/>
          <w:lang w:val="es-PR"/>
        </w:rPr>
        <w:t xml:space="preserve"> de la Cámara de Representantes, a una persona que en su historial de servicio público, siempre ha dado el máximo y ha hecho una gran labor. Las diferentes posiciones que ha ocupado</w:t>
      </w:r>
      <w:r w:rsidR="00380A8C">
        <w:rPr>
          <w:rFonts w:ascii="Book Antiqua" w:hAnsi="Book Antiqua"/>
          <w:lang w:val="es-PR"/>
        </w:rPr>
        <w:t>,</w:t>
      </w:r>
      <w:r w:rsidR="00E004BE">
        <w:rPr>
          <w:rFonts w:ascii="Book Antiqua" w:hAnsi="Book Antiqua"/>
          <w:lang w:val="es-PR"/>
        </w:rPr>
        <w:t xml:space="preserve"> iniciando en el Senado de Puerto Rico, trabajando en </w:t>
      </w:r>
      <w:r>
        <w:rPr>
          <w:rFonts w:ascii="Book Antiqua" w:hAnsi="Book Antiqua"/>
          <w:lang w:val="es-PR"/>
        </w:rPr>
        <w:t>c</w:t>
      </w:r>
      <w:r w:rsidR="00E004BE">
        <w:rPr>
          <w:rFonts w:ascii="Book Antiqua" w:hAnsi="Book Antiqua"/>
          <w:lang w:val="es-PR"/>
        </w:rPr>
        <w:t xml:space="preserve">omisiones, trabajando y siéndole leal al trabajo que realizaba, valga la redundancia, el trabajo legislativo, pero más que nada, a la institución que representaba en ese entonces como funcionaria de </w:t>
      </w:r>
      <w:r>
        <w:rPr>
          <w:rFonts w:ascii="Book Antiqua" w:hAnsi="Book Antiqua"/>
          <w:lang w:val="es-PR"/>
        </w:rPr>
        <w:t>c</w:t>
      </w:r>
      <w:r w:rsidR="00E004BE">
        <w:rPr>
          <w:rFonts w:ascii="Book Antiqua" w:hAnsi="Book Antiqua"/>
          <w:lang w:val="es-PR"/>
        </w:rPr>
        <w:t xml:space="preserve">omisión. Una persona </w:t>
      </w:r>
      <w:r w:rsidR="00380A8C">
        <w:rPr>
          <w:rFonts w:ascii="Book Antiqua" w:hAnsi="Book Antiqua"/>
          <w:lang w:val="es-PR"/>
        </w:rPr>
        <w:t>que,</w:t>
      </w:r>
      <w:r w:rsidR="00E004BE">
        <w:rPr>
          <w:rFonts w:ascii="Book Antiqua" w:hAnsi="Book Antiqua"/>
          <w:lang w:val="es-PR"/>
        </w:rPr>
        <w:t xml:space="preserve"> en el año 2009, llegó a esta Cámara de Representantes a trabajar co</w:t>
      </w:r>
      <w:r>
        <w:rPr>
          <w:rFonts w:ascii="Book Antiqua" w:hAnsi="Book Antiqua"/>
          <w:lang w:val="es-PR"/>
        </w:rPr>
        <w:t>n</w:t>
      </w:r>
      <w:r w:rsidR="00E004BE">
        <w:rPr>
          <w:rFonts w:ascii="Book Antiqua" w:hAnsi="Book Antiqua"/>
          <w:lang w:val="es-PR"/>
        </w:rPr>
        <w:t xml:space="preserve"> la misma dedicación, con el mismo empeño, con el mismo entusiasmo, y fue así tan reconocida esta persona que cuando hubo el cambio de liderato en la Cámara de Representantes en el año 2013, la mantuvieron. Se mantuvo aquí trabajando con esa misma integridad, con esa misma gallardía y esas son las cosas que nosotros buscamos, integridad, dedicación al trabajo, el esfuerzo, el sacrificio, el deseo de servir, pero más que nada sin mirar ni para la derecha, ni para la izquierda, sino con la integridad y la convicción que su trabajo es para que se acrediten fiel cada uno de los actos que ocurren en este hemiciclo de la Cámara de Representantes.</w:t>
      </w:r>
    </w:p>
    <w:p w14:paraId="6CBEF6DC" w14:textId="1A969C59" w:rsidR="00E004BE" w:rsidRDefault="00E004BE" w:rsidP="00E004BE">
      <w:pPr>
        <w:ind w:left="720" w:right="720" w:firstLine="720"/>
        <w:jc w:val="both"/>
        <w:rPr>
          <w:rFonts w:ascii="Book Antiqua" w:hAnsi="Book Antiqua"/>
          <w:lang w:val="es-PR"/>
        </w:rPr>
      </w:pPr>
    </w:p>
    <w:p w14:paraId="751135E7" w14:textId="587A66DF" w:rsidR="00E004BE" w:rsidRDefault="00E004BE" w:rsidP="00E004BE">
      <w:pPr>
        <w:ind w:left="720" w:right="720"/>
        <w:jc w:val="both"/>
        <w:rPr>
          <w:rFonts w:ascii="Book Antiqua" w:hAnsi="Book Antiqua"/>
          <w:szCs w:val="24"/>
          <w:lang w:val="es-PR"/>
        </w:rPr>
      </w:pPr>
      <w:r>
        <w:rPr>
          <w:rFonts w:ascii="Book Antiqua" w:hAnsi="Book Antiqua"/>
          <w:lang w:val="es-PR"/>
        </w:rPr>
        <w:tab/>
        <w:t xml:space="preserve">Por esa razón, tengo el privilegio de nominar como </w:t>
      </w:r>
      <w:proofErr w:type="gramStart"/>
      <w:r>
        <w:rPr>
          <w:rFonts w:ascii="Book Antiqua" w:hAnsi="Book Antiqua"/>
          <w:lang w:val="es-PR"/>
        </w:rPr>
        <w:t>Secretaria</w:t>
      </w:r>
      <w:proofErr w:type="gramEnd"/>
      <w:r>
        <w:rPr>
          <w:rFonts w:ascii="Book Antiqua" w:hAnsi="Book Antiqua"/>
          <w:lang w:val="es-PR"/>
        </w:rPr>
        <w:t xml:space="preserve"> de la Cámara de Representantes a Elizabeth Stuart Villanueva.</w:t>
      </w:r>
      <w:r w:rsidR="00795CBB">
        <w:rPr>
          <w:rFonts w:ascii="Book Antiqua" w:hAnsi="Book Antiqua"/>
          <w:lang w:val="es-PR"/>
        </w:rPr>
        <w:t>”</w:t>
      </w:r>
      <w:r>
        <w:rPr>
          <w:rFonts w:ascii="Book Antiqua" w:hAnsi="Book Antiqua"/>
          <w:lang w:val="es-PR"/>
        </w:rPr>
        <w:t xml:space="preserve"> </w:t>
      </w:r>
    </w:p>
    <w:p w14:paraId="304DD2FC" w14:textId="77777777" w:rsidR="00E004BE" w:rsidRDefault="00E004BE" w:rsidP="00E004BE">
      <w:pPr>
        <w:jc w:val="both"/>
        <w:rPr>
          <w:rFonts w:ascii="Book Antiqua" w:hAnsi="Book Antiqua"/>
          <w:sz w:val="22"/>
          <w:szCs w:val="22"/>
          <w:lang w:val="es-PR"/>
        </w:rPr>
      </w:pPr>
    </w:p>
    <w:p w14:paraId="34A3CEF6" w14:textId="3726FC11"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 xml:space="preserve">Como </w:t>
      </w:r>
      <w:proofErr w:type="gramStart"/>
      <w:r>
        <w:rPr>
          <w:rFonts w:ascii="Book Antiqua" w:eastAsia="Times New Roman" w:hAnsi="Book Antiqua"/>
          <w:lang w:val="es-PR"/>
        </w:rPr>
        <w:t>Secretaria</w:t>
      </w:r>
      <w:proofErr w:type="gramEnd"/>
      <w:r>
        <w:rPr>
          <w:rFonts w:ascii="Book Antiqua" w:eastAsia="Times New Roman" w:hAnsi="Book Antiqua"/>
          <w:lang w:val="es-PR"/>
        </w:rPr>
        <w:t xml:space="preserve"> de la Cámara de Representantes</w:t>
      </w:r>
      <w:r w:rsidR="00380A8C">
        <w:rPr>
          <w:rFonts w:ascii="Book Antiqua" w:eastAsia="Times New Roman" w:hAnsi="Book Antiqua"/>
          <w:lang w:val="es-PR"/>
        </w:rPr>
        <w:t>,</w:t>
      </w:r>
      <w:r>
        <w:rPr>
          <w:rFonts w:ascii="Book Antiqua" w:eastAsia="Times New Roman" w:hAnsi="Book Antiqua"/>
          <w:lang w:val="es-PR"/>
        </w:rPr>
        <w:t xml:space="preserve"> Elizabeth Stuart Villanueva siempre procuró un trabajo de calidad.  Siempre tenía una sonrisa a flor de piel, y a pesar de que era firme en sus posturas, y muy exigente en la perfección de su trabajo, procuraba mantener un ambiente laboral ameno y muchas veces hasta jocoso. Sonreía, hablaba coloquialmente y se preocupaba mucho por la salud de los demás. Siempre será recordada por su jovialidad, sus firmes principios cristianos y su capacidad para trabajar fuera de líneas político-partidistas, pues tenía una enorme vocación por el servicio público. </w:t>
      </w:r>
    </w:p>
    <w:p w14:paraId="0B477CCD" w14:textId="77777777" w:rsidR="00E004BE" w:rsidRDefault="00E004BE" w:rsidP="00E004BE">
      <w:pPr>
        <w:ind w:firstLine="720"/>
        <w:jc w:val="both"/>
        <w:rPr>
          <w:rFonts w:ascii="Book Antiqua" w:eastAsia="Times New Roman" w:hAnsi="Book Antiqua"/>
          <w:lang w:val="es-PR"/>
        </w:rPr>
      </w:pPr>
    </w:p>
    <w:p w14:paraId="508B783F" w14:textId="0ED473A9" w:rsidR="00E004BE" w:rsidRDefault="00795CBB" w:rsidP="00E004BE">
      <w:pPr>
        <w:ind w:firstLine="720"/>
        <w:jc w:val="both"/>
        <w:rPr>
          <w:rFonts w:ascii="Book Antiqua" w:eastAsia="Times New Roman" w:hAnsi="Book Antiqua"/>
          <w:lang w:val="es-PR"/>
        </w:rPr>
      </w:pPr>
      <w:r>
        <w:rPr>
          <w:rFonts w:ascii="Book Antiqua" w:eastAsia="Times New Roman" w:hAnsi="Book Antiqua"/>
          <w:lang w:val="es-PR"/>
        </w:rPr>
        <w:t xml:space="preserve">Existe una frase que ha quedado en los corazones de quienes la conocieron en su quehacer legislativo, </w:t>
      </w:r>
      <w:r w:rsidR="00E004BE">
        <w:rPr>
          <w:rFonts w:ascii="Book Antiqua" w:eastAsia="Times New Roman" w:hAnsi="Book Antiqua"/>
          <w:lang w:val="es-PR"/>
        </w:rPr>
        <w:t xml:space="preserve">una frase, de su invención, y que con frecuencia repetía: “Ronco porque puedo, y porque puedo ronco”. Una alegoría muy particular, que lo que buscaba era mostrar el orgullo inmenso que sentía por la calidad de su trabajo y por la constante búsqueda de la perfección en todo lo que emprendía. Siempre dijo que quería hacer una camiseta con esa frase, pues sabía </w:t>
      </w:r>
      <w:r w:rsidR="003C3545">
        <w:rPr>
          <w:rFonts w:ascii="Book Antiqua" w:eastAsia="Times New Roman" w:hAnsi="Book Antiqua"/>
          <w:lang w:val="es-PR"/>
        </w:rPr>
        <w:t>que,</w:t>
      </w:r>
      <w:r w:rsidR="00E004BE">
        <w:rPr>
          <w:rFonts w:ascii="Book Antiqua" w:eastAsia="Times New Roman" w:hAnsi="Book Antiqua"/>
          <w:lang w:val="es-PR"/>
        </w:rPr>
        <w:t xml:space="preserve"> con ella, podría inspirar a otros empleados a </w:t>
      </w:r>
      <w:r w:rsidR="003C3545">
        <w:rPr>
          <w:rFonts w:ascii="Book Antiqua" w:eastAsia="Times New Roman" w:hAnsi="Book Antiqua"/>
          <w:lang w:val="es-PR"/>
        </w:rPr>
        <w:t>realizar</w:t>
      </w:r>
      <w:r w:rsidR="00E004BE">
        <w:rPr>
          <w:rFonts w:ascii="Book Antiqua" w:eastAsia="Times New Roman" w:hAnsi="Book Antiqua"/>
          <w:lang w:val="es-PR"/>
        </w:rPr>
        <w:t xml:space="preserve"> su trabajo con orgullo y dedicación. </w:t>
      </w:r>
    </w:p>
    <w:p w14:paraId="75DD9F9A" w14:textId="77777777" w:rsidR="00DF45F6" w:rsidRDefault="00DF45F6" w:rsidP="00DF45F6">
      <w:pPr>
        <w:ind w:firstLine="720"/>
        <w:jc w:val="both"/>
        <w:rPr>
          <w:rFonts w:ascii="Book Antiqua" w:eastAsia="Times New Roman" w:hAnsi="Book Antiqua"/>
          <w:lang w:val="es-PR"/>
        </w:rPr>
      </w:pPr>
    </w:p>
    <w:p w14:paraId="6E5702C6" w14:textId="533E2B47" w:rsidR="00DF45F6" w:rsidRDefault="00DF45F6" w:rsidP="00DF45F6">
      <w:pPr>
        <w:ind w:firstLine="720"/>
        <w:jc w:val="both"/>
        <w:rPr>
          <w:rFonts w:ascii="Book Antiqua" w:eastAsia="Times New Roman" w:hAnsi="Book Antiqua"/>
          <w:lang w:val="es-PR"/>
        </w:rPr>
      </w:pPr>
      <w:r>
        <w:rPr>
          <w:rFonts w:ascii="Book Antiqua" w:eastAsia="Times New Roman" w:hAnsi="Book Antiqua"/>
          <w:lang w:val="es-PR"/>
        </w:rPr>
        <w:t>Elizabeth partió a morar con el Señor el 14 de diciembre de 2020. Le sobreviven su señora madre, doña María F. Villanueva, sus hermanas</w:t>
      </w:r>
      <w:r w:rsidR="00F40246" w:rsidRPr="001878EC">
        <w:rPr>
          <w:rFonts w:ascii="Book Antiqua" w:eastAsia="Times New Roman" w:hAnsi="Book Antiqua"/>
          <w:i/>
          <w:iCs/>
          <w:lang w:val="es-PR"/>
        </w:rPr>
        <w:t>,</w:t>
      </w:r>
      <w:r>
        <w:rPr>
          <w:rFonts w:ascii="Book Antiqua" w:eastAsia="Times New Roman" w:hAnsi="Book Antiqua"/>
          <w:lang w:val="es-PR"/>
        </w:rPr>
        <w:t xml:space="preserve"> </w:t>
      </w:r>
      <w:proofErr w:type="spellStart"/>
      <w:r>
        <w:rPr>
          <w:rFonts w:ascii="Book Antiqua" w:eastAsia="Times New Roman" w:hAnsi="Book Antiqua"/>
          <w:lang w:val="es-PR"/>
        </w:rPr>
        <w:t>Desiree</w:t>
      </w:r>
      <w:proofErr w:type="spellEnd"/>
      <w:r>
        <w:rPr>
          <w:rFonts w:ascii="Book Antiqua" w:eastAsia="Times New Roman" w:hAnsi="Book Antiqua"/>
          <w:lang w:val="es-PR"/>
        </w:rPr>
        <w:t xml:space="preserve"> Olabarría Villanueva e Ivonne Stuart Villanueva, así como sus sobrinos Víctor, Mía, </w:t>
      </w:r>
      <w:proofErr w:type="spellStart"/>
      <w:r>
        <w:rPr>
          <w:rFonts w:ascii="Book Antiqua" w:eastAsia="Times New Roman" w:hAnsi="Book Antiqua"/>
          <w:lang w:val="es-PR"/>
        </w:rPr>
        <w:t>Gía</w:t>
      </w:r>
      <w:proofErr w:type="spellEnd"/>
      <w:r>
        <w:rPr>
          <w:rFonts w:ascii="Book Antiqua" w:eastAsia="Times New Roman" w:hAnsi="Book Antiqua"/>
          <w:lang w:val="es-PR"/>
        </w:rPr>
        <w:t xml:space="preserve">, Michele, Nicole Valentina y Denise. </w:t>
      </w:r>
    </w:p>
    <w:p w14:paraId="10D5FF6C" w14:textId="72B65C34" w:rsidR="00DF45F6" w:rsidRDefault="00DF45F6" w:rsidP="003632B4">
      <w:pPr>
        <w:ind w:firstLine="720"/>
        <w:jc w:val="both"/>
        <w:rPr>
          <w:rFonts w:ascii="Book Antiqua" w:eastAsia="Times New Roman" w:hAnsi="Book Antiqua"/>
          <w:lang w:val="es-PR"/>
        </w:rPr>
      </w:pPr>
      <w:r>
        <w:rPr>
          <w:rFonts w:ascii="Book Antiqua" w:eastAsia="Times New Roman" w:hAnsi="Book Antiqua"/>
          <w:lang w:val="es-PR"/>
        </w:rPr>
        <w:lastRenderedPageBreak/>
        <w:t xml:space="preserve">Su partida fue sorpresiva y muy dolorosa para todos los empleados de la Asamblea Legislativa. Ella le </w:t>
      </w:r>
      <w:r w:rsidR="009D177B" w:rsidRPr="003632B4">
        <w:rPr>
          <w:rFonts w:ascii="Book Antiqua" w:eastAsia="Times New Roman" w:hAnsi="Book Antiqua"/>
          <w:lang w:val="es-PR"/>
        </w:rPr>
        <w:t>transmitía</w:t>
      </w:r>
      <w:r w:rsidR="009D177B">
        <w:rPr>
          <w:rFonts w:ascii="Book Antiqua" w:eastAsia="Times New Roman" w:hAnsi="Book Antiqua"/>
          <w:lang w:val="es-PR"/>
        </w:rPr>
        <w:t xml:space="preserve"> </w:t>
      </w:r>
      <w:r>
        <w:rPr>
          <w:rFonts w:ascii="Book Antiqua" w:eastAsia="Times New Roman" w:hAnsi="Book Antiqua"/>
          <w:lang w:val="es-PR"/>
        </w:rPr>
        <w:t xml:space="preserve">un ambiente de paz y solemnidad al Hemiciclo de la Cámara de Representantes, aún en los momentos difíciles que vivió Puerto Rico durante la Decimoctava Asamblea Legislativa. </w:t>
      </w:r>
    </w:p>
    <w:p w14:paraId="61ACC366" w14:textId="77777777" w:rsidR="00DF45F6" w:rsidRDefault="00DF45F6" w:rsidP="00E004BE">
      <w:pPr>
        <w:ind w:firstLine="720"/>
        <w:jc w:val="both"/>
        <w:rPr>
          <w:rFonts w:ascii="Book Antiqua" w:eastAsia="Times New Roman" w:hAnsi="Book Antiqua"/>
          <w:lang w:val="es-PR"/>
        </w:rPr>
      </w:pPr>
    </w:p>
    <w:p w14:paraId="014AC93C" w14:textId="5B599E39"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Qu</w:t>
      </w:r>
      <w:r w:rsidR="00DF45F6">
        <w:rPr>
          <w:rFonts w:ascii="Book Antiqua" w:eastAsia="Times New Roman" w:hAnsi="Book Antiqua"/>
          <w:lang w:val="es-PR"/>
        </w:rPr>
        <w:t xml:space="preserve">eremos que su legado </w:t>
      </w:r>
      <w:r>
        <w:rPr>
          <w:rFonts w:ascii="Book Antiqua" w:eastAsia="Times New Roman" w:hAnsi="Book Antiqua"/>
          <w:lang w:val="es-PR"/>
        </w:rPr>
        <w:t>quede plasmado para siempre</w:t>
      </w:r>
      <w:r w:rsidR="00DF45F6">
        <w:rPr>
          <w:rFonts w:ascii="Book Antiqua" w:eastAsia="Times New Roman" w:hAnsi="Book Antiqua"/>
          <w:lang w:val="es-PR"/>
        </w:rPr>
        <w:t>, con</w:t>
      </w:r>
      <w:r>
        <w:rPr>
          <w:rFonts w:ascii="Book Antiqua" w:eastAsia="Times New Roman" w:hAnsi="Book Antiqua"/>
          <w:lang w:val="es-PR"/>
        </w:rPr>
        <w:t xml:space="preserve"> nuestro profundo agradecimiento por el servicio de Elizabeth Stuart Villanueva a</w:t>
      </w:r>
      <w:r w:rsidR="00DF45F6">
        <w:rPr>
          <w:rFonts w:ascii="Book Antiqua" w:eastAsia="Times New Roman" w:hAnsi="Book Antiqua"/>
          <w:lang w:val="es-PR"/>
        </w:rPr>
        <w:t xml:space="preserve"> ambos cuerpos legislativos </w:t>
      </w:r>
      <w:r>
        <w:rPr>
          <w:rFonts w:ascii="Book Antiqua" w:eastAsia="Times New Roman" w:hAnsi="Book Antiqua"/>
          <w:lang w:val="es-PR"/>
        </w:rPr>
        <w:t xml:space="preserve">y el enorme aprecio que mereció durante todos sus años de servicio público en El Capitolio. </w:t>
      </w:r>
    </w:p>
    <w:p w14:paraId="2D16AC29" w14:textId="77777777" w:rsidR="00E004BE" w:rsidRDefault="00E004BE" w:rsidP="00E004BE">
      <w:pPr>
        <w:ind w:firstLine="720"/>
        <w:jc w:val="both"/>
        <w:rPr>
          <w:rFonts w:ascii="Book Antiqua" w:eastAsia="Times New Roman" w:hAnsi="Book Antiqua"/>
          <w:lang w:val="es-PR"/>
        </w:rPr>
      </w:pPr>
    </w:p>
    <w:p w14:paraId="4803B59E" w14:textId="4DE9488E" w:rsidR="00E004BE" w:rsidRPr="00A75369" w:rsidRDefault="00E004BE" w:rsidP="00DF45F6">
      <w:pPr>
        <w:ind w:firstLine="720"/>
        <w:jc w:val="both"/>
        <w:rPr>
          <w:rFonts w:ascii="Book Antiqua" w:eastAsia="Times New Roman" w:hAnsi="Book Antiqua"/>
          <w:lang w:val="es-PR"/>
        </w:rPr>
      </w:pPr>
      <w:r w:rsidRPr="00A75369">
        <w:rPr>
          <w:rFonts w:ascii="Book Antiqua" w:eastAsia="Times New Roman" w:hAnsi="Book Antiqua"/>
          <w:lang w:val="es-PR"/>
        </w:rPr>
        <w:t xml:space="preserve">Por todo lo anterior, la </w:t>
      </w:r>
      <w:r w:rsidR="00DF45F6" w:rsidRPr="00A75369">
        <w:rPr>
          <w:rFonts w:ascii="Book Antiqua" w:eastAsia="Times New Roman" w:hAnsi="Book Antiqua"/>
          <w:lang w:val="es-PR"/>
        </w:rPr>
        <w:t>Asamblea Legislativa del</w:t>
      </w:r>
      <w:r w:rsidR="00CD2035" w:rsidRPr="00A75369">
        <w:rPr>
          <w:rFonts w:ascii="Book Antiqua" w:eastAsia="Times New Roman" w:hAnsi="Book Antiqua"/>
          <w:lang w:val="es-PR"/>
        </w:rPr>
        <w:t xml:space="preserve"> Gobierno</w:t>
      </w:r>
      <w:r w:rsidR="00C8196D" w:rsidRPr="00A75369">
        <w:rPr>
          <w:rFonts w:ascii="Book Antiqua" w:eastAsia="Times New Roman" w:hAnsi="Book Antiqua"/>
          <w:lang w:val="es-PR"/>
        </w:rPr>
        <w:t xml:space="preserve"> </w:t>
      </w:r>
      <w:r w:rsidRPr="00A75369">
        <w:rPr>
          <w:rFonts w:ascii="Book Antiqua" w:eastAsia="Times New Roman" w:hAnsi="Book Antiqua"/>
          <w:lang w:val="es-PR"/>
        </w:rPr>
        <w:t>de Puerto Rico</w:t>
      </w:r>
      <w:r w:rsidR="00DF45F6" w:rsidRPr="00A75369">
        <w:rPr>
          <w:rFonts w:ascii="Book Antiqua" w:eastAsia="Times New Roman" w:hAnsi="Book Antiqua"/>
          <w:lang w:val="es-PR"/>
        </w:rPr>
        <w:t>, entiende meritorio designar la actual Academia Legislativa, como “Academia Legislativa Elizabeth Stuart Villanueva”.</w:t>
      </w:r>
      <w:r w:rsidRPr="00A75369">
        <w:rPr>
          <w:rFonts w:ascii="Book Antiqua" w:eastAsia="Times New Roman" w:hAnsi="Book Antiqua"/>
          <w:lang w:val="es-PR"/>
        </w:rPr>
        <w:t xml:space="preserve"> </w:t>
      </w:r>
    </w:p>
    <w:p w14:paraId="0B1BA1E0" w14:textId="77777777" w:rsidR="00DF45F6" w:rsidRDefault="00DF45F6" w:rsidP="00DF45F6">
      <w:pPr>
        <w:ind w:firstLine="720"/>
        <w:jc w:val="both"/>
        <w:rPr>
          <w:rFonts w:ascii="Book Antiqua" w:hAnsi="Book Antiqua" w:cs="Segoe UI"/>
          <w:color w:val="000000"/>
          <w:szCs w:val="24"/>
          <w:shd w:val="clear" w:color="auto" w:fill="FFFFFF"/>
          <w:lang w:val="es-ES_tradnl"/>
        </w:rPr>
      </w:pPr>
    </w:p>
    <w:p w14:paraId="43619F56" w14:textId="2647FE3C" w:rsidR="00B33036" w:rsidRPr="00177B8E" w:rsidRDefault="007D75DE" w:rsidP="0055208D">
      <w:pPr>
        <w:jc w:val="both"/>
        <w:rPr>
          <w:rFonts w:ascii="Book Antiqua" w:hAnsi="Book Antiqua"/>
          <w:b/>
          <w:szCs w:val="24"/>
          <w:lang w:val="es-ES_tradnl"/>
        </w:rPr>
      </w:pPr>
      <w:r w:rsidRPr="00177B8E">
        <w:rPr>
          <w:rFonts w:ascii="Book Antiqua" w:hAnsi="Book Antiqua"/>
          <w:i/>
          <w:szCs w:val="24"/>
          <w:lang w:val="es-ES_tradnl"/>
        </w:rPr>
        <w:t>RESUÉ</w:t>
      </w:r>
      <w:r w:rsidR="00B33036" w:rsidRPr="00177B8E">
        <w:rPr>
          <w:rFonts w:ascii="Book Antiqua" w:hAnsi="Book Antiqua"/>
          <w:i/>
          <w:szCs w:val="24"/>
          <w:lang w:val="es-ES_tradnl"/>
        </w:rPr>
        <w:t xml:space="preserve">LVESE POR LA </w:t>
      </w:r>
      <w:r w:rsidR="00380A8C">
        <w:rPr>
          <w:rFonts w:ascii="Book Antiqua" w:hAnsi="Book Antiqua"/>
          <w:i/>
          <w:szCs w:val="24"/>
          <w:lang w:val="es-ES_tradnl"/>
        </w:rPr>
        <w:t>ASAMBLEA LEGISLATIVA</w:t>
      </w:r>
      <w:r w:rsidRPr="00177B8E">
        <w:rPr>
          <w:rFonts w:ascii="Book Antiqua" w:hAnsi="Book Antiqua"/>
          <w:i/>
          <w:szCs w:val="24"/>
          <w:lang w:val="es-ES_tradnl"/>
        </w:rPr>
        <w:t xml:space="preserve"> </w:t>
      </w:r>
      <w:r w:rsidR="00B33036" w:rsidRPr="00177B8E">
        <w:rPr>
          <w:rFonts w:ascii="Book Antiqua" w:hAnsi="Book Antiqua"/>
          <w:i/>
          <w:szCs w:val="24"/>
          <w:lang w:val="es-ES_tradnl"/>
        </w:rPr>
        <w:t>DE PUERTO RICO:</w:t>
      </w:r>
    </w:p>
    <w:p w14:paraId="4EB1390A" w14:textId="77777777" w:rsidR="00B33036" w:rsidRDefault="00B33036" w:rsidP="0055208D">
      <w:pPr>
        <w:pStyle w:val="BodyText"/>
        <w:spacing w:line="240" w:lineRule="auto"/>
        <w:rPr>
          <w:rFonts w:ascii="Book Antiqua" w:hAnsi="Book Antiqua"/>
          <w:b/>
          <w:szCs w:val="24"/>
          <w:lang w:val="es-ES_tradnl"/>
        </w:rPr>
      </w:pPr>
    </w:p>
    <w:p w14:paraId="132A8794" w14:textId="77777777" w:rsidR="0055208D" w:rsidRPr="00177B8E" w:rsidRDefault="0055208D" w:rsidP="0055208D">
      <w:pPr>
        <w:pStyle w:val="BodyText"/>
        <w:spacing w:line="240" w:lineRule="auto"/>
        <w:rPr>
          <w:rFonts w:ascii="Book Antiqua" w:hAnsi="Book Antiqua"/>
          <w:b/>
          <w:szCs w:val="24"/>
          <w:lang w:val="es-ES_tradnl"/>
        </w:rPr>
        <w:sectPr w:rsidR="0055208D" w:rsidRPr="00177B8E" w:rsidSect="0055208D">
          <w:headerReference w:type="default" r:id="rId11"/>
          <w:pgSz w:w="12240" w:h="15840" w:code="1"/>
          <w:pgMar w:top="1440" w:right="1440" w:bottom="1440" w:left="1440" w:header="720" w:footer="720" w:gutter="0"/>
          <w:cols w:space="720"/>
          <w:titlePg/>
          <w:docGrid w:linePitch="326"/>
        </w:sectPr>
      </w:pPr>
    </w:p>
    <w:p w14:paraId="47F509E9" w14:textId="33D16174" w:rsidR="00CC2245" w:rsidRDefault="00B33036" w:rsidP="0055208D">
      <w:pPr>
        <w:pStyle w:val="BodyTextIndent2"/>
        <w:spacing w:line="240" w:lineRule="auto"/>
        <w:ind w:left="0" w:firstLine="360"/>
        <w:jc w:val="both"/>
        <w:rPr>
          <w:rFonts w:ascii="Book Antiqua" w:hAnsi="Book Antiqua"/>
          <w:szCs w:val="24"/>
          <w:lang w:val="es-ES_tradnl"/>
        </w:rPr>
      </w:pPr>
      <w:r w:rsidRPr="00A75369">
        <w:rPr>
          <w:rFonts w:ascii="Book Antiqua" w:hAnsi="Book Antiqua"/>
          <w:szCs w:val="24"/>
          <w:lang w:val="es-ES_tradnl"/>
        </w:rPr>
        <w:t>Sección 1.</w:t>
      </w:r>
      <w:r w:rsidR="0055208D">
        <w:rPr>
          <w:rFonts w:ascii="Book Antiqua" w:hAnsi="Book Antiqua"/>
          <w:szCs w:val="24"/>
          <w:lang w:val="es-ES_tradnl"/>
        </w:rPr>
        <w:t xml:space="preserve"> </w:t>
      </w:r>
      <w:r w:rsidRPr="00A75369">
        <w:rPr>
          <w:rFonts w:ascii="Book Antiqua" w:hAnsi="Book Antiqua"/>
          <w:szCs w:val="24"/>
          <w:lang w:val="es-ES_tradnl"/>
        </w:rPr>
        <w:t>-</w:t>
      </w:r>
      <w:r w:rsidR="0084750E" w:rsidRPr="00A75369">
        <w:rPr>
          <w:rFonts w:ascii="Book Antiqua" w:hAnsi="Book Antiqua"/>
          <w:szCs w:val="24"/>
          <w:lang w:val="es-ES_tradnl"/>
        </w:rPr>
        <w:t xml:space="preserve"> </w:t>
      </w:r>
      <w:r w:rsidR="00A91FFE" w:rsidRPr="00A75369">
        <w:rPr>
          <w:rFonts w:ascii="Book Antiqua" w:hAnsi="Book Antiqua"/>
          <w:szCs w:val="24"/>
          <w:lang w:val="es-ES_tradnl"/>
        </w:rPr>
        <w:t>Se designa la actual Academia Legislativa, adscrita a la Oficina de Servicios Legislativos del</w:t>
      </w:r>
      <w:r w:rsidR="00C8196D" w:rsidRPr="00A75369">
        <w:rPr>
          <w:rFonts w:ascii="Book Antiqua" w:hAnsi="Book Antiqua"/>
          <w:szCs w:val="24"/>
          <w:lang w:val="es-ES_tradnl"/>
        </w:rPr>
        <w:t xml:space="preserve"> Gobierno</w:t>
      </w:r>
      <w:r w:rsidR="00A91FFE" w:rsidRPr="00A75369">
        <w:rPr>
          <w:rFonts w:ascii="Book Antiqua" w:hAnsi="Book Antiqua"/>
          <w:szCs w:val="24"/>
          <w:lang w:val="es-ES_tradnl"/>
        </w:rPr>
        <w:t xml:space="preserve"> de Puerto Rico, como: “Academia Legislativa Elizabeth Stuart Villanueva”</w:t>
      </w:r>
      <w:r w:rsidR="003B3125" w:rsidRPr="00A75369">
        <w:rPr>
          <w:rFonts w:ascii="Book Antiqua" w:hAnsi="Book Antiqua"/>
          <w:szCs w:val="24"/>
          <w:lang w:val="es-ES_tradnl"/>
        </w:rPr>
        <w:t>.</w:t>
      </w:r>
    </w:p>
    <w:p w14:paraId="385B82E8" w14:textId="77777777" w:rsidR="0055208D" w:rsidRPr="00A75369" w:rsidRDefault="0055208D" w:rsidP="0055208D">
      <w:pPr>
        <w:pStyle w:val="BodyTextIndent2"/>
        <w:spacing w:line="240" w:lineRule="auto"/>
        <w:ind w:left="0" w:firstLine="360"/>
        <w:jc w:val="both"/>
        <w:rPr>
          <w:rFonts w:ascii="Book Antiqua" w:hAnsi="Book Antiqua"/>
          <w:strike/>
          <w:szCs w:val="24"/>
          <w:lang w:val="es-ES_tradnl"/>
        </w:rPr>
      </w:pPr>
    </w:p>
    <w:p w14:paraId="4130784A" w14:textId="23F4498B" w:rsidR="00B5440C" w:rsidRDefault="00B5440C" w:rsidP="0055208D">
      <w:pPr>
        <w:pStyle w:val="BodyTextIndent2"/>
        <w:spacing w:line="240" w:lineRule="auto"/>
        <w:ind w:left="0" w:firstLine="360"/>
        <w:jc w:val="both"/>
        <w:rPr>
          <w:rFonts w:ascii="Book Antiqua" w:hAnsi="Book Antiqua"/>
          <w:szCs w:val="24"/>
          <w:lang w:val="es-ES_tradnl"/>
        </w:rPr>
      </w:pPr>
      <w:r w:rsidRPr="00A75369">
        <w:rPr>
          <w:rFonts w:ascii="Book Antiqua" w:hAnsi="Book Antiqua"/>
          <w:szCs w:val="24"/>
          <w:lang w:val="es-ES_tradnl"/>
        </w:rPr>
        <w:t xml:space="preserve">Sección </w:t>
      </w:r>
      <w:r w:rsidR="00942829" w:rsidRPr="00A75369">
        <w:rPr>
          <w:rFonts w:ascii="Book Antiqua" w:hAnsi="Book Antiqua"/>
          <w:szCs w:val="24"/>
          <w:lang w:val="es-ES_tradnl"/>
        </w:rPr>
        <w:t>2</w:t>
      </w:r>
      <w:r w:rsidR="00BF5118" w:rsidRPr="00A75369">
        <w:rPr>
          <w:rFonts w:ascii="Book Antiqua" w:hAnsi="Book Antiqua"/>
          <w:szCs w:val="24"/>
          <w:lang w:val="es-ES_tradnl"/>
        </w:rPr>
        <w:t xml:space="preserve">. </w:t>
      </w:r>
      <w:r w:rsidRPr="00A75369">
        <w:rPr>
          <w:rFonts w:ascii="Book Antiqua" w:hAnsi="Book Antiqua"/>
          <w:szCs w:val="24"/>
          <w:lang w:val="es-ES_tradnl"/>
        </w:rPr>
        <w:t xml:space="preserve">- Copia de esta Resolución </w:t>
      </w:r>
      <w:r w:rsidR="00A91FFE" w:rsidRPr="00A75369">
        <w:rPr>
          <w:rFonts w:ascii="Book Antiqua" w:hAnsi="Book Antiqua"/>
          <w:szCs w:val="24"/>
          <w:lang w:val="es-ES_tradnl"/>
        </w:rPr>
        <w:t xml:space="preserve">Concurrente </w:t>
      </w:r>
      <w:r w:rsidRPr="00A75369">
        <w:rPr>
          <w:rFonts w:ascii="Book Antiqua" w:hAnsi="Book Antiqua"/>
          <w:szCs w:val="24"/>
          <w:lang w:val="es-ES_tradnl"/>
        </w:rPr>
        <w:t xml:space="preserve">será </w:t>
      </w:r>
      <w:r w:rsidR="00A91FFE" w:rsidRPr="00A75369">
        <w:rPr>
          <w:rFonts w:ascii="Book Antiqua" w:hAnsi="Book Antiqua"/>
          <w:szCs w:val="24"/>
          <w:lang w:val="es-ES_tradnl"/>
        </w:rPr>
        <w:t xml:space="preserve">enviada a la Oficina de Servicios Legislativos del </w:t>
      </w:r>
      <w:r w:rsidR="00C8196D" w:rsidRPr="00A75369">
        <w:rPr>
          <w:rFonts w:ascii="Book Antiqua" w:hAnsi="Book Antiqua"/>
          <w:szCs w:val="24"/>
          <w:lang w:val="es-ES_tradnl"/>
        </w:rPr>
        <w:t xml:space="preserve">Gobierno </w:t>
      </w:r>
      <w:r w:rsidR="00A91FFE" w:rsidRPr="00A75369">
        <w:rPr>
          <w:rFonts w:ascii="Book Antiqua" w:hAnsi="Book Antiqua"/>
          <w:szCs w:val="24"/>
          <w:lang w:val="es-ES_tradnl"/>
        </w:rPr>
        <w:t xml:space="preserve">de Puerto Rico, para su conocimiento y acciones correspondientes, para dar fiel cumplimiento a lo establecido en la Sección 1 de esta Resolución Concurrente, incluyendo realizar una ceremonia para oficializar el nuevo nombre de la Academia Legislativa.  </w:t>
      </w:r>
    </w:p>
    <w:p w14:paraId="563B163F" w14:textId="77777777" w:rsidR="0055208D" w:rsidRPr="00A75369" w:rsidRDefault="0055208D" w:rsidP="0055208D">
      <w:pPr>
        <w:pStyle w:val="BodyTextIndent2"/>
        <w:spacing w:line="240" w:lineRule="auto"/>
        <w:ind w:left="0" w:firstLine="360"/>
        <w:jc w:val="both"/>
        <w:rPr>
          <w:rFonts w:ascii="Book Antiqua" w:hAnsi="Book Antiqua"/>
          <w:strike/>
          <w:szCs w:val="24"/>
          <w:lang w:val="es-ES_tradnl"/>
        </w:rPr>
      </w:pPr>
    </w:p>
    <w:p w14:paraId="6F0EB4A4" w14:textId="2930193F" w:rsidR="00E93C55" w:rsidRDefault="00F079A7" w:rsidP="0055208D">
      <w:pPr>
        <w:pStyle w:val="BodyTextIndent2"/>
        <w:spacing w:line="240" w:lineRule="auto"/>
        <w:ind w:left="0" w:firstLine="360"/>
        <w:jc w:val="both"/>
        <w:rPr>
          <w:rFonts w:ascii="Book Antiqua" w:hAnsi="Book Antiqua"/>
          <w:szCs w:val="24"/>
          <w:lang w:val="es-ES_tradnl"/>
        </w:rPr>
      </w:pPr>
      <w:r w:rsidRPr="00A75369">
        <w:rPr>
          <w:rFonts w:ascii="Book Antiqua" w:hAnsi="Book Antiqua"/>
          <w:szCs w:val="24"/>
          <w:lang w:val="es-ES_tradnl"/>
        </w:rPr>
        <w:tab/>
      </w:r>
      <w:r w:rsidR="00B5440C" w:rsidRPr="00A75369">
        <w:rPr>
          <w:rFonts w:ascii="Book Antiqua" w:hAnsi="Book Antiqua"/>
          <w:szCs w:val="24"/>
          <w:lang w:val="es-ES_tradnl"/>
        </w:rPr>
        <w:t xml:space="preserve">Sección </w:t>
      </w:r>
      <w:r w:rsidR="009858FF" w:rsidRPr="00A75369">
        <w:rPr>
          <w:rFonts w:ascii="Book Antiqua" w:hAnsi="Book Antiqua"/>
          <w:szCs w:val="24"/>
          <w:lang w:val="es-ES_tradnl"/>
        </w:rPr>
        <w:t>3. -</w:t>
      </w:r>
      <w:r w:rsidR="00B5440C" w:rsidRPr="00A75369">
        <w:rPr>
          <w:rFonts w:ascii="Book Antiqua" w:hAnsi="Book Antiqua"/>
          <w:szCs w:val="24"/>
          <w:lang w:val="es-ES_tradnl"/>
        </w:rPr>
        <w:t xml:space="preserve"> Esta Resolución </w:t>
      </w:r>
      <w:r w:rsidR="00A91FFE" w:rsidRPr="00A75369">
        <w:rPr>
          <w:rFonts w:ascii="Book Antiqua" w:hAnsi="Book Antiqua"/>
          <w:szCs w:val="24"/>
          <w:lang w:val="es-ES_tradnl"/>
        </w:rPr>
        <w:t xml:space="preserve">Concurrente </w:t>
      </w:r>
      <w:r w:rsidR="00B5440C" w:rsidRPr="00A75369">
        <w:rPr>
          <w:rFonts w:ascii="Book Antiqua" w:hAnsi="Book Antiqua"/>
          <w:szCs w:val="24"/>
          <w:lang w:val="es-ES_tradnl"/>
        </w:rPr>
        <w:t>entrará en vigor inmediatamente después de su aprobación.</w:t>
      </w:r>
      <w:r w:rsidR="009858FF" w:rsidRPr="00A75369">
        <w:rPr>
          <w:rFonts w:ascii="Book Antiqua" w:hAnsi="Book Antiqua"/>
          <w:szCs w:val="24"/>
          <w:lang w:val="es-ES_tradnl"/>
        </w:rPr>
        <w:t xml:space="preserve"> </w:t>
      </w:r>
    </w:p>
    <w:p w14:paraId="0D61E2FA" w14:textId="5CBC77B1" w:rsidR="00736302" w:rsidRPr="00736302" w:rsidRDefault="00736302" w:rsidP="0055208D">
      <w:pPr>
        <w:suppressLineNumbers/>
        <w:ind w:left="2074" w:right="2434"/>
        <w:contextualSpacing/>
        <w:jc w:val="center"/>
        <w:rPr>
          <w:rFonts w:ascii="Book Antiqua" w:eastAsiaTheme="minorHAnsi" w:hAnsi="Book Antiqua" w:cs="Arial"/>
          <w:b/>
          <w:lang w:val="es-PR"/>
        </w:rPr>
      </w:pPr>
    </w:p>
    <w:sectPr w:rsidR="00736302" w:rsidRPr="00736302" w:rsidSect="0055208D">
      <w:headerReference w:type="even" r:id="rId12"/>
      <w:headerReference w:type="default" r:id="rId1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2F12A" w14:textId="77777777" w:rsidR="00CD2035" w:rsidRDefault="00CD2035" w:rsidP="007C73E7">
      <w:r>
        <w:separator/>
      </w:r>
    </w:p>
  </w:endnote>
  <w:endnote w:type="continuationSeparator" w:id="0">
    <w:p w14:paraId="1CE29D28" w14:textId="77777777" w:rsidR="00CD2035" w:rsidRDefault="00CD2035"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46D6" w14:textId="77777777" w:rsidR="00CD2035" w:rsidRDefault="00CD2035" w:rsidP="007C73E7">
      <w:r>
        <w:separator/>
      </w:r>
    </w:p>
  </w:footnote>
  <w:footnote w:type="continuationSeparator" w:id="0">
    <w:p w14:paraId="1E77BB40" w14:textId="77777777" w:rsidR="00CD2035" w:rsidRDefault="00CD2035"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4F090" w14:textId="4F3DF12A" w:rsidR="00CD2035" w:rsidRDefault="00CD2035">
    <w:pPr>
      <w:pStyle w:val="Header"/>
      <w:jc w:val="center"/>
    </w:pPr>
    <w:r>
      <w:rPr>
        <w:rStyle w:val="PageNumber"/>
      </w:rPr>
      <w:fldChar w:fldCharType="begin"/>
    </w:r>
    <w:r>
      <w:rPr>
        <w:rStyle w:val="PageNumber"/>
      </w:rPr>
      <w:instrText xml:space="preserve"> PAGE </w:instrText>
    </w:r>
    <w:r>
      <w:rPr>
        <w:rStyle w:val="PageNumber"/>
      </w:rPr>
      <w:fldChar w:fldCharType="separate"/>
    </w:r>
    <w:r w:rsidR="00575C71">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237F" w14:textId="77777777" w:rsidR="00CD2035" w:rsidRDefault="00CD203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2B8A" w14:textId="0403B60A" w:rsidR="00CD2035" w:rsidRDefault="00CD2035">
    <w:pPr>
      <w:pStyle w:val="Header"/>
      <w:jc w:val="center"/>
    </w:pPr>
    <w:r>
      <w:rPr>
        <w:rStyle w:val="PageNumber"/>
      </w:rPr>
      <w:fldChar w:fldCharType="begin"/>
    </w:r>
    <w:r>
      <w:rPr>
        <w:rStyle w:val="PageNumber"/>
      </w:rPr>
      <w:instrText xml:space="preserve"> PAGE </w:instrText>
    </w:r>
    <w:r>
      <w:rPr>
        <w:rStyle w:val="PageNumber"/>
      </w:rPr>
      <w:fldChar w:fldCharType="separate"/>
    </w:r>
    <w:r w:rsidR="00575C71">
      <w:rPr>
        <w:rStyle w:val="PageNumber"/>
        <w:noProof/>
      </w:rPr>
      <w:t>4</w:t>
    </w:r>
    <w:r>
      <w:rPr>
        <w:rStyle w:val="PageNumber"/>
      </w:rPr>
      <w:fldChar w:fldCharType="end"/>
    </w:r>
  </w:p>
  <w:p w14:paraId="07643D74" w14:textId="77777777" w:rsidR="00CD2035" w:rsidRDefault="00CD203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172F1"/>
    <w:rsid w:val="00021C5D"/>
    <w:rsid w:val="00027DDF"/>
    <w:rsid w:val="0003488D"/>
    <w:rsid w:val="000472BA"/>
    <w:rsid w:val="00051AAE"/>
    <w:rsid w:val="00063B79"/>
    <w:rsid w:val="00065F4E"/>
    <w:rsid w:val="00067EF8"/>
    <w:rsid w:val="000717B9"/>
    <w:rsid w:val="00071FE3"/>
    <w:rsid w:val="00072CA2"/>
    <w:rsid w:val="000769D7"/>
    <w:rsid w:val="00082C0C"/>
    <w:rsid w:val="0008385D"/>
    <w:rsid w:val="0009040F"/>
    <w:rsid w:val="00093AC3"/>
    <w:rsid w:val="000965FF"/>
    <w:rsid w:val="000B1111"/>
    <w:rsid w:val="000C09BA"/>
    <w:rsid w:val="000E0DF1"/>
    <w:rsid w:val="000E13F9"/>
    <w:rsid w:val="000F3ADB"/>
    <w:rsid w:val="00101448"/>
    <w:rsid w:val="00104368"/>
    <w:rsid w:val="00111ABC"/>
    <w:rsid w:val="00111F98"/>
    <w:rsid w:val="001132C9"/>
    <w:rsid w:val="0012251C"/>
    <w:rsid w:val="00123739"/>
    <w:rsid w:val="00126186"/>
    <w:rsid w:val="001268BE"/>
    <w:rsid w:val="00137FF8"/>
    <w:rsid w:val="00152CB6"/>
    <w:rsid w:val="00177B8E"/>
    <w:rsid w:val="00177C8E"/>
    <w:rsid w:val="001808AD"/>
    <w:rsid w:val="001871F1"/>
    <w:rsid w:val="001878EC"/>
    <w:rsid w:val="00197B8A"/>
    <w:rsid w:val="001A1BC2"/>
    <w:rsid w:val="001C004A"/>
    <w:rsid w:val="001C3FCE"/>
    <w:rsid w:val="001D4A1A"/>
    <w:rsid w:val="001D5577"/>
    <w:rsid w:val="001E24C4"/>
    <w:rsid w:val="001F38BB"/>
    <w:rsid w:val="001F56AD"/>
    <w:rsid w:val="001F570E"/>
    <w:rsid w:val="00202E3B"/>
    <w:rsid w:val="00207EC9"/>
    <w:rsid w:val="00215158"/>
    <w:rsid w:val="002164F9"/>
    <w:rsid w:val="00216BA7"/>
    <w:rsid w:val="00245AAB"/>
    <w:rsid w:val="002566EA"/>
    <w:rsid w:val="00266AC1"/>
    <w:rsid w:val="00275C9D"/>
    <w:rsid w:val="00283419"/>
    <w:rsid w:val="00283E12"/>
    <w:rsid w:val="002947C7"/>
    <w:rsid w:val="002A03FE"/>
    <w:rsid w:val="002B38CD"/>
    <w:rsid w:val="002C7503"/>
    <w:rsid w:val="002D2957"/>
    <w:rsid w:val="002F1DC8"/>
    <w:rsid w:val="00305848"/>
    <w:rsid w:val="00310805"/>
    <w:rsid w:val="003114A5"/>
    <w:rsid w:val="003122AB"/>
    <w:rsid w:val="003315B8"/>
    <w:rsid w:val="003343D6"/>
    <w:rsid w:val="00336268"/>
    <w:rsid w:val="003404DB"/>
    <w:rsid w:val="003508A6"/>
    <w:rsid w:val="003555B4"/>
    <w:rsid w:val="00355D07"/>
    <w:rsid w:val="00362247"/>
    <w:rsid w:val="003632B4"/>
    <w:rsid w:val="00370049"/>
    <w:rsid w:val="003733F6"/>
    <w:rsid w:val="00374740"/>
    <w:rsid w:val="00380A8C"/>
    <w:rsid w:val="00381E3C"/>
    <w:rsid w:val="00392E97"/>
    <w:rsid w:val="00396B28"/>
    <w:rsid w:val="003A197F"/>
    <w:rsid w:val="003B3125"/>
    <w:rsid w:val="003C3545"/>
    <w:rsid w:val="003D17DA"/>
    <w:rsid w:val="003D6ADF"/>
    <w:rsid w:val="003E4A18"/>
    <w:rsid w:val="003E5CD4"/>
    <w:rsid w:val="003F27B1"/>
    <w:rsid w:val="00420C03"/>
    <w:rsid w:val="00427EB7"/>
    <w:rsid w:val="00434236"/>
    <w:rsid w:val="00451736"/>
    <w:rsid w:val="00460AD1"/>
    <w:rsid w:val="00470B82"/>
    <w:rsid w:val="004770E9"/>
    <w:rsid w:val="0048717B"/>
    <w:rsid w:val="004974DE"/>
    <w:rsid w:val="004A22DF"/>
    <w:rsid w:val="004B2CB4"/>
    <w:rsid w:val="004B3616"/>
    <w:rsid w:val="004B7265"/>
    <w:rsid w:val="004E3D24"/>
    <w:rsid w:val="004F05F9"/>
    <w:rsid w:val="005070E7"/>
    <w:rsid w:val="00512C8C"/>
    <w:rsid w:val="005209E8"/>
    <w:rsid w:val="00526604"/>
    <w:rsid w:val="005276C5"/>
    <w:rsid w:val="00532450"/>
    <w:rsid w:val="0055208D"/>
    <w:rsid w:val="005609F9"/>
    <w:rsid w:val="00573AC8"/>
    <w:rsid w:val="00575C71"/>
    <w:rsid w:val="005877E7"/>
    <w:rsid w:val="005A2FA7"/>
    <w:rsid w:val="005A65A7"/>
    <w:rsid w:val="005B0709"/>
    <w:rsid w:val="005B4F6C"/>
    <w:rsid w:val="005C7747"/>
    <w:rsid w:val="005D27A3"/>
    <w:rsid w:val="005E0808"/>
    <w:rsid w:val="005E2899"/>
    <w:rsid w:val="005E6292"/>
    <w:rsid w:val="00626F8F"/>
    <w:rsid w:val="00632186"/>
    <w:rsid w:val="00641EDA"/>
    <w:rsid w:val="006445EA"/>
    <w:rsid w:val="006522D8"/>
    <w:rsid w:val="00652EB4"/>
    <w:rsid w:val="006646E2"/>
    <w:rsid w:val="0069075D"/>
    <w:rsid w:val="00692177"/>
    <w:rsid w:val="00693D0E"/>
    <w:rsid w:val="006A6DDB"/>
    <w:rsid w:val="006B7641"/>
    <w:rsid w:val="006C55A0"/>
    <w:rsid w:val="006D00AC"/>
    <w:rsid w:val="006D68B2"/>
    <w:rsid w:val="006E4CE7"/>
    <w:rsid w:val="006E7F7B"/>
    <w:rsid w:val="00701E02"/>
    <w:rsid w:val="007052DD"/>
    <w:rsid w:val="0071107A"/>
    <w:rsid w:val="00735831"/>
    <w:rsid w:val="00736302"/>
    <w:rsid w:val="007374D8"/>
    <w:rsid w:val="00742CC4"/>
    <w:rsid w:val="00761062"/>
    <w:rsid w:val="007723D6"/>
    <w:rsid w:val="0077251C"/>
    <w:rsid w:val="007832E5"/>
    <w:rsid w:val="007873CD"/>
    <w:rsid w:val="00790ABE"/>
    <w:rsid w:val="00791AE6"/>
    <w:rsid w:val="00791E13"/>
    <w:rsid w:val="0079355D"/>
    <w:rsid w:val="00795CBB"/>
    <w:rsid w:val="007A2D86"/>
    <w:rsid w:val="007B69B3"/>
    <w:rsid w:val="007C73E7"/>
    <w:rsid w:val="007D7236"/>
    <w:rsid w:val="007D75DE"/>
    <w:rsid w:val="007D7851"/>
    <w:rsid w:val="007E10F8"/>
    <w:rsid w:val="007F51E1"/>
    <w:rsid w:val="00807170"/>
    <w:rsid w:val="00835919"/>
    <w:rsid w:val="0084750E"/>
    <w:rsid w:val="00853362"/>
    <w:rsid w:val="00857D97"/>
    <w:rsid w:val="00861A5B"/>
    <w:rsid w:val="00866B15"/>
    <w:rsid w:val="0087256B"/>
    <w:rsid w:val="00873033"/>
    <w:rsid w:val="00886941"/>
    <w:rsid w:val="008A5D8B"/>
    <w:rsid w:val="008A5FD5"/>
    <w:rsid w:val="008B1910"/>
    <w:rsid w:val="008B44B4"/>
    <w:rsid w:val="008C5E0B"/>
    <w:rsid w:val="008C6480"/>
    <w:rsid w:val="008D469C"/>
    <w:rsid w:val="008D4EA2"/>
    <w:rsid w:val="008E22EC"/>
    <w:rsid w:val="008E6021"/>
    <w:rsid w:val="0090681E"/>
    <w:rsid w:val="00920107"/>
    <w:rsid w:val="00942829"/>
    <w:rsid w:val="00966B89"/>
    <w:rsid w:val="009858FF"/>
    <w:rsid w:val="00990030"/>
    <w:rsid w:val="009A64AE"/>
    <w:rsid w:val="009B49AA"/>
    <w:rsid w:val="009C3647"/>
    <w:rsid w:val="009C7614"/>
    <w:rsid w:val="009D177B"/>
    <w:rsid w:val="009E1E37"/>
    <w:rsid w:val="009E7B45"/>
    <w:rsid w:val="009E7FD8"/>
    <w:rsid w:val="009F6B2A"/>
    <w:rsid w:val="00A001ED"/>
    <w:rsid w:val="00A1340D"/>
    <w:rsid w:val="00A21DD2"/>
    <w:rsid w:val="00A26C14"/>
    <w:rsid w:val="00A30030"/>
    <w:rsid w:val="00A33BA9"/>
    <w:rsid w:val="00A33CDD"/>
    <w:rsid w:val="00A37C2E"/>
    <w:rsid w:val="00A42939"/>
    <w:rsid w:val="00A4795D"/>
    <w:rsid w:val="00A57E9C"/>
    <w:rsid w:val="00A736D4"/>
    <w:rsid w:val="00A75369"/>
    <w:rsid w:val="00A80CD4"/>
    <w:rsid w:val="00A86ED3"/>
    <w:rsid w:val="00A900B3"/>
    <w:rsid w:val="00A91FFE"/>
    <w:rsid w:val="00AA0B61"/>
    <w:rsid w:val="00AA12C7"/>
    <w:rsid w:val="00AB380B"/>
    <w:rsid w:val="00AC1F38"/>
    <w:rsid w:val="00AD1805"/>
    <w:rsid w:val="00AE52D6"/>
    <w:rsid w:val="00B0434C"/>
    <w:rsid w:val="00B106CE"/>
    <w:rsid w:val="00B13943"/>
    <w:rsid w:val="00B140CA"/>
    <w:rsid w:val="00B248A3"/>
    <w:rsid w:val="00B25089"/>
    <w:rsid w:val="00B33036"/>
    <w:rsid w:val="00B50834"/>
    <w:rsid w:val="00B50B66"/>
    <w:rsid w:val="00B519F2"/>
    <w:rsid w:val="00B5440C"/>
    <w:rsid w:val="00B54E42"/>
    <w:rsid w:val="00B55CFB"/>
    <w:rsid w:val="00B632DB"/>
    <w:rsid w:val="00B72D63"/>
    <w:rsid w:val="00B73D89"/>
    <w:rsid w:val="00B83069"/>
    <w:rsid w:val="00B845D5"/>
    <w:rsid w:val="00B8522C"/>
    <w:rsid w:val="00B87435"/>
    <w:rsid w:val="00B9208A"/>
    <w:rsid w:val="00B9760D"/>
    <w:rsid w:val="00BA7009"/>
    <w:rsid w:val="00BB57C8"/>
    <w:rsid w:val="00BB6488"/>
    <w:rsid w:val="00BB6C5B"/>
    <w:rsid w:val="00BC0CA6"/>
    <w:rsid w:val="00BC16FA"/>
    <w:rsid w:val="00BC2B23"/>
    <w:rsid w:val="00BC7502"/>
    <w:rsid w:val="00BD055D"/>
    <w:rsid w:val="00BE11E9"/>
    <w:rsid w:val="00BF305E"/>
    <w:rsid w:val="00BF4040"/>
    <w:rsid w:val="00BF5118"/>
    <w:rsid w:val="00BF7AC9"/>
    <w:rsid w:val="00C04754"/>
    <w:rsid w:val="00C04EBC"/>
    <w:rsid w:val="00C109FA"/>
    <w:rsid w:val="00C217DA"/>
    <w:rsid w:val="00C473FD"/>
    <w:rsid w:val="00C47FE3"/>
    <w:rsid w:val="00C52BE7"/>
    <w:rsid w:val="00C57FDB"/>
    <w:rsid w:val="00C61373"/>
    <w:rsid w:val="00C6697E"/>
    <w:rsid w:val="00C67FAA"/>
    <w:rsid w:val="00C75504"/>
    <w:rsid w:val="00C76A41"/>
    <w:rsid w:val="00C8196D"/>
    <w:rsid w:val="00C86AB0"/>
    <w:rsid w:val="00C93754"/>
    <w:rsid w:val="00C940D3"/>
    <w:rsid w:val="00CC1A7E"/>
    <w:rsid w:val="00CC2245"/>
    <w:rsid w:val="00CC4FBB"/>
    <w:rsid w:val="00CC5C62"/>
    <w:rsid w:val="00CD2035"/>
    <w:rsid w:val="00CE0BCB"/>
    <w:rsid w:val="00CE1CDD"/>
    <w:rsid w:val="00CE5BD1"/>
    <w:rsid w:val="00CE6E3E"/>
    <w:rsid w:val="00CF7484"/>
    <w:rsid w:val="00D07423"/>
    <w:rsid w:val="00D11899"/>
    <w:rsid w:val="00D131EB"/>
    <w:rsid w:val="00D14AE4"/>
    <w:rsid w:val="00D35EC4"/>
    <w:rsid w:val="00D43730"/>
    <w:rsid w:val="00D43778"/>
    <w:rsid w:val="00D4634B"/>
    <w:rsid w:val="00D505CB"/>
    <w:rsid w:val="00D5422A"/>
    <w:rsid w:val="00D56BFA"/>
    <w:rsid w:val="00D56E41"/>
    <w:rsid w:val="00D65D31"/>
    <w:rsid w:val="00DB618E"/>
    <w:rsid w:val="00DB6597"/>
    <w:rsid w:val="00DC5B02"/>
    <w:rsid w:val="00DD36AD"/>
    <w:rsid w:val="00DD4D13"/>
    <w:rsid w:val="00DD6748"/>
    <w:rsid w:val="00DE1679"/>
    <w:rsid w:val="00DE698C"/>
    <w:rsid w:val="00DF45F6"/>
    <w:rsid w:val="00DF4B9E"/>
    <w:rsid w:val="00DF716F"/>
    <w:rsid w:val="00E004BE"/>
    <w:rsid w:val="00E0077B"/>
    <w:rsid w:val="00E02EF8"/>
    <w:rsid w:val="00E15669"/>
    <w:rsid w:val="00E2036E"/>
    <w:rsid w:val="00E37F87"/>
    <w:rsid w:val="00E41C5F"/>
    <w:rsid w:val="00E55EFF"/>
    <w:rsid w:val="00E6434D"/>
    <w:rsid w:val="00E746CC"/>
    <w:rsid w:val="00E831A4"/>
    <w:rsid w:val="00E84E5C"/>
    <w:rsid w:val="00E903B7"/>
    <w:rsid w:val="00E910B6"/>
    <w:rsid w:val="00E93C55"/>
    <w:rsid w:val="00EB4E8E"/>
    <w:rsid w:val="00EC04E1"/>
    <w:rsid w:val="00EC6B00"/>
    <w:rsid w:val="00EF48FF"/>
    <w:rsid w:val="00EF6443"/>
    <w:rsid w:val="00F00CA5"/>
    <w:rsid w:val="00F02B91"/>
    <w:rsid w:val="00F079A7"/>
    <w:rsid w:val="00F2503F"/>
    <w:rsid w:val="00F2566F"/>
    <w:rsid w:val="00F348C8"/>
    <w:rsid w:val="00F40246"/>
    <w:rsid w:val="00F63A44"/>
    <w:rsid w:val="00F755DB"/>
    <w:rsid w:val="00F76231"/>
    <w:rsid w:val="00F76DAD"/>
    <w:rsid w:val="00F81F9B"/>
    <w:rsid w:val="00F843FD"/>
    <w:rsid w:val="00F92BC7"/>
    <w:rsid w:val="00FA1D71"/>
    <w:rsid w:val="00FB62F0"/>
    <w:rsid w:val="00FD3F7C"/>
    <w:rsid w:val="00FE562E"/>
    <w:rsid w:val="00FE5C96"/>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129B81"/>
  <w15:docId w15:val="{546B1817-7B01-4066-8A98-37385C398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z-Cyrl-UZ" w:eastAsia="uz-Cyrl-U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sz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semiHidden/>
    <w:unhideWhenUsed/>
    <w:rsid w:val="003114A5"/>
    <w:rPr>
      <w:color w:val="0000FF"/>
      <w:u w:val="single"/>
    </w:rPr>
  </w:style>
  <w:style w:type="paragraph" w:styleId="Footer">
    <w:name w:val="footer"/>
    <w:basedOn w:val="Normal"/>
    <w:link w:val="FooterChar"/>
    <w:uiPriority w:val="99"/>
    <w:unhideWhenUsed/>
    <w:rsid w:val="00123739"/>
    <w:pPr>
      <w:tabs>
        <w:tab w:val="center" w:pos="4680"/>
        <w:tab w:val="right" w:pos="9360"/>
      </w:tabs>
    </w:pPr>
  </w:style>
  <w:style w:type="character" w:customStyle="1" w:styleId="FooterChar">
    <w:name w:val="Footer Char"/>
    <w:basedOn w:val="DefaultParagraphFont"/>
    <w:link w:val="Footer"/>
    <w:uiPriority w:val="99"/>
    <w:rsid w:val="00123739"/>
    <w:rPr>
      <w:rFonts w:ascii="Times New Roman" w:eastAsia="MS Mincho"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99026">
      <w:bodyDiv w:val="1"/>
      <w:marLeft w:val="0"/>
      <w:marRight w:val="0"/>
      <w:marTop w:val="0"/>
      <w:marBottom w:val="0"/>
      <w:divBdr>
        <w:top w:val="none" w:sz="0" w:space="0" w:color="auto"/>
        <w:left w:val="none" w:sz="0" w:space="0" w:color="auto"/>
        <w:bottom w:val="none" w:sz="0" w:space="0" w:color="auto"/>
        <w:right w:val="none" w:sz="0" w:space="0" w:color="auto"/>
      </w:divBdr>
    </w:div>
    <w:div w:id="685789970">
      <w:bodyDiv w:val="1"/>
      <w:marLeft w:val="0"/>
      <w:marRight w:val="0"/>
      <w:marTop w:val="0"/>
      <w:marBottom w:val="0"/>
      <w:divBdr>
        <w:top w:val="none" w:sz="0" w:space="0" w:color="auto"/>
        <w:left w:val="none" w:sz="0" w:space="0" w:color="auto"/>
        <w:bottom w:val="none" w:sz="0" w:space="0" w:color="auto"/>
        <w:right w:val="none" w:sz="0" w:space="0" w:color="auto"/>
      </w:divBdr>
    </w:div>
    <w:div w:id="774058992">
      <w:bodyDiv w:val="1"/>
      <w:marLeft w:val="0"/>
      <w:marRight w:val="0"/>
      <w:marTop w:val="0"/>
      <w:marBottom w:val="0"/>
      <w:divBdr>
        <w:top w:val="none" w:sz="0" w:space="0" w:color="auto"/>
        <w:left w:val="none" w:sz="0" w:space="0" w:color="auto"/>
        <w:bottom w:val="none" w:sz="0" w:space="0" w:color="auto"/>
        <w:right w:val="none" w:sz="0" w:space="0" w:color="auto"/>
      </w:divBdr>
    </w:div>
    <w:div w:id="15799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c890fddd-4e87-4e08-8b51-545f2a3f7b06">4SQX5P7U7WPY-958212181-775703</_dlc_DocId>
    <_dlc_DocIdUrl xmlns="c890fddd-4e87-4e08-8b51-545f2a3f7b06">
      <Url>https://senpr.sharepoint.com/sites/obralegislativa/_layouts/15/DocIdRedir.aspx?ID=4SQX5P7U7WPY-958212181-775703</Url>
      <Description>4SQX5P7U7WPY-958212181-775703</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A9A64-03BC-49F9-B3C6-B5CF335AE606}">
  <ds:schemaRefs>
    <ds:schemaRef ds:uri="http://schemas.microsoft.com/sharepoint/events"/>
  </ds:schemaRefs>
</ds:datastoreItem>
</file>

<file path=customXml/itemProps2.xml><?xml version="1.0" encoding="utf-8"?>
<ds:datastoreItem xmlns:ds="http://schemas.openxmlformats.org/officeDocument/2006/customXml" ds:itemID="{471DA7BE-18AE-420D-8261-EC8D48F13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39CA16-B0B5-CE4B-8287-B331FF746538}">
  <ds:schemaRefs>
    <ds:schemaRef ds:uri="http://schemas.openxmlformats.org/officeDocument/2006/bibliography"/>
  </ds:schemaRefs>
</ds:datastoreItem>
</file>

<file path=customXml/itemProps4.xml><?xml version="1.0" encoding="utf-8"?>
<ds:datastoreItem xmlns:ds="http://schemas.openxmlformats.org/officeDocument/2006/customXml" ds:itemID="{71EA1C36-3E1E-4AA2-8E28-2C7EDF90FD8C}">
  <ds:schemaRefs>
    <ds:schemaRef ds:uri="http://schemas.microsoft.com/office/2006/metadata/properties"/>
    <ds:schemaRef ds:uri="http://schemas.microsoft.com/office/infopath/2007/PartnerControls"/>
    <ds:schemaRef ds:uri="http://schemas.microsoft.com/sharepoint/v3"/>
    <ds:schemaRef ds:uri="c890fddd-4e87-4e08-8b51-545f2a3f7b06"/>
  </ds:schemaRefs>
</ds:datastoreItem>
</file>

<file path=customXml/itemProps5.xml><?xml version="1.0" encoding="utf-8"?>
<ds:datastoreItem xmlns:ds="http://schemas.openxmlformats.org/officeDocument/2006/customXml" ds:itemID="{BF0710A2-E0F1-4EB2-88EA-B566F01CE2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Kristal Rivera Sanchez</cp:lastModifiedBy>
  <cp:revision>5</cp:revision>
  <cp:lastPrinted>2025-03-10T19:02:00Z</cp:lastPrinted>
  <dcterms:created xsi:type="dcterms:W3CDTF">2025-02-26T14:40:00Z</dcterms:created>
  <dcterms:modified xsi:type="dcterms:W3CDTF">2025-03-10T19:10:00Z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bbdc36ca-94aa-47c7-bce1-e0d1b46d19f5</vt:lpwstr>
  </property>
</Properties>
</file>