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EDEB0B" w14:textId="77777777" w:rsidR="00DF1DDB" w:rsidRPr="00A241AC" w:rsidRDefault="00DF1DDB" w:rsidP="005516AC">
      <w:pPr>
        <w:pStyle w:val="s3"/>
        <w:spacing w:before="0" w:beforeAutospacing="0" w:after="0" w:afterAutospacing="0"/>
        <w:jc w:val="center"/>
        <w:rPr>
          <w:rFonts w:ascii="Book Antiqua" w:hAnsi="Book Antiqua"/>
          <w:color w:val="000000"/>
          <w:sz w:val="28"/>
          <w:szCs w:val="28"/>
          <w:lang w:val="es-ES"/>
        </w:rPr>
      </w:pPr>
      <w:r w:rsidRPr="00A241AC">
        <w:rPr>
          <w:rStyle w:val="s2"/>
          <w:rFonts w:ascii="Book Antiqua" w:hAnsi="Book Antiqua"/>
          <w:color w:val="000000"/>
          <w:sz w:val="28"/>
          <w:szCs w:val="28"/>
          <w:lang w:val="es-ES"/>
        </w:rPr>
        <w:t>GOBIERNO</w:t>
      </w:r>
      <w:r w:rsidRPr="00A241AC">
        <w:rPr>
          <w:rStyle w:val="apple-converted-space"/>
          <w:rFonts w:ascii="Book Antiqua" w:hAnsi="Book Antiqua"/>
          <w:color w:val="000000"/>
          <w:sz w:val="28"/>
          <w:szCs w:val="28"/>
          <w:lang w:val="es-ES"/>
        </w:rPr>
        <w:t> </w:t>
      </w:r>
      <w:r w:rsidRPr="00A241AC">
        <w:rPr>
          <w:rStyle w:val="s2"/>
          <w:rFonts w:ascii="Book Antiqua" w:hAnsi="Book Antiqua"/>
          <w:color w:val="000000"/>
          <w:sz w:val="28"/>
          <w:szCs w:val="28"/>
          <w:lang w:val="es-ES"/>
        </w:rPr>
        <w:t>DE PUERTO RICO</w:t>
      </w:r>
    </w:p>
    <w:p w14:paraId="265ED6BF" w14:textId="77777777" w:rsidR="00DF1DDB" w:rsidRPr="00A241AC" w:rsidRDefault="00DF1DDB" w:rsidP="005516AC">
      <w:pPr>
        <w:pStyle w:val="s4"/>
        <w:spacing w:before="0" w:beforeAutospacing="0" w:after="0" w:afterAutospacing="0"/>
        <w:jc w:val="center"/>
        <w:rPr>
          <w:rFonts w:ascii="Book Antiqua" w:hAnsi="Book Antiqua"/>
          <w:color w:val="000000"/>
          <w:sz w:val="18"/>
          <w:szCs w:val="18"/>
          <w:lang w:val="es-ES"/>
        </w:rPr>
      </w:pPr>
      <w:r w:rsidRPr="00A241AC">
        <w:rPr>
          <w:rFonts w:ascii="Book Antiqua" w:hAnsi="Book Antiqua"/>
          <w:color w:val="000000"/>
          <w:sz w:val="18"/>
          <w:szCs w:val="18"/>
          <w:lang w:val="es-ES"/>
        </w:rPr>
        <w:t> </w:t>
      </w:r>
    </w:p>
    <w:p w14:paraId="1F611762" w14:textId="3C48F2CF" w:rsidR="00DF1DDB" w:rsidRPr="00967AB8" w:rsidRDefault="00DF1DDB" w:rsidP="005516AC">
      <w:pPr>
        <w:pStyle w:val="s6"/>
        <w:spacing w:before="0" w:beforeAutospacing="0" w:after="0" w:afterAutospacing="0"/>
        <w:rPr>
          <w:rFonts w:ascii="Book Antiqua" w:hAnsi="Book Antiqua"/>
          <w:color w:val="000000"/>
          <w:lang w:val="es-ES"/>
        </w:rPr>
      </w:pPr>
      <w:r w:rsidRPr="00A241AC">
        <w:rPr>
          <w:rStyle w:val="s5"/>
          <w:rFonts w:ascii="Book Antiqua" w:hAnsi="Book Antiqua"/>
          <w:color w:val="000000"/>
          <w:lang w:val="es-ES"/>
        </w:rPr>
        <w:t>20</w:t>
      </w:r>
      <w:r w:rsidRPr="00A241AC">
        <w:rPr>
          <w:rStyle w:val="s5"/>
          <w:rFonts w:ascii="Book Antiqua" w:hAnsi="Book Antiqua"/>
          <w:color w:val="000000"/>
          <w:sz w:val="18"/>
          <w:szCs w:val="18"/>
          <w:lang w:val="es-ES"/>
        </w:rPr>
        <w:t>ma</w:t>
      </w:r>
      <w:r w:rsidRPr="00A241AC">
        <w:rPr>
          <w:rStyle w:val="s5"/>
          <w:rFonts w:ascii="Book Antiqua" w:hAnsi="Book Antiqua"/>
          <w:color w:val="000000"/>
          <w:lang w:val="es-ES"/>
        </w:rPr>
        <w:t xml:space="preserve">. </w:t>
      </w:r>
      <w:r w:rsidRPr="00967AB8">
        <w:rPr>
          <w:rStyle w:val="s5"/>
          <w:rFonts w:ascii="Book Antiqua" w:hAnsi="Book Antiqua"/>
          <w:color w:val="000000"/>
          <w:lang w:val="es-ES"/>
        </w:rPr>
        <w:t>Asamblea</w:t>
      </w:r>
      <w:r w:rsidRPr="00967AB8">
        <w:rPr>
          <w:color w:val="000000"/>
          <w:lang w:val="es-ES"/>
        </w:rPr>
        <w:t>​</w:t>
      </w:r>
      <w:r w:rsidRPr="00967AB8">
        <w:rPr>
          <w:rStyle w:val="apple-converted-space"/>
          <w:rFonts w:ascii="Book Antiqua" w:hAnsi="Book Antiqua"/>
          <w:color w:val="000000"/>
          <w:lang w:val="es-ES"/>
        </w:rPr>
        <w:t> </w:t>
      </w:r>
      <w:r w:rsidRPr="00967AB8">
        <w:rPr>
          <w:rStyle w:val="s5"/>
          <w:rFonts w:ascii="Book Antiqua" w:hAnsi="Book Antiqua"/>
          <w:color w:val="000000"/>
          <w:lang w:val="es-ES"/>
        </w:rPr>
        <w:t>                           </w:t>
      </w:r>
      <w:r w:rsidR="00A241AC" w:rsidRPr="00967AB8">
        <w:rPr>
          <w:rStyle w:val="s5"/>
          <w:rFonts w:ascii="Book Antiqua" w:hAnsi="Book Antiqua"/>
          <w:color w:val="000000"/>
          <w:lang w:val="es-ES"/>
        </w:rPr>
        <w:tab/>
      </w:r>
      <w:r w:rsidRPr="00967AB8">
        <w:rPr>
          <w:rStyle w:val="s5"/>
          <w:rFonts w:ascii="Book Antiqua" w:hAnsi="Book Antiqua"/>
          <w:color w:val="000000"/>
          <w:lang w:val="es-ES"/>
        </w:rPr>
        <w:t xml:space="preserve">          </w:t>
      </w:r>
      <w:r w:rsidRPr="00967AB8">
        <w:rPr>
          <w:rStyle w:val="s5"/>
          <w:rFonts w:ascii="Book Antiqua" w:hAnsi="Book Antiqua"/>
          <w:color w:val="000000"/>
          <w:lang w:val="es-ES"/>
        </w:rPr>
        <w:tab/>
      </w:r>
      <w:r w:rsidRPr="00967AB8">
        <w:rPr>
          <w:rStyle w:val="s5"/>
          <w:rFonts w:ascii="Book Antiqua" w:hAnsi="Book Antiqua"/>
          <w:color w:val="000000"/>
          <w:lang w:val="es-ES"/>
        </w:rPr>
        <w:tab/>
      </w:r>
      <w:r w:rsidRPr="00967AB8">
        <w:rPr>
          <w:rStyle w:val="s5"/>
          <w:rFonts w:ascii="Book Antiqua" w:hAnsi="Book Antiqua"/>
          <w:color w:val="000000"/>
          <w:lang w:val="es-ES"/>
        </w:rPr>
        <w:tab/>
      </w:r>
      <w:r w:rsidRPr="00967AB8">
        <w:rPr>
          <w:rStyle w:val="s5"/>
          <w:rFonts w:ascii="Book Antiqua" w:hAnsi="Book Antiqua"/>
          <w:color w:val="000000"/>
          <w:lang w:val="es-ES"/>
        </w:rPr>
        <w:tab/>
      </w:r>
      <w:r w:rsidRPr="00967AB8">
        <w:rPr>
          <w:rStyle w:val="s5"/>
          <w:rFonts w:ascii="Book Antiqua" w:hAnsi="Book Antiqua"/>
          <w:color w:val="000000"/>
          <w:lang w:val="es-ES"/>
        </w:rPr>
        <w:tab/>
        <w:t>         </w:t>
      </w:r>
      <w:r w:rsidRPr="00967AB8">
        <w:rPr>
          <w:rStyle w:val="apple-converted-space"/>
          <w:rFonts w:ascii="Book Antiqua" w:hAnsi="Book Antiqua"/>
          <w:color w:val="000000"/>
          <w:lang w:val="es-ES"/>
        </w:rPr>
        <w:t> </w:t>
      </w:r>
      <w:r w:rsidR="00A241AC" w:rsidRPr="00967AB8">
        <w:rPr>
          <w:rStyle w:val="apple-converted-space"/>
          <w:rFonts w:ascii="Book Antiqua" w:hAnsi="Book Antiqua"/>
          <w:color w:val="000000"/>
          <w:lang w:val="es-ES"/>
        </w:rPr>
        <w:t>3</w:t>
      </w:r>
      <w:r w:rsidR="00A241AC" w:rsidRPr="00967AB8">
        <w:rPr>
          <w:rStyle w:val="s5"/>
          <w:rFonts w:ascii="Book Antiqua" w:hAnsi="Book Antiqua"/>
          <w:color w:val="000000"/>
          <w:sz w:val="18"/>
          <w:szCs w:val="18"/>
          <w:lang w:val="es-ES"/>
        </w:rPr>
        <w:t>r</w:t>
      </w:r>
      <w:r w:rsidRPr="00967AB8">
        <w:rPr>
          <w:rStyle w:val="s5"/>
          <w:rFonts w:ascii="Book Antiqua" w:hAnsi="Book Antiqua"/>
          <w:color w:val="000000"/>
          <w:sz w:val="18"/>
          <w:szCs w:val="18"/>
          <w:lang w:val="es-ES"/>
        </w:rPr>
        <w:t xml:space="preserve">a. </w:t>
      </w:r>
      <w:r w:rsidRPr="00967AB8">
        <w:rPr>
          <w:rStyle w:val="s5"/>
          <w:rFonts w:ascii="Book Antiqua" w:hAnsi="Book Antiqua"/>
          <w:color w:val="000000"/>
          <w:lang w:val="es-ES"/>
        </w:rPr>
        <w:t>Sesión</w:t>
      </w:r>
    </w:p>
    <w:p w14:paraId="6ACAD4B4" w14:textId="6CF85099" w:rsidR="00DF1DDB" w:rsidRPr="00A241AC" w:rsidRDefault="00DF1DDB" w:rsidP="005516AC">
      <w:pPr>
        <w:pStyle w:val="s6"/>
        <w:spacing w:before="0" w:beforeAutospacing="0" w:after="0" w:afterAutospacing="0"/>
        <w:rPr>
          <w:rFonts w:ascii="Book Antiqua" w:hAnsi="Book Antiqua"/>
          <w:color w:val="000000"/>
          <w:lang w:val="es-ES"/>
        </w:rPr>
      </w:pPr>
      <w:proofErr w:type="gramStart"/>
      <w:r w:rsidRPr="00A241AC">
        <w:rPr>
          <w:color w:val="000000"/>
          <w:lang w:val="es-ES"/>
        </w:rPr>
        <w:t>​</w:t>
      </w:r>
      <w:r w:rsidRPr="00A241AC">
        <w:rPr>
          <w:rStyle w:val="apple-converted-space"/>
          <w:rFonts w:ascii="Book Antiqua" w:hAnsi="Book Antiqua"/>
          <w:color w:val="000000"/>
          <w:lang w:val="es-ES"/>
        </w:rPr>
        <w:t> </w:t>
      </w:r>
      <w:r w:rsidRPr="00A241AC">
        <w:rPr>
          <w:rStyle w:val="s5"/>
          <w:rFonts w:ascii="Book Antiqua" w:hAnsi="Book Antiqua"/>
          <w:color w:val="000000"/>
          <w:lang w:val="es-ES"/>
        </w:rPr>
        <w:t> Legislativa</w:t>
      </w:r>
      <w:r w:rsidRPr="00A241AC">
        <w:rPr>
          <w:color w:val="000000"/>
          <w:lang w:val="es-ES"/>
        </w:rPr>
        <w:t>​</w:t>
      </w:r>
      <w:proofErr w:type="gramEnd"/>
      <w:r w:rsidRPr="00A241AC">
        <w:rPr>
          <w:rStyle w:val="apple-converted-space"/>
          <w:rFonts w:ascii="Book Antiqua" w:hAnsi="Book Antiqua"/>
          <w:color w:val="000000"/>
          <w:lang w:val="es-ES"/>
        </w:rPr>
        <w:t> </w:t>
      </w:r>
      <w:r w:rsidRPr="00A241AC">
        <w:rPr>
          <w:rStyle w:val="s5"/>
          <w:rFonts w:ascii="Book Antiqua" w:hAnsi="Book Antiqua"/>
          <w:color w:val="000000"/>
          <w:lang w:val="es-ES"/>
        </w:rPr>
        <w:t xml:space="preserve">                                                                                    </w:t>
      </w:r>
      <w:r w:rsidRPr="00A241AC">
        <w:rPr>
          <w:rStyle w:val="s5"/>
          <w:rFonts w:ascii="Book Antiqua" w:hAnsi="Book Antiqua"/>
          <w:color w:val="000000"/>
          <w:lang w:val="es-ES"/>
        </w:rPr>
        <w:tab/>
      </w:r>
      <w:r w:rsidRPr="00A241AC">
        <w:rPr>
          <w:rStyle w:val="s5"/>
          <w:rFonts w:ascii="Book Antiqua" w:hAnsi="Book Antiqua"/>
          <w:color w:val="000000"/>
          <w:lang w:val="es-ES"/>
        </w:rPr>
        <w:tab/>
      </w:r>
      <w:r w:rsidR="00A241AC">
        <w:rPr>
          <w:rStyle w:val="s5"/>
          <w:rFonts w:ascii="Book Antiqua" w:hAnsi="Book Antiqua"/>
          <w:color w:val="000000"/>
          <w:lang w:val="es-ES"/>
        </w:rPr>
        <w:t xml:space="preserve">     </w:t>
      </w:r>
      <w:r w:rsidRPr="00A241AC">
        <w:rPr>
          <w:rStyle w:val="s5"/>
          <w:rFonts w:ascii="Book Antiqua" w:hAnsi="Book Antiqua"/>
          <w:color w:val="000000"/>
          <w:lang w:val="es-ES"/>
        </w:rPr>
        <w:t xml:space="preserve">         Ordinaria</w:t>
      </w:r>
    </w:p>
    <w:p w14:paraId="024EEFE3" w14:textId="39F9F889" w:rsidR="00DF1DDB" w:rsidRPr="00A241AC" w:rsidRDefault="00DF1DDB" w:rsidP="005516AC">
      <w:pPr>
        <w:pStyle w:val="s7"/>
        <w:spacing w:before="0" w:beforeAutospacing="0" w:after="0" w:afterAutospacing="0"/>
        <w:jc w:val="center"/>
        <w:rPr>
          <w:rFonts w:ascii="Book Antiqua" w:hAnsi="Book Antiqua"/>
          <w:color w:val="000000"/>
          <w:lang w:val="es-ES"/>
        </w:rPr>
      </w:pPr>
    </w:p>
    <w:p w14:paraId="2955798F" w14:textId="77777777" w:rsidR="00DF1DDB" w:rsidRPr="00A241AC" w:rsidRDefault="00DF1DDB" w:rsidP="005516AC">
      <w:pPr>
        <w:pStyle w:val="s9"/>
        <w:spacing w:before="0" w:beforeAutospacing="0" w:after="0" w:afterAutospacing="0"/>
        <w:jc w:val="center"/>
        <w:rPr>
          <w:rFonts w:ascii="Book Antiqua" w:hAnsi="Book Antiqua"/>
          <w:b/>
          <w:bCs/>
          <w:color w:val="000000"/>
          <w:sz w:val="27"/>
          <w:szCs w:val="27"/>
          <w:lang w:val="es-ES"/>
        </w:rPr>
      </w:pPr>
      <w:r w:rsidRPr="00A241AC">
        <w:rPr>
          <w:rStyle w:val="s8"/>
          <w:rFonts w:ascii="Book Antiqua" w:hAnsi="Book Antiqua"/>
          <w:b/>
          <w:bCs/>
          <w:color w:val="000000"/>
          <w:sz w:val="27"/>
          <w:szCs w:val="27"/>
          <w:lang w:val="es-ES"/>
        </w:rPr>
        <w:t>CÁMARA DE REPRESENTANTES</w:t>
      </w:r>
    </w:p>
    <w:p w14:paraId="4F252F3A" w14:textId="77777777" w:rsidR="00DF1DDB" w:rsidRPr="00A241AC" w:rsidRDefault="00DF1DDB" w:rsidP="005516AC">
      <w:pPr>
        <w:pStyle w:val="s9"/>
        <w:spacing w:before="0" w:beforeAutospacing="0" w:after="0" w:afterAutospacing="0"/>
        <w:jc w:val="center"/>
        <w:rPr>
          <w:rFonts w:ascii="Book Antiqua" w:hAnsi="Book Antiqua"/>
          <w:b/>
          <w:bCs/>
          <w:color w:val="000000"/>
          <w:sz w:val="27"/>
          <w:szCs w:val="27"/>
          <w:lang w:val="es-ES"/>
        </w:rPr>
      </w:pPr>
      <w:r w:rsidRPr="00A241AC">
        <w:rPr>
          <w:rFonts w:ascii="Book Antiqua" w:hAnsi="Book Antiqua"/>
          <w:b/>
          <w:bCs/>
          <w:color w:val="000000"/>
          <w:sz w:val="27"/>
          <w:szCs w:val="27"/>
          <w:lang w:val="es-ES"/>
        </w:rPr>
        <w:t> </w:t>
      </w:r>
    </w:p>
    <w:p w14:paraId="6091B177" w14:textId="13AAD83F" w:rsidR="00DF1DDB" w:rsidRPr="00A241AC" w:rsidRDefault="00B73125" w:rsidP="005516AC">
      <w:pPr>
        <w:pStyle w:val="s11"/>
        <w:spacing w:before="0" w:beforeAutospacing="0" w:after="0" w:afterAutospacing="0"/>
        <w:jc w:val="center"/>
        <w:rPr>
          <w:rFonts w:ascii="Book Antiqua" w:hAnsi="Book Antiqua"/>
          <w:b/>
          <w:bCs/>
          <w:color w:val="000000"/>
          <w:sz w:val="39"/>
          <w:szCs w:val="39"/>
          <w:lang w:val="es-ES"/>
        </w:rPr>
      </w:pPr>
      <w:r w:rsidRPr="00A241AC">
        <w:rPr>
          <w:rStyle w:val="s10"/>
          <w:rFonts w:ascii="Book Antiqua" w:hAnsi="Book Antiqua"/>
          <w:b/>
          <w:bCs/>
          <w:color w:val="000000"/>
          <w:sz w:val="39"/>
          <w:szCs w:val="39"/>
          <w:lang w:val="es-ES"/>
        </w:rPr>
        <w:t>R</w:t>
      </w:r>
      <w:r w:rsidR="00DF1DDB" w:rsidRPr="00A241AC">
        <w:rPr>
          <w:rStyle w:val="s10"/>
          <w:rFonts w:ascii="Book Antiqua" w:hAnsi="Book Antiqua"/>
          <w:b/>
          <w:bCs/>
          <w:color w:val="000000"/>
          <w:sz w:val="39"/>
          <w:szCs w:val="39"/>
          <w:lang w:val="es-ES"/>
        </w:rPr>
        <w:t>.</w:t>
      </w:r>
      <w:r w:rsidR="00DF1DDB" w:rsidRPr="00A241AC">
        <w:rPr>
          <w:rStyle w:val="apple-converted-space"/>
          <w:rFonts w:ascii="Book Antiqua" w:hAnsi="Book Antiqua"/>
          <w:b/>
          <w:bCs/>
          <w:color w:val="000000"/>
          <w:sz w:val="39"/>
          <w:szCs w:val="39"/>
          <w:lang w:val="es-ES"/>
        </w:rPr>
        <w:t> </w:t>
      </w:r>
      <w:r w:rsidR="002E7DFE" w:rsidRPr="00A241AC">
        <w:rPr>
          <w:rStyle w:val="apple-converted-space"/>
          <w:rFonts w:ascii="Book Antiqua" w:hAnsi="Book Antiqua"/>
          <w:b/>
          <w:bCs/>
          <w:color w:val="000000"/>
          <w:sz w:val="39"/>
          <w:szCs w:val="39"/>
          <w:lang w:val="es-ES"/>
        </w:rPr>
        <w:t xml:space="preserve">C. </w:t>
      </w:r>
      <w:r w:rsidR="00DF1DDB" w:rsidRPr="00A241AC">
        <w:rPr>
          <w:rStyle w:val="s10"/>
          <w:rFonts w:ascii="Book Antiqua" w:hAnsi="Book Antiqua"/>
          <w:b/>
          <w:bCs/>
          <w:color w:val="000000"/>
          <w:sz w:val="39"/>
          <w:szCs w:val="39"/>
          <w:lang w:val="es-ES"/>
        </w:rPr>
        <w:t>de</w:t>
      </w:r>
      <w:r w:rsidR="002E7DFE" w:rsidRPr="00A241AC">
        <w:rPr>
          <w:rStyle w:val="s10"/>
          <w:rFonts w:ascii="Book Antiqua" w:hAnsi="Book Antiqua"/>
          <w:b/>
          <w:bCs/>
          <w:color w:val="000000"/>
          <w:sz w:val="39"/>
          <w:szCs w:val="39"/>
          <w:lang w:val="es-ES"/>
        </w:rPr>
        <w:t>l S</w:t>
      </w:r>
      <w:r w:rsidR="00A241AC">
        <w:rPr>
          <w:rStyle w:val="s10"/>
          <w:rFonts w:ascii="Book Antiqua" w:hAnsi="Book Antiqua"/>
          <w:b/>
          <w:bCs/>
          <w:color w:val="000000"/>
          <w:sz w:val="39"/>
          <w:szCs w:val="39"/>
          <w:lang w:val="es-ES"/>
        </w:rPr>
        <w:t>.</w:t>
      </w:r>
      <w:r w:rsidR="00DF1DDB" w:rsidRPr="00A241AC">
        <w:rPr>
          <w:rStyle w:val="apple-converted-space"/>
          <w:rFonts w:ascii="Book Antiqua" w:hAnsi="Book Antiqua"/>
          <w:b/>
          <w:bCs/>
          <w:color w:val="000000"/>
          <w:sz w:val="39"/>
          <w:szCs w:val="39"/>
          <w:lang w:val="es-ES"/>
        </w:rPr>
        <w:t> </w:t>
      </w:r>
      <w:r w:rsidRPr="00A241AC">
        <w:rPr>
          <w:rStyle w:val="s10"/>
          <w:rFonts w:ascii="Book Antiqua" w:hAnsi="Book Antiqua"/>
          <w:b/>
          <w:bCs/>
          <w:color w:val="000000"/>
          <w:sz w:val="39"/>
          <w:szCs w:val="39"/>
          <w:lang w:val="es-ES"/>
        </w:rPr>
        <w:t>23</w:t>
      </w:r>
    </w:p>
    <w:p w14:paraId="50520390" w14:textId="77777777" w:rsidR="00DF1DDB" w:rsidRPr="00A241AC" w:rsidRDefault="00DF1DDB" w:rsidP="005516AC">
      <w:pPr>
        <w:pStyle w:val="s12"/>
        <w:spacing w:before="0" w:beforeAutospacing="0" w:after="0" w:afterAutospacing="0"/>
        <w:jc w:val="center"/>
        <w:rPr>
          <w:rFonts w:ascii="Book Antiqua" w:hAnsi="Book Antiqua"/>
          <w:caps/>
          <w:color w:val="000000"/>
          <w:sz w:val="27"/>
          <w:szCs w:val="27"/>
          <w:lang w:val="es-ES"/>
        </w:rPr>
      </w:pPr>
      <w:r w:rsidRPr="00A241AC">
        <w:rPr>
          <w:rFonts w:ascii="Book Antiqua" w:hAnsi="Book Antiqua"/>
          <w:caps/>
          <w:color w:val="000000"/>
          <w:sz w:val="27"/>
          <w:szCs w:val="27"/>
          <w:lang w:val="es-ES"/>
        </w:rPr>
        <w:t> </w:t>
      </w:r>
    </w:p>
    <w:p w14:paraId="755F8346" w14:textId="6AF1FA7D" w:rsidR="00DF1DDB" w:rsidRPr="006B3F8F" w:rsidRDefault="00DF1DDB" w:rsidP="005516AC">
      <w:pPr>
        <w:pStyle w:val="s14"/>
        <w:spacing w:before="0" w:beforeAutospacing="0" w:after="0" w:afterAutospacing="0"/>
        <w:jc w:val="center"/>
        <w:rPr>
          <w:rFonts w:ascii="Book Antiqua" w:hAnsi="Book Antiqua"/>
          <w:b/>
          <w:bCs/>
          <w:caps/>
          <w:color w:val="000000"/>
          <w:lang w:val="es-ES"/>
        </w:rPr>
      </w:pPr>
      <w:r w:rsidRPr="006B3F8F">
        <w:rPr>
          <w:rStyle w:val="s13"/>
          <w:rFonts w:ascii="Book Antiqua" w:hAnsi="Book Antiqua"/>
          <w:b/>
          <w:bCs/>
          <w:caps/>
          <w:color w:val="000000"/>
          <w:lang w:val="es-ES"/>
        </w:rPr>
        <w:t xml:space="preserve">INFORME </w:t>
      </w:r>
      <w:r w:rsidR="00B73125" w:rsidRPr="006B3F8F">
        <w:rPr>
          <w:rStyle w:val="s13"/>
          <w:rFonts w:ascii="Book Antiqua" w:hAnsi="Book Antiqua"/>
          <w:b/>
          <w:bCs/>
          <w:caps/>
          <w:color w:val="000000"/>
          <w:lang w:val="es-ES"/>
        </w:rPr>
        <w:t>POSITIVO</w:t>
      </w:r>
    </w:p>
    <w:p w14:paraId="6C3C1E12" w14:textId="77777777" w:rsidR="00DF1DDB" w:rsidRPr="00A241AC" w:rsidRDefault="00DF1DDB" w:rsidP="005516AC">
      <w:pPr>
        <w:pStyle w:val="s12"/>
        <w:spacing w:before="0" w:beforeAutospacing="0" w:after="0" w:afterAutospacing="0"/>
        <w:jc w:val="center"/>
        <w:rPr>
          <w:rFonts w:ascii="Book Antiqua" w:hAnsi="Book Antiqua"/>
          <w:caps/>
          <w:color w:val="000000"/>
          <w:sz w:val="27"/>
          <w:szCs w:val="27"/>
          <w:lang w:val="es-ES"/>
        </w:rPr>
      </w:pPr>
      <w:r w:rsidRPr="00A241AC">
        <w:rPr>
          <w:rFonts w:ascii="Book Antiqua" w:hAnsi="Book Antiqua"/>
          <w:caps/>
          <w:color w:val="000000"/>
          <w:sz w:val="27"/>
          <w:szCs w:val="27"/>
          <w:lang w:val="es-ES"/>
        </w:rPr>
        <w:t> </w:t>
      </w:r>
    </w:p>
    <w:p w14:paraId="595A8C4D" w14:textId="1F509208" w:rsidR="00DF1DDB" w:rsidRPr="00A241AC" w:rsidRDefault="0062346A" w:rsidP="005516AC">
      <w:pPr>
        <w:pStyle w:val="s12"/>
        <w:spacing w:before="0" w:beforeAutospacing="0" w:after="0" w:afterAutospacing="0"/>
        <w:jc w:val="center"/>
        <w:rPr>
          <w:rStyle w:val="s15"/>
          <w:rFonts w:ascii="Book Antiqua" w:hAnsi="Book Antiqua"/>
          <w:caps/>
          <w:color w:val="000000"/>
          <w:sz w:val="27"/>
          <w:szCs w:val="27"/>
          <w:lang w:val="es-ES"/>
        </w:rPr>
      </w:pPr>
      <w:r>
        <w:rPr>
          <w:rStyle w:val="apple-converted-space"/>
          <w:rFonts w:ascii="Book Antiqua" w:hAnsi="Book Antiqua"/>
          <w:caps/>
          <w:color w:val="000000"/>
          <w:sz w:val="27"/>
          <w:szCs w:val="27"/>
          <w:lang w:val="es-ES"/>
        </w:rPr>
        <w:t>9</w:t>
      </w:r>
      <w:r w:rsidR="00DF1DDB" w:rsidRPr="00A241AC">
        <w:rPr>
          <w:rStyle w:val="apple-converted-space"/>
          <w:rFonts w:ascii="Book Antiqua" w:hAnsi="Book Antiqua"/>
          <w:caps/>
          <w:color w:val="000000"/>
          <w:sz w:val="27"/>
          <w:szCs w:val="27"/>
          <w:lang w:val="es-ES"/>
        </w:rPr>
        <w:t> </w:t>
      </w:r>
      <w:r w:rsidR="00DF1DDB" w:rsidRPr="00A241AC">
        <w:rPr>
          <w:rStyle w:val="s15"/>
          <w:rFonts w:ascii="Book Antiqua" w:hAnsi="Book Antiqua"/>
          <w:caps/>
          <w:color w:val="000000"/>
          <w:sz w:val="27"/>
          <w:szCs w:val="27"/>
          <w:lang w:val="es-ES"/>
        </w:rPr>
        <w:t>DE</w:t>
      </w:r>
      <w:r w:rsidR="00DF1DDB" w:rsidRPr="00A241AC">
        <w:rPr>
          <w:rStyle w:val="apple-converted-space"/>
          <w:rFonts w:ascii="Book Antiqua" w:hAnsi="Book Antiqua"/>
          <w:caps/>
          <w:color w:val="000000"/>
          <w:sz w:val="27"/>
          <w:szCs w:val="27"/>
          <w:lang w:val="es-ES"/>
        </w:rPr>
        <w:t> </w:t>
      </w:r>
      <w:r w:rsidR="00A241AC">
        <w:rPr>
          <w:rStyle w:val="apple-converted-space"/>
          <w:rFonts w:ascii="Book Antiqua" w:hAnsi="Book Antiqua"/>
          <w:caps/>
          <w:color w:val="000000"/>
          <w:sz w:val="27"/>
          <w:szCs w:val="27"/>
          <w:lang w:val="es-ES"/>
        </w:rPr>
        <w:t>FEBRERO</w:t>
      </w:r>
      <w:r w:rsidR="00A241AC" w:rsidRPr="00A241AC">
        <w:rPr>
          <w:rStyle w:val="s15"/>
          <w:rFonts w:ascii="Book Antiqua" w:hAnsi="Book Antiqua"/>
          <w:caps/>
          <w:color w:val="000000"/>
          <w:sz w:val="27"/>
          <w:szCs w:val="27"/>
          <w:lang w:val="es-ES"/>
        </w:rPr>
        <w:t xml:space="preserve"> </w:t>
      </w:r>
      <w:r w:rsidR="00DF1DDB" w:rsidRPr="00A241AC">
        <w:rPr>
          <w:rStyle w:val="s15"/>
          <w:rFonts w:ascii="Book Antiqua" w:hAnsi="Book Antiqua"/>
          <w:caps/>
          <w:color w:val="000000"/>
          <w:sz w:val="27"/>
          <w:szCs w:val="27"/>
          <w:lang w:val="es-ES"/>
        </w:rPr>
        <w:t>DE 202</w:t>
      </w:r>
      <w:r w:rsidR="00A241AC">
        <w:rPr>
          <w:rStyle w:val="s15"/>
          <w:rFonts w:ascii="Book Antiqua" w:hAnsi="Book Antiqua"/>
          <w:caps/>
          <w:color w:val="000000"/>
          <w:sz w:val="27"/>
          <w:szCs w:val="27"/>
          <w:lang w:val="es-ES"/>
        </w:rPr>
        <w:t>6</w:t>
      </w:r>
    </w:p>
    <w:p w14:paraId="01C5583E" w14:textId="77777777" w:rsidR="00DF1DDB" w:rsidRPr="00A241AC" w:rsidRDefault="00DF1DDB" w:rsidP="005516AC">
      <w:pPr>
        <w:pStyle w:val="s12"/>
        <w:spacing w:before="0" w:beforeAutospacing="0" w:after="0" w:afterAutospacing="0"/>
        <w:jc w:val="center"/>
        <w:rPr>
          <w:rFonts w:ascii="Book Antiqua" w:hAnsi="Book Antiqua"/>
          <w:caps/>
          <w:color w:val="000000"/>
          <w:sz w:val="27"/>
          <w:szCs w:val="27"/>
          <w:lang w:val="es-ES"/>
        </w:rPr>
      </w:pPr>
    </w:p>
    <w:p w14:paraId="3E89611F" w14:textId="77777777" w:rsidR="00A241AC" w:rsidRDefault="00DF1DDB" w:rsidP="00A241AC">
      <w:pPr>
        <w:pStyle w:val="s18"/>
        <w:spacing w:before="0" w:beforeAutospacing="0" w:after="0" w:afterAutospacing="0"/>
        <w:ind w:left="540" w:hanging="540"/>
        <w:jc w:val="both"/>
        <w:rPr>
          <w:rStyle w:val="s17"/>
          <w:rFonts w:ascii="Book Antiqua" w:hAnsi="Book Antiqua"/>
          <w:b/>
          <w:bCs/>
          <w:color w:val="000000"/>
          <w:lang w:val="es-ES"/>
        </w:rPr>
      </w:pPr>
      <w:r w:rsidRPr="00A241AC">
        <w:rPr>
          <w:rStyle w:val="s17"/>
          <w:rFonts w:ascii="Book Antiqua" w:hAnsi="Book Antiqua"/>
          <w:b/>
          <w:bCs/>
          <w:color w:val="000000"/>
          <w:lang w:val="es-ES"/>
        </w:rPr>
        <w:t>A LA CÁMARA DE REPRESENTANTES DE PUERTO RICO:</w:t>
      </w:r>
    </w:p>
    <w:p w14:paraId="1EA73C28" w14:textId="77777777" w:rsidR="00A241AC" w:rsidRDefault="00A241AC" w:rsidP="00A241AC">
      <w:pPr>
        <w:pStyle w:val="s20"/>
        <w:spacing w:before="0" w:beforeAutospacing="0" w:after="0" w:afterAutospacing="0"/>
        <w:ind w:firstLine="540"/>
        <w:jc w:val="both"/>
        <w:rPr>
          <w:rStyle w:val="s5"/>
          <w:rFonts w:ascii="Book Antiqua" w:hAnsi="Book Antiqua"/>
          <w:color w:val="000000"/>
          <w:lang w:val="es-ES"/>
        </w:rPr>
      </w:pPr>
    </w:p>
    <w:p w14:paraId="641BA40E" w14:textId="3EBD1054" w:rsidR="00A241AC" w:rsidRDefault="00DF1DDB" w:rsidP="00A241AC">
      <w:pPr>
        <w:pStyle w:val="s20"/>
        <w:spacing w:before="0" w:beforeAutospacing="0" w:after="0" w:afterAutospacing="0"/>
        <w:ind w:firstLine="540"/>
        <w:jc w:val="both"/>
        <w:rPr>
          <w:rStyle w:val="s5"/>
          <w:rFonts w:ascii="Book Antiqua" w:hAnsi="Book Antiqua"/>
          <w:color w:val="000000"/>
          <w:lang w:val="es-ES"/>
        </w:rPr>
      </w:pPr>
      <w:r w:rsidRPr="00A241AC">
        <w:rPr>
          <w:rStyle w:val="s5"/>
          <w:rFonts w:ascii="Book Antiqua" w:hAnsi="Book Antiqua"/>
          <w:color w:val="000000"/>
          <w:lang w:val="es-ES"/>
        </w:rPr>
        <w:t xml:space="preserve">La Comisión de Turismo, tras el correspondiente análisis y evaluación, recomienda a este Honorable Cuerpo Legislativo aprobar </w:t>
      </w:r>
      <w:r w:rsidR="00A02DB0" w:rsidRPr="00A241AC">
        <w:rPr>
          <w:rStyle w:val="s5"/>
          <w:rFonts w:ascii="Book Antiqua" w:hAnsi="Book Antiqua"/>
          <w:color w:val="000000"/>
          <w:lang w:val="es-ES"/>
        </w:rPr>
        <w:t xml:space="preserve">la </w:t>
      </w:r>
      <w:r w:rsidR="002B11E8" w:rsidRPr="00A241AC">
        <w:rPr>
          <w:rStyle w:val="s5"/>
          <w:rFonts w:ascii="Book Antiqua" w:hAnsi="Book Antiqua"/>
          <w:color w:val="000000"/>
          <w:lang w:val="es-ES"/>
        </w:rPr>
        <w:t xml:space="preserve">Resolución </w:t>
      </w:r>
      <w:r w:rsidR="0053797B" w:rsidRPr="00A241AC">
        <w:rPr>
          <w:rStyle w:val="s5"/>
          <w:rFonts w:ascii="Book Antiqua" w:hAnsi="Book Antiqua"/>
          <w:color w:val="000000"/>
          <w:lang w:val="es-ES"/>
        </w:rPr>
        <w:t xml:space="preserve">Conjunta </w:t>
      </w:r>
      <w:r w:rsidRPr="00A241AC">
        <w:rPr>
          <w:rStyle w:val="s5"/>
          <w:rFonts w:ascii="Book Antiqua" w:hAnsi="Book Antiqua"/>
          <w:color w:val="000000"/>
          <w:lang w:val="es-ES"/>
        </w:rPr>
        <w:t>de</w:t>
      </w:r>
      <w:r w:rsidR="0053797B" w:rsidRPr="00A241AC">
        <w:rPr>
          <w:rStyle w:val="s5"/>
          <w:rFonts w:ascii="Book Antiqua" w:hAnsi="Book Antiqua"/>
          <w:color w:val="000000"/>
          <w:lang w:val="es-ES"/>
        </w:rPr>
        <w:t>l Senado</w:t>
      </w:r>
      <w:r w:rsidRPr="00A241AC">
        <w:rPr>
          <w:rStyle w:val="apple-converted-space"/>
          <w:rFonts w:ascii="Book Antiqua" w:hAnsi="Book Antiqua"/>
          <w:color w:val="000000"/>
          <w:lang w:val="es-ES"/>
        </w:rPr>
        <w:t> </w:t>
      </w:r>
      <w:r w:rsidRPr="00A241AC">
        <w:rPr>
          <w:rStyle w:val="s5"/>
          <w:rFonts w:ascii="Book Antiqua" w:hAnsi="Book Antiqua"/>
          <w:color w:val="000000"/>
          <w:lang w:val="es-ES"/>
        </w:rPr>
        <w:t>2</w:t>
      </w:r>
      <w:r w:rsidR="000360A6" w:rsidRPr="00A241AC">
        <w:rPr>
          <w:rStyle w:val="s5"/>
          <w:rFonts w:ascii="Book Antiqua" w:hAnsi="Book Antiqua"/>
          <w:color w:val="000000"/>
          <w:lang w:val="es-ES"/>
        </w:rPr>
        <w:t>37</w:t>
      </w:r>
      <w:r w:rsidRPr="00A241AC">
        <w:rPr>
          <w:rStyle w:val="apple-converted-space"/>
          <w:rFonts w:ascii="Book Antiqua" w:hAnsi="Book Antiqua"/>
          <w:color w:val="000000"/>
          <w:lang w:val="es-ES"/>
        </w:rPr>
        <w:t> </w:t>
      </w:r>
      <w:r w:rsidRPr="00A241AC">
        <w:rPr>
          <w:rStyle w:val="s5"/>
          <w:rFonts w:ascii="Book Antiqua" w:hAnsi="Book Antiqua"/>
          <w:color w:val="000000"/>
          <w:lang w:val="es-ES"/>
        </w:rPr>
        <w:t>(“</w:t>
      </w:r>
      <w:r w:rsidR="0053797B" w:rsidRPr="00A241AC">
        <w:rPr>
          <w:rStyle w:val="s5"/>
          <w:rFonts w:ascii="Book Antiqua" w:hAnsi="Book Antiqua"/>
          <w:color w:val="000000"/>
          <w:lang w:val="es-ES"/>
        </w:rPr>
        <w:t>R</w:t>
      </w:r>
      <w:r w:rsidR="00A53184" w:rsidRPr="00A241AC">
        <w:rPr>
          <w:rStyle w:val="s5"/>
          <w:rFonts w:ascii="Book Antiqua" w:hAnsi="Book Antiqua"/>
          <w:color w:val="000000"/>
          <w:lang w:val="es-ES"/>
        </w:rPr>
        <w:t>C del S</w:t>
      </w:r>
      <w:r w:rsidRPr="00A241AC">
        <w:rPr>
          <w:rStyle w:val="apple-converted-space"/>
          <w:rFonts w:ascii="Book Antiqua" w:hAnsi="Book Antiqua"/>
          <w:color w:val="000000"/>
          <w:lang w:val="es-ES"/>
        </w:rPr>
        <w:t> </w:t>
      </w:r>
      <w:r w:rsidRPr="00A241AC">
        <w:rPr>
          <w:rStyle w:val="s5"/>
          <w:rFonts w:ascii="Book Antiqua" w:hAnsi="Book Antiqua"/>
          <w:color w:val="000000"/>
          <w:lang w:val="es-ES"/>
        </w:rPr>
        <w:t>2</w:t>
      </w:r>
      <w:r w:rsidR="000360A6" w:rsidRPr="00A241AC">
        <w:rPr>
          <w:rStyle w:val="s5"/>
          <w:rFonts w:ascii="Book Antiqua" w:hAnsi="Book Antiqua"/>
          <w:color w:val="000000"/>
          <w:lang w:val="es-ES"/>
        </w:rPr>
        <w:t>3</w:t>
      </w:r>
      <w:r w:rsidR="0053797B" w:rsidRPr="00A241AC">
        <w:rPr>
          <w:rStyle w:val="s5"/>
          <w:rFonts w:ascii="Book Antiqua" w:hAnsi="Book Antiqua"/>
          <w:color w:val="000000"/>
          <w:lang w:val="es-ES"/>
        </w:rPr>
        <w:t>”</w:t>
      </w:r>
      <w:r w:rsidRPr="00A241AC">
        <w:rPr>
          <w:rStyle w:val="s5"/>
          <w:rFonts w:ascii="Book Antiqua" w:hAnsi="Book Antiqua"/>
          <w:color w:val="000000"/>
          <w:lang w:val="es-ES"/>
        </w:rPr>
        <w:t>)</w:t>
      </w:r>
      <w:r w:rsidR="006B3F8F">
        <w:rPr>
          <w:rStyle w:val="s5"/>
          <w:rFonts w:ascii="Book Antiqua" w:hAnsi="Book Antiqua"/>
          <w:color w:val="000000"/>
          <w:lang w:val="es-ES"/>
        </w:rPr>
        <w:t xml:space="preserve"> sin enmiendas</w:t>
      </w:r>
      <w:r w:rsidRPr="00A241AC">
        <w:rPr>
          <w:rStyle w:val="s5"/>
          <w:rFonts w:ascii="Book Antiqua" w:hAnsi="Book Antiqua"/>
          <w:color w:val="000000"/>
          <w:lang w:val="es-ES"/>
        </w:rPr>
        <w:t>.</w:t>
      </w:r>
    </w:p>
    <w:p w14:paraId="06DEB1ED" w14:textId="77777777" w:rsidR="00A241AC" w:rsidRDefault="00A241AC" w:rsidP="00A241AC">
      <w:pPr>
        <w:pStyle w:val="s20"/>
        <w:spacing w:before="0" w:beforeAutospacing="0" w:after="0" w:afterAutospacing="0"/>
        <w:ind w:firstLine="540"/>
        <w:jc w:val="both"/>
        <w:rPr>
          <w:rStyle w:val="s5"/>
          <w:rFonts w:ascii="Book Antiqua" w:hAnsi="Book Antiqua"/>
          <w:color w:val="000000"/>
          <w:lang w:val="es-ES"/>
        </w:rPr>
      </w:pPr>
    </w:p>
    <w:p w14:paraId="4FE3ABF6" w14:textId="2C877837" w:rsidR="00DF1DDB" w:rsidRPr="00A241AC" w:rsidRDefault="00DF1DDB" w:rsidP="00A241AC">
      <w:pPr>
        <w:pStyle w:val="s20"/>
        <w:spacing w:before="0" w:beforeAutospacing="0" w:after="0" w:afterAutospacing="0"/>
        <w:jc w:val="center"/>
        <w:rPr>
          <w:rFonts w:ascii="Book Antiqua" w:eastAsia="Times New Roman" w:hAnsi="Book Antiqua"/>
          <w:b/>
          <w:bCs/>
          <w:color w:val="000000"/>
          <w:lang w:val="es-ES"/>
        </w:rPr>
      </w:pPr>
      <w:r w:rsidRPr="00A241AC">
        <w:rPr>
          <w:rFonts w:ascii="Book Antiqua" w:eastAsia="Times New Roman" w:hAnsi="Book Antiqua"/>
          <w:b/>
          <w:bCs/>
          <w:color w:val="000000"/>
          <w:lang w:val="es-ES"/>
        </w:rPr>
        <w:t>ALCANCE DE LA MEDIDA</w:t>
      </w:r>
    </w:p>
    <w:p w14:paraId="1F33D511" w14:textId="77777777" w:rsidR="001A796A" w:rsidRPr="00A241AC" w:rsidRDefault="001A796A">
      <w:pPr>
        <w:pStyle w:val="s24"/>
        <w:spacing w:before="90" w:beforeAutospacing="0" w:after="90" w:afterAutospacing="0"/>
        <w:ind w:firstLine="450"/>
        <w:jc w:val="both"/>
        <w:rPr>
          <w:rFonts w:ascii="Book Antiqua" w:hAnsi="Book Antiqua"/>
          <w:color w:val="000000"/>
          <w:sz w:val="36"/>
          <w:szCs w:val="36"/>
          <w:lang w:val="es-ES"/>
        </w:rPr>
      </w:pPr>
      <w:r w:rsidRPr="00A241AC">
        <w:rPr>
          <w:rStyle w:val="s5"/>
          <w:rFonts w:ascii="Book Antiqua" w:hAnsi="Book Antiqua"/>
          <w:color w:val="000000"/>
          <w:lang w:val="es-ES"/>
        </w:rPr>
        <w:t>El turismo es un sector clave para el desarrollo económico y social de Puerto Rico, generando empleos y promoviendo la cultura e identidad local.</w:t>
      </w:r>
      <w:r w:rsidRPr="00A241AC">
        <w:rPr>
          <w:rStyle w:val="apple-converted-space"/>
          <w:rFonts w:ascii="Book Antiqua" w:hAnsi="Book Antiqua"/>
          <w:color w:val="000000"/>
          <w:lang w:val="es-ES"/>
        </w:rPr>
        <w:t> </w:t>
      </w:r>
      <w:r w:rsidRPr="00A241AC">
        <w:rPr>
          <w:rStyle w:val="s5"/>
          <w:rFonts w:ascii="Book Antiqua" w:hAnsi="Book Antiqua"/>
          <w:color w:val="000000"/>
          <w:lang w:val="es-ES"/>
        </w:rPr>
        <w:t>El Distrito Senatorial de Guayama, compuesto por 15 municipios,</w:t>
      </w:r>
      <w:r w:rsidRPr="00A241AC">
        <w:rPr>
          <w:rStyle w:val="apple-converted-space"/>
          <w:rFonts w:ascii="Book Antiqua" w:hAnsi="Book Antiqua"/>
          <w:color w:val="000000"/>
          <w:lang w:val="es-ES"/>
        </w:rPr>
        <w:t> </w:t>
      </w:r>
      <w:r w:rsidRPr="00A241AC">
        <w:rPr>
          <w:rStyle w:val="s5"/>
          <w:rFonts w:ascii="Book Antiqua" w:hAnsi="Book Antiqua"/>
          <w:color w:val="000000"/>
          <w:lang w:val="es-ES"/>
        </w:rPr>
        <w:t>cuenta con una riqueza natural, cultural,</w:t>
      </w:r>
      <w:r w:rsidRPr="00A241AC">
        <w:rPr>
          <w:rStyle w:val="apple-converted-space"/>
          <w:rFonts w:ascii="Book Antiqua" w:hAnsi="Book Antiqua"/>
          <w:color w:val="000000"/>
          <w:lang w:val="es-ES"/>
        </w:rPr>
        <w:t> </w:t>
      </w:r>
      <w:r w:rsidRPr="00A241AC">
        <w:rPr>
          <w:rStyle w:val="s5"/>
          <w:rFonts w:ascii="Book Antiqua" w:hAnsi="Book Antiqua"/>
          <w:color w:val="000000"/>
          <w:lang w:val="es-ES"/>
        </w:rPr>
        <w:t>histórica</w:t>
      </w:r>
      <w:r w:rsidRPr="00A241AC">
        <w:rPr>
          <w:rStyle w:val="apple-converted-space"/>
          <w:rFonts w:ascii="Book Antiqua" w:hAnsi="Book Antiqua"/>
          <w:color w:val="000000"/>
          <w:lang w:val="es-ES"/>
        </w:rPr>
        <w:t> </w:t>
      </w:r>
      <w:r w:rsidRPr="00A241AC">
        <w:rPr>
          <w:rStyle w:val="s5"/>
          <w:rFonts w:ascii="Book Antiqua" w:hAnsi="Book Antiqua"/>
          <w:color w:val="000000"/>
          <w:lang w:val="es-ES"/>
        </w:rPr>
        <w:t>y gastronómica</w:t>
      </w:r>
      <w:r w:rsidRPr="00A241AC">
        <w:rPr>
          <w:rStyle w:val="apple-converted-space"/>
          <w:rFonts w:ascii="Book Antiqua" w:hAnsi="Book Antiqua"/>
          <w:color w:val="000000"/>
          <w:lang w:val="es-ES"/>
        </w:rPr>
        <w:t> </w:t>
      </w:r>
      <w:r w:rsidRPr="00A241AC">
        <w:rPr>
          <w:rStyle w:val="s5"/>
          <w:rFonts w:ascii="Book Antiqua" w:hAnsi="Book Antiqua"/>
          <w:color w:val="000000"/>
          <w:lang w:val="es-ES"/>
        </w:rPr>
        <w:t>que puede posicionarlo</w:t>
      </w:r>
      <w:r w:rsidRPr="00A241AC">
        <w:rPr>
          <w:rStyle w:val="apple-converted-space"/>
          <w:rFonts w:ascii="Book Antiqua" w:hAnsi="Book Antiqua"/>
          <w:color w:val="000000"/>
          <w:lang w:val="es-ES"/>
        </w:rPr>
        <w:t> </w:t>
      </w:r>
      <w:r w:rsidRPr="00A241AC">
        <w:rPr>
          <w:rStyle w:val="s5"/>
          <w:rFonts w:ascii="Book Antiqua" w:hAnsi="Book Antiqua"/>
          <w:color w:val="000000"/>
          <w:lang w:val="es-ES"/>
        </w:rPr>
        <w:t>como un atractivo turístico tanto para visitantes locales como internacionales.</w:t>
      </w:r>
      <w:r w:rsidRPr="00A241AC">
        <w:rPr>
          <w:rStyle w:val="apple-converted-space"/>
          <w:rFonts w:ascii="Book Antiqua" w:hAnsi="Book Antiqua"/>
          <w:color w:val="000000"/>
          <w:lang w:val="es-ES"/>
        </w:rPr>
        <w:t> </w:t>
      </w:r>
      <w:r w:rsidRPr="00A241AC">
        <w:rPr>
          <w:rStyle w:val="s5"/>
          <w:rFonts w:ascii="Book Antiqua" w:hAnsi="Book Antiqua"/>
          <w:color w:val="000000"/>
          <w:lang w:val="es-ES"/>
        </w:rPr>
        <w:t>Con una amplia oferta gastronómica y atractivos naturales, que van desde bosques hasta hermosas playas, los municipios que comprenden el Distrito Senatorial de Guayama tienen mucho para ofrecer al turismo y la oportunidad de fomentar el desarrollo económico del distrito.</w:t>
      </w:r>
    </w:p>
    <w:p w14:paraId="3FB1DC26" w14:textId="137A3C15" w:rsidR="00DF1DDB" w:rsidRDefault="001A796A" w:rsidP="00C976B0">
      <w:pPr>
        <w:pStyle w:val="s24"/>
        <w:spacing w:before="90" w:beforeAutospacing="0" w:after="90" w:afterAutospacing="0"/>
        <w:ind w:firstLine="450"/>
        <w:jc w:val="both"/>
        <w:rPr>
          <w:rStyle w:val="s5"/>
          <w:rFonts w:ascii="Book Antiqua" w:hAnsi="Book Antiqua"/>
          <w:color w:val="000000"/>
          <w:lang w:val="es-ES"/>
        </w:rPr>
      </w:pPr>
      <w:r w:rsidRPr="00A241AC">
        <w:rPr>
          <w:rStyle w:val="s5"/>
          <w:rFonts w:ascii="Book Antiqua" w:hAnsi="Book Antiqua"/>
          <w:color w:val="000000"/>
          <w:lang w:val="es-ES"/>
        </w:rPr>
        <w:t>La</w:t>
      </w:r>
      <w:r w:rsidRPr="00A241AC">
        <w:rPr>
          <w:rStyle w:val="apple-converted-space"/>
          <w:rFonts w:ascii="Book Antiqua" w:hAnsi="Book Antiqua"/>
          <w:color w:val="000000"/>
          <w:lang w:val="es-ES"/>
        </w:rPr>
        <w:t> </w:t>
      </w:r>
      <w:r w:rsidRPr="00A241AC">
        <w:rPr>
          <w:rStyle w:val="s5"/>
          <w:rFonts w:ascii="Book Antiqua" w:hAnsi="Book Antiqua"/>
          <w:color w:val="000000"/>
          <w:lang w:val="es-ES"/>
        </w:rPr>
        <w:t>Oficina de Turismo del Departamento de Desarrollo Económico y Comercio</w:t>
      </w:r>
      <w:r w:rsidRPr="00A241AC">
        <w:rPr>
          <w:rStyle w:val="apple-converted-space"/>
          <w:rFonts w:ascii="Book Antiqua" w:hAnsi="Book Antiqua"/>
          <w:color w:val="000000"/>
          <w:lang w:val="es-ES"/>
        </w:rPr>
        <w:t> </w:t>
      </w:r>
      <w:r w:rsidRPr="00A241AC">
        <w:rPr>
          <w:rStyle w:val="s5"/>
          <w:rFonts w:ascii="Book Antiqua" w:hAnsi="Book Antiqua"/>
          <w:color w:val="000000"/>
          <w:lang w:val="es-ES"/>
        </w:rPr>
        <w:t>tiene la responsabilidad de</w:t>
      </w:r>
      <w:r w:rsidRPr="00A241AC">
        <w:rPr>
          <w:rStyle w:val="apple-converted-space"/>
          <w:rFonts w:ascii="Book Antiqua" w:hAnsi="Book Antiqua"/>
          <w:color w:val="000000"/>
          <w:lang w:val="es-ES"/>
        </w:rPr>
        <w:t> </w:t>
      </w:r>
      <w:r w:rsidRPr="00A241AC">
        <w:rPr>
          <w:rStyle w:val="s5"/>
          <w:rFonts w:ascii="Book Antiqua" w:hAnsi="Book Antiqua"/>
          <w:color w:val="000000"/>
          <w:lang w:val="es-ES"/>
        </w:rPr>
        <w:t>promover, desarrollar y mejorar la industria turística, y es imperativo establecer estrategias coordinadas para maximizar los recursos turísticos disponibles y garantizar que cada municipio del Distrito de Guayama reciba el apoyo necesario para desarrollar su potencial turístico.</w:t>
      </w:r>
    </w:p>
    <w:p w14:paraId="74C07CF9" w14:textId="77777777" w:rsidR="00A241AC" w:rsidRPr="00A241AC" w:rsidRDefault="00A241AC" w:rsidP="00C976B0">
      <w:pPr>
        <w:pStyle w:val="s24"/>
        <w:spacing w:before="90" w:beforeAutospacing="0" w:after="90" w:afterAutospacing="0"/>
        <w:ind w:firstLine="450"/>
        <w:jc w:val="both"/>
        <w:rPr>
          <w:rStyle w:val="s5"/>
          <w:rFonts w:ascii="Book Antiqua" w:hAnsi="Book Antiqua"/>
          <w:color w:val="000000"/>
          <w:sz w:val="36"/>
          <w:szCs w:val="36"/>
          <w:lang w:val="es-ES"/>
        </w:rPr>
      </w:pPr>
    </w:p>
    <w:p w14:paraId="272B6B66" w14:textId="77777777" w:rsidR="00DF1DDB" w:rsidRPr="00A241AC" w:rsidRDefault="00DF1DDB" w:rsidP="005516AC">
      <w:pPr>
        <w:pStyle w:val="s30"/>
        <w:spacing w:before="0" w:beforeAutospacing="0" w:after="0" w:afterAutospacing="0"/>
        <w:jc w:val="center"/>
        <w:rPr>
          <w:rFonts w:ascii="Book Antiqua" w:hAnsi="Book Antiqua"/>
          <w:b/>
          <w:bCs/>
          <w:color w:val="000000"/>
          <w:lang w:val="es-ES"/>
        </w:rPr>
      </w:pPr>
      <w:r w:rsidRPr="00A241AC">
        <w:rPr>
          <w:rStyle w:val="s17"/>
          <w:rFonts w:ascii="Book Antiqua" w:hAnsi="Book Antiqua"/>
          <w:b/>
          <w:bCs/>
          <w:color w:val="000000"/>
          <w:lang w:val="es-ES"/>
        </w:rPr>
        <w:t>ANÁLISIS DE LA MEDIDA</w:t>
      </w:r>
    </w:p>
    <w:p w14:paraId="47C40078" w14:textId="77777777" w:rsidR="00DF1DDB" w:rsidRPr="00A241AC" w:rsidRDefault="00DF1DDB" w:rsidP="00A241AC">
      <w:pPr>
        <w:pStyle w:val="s31"/>
        <w:spacing w:before="0" w:beforeAutospacing="0" w:after="0" w:afterAutospacing="0"/>
        <w:jc w:val="both"/>
        <w:rPr>
          <w:rFonts w:ascii="Book Antiqua" w:hAnsi="Book Antiqua"/>
          <w:color w:val="000000"/>
          <w:lang w:val="es-ES"/>
        </w:rPr>
      </w:pPr>
      <w:r w:rsidRPr="00A241AC">
        <w:rPr>
          <w:rFonts w:ascii="Book Antiqua" w:hAnsi="Book Antiqua"/>
          <w:color w:val="000000"/>
          <w:lang w:val="es-ES"/>
        </w:rPr>
        <w:t> </w:t>
      </w:r>
    </w:p>
    <w:p w14:paraId="4552E252" w14:textId="4C20EA1B" w:rsidR="00DF1DDB" w:rsidRPr="00A241AC" w:rsidRDefault="00DF1DDB" w:rsidP="00A241AC">
      <w:pPr>
        <w:pStyle w:val="s20"/>
        <w:spacing w:before="0" w:beforeAutospacing="0" w:after="0" w:afterAutospacing="0"/>
        <w:ind w:firstLine="540"/>
        <w:jc w:val="both"/>
        <w:rPr>
          <w:rFonts w:ascii="Book Antiqua" w:hAnsi="Book Antiqua"/>
          <w:color w:val="000000"/>
          <w:lang w:val="es-ES"/>
        </w:rPr>
      </w:pPr>
      <w:r w:rsidRPr="00A241AC">
        <w:rPr>
          <w:rStyle w:val="s5"/>
          <w:rFonts w:ascii="Book Antiqua" w:hAnsi="Book Antiqua"/>
          <w:color w:val="000000"/>
          <w:lang w:val="es-ES"/>
        </w:rPr>
        <w:t xml:space="preserve">En aras de evaluar el </w:t>
      </w:r>
      <w:r w:rsidR="00C976B0" w:rsidRPr="00A241AC">
        <w:rPr>
          <w:rStyle w:val="s5"/>
          <w:rFonts w:ascii="Book Antiqua" w:hAnsi="Book Antiqua"/>
          <w:color w:val="000000"/>
          <w:lang w:val="es-ES"/>
        </w:rPr>
        <w:t>RC del S 23</w:t>
      </w:r>
      <w:r w:rsidRPr="00A241AC">
        <w:rPr>
          <w:rStyle w:val="s5"/>
          <w:rFonts w:ascii="Book Antiqua" w:hAnsi="Book Antiqua"/>
          <w:color w:val="000000"/>
          <w:lang w:val="es-ES"/>
        </w:rPr>
        <w:t>, la Comisión de Turismo</w:t>
      </w:r>
      <w:r w:rsidR="00C976B0" w:rsidRPr="00A241AC">
        <w:rPr>
          <w:rStyle w:val="s5"/>
          <w:rFonts w:ascii="Book Antiqua" w:hAnsi="Book Antiqua"/>
          <w:color w:val="000000"/>
          <w:lang w:val="es-ES"/>
        </w:rPr>
        <w:t>, Recursos Naturales y A</w:t>
      </w:r>
      <w:r w:rsidR="00A241AC">
        <w:rPr>
          <w:rStyle w:val="s5"/>
          <w:rFonts w:ascii="Book Antiqua" w:hAnsi="Book Antiqua"/>
          <w:color w:val="000000"/>
          <w:lang w:val="es-ES"/>
        </w:rPr>
        <w:t>m</w:t>
      </w:r>
      <w:r w:rsidR="00C976B0" w:rsidRPr="00A241AC">
        <w:rPr>
          <w:rStyle w:val="s5"/>
          <w:rFonts w:ascii="Book Antiqua" w:hAnsi="Book Antiqua"/>
          <w:color w:val="000000"/>
          <w:lang w:val="es-ES"/>
        </w:rPr>
        <w:t>b</w:t>
      </w:r>
      <w:r w:rsidR="00401C19" w:rsidRPr="00A241AC">
        <w:rPr>
          <w:rStyle w:val="s5"/>
          <w:rFonts w:ascii="Book Antiqua" w:hAnsi="Book Antiqua"/>
          <w:color w:val="000000"/>
          <w:lang w:val="es-ES"/>
        </w:rPr>
        <w:t>ientales</w:t>
      </w:r>
      <w:r w:rsidRPr="00A241AC">
        <w:rPr>
          <w:rStyle w:val="s5"/>
          <w:rFonts w:ascii="Book Antiqua" w:hAnsi="Book Antiqua"/>
          <w:color w:val="000000"/>
          <w:lang w:val="es-ES"/>
        </w:rPr>
        <w:t xml:space="preserve"> de</w:t>
      </w:r>
      <w:r w:rsidR="00401C19" w:rsidRPr="00A241AC">
        <w:rPr>
          <w:rStyle w:val="s5"/>
          <w:rFonts w:ascii="Book Antiqua" w:hAnsi="Book Antiqua"/>
          <w:color w:val="000000"/>
          <w:lang w:val="es-ES"/>
        </w:rPr>
        <w:t xml:space="preserve">l Senado </w:t>
      </w:r>
      <w:r w:rsidRPr="00A241AC">
        <w:rPr>
          <w:rStyle w:val="s5"/>
          <w:rFonts w:ascii="Book Antiqua" w:hAnsi="Book Antiqua"/>
          <w:color w:val="000000"/>
          <w:lang w:val="es-ES"/>
        </w:rPr>
        <w:t>recibió</w:t>
      </w:r>
      <w:r w:rsidRPr="00A241AC">
        <w:rPr>
          <w:rStyle w:val="apple-converted-space"/>
          <w:rFonts w:ascii="Book Antiqua" w:hAnsi="Book Antiqua"/>
          <w:color w:val="000000"/>
          <w:lang w:val="es-ES"/>
        </w:rPr>
        <w:t> </w:t>
      </w:r>
      <w:r w:rsidRPr="00A241AC">
        <w:rPr>
          <w:rStyle w:val="s5"/>
          <w:rFonts w:ascii="Book Antiqua" w:hAnsi="Book Antiqua"/>
          <w:color w:val="000000"/>
          <w:lang w:val="es-ES"/>
        </w:rPr>
        <w:t>memoriales</w:t>
      </w:r>
      <w:r w:rsidRPr="00A241AC">
        <w:rPr>
          <w:rStyle w:val="apple-converted-space"/>
          <w:rFonts w:ascii="Book Antiqua" w:hAnsi="Book Antiqua"/>
          <w:color w:val="000000"/>
          <w:lang w:val="es-ES"/>
        </w:rPr>
        <w:t> </w:t>
      </w:r>
      <w:r w:rsidRPr="00A241AC">
        <w:rPr>
          <w:rStyle w:val="s5"/>
          <w:rFonts w:ascii="Book Antiqua" w:hAnsi="Book Antiqua"/>
          <w:color w:val="000000"/>
          <w:lang w:val="es-ES"/>
        </w:rPr>
        <w:t>explicativos de la Compañía de Turismo</w:t>
      </w:r>
      <w:r w:rsidR="00401C19" w:rsidRPr="00A241AC">
        <w:rPr>
          <w:rStyle w:val="s5"/>
          <w:rFonts w:ascii="Book Antiqua" w:hAnsi="Book Antiqua"/>
          <w:color w:val="000000"/>
          <w:lang w:val="es-ES"/>
        </w:rPr>
        <w:t xml:space="preserve">, </w:t>
      </w:r>
      <w:r w:rsidR="00CD40BF" w:rsidRPr="00A241AC">
        <w:rPr>
          <w:rStyle w:val="s5"/>
          <w:rFonts w:ascii="Book Antiqua" w:hAnsi="Book Antiqua"/>
          <w:color w:val="000000"/>
          <w:lang w:val="es-ES"/>
        </w:rPr>
        <w:t>Oficina de Presupuesto de la Asamblea Legislativa, Federación de Alcal</w:t>
      </w:r>
      <w:r w:rsidR="00501AEB" w:rsidRPr="00A241AC">
        <w:rPr>
          <w:rStyle w:val="s5"/>
          <w:rFonts w:ascii="Book Antiqua" w:hAnsi="Book Antiqua"/>
          <w:color w:val="000000"/>
          <w:lang w:val="es-ES"/>
        </w:rPr>
        <w:t xml:space="preserve">des de Puerto Rico, Inc. y la Asociación de Alcaldes de </w:t>
      </w:r>
      <w:r w:rsidR="005A347D" w:rsidRPr="00A241AC">
        <w:rPr>
          <w:rStyle w:val="s5"/>
          <w:rFonts w:ascii="Book Antiqua" w:hAnsi="Book Antiqua"/>
          <w:color w:val="000000"/>
          <w:lang w:val="es-ES"/>
        </w:rPr>
        <w:t>Puerto Rico</w:t>
      </w:r>
      <w:r w:rsidRPr="00A241AC">
        <w:rPr>
          <w:rStyle w:val="s5"/>
          <w:rFonts w:ascii="Book Antiqua" w:hAnsi="Book Antiqua"/>
          <w:color w:val="000000"/>
          <w:lang w:val="es-ES"/>
        </w:rPr>
        <w:t>.</w:t>
      </w:r>
    </w:p>
    <w:p w14:paraId="1DB1BB55" w14:textId="29D03C36" w:rsidR="00A241AC" w:rsidRDefault="00DF1DDB" w:rsidP="00A241AC">
      <w:pPr>
        <w:pStyle w:val="s20"/>
        <w:spacing w:before="0" w:beforeAutospacing="0" w:after="0" w:afterAutospacing="0"/>
        <w:ind w:firstLine="540"/>
        <w:jc w:val="both"/>
        <w:rPr>
          <w:rStyle w:val="s5"/>
          <w:rFonts w:ascii="Book Antiqua" w:hAnsi="Book Antiqua"/>
          <w:color w:val="000000"/>
          <w:lang w:val="es-ES"/>
        </w:rPr>
      </w:pPr>
      <w:r w:rsidRPr="00A241AC">
        <w:rPr>
          <w:rFonts w:ascii="Book Antiqua" w:hAnsi="Book Antiqua"/>
          <w:color w:val="000000"/>
          <w:lang w:val="es-ES"/>
        </w:rPr>
        <w:lastRenderedPageBreak/>
        <w:t> </w:t>
      </w:r>
      <w:r w:rsidRPr="00A241AC">
        <w:rPr>
          <w:rStyle w:val="s5"/>
          <w:rFonts w:ascii="Book Antiqua" w:hAnsi="Book Antiqua"/>
          <w:color w:val="000000"/>
          <w:lang w:val="es-ES"/>
        </w:rPr>
        <w:t>A continuación, ofrecemos una breve sinopsis de dichos memorial</w:t>
      </w:r>
      <w:r w:rsidR="005A347D" w:rsidRPr="00A241AC">
        <w:rPr>
          <w:rStyle w:val="s5"/>
          <w:rFonts w:ascii="Book Antiqua" w:hAnsi="Book Antiqua"/>
          <w:color w:val="000000"/>
          <w:lang w:val="es-ES"/>
        </w:rPr>
        <w:t>es</w:t>
      </w:r>
      <w:r w:rsidRPr="00A241AC">
        <w:rPr>
          <w:rStyle w:val="s5"/>
          <w:rFonts w:ascii="Book Antiqua" w:hAnsi="Book Antiqua"/>
          <w:color w:val="000000"/>
          <w:lang w:val="es-ES"/>
        </w:rPr>
        <w:t xml:space="preserve"> explicativo</w:t>
      </w:r>
      <w:r w:rsidR="005A347D" w:rsidRPr="00A241AC">
        <w:rPr>
          <w:rStyle w:val="s5"/>
          <w:rFonts w:ascii="Book Antiqua" w:hAnsi="Book Antiqua"/>
          <w:color w:val="000000"/>
          <w:lang w:val="es-ES"/>
        </w:rPr>
        <w:t>s</w:t>
      </w:r>
      <w:r w:rsidRPr="00A241AC">
        <w:rPr>
          <w:rStyle w:val="s5"/>
          <w:rFonts w:ascii="Book Antiqua" w:hAnsi="Book Antiqua"/>
          <w:color w:val="000000"/>
          <w:lang w:val="es-ES"/>
        </w:rPr>
        <w:t>.</w:t>
      </w:r>
    </w:p>
    <w:p w14:paraId="0331B069" w14:textId="77777777" w:rsidR="00A241AC" w:rsidRPr="00A241AC" w:rsidRDefault="00A241AC" w:rsidP="00A241AC">
      <w:pPr>
        <w:pStyle w:val="s20"/>
        <w:spacing w:before="0" w:beforeAutospacing="0" w:after="0" w:afterAutospacing="0"/>
        <w:ind w:firstLine="540"/>
        <w:jc w:val="both"/>
        <w:rPr>
          <w:rFonts w:ascii="Book Antiqua" w:hAnsi="Book Antiqua"/>
          <w:color w:val="000000"/>
          <w:lang w:val="es-ES"/>
        </w:rPr>
      </w:pPr>
    </w:p>
    <w:p w14:paraId="4E44EAC9" w14:textId="0608E123" w:rsidR="00DF1DDB" w:rsidRPr="00A241AC" w:rsidRDefault="00DF1DDB" w:rsidP="009B0F92">
      <w:pPr>
        <w:jc w:val="center"/>
        <w:rPr>
          <w:rFonts w:ascii="Book Antiqua" w:eastAsia="Times New Roman" w:hAnsi="Book Antiqua"/>
          <w:b/>
          <w:bCs/>
          <w:color w:val="000000"/>
          <w:lang w:val="es-ES"/>
        </w:rPr>
      </w:pPr>
      <w:r w:rsidRPr="00A241AC">
        <w:rPr>
          <w:rFonts w:ascii="Book Antiqua" w:eastAsia="Times New Roman" w:hAnsi="Book Antiqua"/>
          <w:b/>
          <w:bCs/>
          <w:color w:val="000000"/>
          <w:lang w:val="es-ES"/>
        </w:rPr>
        <w:t>Compañía de Turismo de Puerto Rico</w:t>
      </w:r>
    </w:p>
    <w:p w14:paraId="06A11F4A" w14:textId="6CF9291E" w:rsidR="00DF1DDB" w:rsidRPr="00A241AC" w:rsidRDefault="00DF1DDB" w:rsidP="00A241AC">
      <w:pPr>
        <w:jc w:val="both"/>
        <w:rPr>
          <w:rFonts w:ascii="Book Antiqua" w:eastAsia="Times New Roman" w:hAnsi="Book Antiqua"/>
          <w:color w:val="000000"/>
          <w:lang w:val="es-ES"/>
        </w:rPr>
      </w:pPr>
      <w:r w:rsidRPr="00A241AC">
        <w:rPr>
          <w:rFonts w:ascii="Book Antiqua" w:eastAsia="Times New Roman" w:hAnsi="Book Antiqua"/>
          <w:b/>
          <w:bCs/>
          <w:color w:val="000000"/>
          <w:lang w:val="es-ES"/>
        </w:rPr>
        <w:tab/>
      </w:r>
      <w:r w:rsidR="000D0DD0" w:rsidRPr="00A241AC">
        <w:rPr>
          <w:rFonts w:ascii="Book Antiqua" w:eastAsia="Times New Roman" w:hAnsi="Book Antiqua"/>
          <w:color w:val="000000"/>
          <w:lang w:val="es-ES"/>
        </w:rPr>
        <w:t xml:space="preserve">La </w:t>
      </w:r>
      <w:r w:rsidR="00F6405B" w:rsidRPr="00A241AC">
        <w:rPr>
          <w:rFonts w:ascii="Book Antiqua" w:eastAsia="Times New Roman" w:hAnsi="Book Antiqua"/>
          <w:color w:val="000000"/>
          <w:lang w:val="es-ES"/>
        </w:rPr>
        <w:t>Compañía de Turismo menciona que esta medida tiene un propósito en co</w:t>
      </w:r>
      <w:r w:rsidR="0089037C" w:rsidRPr="00A241AC">
        <w:rPr>
          <w:rFonts w:ascii="Book Antiqua" w:eastAsia="Times New Roman" w:hAnsi="Book Antiqua"/>
          <w:color w:val="000000"/>
          <w:lang w:val="es-ES"/>
        </w:rPr>
        <w:t xml:space="preserve">mún con la agenda de la agencia en promulgar el turismo en zonas que no sea el </w:t>
      </w:r>
      <w:r w:rsidR="00A241AC" w:rsidRPr="00A241AC">
        <w:rPr>
          <w:rFonts w:ascii="Book Antiqua" w:eastAsia="Times New Roman" w:hAnsi="Book Antiqua"/>
          <w:color w:val="000000"/>
          <w:lang w:val="es-ES"/>
        </w:rPr>
        <w:t>área metropolitana</w:t>
      </w:r>
      <w:r w:rsidR="0089037C" w:rsidRPr="00A241AC">
        <w:rPr>
          <w:rFonts w:ascii="Book Antiqua" w:eastAsia="Times New Roman" w:hAnsi="Book Antiqua"/>
          <w:color w:val="000000"/>
          <w:lang w:val="es-ES"/>
        </w:rPr>
        <w:t xml:space="preserve">. </w:t>
      </w:r>
      <w:r w:rsidR="0001566A" w:rsidRPr="00A241AC">
        <w:rPr>
          <w:rFonts w:ascii="Book Antiqua" w:eastAsia="Times New Roman" w:hAnsi="Book Antiqua"/>
          <w:color w:val="000000"/>
          <w:lang w:val="es-ES"/>
        </w:rPr>
        <w:t xml:space="preserve">Adémas, mencionan que </w:t>
      </w:r>
      <w:r w:rsidR="00550F6B" w:rsidRPr="00A241AC">
        <w:rPr>
          <w:rFonts w:ascii="Book Antiqua" w:eastAsia="Times New Roman" w:hAnsi="Book Antiqua"/>
          <w:color w:val="000000"/>
          <w:lang w:val="es-ES"/>
        </w:rPr>
        <w:t>la Compañía ha tratado de establecer más iniciativas para fortale</w:t>
      </w:r>
      <w:r w:rsidR="001D7883" w:rsidRPr="00A241AC">
        <w:rPr>
          <w:rFonts w:ascii="Book Antiqua" w:eastAsia="Times New Roman" w:hAnsi="Book Antiqua"/>
          <w:color w:val="000000"/>
          <w:lang w:val="es-ES"/>
        </w:rPr>
        <w:t>c</w:t>
      </w:r>
      <w:r w:rsidR="00550F6B" w:rsidRPr="00A241AC">
        <w:rPr>
          <w:rFonts w:ascii="Book Antiqua" w:eastAsia="Times New Roman" w:hAnsi="Book Antiqua"/>
          <w:color w:val="000000"/>
          <w:lang w:val="es-ES"/>
        </w:rPr>
        <w:t xml:space="preserve">er la </w:t>
      </w:r>
      <w:r w:rsidR="00A241AC" w:rsidRPr="00A241AC">
        <w:rPr>
          <w:rFonts w:ascii="Book Antiqua" w:eastAsia="Times New Roman" w:hAnsi="Book Antiqua"/>
          <w:color w:val="000000"/>
          <w:lang w:val="es-ES"/>
        </w:rPr>
        <w:t>estructura institucional</w:t>
      </w:r>
      <w:r w:rsidR="007A6AEF" w:rsidRPr="00A241AC">
        <w:rPr>
          <w:rFonts w:ascii="Book Antiqua" w:eastAsia="Times New Roman" w:hAnsi="Book Antiqua"/>
          <w:color w:val="000000"/>
          <w:lang w:val="es-ES"/>
        </w:rPr>
        <w:t xml:space="preserve"> de los municipios y sus </w:t>
      </w:r>
      <w:r w:rsidR="00F57FB6" w:rsidRPr="00A241AC">
        <w:rPr>
          <w:rFonts w:ascii="Book Antiqua" w:eastAsia="Times New Roman" w:hAnsi="Book Antiqua"/>
          <w:color w:val="000000"/>
          <w:lang w:val="es-ES"/>
        </w:rPr>
        <w:t>pro</w:t>
      </w:r>
      <w:r w:rsidR="005E5E19" w:rsidRPr="00A241AC">
        <w:rPr>
          <w:rFonts w:ascii="Book Antiqua" w:eastAsia="Times New Roman" w:hAnsi="Book Antiqua"/>
          <w:color w:val="000000"/>
          <w:lang w:val="es-ES"/>
        </w:rPr>
        <w:t xml:space="preserve">yectos turísticos. </w:t>
      </w:r>
      <w:r w:rsidR="005075DF" w:rsidRPr="00A241AC">
        <w:rPr>
          <w:rFonts w:ascii="Book Antiqua" w:eastAsia="Times New Roman" w:hAnsi="Book Antiqua"/>
          <w:color w:val="000000"/>
          <w:lang w:val="es-ES"/>
        </w:rPr>
        <w:t xml:space="preserve">Parte de sus iniciativas </w:t>
      </w:r>
      <w:r w:rsidR="004E4FB6" w:rsidRPr="00A241AC">
        <w:rPr>
          <w:rFonts w:ascii="Book Antiqua" w:eastAsia="Times New Roman" w:hAnsi="Book Antiqua"/>
          <w:color w:val="000000"/>
          <w:lang w:val="es-ES"/>
        </w:rPr>
        <w:t>es reunirse con los legisladores y alcaldes para e</w:t>
      </w:r>
      <w:r w:rsidR="00452FF9" w:rsidRPr="00A241AC">
        <w:rPr>
          <w:rFonts w:ascii="Book Antiqua" w:eastAsia="Times New Roman" w:hAnsi="Book Antiqua"/>
          <w:color w:val="000000"/>
          <w:lang w:val="es-ES"/>
        </w:rPr>
        <w:t xml:space="preserve">scuchar sus </w:t>
      </w:r>
      <w:r w:rsidR="00A241AC" w:rsidRPr="00A241AC">
        <w:rPr>
          <w:rFonts w:ascii="Book Antiqua" w:eastAsia="Times New Roman" w:hAnsi="Book Antiqua"/>
          <w:color w:val="000000"/>
          <w:lang w:val="es-ES"/>
        </w:rPr>
        <w:t>inquietudes</w:t>
      </w:r>
      <w:r w:rsidR="00452FF9" w:rsidRPr="00A241AC">
        <w:rPr>
          <w:rFonts w:ascii="Book Antiqua" w:eastAsia="Times New Roman" w:hAnsi="Book Antiqua"/>
          <w:color w:val="000000"/>
          <w:lang w:val="es-ES"/>
        </w:rPr>
        <w:t xml:space="preserve">. </w:t>
      </w:r>
      <w:r w:rsidR="00FE488A" w:rsidRPr="00A241AC">
        <w:rPr>
          <w:rFonts w:ascii="Book Antiqua" w:eastAsia="Times New Roman" w:hAnsi="Book Antiqua"/>
          <w:color w:val="000000"/>
          <w:lang w:val="es-ES"/>
        </w:rPr>
        <w:t xml:space="preserve">De tal manera, la agencia encuentra que esta medida </w:t>
      </w:r>
      <w:r w:rsidR="00A241AC" w:rsidRPr="00A241AC">
        <w:rPr>
          <w:rFonts w:ascii="Book Antiqua" w:eastAsia="Times New Roman" w:hAnsi="Book Antiqua"/>
          <w:color w:val="000000"/>
          <w:lang w:val="es-ES"/>
        </w:rPr>
        <w:t>está</w:t>
      </w:r>
      <w:r w:rsidR="00FE488A" w:rsidRPr="00A241AC">
        <w:rPr>
          <w:rFonts w:ascii="Book Antiqua" w:eastAsia="Times New Roman" w:hAnsi="Book Antiqua"/>
          <w:color w:val="000000"/>
          <w:lang w:val="es-ES"/>
        </w:rPr>
        <w:t xml:space="preserve"> acorde con la política pública del Gobierno de Puerto Rico</w:t>
      </w:r>
      <w:r w:rsidR="00836479" w:rsidRPr="00A241AC">
        <w:rPr>
          <w:rFonts w:ascii="Book Antiqua" w:eastAsia="Times New Roman" w:hAnsi="Book Antiqua"/>
          <w:color w:val="000000"/>
          <w:lang w:val="es-ES"/>
        </w:rPr>
        <w:t xml:space="preserve"> para fortalecer el turismo regional. La Compañía de Turismo recomiend</w:t>
      </w:r>
      <w:r w:rsidR="00D61386" w:rsidRPr="00A241AC">
        <w:rPr>
          <w:rFonts w:ascii="Book Antiqua" w:eastAsia="Times New Roman" w:hAnsi="Book Antiqua"/>
          <w:color w:val="000000"/>
          <w:lang w:val="es-ES"/>
        </w:rPr>
        <w:t xml:space="preserve">a de que se cree </w:t>
      </w:r>
      <w:r w:rsidR="00257484" w:rsidRPr="00A241AC">
        <w:rPr>
          <w:rFonts w:ascii="Book Antiqua" w:eastAsia="Times New Roman" w:hAnsi="Book Antiqua"/>
          <w:color w:val="000000"/>
          <w:lang w:val="es-ES"/>
        </w:rPr>
        <w:t>“</w:t>
      </w:r>
      <w:r w:rsidR="00D61386" w:rsidRPr="00A241AC">
        <w:rPr>
          <w:rFonts w:ascii="Book Antiqua" w:eastAsia="Times New Roman" w:hAnsi="Book Antiqua"/>
          <w:color w:val="000000"/>
          <w:lang w:val="es-ES"/>
        </w:rPr>
        <w:t>una mesa de trabajo entre la CTP</w:t>
      </w:r>
      <w:r w:rsidR="00257484" w:rsidRPr="00A241AC">
        <w:rPr>
          <w:rFonts w:ascii="Book Antiqua" w:eastAsia="Times New Roman" w:hAnsi="Book Antiqua"/>
          <w:color w:val="000000"/>
          <w:lang w:val="es-ES"/>
        </w:rPr>
        <w:t xml:space="preserve">R, el Departamento de Desarrollo </w:t>
      </w:r>
      <w:r w:rsidR="00A241AC" w:rsidRPr="00A241AC">
        <w:rPr>
          <w:rFonts w:ascii="Book Antiqua" w:eastAsia="Times New Roman" w:hAnsi="Book Antiqua"/>
          <w:color w:val="000000"/>
          <w:lang w:val="es-ES"/>
        </w:rPr>
        <w:t>Económico</w:t>
      </w:r>
      <w:r w:rsidR="00257484" w:rsidRPr="00A241AC">
        <w:rPr>
          <w:rFonts w:ascii="Book Antiqua" w:eastAsia="Times New Roman" w:hAnsi="Book Antiqua"/>
          <w:color w:val="000000"/>
          <w:lang w:val="es-ES"/>
        </w:rPr>
        <w:t xml:space="preserve"> y los gobiernos municipales.”</w:t>
      </w:r>
    </w:p>
    <w:p w14:paraId="36534F85" w14:textId="0668C2EF" w:rsidR="000748F0" w:rsidRPr="00A241AC" w:rsidRDefault="000D7D53" w:rsidP="009B0F92">
      <w:pPr>
        <w:jc w:val="center"/>
        <w:rPr>
          <w:rFonts w:ascii="Book Antiqua" w:eastAsia="Times New Roman" w:hAnsi="Book Antiqua"/>
          <w:b/>
          <w:bCs/>
          <w:color w:val="000000"/>
          <w:lang w:val="es-ES"/>
        </w:rPr>
      </w:pPr>
      <w:r w:rsidRPr="00A241AC">
        <w:rPr>
          <w:rFonts w:ascii="Book Antiqua" w:eastAsia="Times New Roman" w:hAnsi="Book Antiqua"/>
          <w:b/>
          <w:bCs/>
          <w:color w:val="000000"/>
          <w:lang w:val="es-ES"/>
        </w:rPr>
        <w:t>Oficina de Presupuesto de la Asamblea Legislativa</w:t>
      </w:r>
    </w:p>
    <w:p w14:paraId="4F572449" w14:textId="29211B73" w:rsidR="000D7D53" w:rsidRPr="00A241AC" w:rsidRDefault="000D7D53" w:rsidP="00A241AC">
      <w:pPr>
        <w:jc w:val="both"/>
        <w:rPr>
          <w:rFonts w:ascii="Book Antiqua" w:eastAsia="Times New Roman" w:hAnsi="Book Antiqua"/>
          <w:color w:val="000000"/>
          <w:lang w:val="es-ES"/>
        </w:rPr>
      </w:pPr>
      <w:r w:rsidRPr="00A241AC">
        <w:rPr>
          <w:rFonts w:ascii="Book Antiqua" w:eastAsia="Times New Roman" w:hAnsi="Book Antiqua"/>
          <w:b/>
          <w:bCs/>
          <w:color w:val="000000"/>
          <w:lang w:val="es-ES"/>
        </w:rPr>
        <w:tab/>
      </w:r>
      <w:r w:rsidR="009B3B38" w:rsidRPr="00A241AC">
        <w:rPr>
          <w:rFonts w:ascii="Book Antiqua" w:eastAsia="Times New Roman" w:hAnsi="Book Antiqua"/>
          <w:color w:val="000000"/>
          <w:lang w:val="es-ES"/>
        </w:rPr>
        <w:t>L</w:t>
      </w:r>
      <w:r w:rsidR="00395A70" w:rsidRPr="00A241AC">
        <w:rPr>
          <w:rFonts w:ascii="Book Antiqua" w:eastAsia="Times New Roman" w:hAnsi="Book Antiqua"/>
          <w:color w:val="000000"/>
          <w:lang w:val="es-ES"/>
        </w:rPr>
        <w:t xml:space="preserve">a Oficina de Presupuesto de la Asamblea Legislativa recalca como </w:t>
      </w:r>
      <w:r w:rsidR="00EE657D" w:rsidRPr="00A241AC">
        <w:rPr>
          <w:rFonts w:ascii="Book Antiqua" w:eastAsia="Times New Roman" w:hAnsi="Book Antiqua"/>
          <w:color w:val="000000"/>
          <w:lang w:val="es-ES"/>
        </w:rPr>
        <w:t xml:space="preserve">la medida busca que la </w:t>
      </w:r>
      <w:r w:rsidR="00A241AC" w:rsidRPr="00A241AC">
        <w:rPr>
          <w:rFonts w:ascii="Book Antiqua" w:eastAsia="Times New Roman" w:hAnsi="Book Antiqua"/>
          <w:color w:val="000000"/>
          <w:lang w:val="es-ES"/>
        </w:rPr>
        <w:t>Oficina</w:t>
      </w:r>
      <w:r w:rsidR="00EE657D" w:rsidRPr="00A241AC">
        <w:rPr>
          <w:rFonts w:ascii="Book Antiqua" w:eastAsia="Times New Roman" w:hAnsi="Book Antiqua"/>
          <w:color w:val="000000"/>
          <w:lang w:val="es-ES"/>
        </w:rPr>
        <w:t xml:space="preserve"> de Turismo del Departamento de Desarrollo </w:t>
      </w:r>
      <w:r w:rsidR="00A241AC" w:rsidRPr="00A241AC">
        <w:rPr>
          <w:rFonts w:ascii="Book Antiqua" w:eastAsia="Times New Roman" w:hAnsi="Book Antiqua"/>
          <w:color w:val="000000"/>
          <w:lang w:val="es-ES"/>
        </w:rPr>
        <w:t>Económico</w:t>
      </w:r>
      <w:r w:rsidR="00EE657D" w:rsidRPr="00A241AC">
        <w:rPr>
          <w:rFonts w:ascii="Book Antiqua" w:eastAsia="Times New Roman" w:hAnsi="Book Antiqua"/>
          <w:color w:val="000000"/>
          <w:lang w:val="es-ES"/>
        </w:rPr>
        <w:t xml:space="preserve"> </w:t>
      </w:r>
      <w:r w:rsidR="00A3729E" w:rsidRPr="00A241AC">
        <w:rPr>
          <w:rFonts w:ascii="Book Antiqua" w:eastAsia="Times New Roman" w:hAnsi="Book Antiqua"/>
          <w:color w:val="000000"/>
          <w:lang w:val="es-ES"/>
        </w:rPr>
        <w:t>para promocionar</w:t>
      </w:r>
      <w:r w:rsidR="00E81328" w:rsidRPr="00A241AC">
        <w:rPr>
          <w:rFonts w:ascii="Book Antiqua" w:eastAsia="Times New Roman" w:hAnsi="Book Antiqua"/>
          <w:color w:val="000000"/>
          <w:lang w:val="es-ES"/>
        </w:rPr>
        <w:t xml:space="preserve"> </w:t>
      </w:r>
      <w:r w:rsidR="00A241AC" w:rsidRPr="00A241AC">
        <w:rPr>
          <w:rFonts w:ascii="Book Antiqua" w:eastAsia="Times New Roman" w:hAnsi="Book Antiqua"/>
          <w:color w:val="000000"/>
          <w:lang w:val="es-ES"/>
        </w:rPr>
        <w:t>turísticamente</w:t>
      </w:r>
      <w:r w:rsidR="00A3729E" w:rsidRPr="00A241AC">
        <w:rPr>
          <w:rFonts w:ascii="Book Antiqua" w:eastAsia="Times New Roman" w:hAnsi="Book Antiqua"/>
          <w:color w:val="000000"/>
          <w:lang w:val="es-ES"/>
        </w:rPr>
        <w:t xml:space="preserve"> a pueblos del Distrito Senatorial de Guayama</w:t>
      </w:r>
      <w:r w:rsidR="005636F0" w:rsidRPr="00A241AC">
        <w:rPr>
          <w:rFonts w:ascii="Book Antiqua" w:eastAsia="Times New Roman" w:hAnsi="Book Antiqua"/>
          <w:color w:val="000000"/>
          <w:lang w:val="es-ES"/>
        </w:rPr>
        <w:t xml:space="preserve">. La agencia encontró que la RCS </w:t>
      </w:r>
      <w:r w:rsidR="00BD61B5" w:rsidRPr="00A241AC">
        <w:rPr>
          <w:rFonts w:ascii="Book Antiqua" w:eastAsia="Times New Roman" w:hAnsi="Book Antiqua"/>
          <w:color w:val="000000"/>
          <w:lang w:val="es-ES"/>
        </w:rPr>
        <w:t>23 no tiene un impacto fiscal “que implique una asignació</w:t>
      </w:r>
      <w:r w:rsidR="007D0374" w:rsidRPr="00A241AC">
        <w:rPr>
          <w:rFonts w:ascii="Book Antiqua" w:eastAsia="Times New Roman" w:hAnsi="Book Antiqua"/>
          <w:color w:val="000000"/>
          <w:lang w:val="es-ES"/>
        </w:rPr>
        <w:t>n presupuestaria adicional para cumplir con las disposiciones establecidas.” Adem</w:t>
      </w:r>
      <w:r w:rsidR="000552FF" w:rsidRPr="00A241AC">
        <w:rPr>
          <w:rFonts w:ascii="Book Antiqua" w:eastAsia="Times New Roman" w:hAnsi="Book Antiqua"/>
          <w:color w:val="000000"/>
          <w:lang w:val="es-ES"/>
        </w:rPr>
        <w:t xml:space="preserve">ás, la medida de ser aprobada puede ser incorporada </w:t>
      </w:r>
      <w:r w:rsidR="001C6F72" w:rsidRPr="00A241AC">
        <w:rPr>
          <w:rFonts w:ascii="Book Antiqua" w:eastAsia="Times New Roman" w:hAnsi="Book Antiqua"/>
          <w:color w:val="000000"/>
          <w:lang w:val="es-ES"/>
        </w:rPr>
        <w:t>al presupuesto existente de la Oficina de Turismo del DDEC. S</w:t>
      </w:r>
      <w:r w:rsidR="00AE138A" w:rsidRPr="00A241AC">
        <w:rPr>
          <w:rFonts w:ascii="Book Antiqua" w:eastAsia="Times New Roman" w:hAnsi="Book Antiqua"/>
          <w:color w:val="000000"/>
          <w:lang w:val="es-ES"/>
        </w:rPr>
        <w:t xml:space="preserve">in embargo, </w:t>
      </w:r>
      <w:r w:rsidR="00DC28BA" w:rsidRPr="00A241AC">
        <w:rPr>
          <w:rFonts w:ascii="Book Antiqua" w:eastAsia="Times New Roman" w:hAnsi="Book Antiqua"/>
          <w:color w:val="000000"/>
          <w:lang w:val="es-ES"/>
        </w:rPr>
        <w:t xml:space="preserve">implementar </w:t>
      </w:r>
      <w:r w:rsidR="001A4906" w:rsidRPr="00A241AC">
        <w:rPr>
          <w:rFonts w:ascii="Book Antiqua" w:eastAsia="Times New Roman" w:hAnsi="Book Antiqua"/>
          <w:color w:val="000000"/>
          <w:lang w:val="es-ES"/>
        </w:rPr>
        <w:t>los planes de trabajos que sean resultados de esta medida pueden tener un impacto</w:t>
      </w:r>
      <w:r w:rsidR="00DC28BA" w:rsidRPr="00A241AC">
        <w:rPr>
          <w:rFonts w:ascii="Book Antiqua" w:eastAsia="Times New Roman" w:hAnsi="Book Antiqua"/>
          <w:color w:val="000000"/>
          <w:lang w:val="es-ES"/>
        </w:rPr>
        <w:t xml:space="preserve"> fiscal. </w:t>
      </w:r>
    </w:p>
    <w:p w14:paraId="594DC702" w14:textId="784A0203" w:rsidR="00DC28BA" w:rsidRPr="00A241AC" w:rsidRDefault="00435D49" w:rsidP="009B0F92">
      <w:pPr>
        <w:jc w:val="center"/>
        <w:rPr>
          <w:rFonts w:ascii="Book Antiqua" w:eastAsia="Times New Roman" w:hAnsi="Book Antiqua"/>
          <w:b/>
          <w:bCs/>
          <w:color w:val="000000"/>
          <w:lang w:val="es-ES"/>
        </w:rPr>
      </w:pPr>
      <w:r w:rsidRPr="00A241AC">
        <w:rPr>
          <w:rFonts w:ascii="Book Antiqua" w:eastAsia="Times New Roman" w:hAnsi="Book Antiqua"/>
          <w:b/>
          <w:bCs/>
          <w:color w:val="000000"/>
          <w:lang w:val="es-ES"/>
        </w:rPr>
        <w:t>Federación de Alcaldes de Puerto Rico, Inc.</w:t>
      </w:r>
    </w:p>
    <w:p w14:paraId="24FA173A" w14:textId="50BDB725" w:rsidR="00435D49" w:rsidRPr="00A241AC" w:rsidRDefault="00435D49" w:rsidP="00A241AC">
      <w:pPr>
        <w:jc w:val="both"/>
        <w:rPr>
          <w:rFonts w:ascii="Book Antiqua" w:eastAsia="Times New Roman" w:hAnsi="Book Antiqua"/>
          <w:color w:val="000000"/>
          <w:lang w:val="es-ES"/>
        </w:rPr>
      </w:pPr>
      <w:r w:rsidRPr="00A241AC">
        <w:rPr>
          <w:rFonts w:ascii="Book Antiqua" w:eastAsia="Times New Roman" w:hAnsi="Book Antiqua"/>
          <w:b/>
          <w:bCs/>
          <w:color w:val="000000"/>
          <w:lang w:val="es-ES"/>
        </w:rPr>
        <w:tab/>
      </w:r>
      <w:r w:rsidR="00DE392E" w:rsidRPr="00A241AC">
        <w:rPr>
          <w:rFonts w:ascii="Book Antiqua" w:eastAsia="Times New Roman" w:hAnsi="Book Antiqua"/>
          <w:color w:val="000000"/>
          <w:lang w:val="es-ES"/>
        </w:rPr>
        <w:t>La</w:t>
      </w:r>
      <w:r w:rsidR="000C5998" w:rsidRPr="00A241AC">
        <w:rPr>
          <w:rFonts w:ascii="Book Antiqua" w:eastAsia="Times New Roman" w:hAnsi="Book Antiqua"/>
          <w:color w:val="000000"/>
          <w:lang w:val="es-ES"/>
        </w:rPr>
        <w:t xml:space="preserve"> Federación de Alcaldes de Puerto Rico </w:t>
      </w:r>
      <w:r w:rsidR="003756C8" w:rsidRPr="00A241AC">
        <w:rPr>
          <w:rFonts w:ascii="Book Antiqua" w:eastAsia="Times New Roman" w:hAnsi="Book Antiqua"/>
          <w:color w:val="000000"/>
          <w:lang w:val="es-ES"/>
        </w:rPr>
        <w:t>respalda</w:t>
      </w:r>
      <w:r w:rsidR="00432D4E" w:rsidRPr="00A241AC">
        <w:rPr>
          <w:rFonts w:ascii="Book Antiqua" w:eastAsia="Times New Roman" w:hAnsi="Book Antiqua"/>
          <w:color w:val="000000"/>
          <w:lang w:val="es-ES"/>
        </w:rPr>
        <w:t xml:space="preserve"> la medida RCS 23 pero recalcan que “está condicionada a la asignación de los recursos econ</w:t>
      </w:r>
      <w:r w:rsidR="00295261" w:rsidRPr="00A241AC">
        <w:rPr>
          <w:rFonts w:ascii="Book Antiqua" w:eastAsia="Times New Roman" w:hAnsi="Book Antiqua"/>
          <w:color w:val="000000"/>
          <w:lang w:val="es-ES"/>
        </w:rPr>
        <w:t xml:space="preserve">ómicos”. </w:t>
      </w:r>
      <w:r w:rsidR="00814790" w:rsidRPr="00A241AC">
        <w:rPr>
          <w:rFonts w:ascii="Book Antiqua" w:eastAsia="Times New Roman" w:hAnsi="Book Antiqua"/>
          <w:color w:val="000000"/>
          <w:lang w:val="es-ES"/>
        </w:rPr>
        <w:t>La organización menciona y enfati</w:t>
      </w:r>
      <w:r w:rsidR="00100F77" w:rsidRPr="00A241AC">
        <w:rPr>
          <w:rFonts w:ascii="Book Antiqua" w:eastAsia="Times New Roman" w:hAnsi="Book Antiqua"/>
          <w:color w:val="000000"/>
          <w:lang w:val="es-ES"/>
        </w:rPr>
        <w:t>za el potencial turístico de</w:t>
      </w:r>
      <w:r w:rsidR="009C036E" w:rsidRPr="00A241AC">
        <w:rPr>
          <w:rFonts w:ascii="Book Antiqua" w:eastAsia="Times New Roman" w:hAnsi="Book Antiqua"/>
          <w:color w:val="000000"/>
          <w:lang w:val="es-ES"/>
        </w:rPr>
        <w:t xml:space="preserve"> la región del Distrito Senatorial de Guayama por su riqueza histórica, gastronómica y </w:t>
      </w:r>
      <w:r w:rsidR="00013026" w:rsidRPr="00A241AC">
        <w:rPr>
          <w:rFonts w:ascii="Book Antiqua" w:eastAsia="Times New Roman" w:hAnsi="Book Antiqua"/>
          <w:color w:val="000000"/>
          <w:lang w:val="es-ES"/>
        </w:rPr>
        <w:t>natural. S</w:t>
      </w:r>
      <w:r w:rsidR="009154BB" w:rsidRPr="00A241AC">
        <w:rPr>
          <w:rFonts w:ascii="Book Antiqua" w:eastAsia="Times New Roman" w:hAnsi="Book Antiqua"/>
          <w:color w:val="000000"/>
          <w:lang w:val="es-ES"/>
        </w:rPr>
        <w:t xml:space="preserve">in embargo, la </w:t>
      </w:r>
      <w:r w:rsidR="00D21078" w:rsidRPr="00A241AC">
        <w:rPr>
          <w:rFonts w:ascii="Book Antiqua" w:eastAsia="Times New Roman" w:hAnsi="Book Antiqua"/>
          <w:color w:val="000000"/>
          <w:lang w:val="es-ES"/>
        </w:rPr>
        <w:t xml:space="preserve">Federación menciona que </w:t>
      </w:r>
      <w:r w:rsidR="002538B9" w:rsidRPr="00A241AC">
        <w:rPr>
          <w:rFonts w:ascii="Book Antiqua" w:eastAsia="Times New Roman" w:hAnsi="Book Antiqua"/>
          <w:color w:val="000000"/>
          <w:lang w:val="es-ES"/>
        </w:rPr>
        <w:t>la falta de recursos para</w:t>
      </w:r>
      <w:r w:rsidR="00922004" w:rsidRPr="00A241AC">
        <w:rPr>
          <w:rFonts w:ascii="Book Antiqua" w:eastAsia="Times New Roman" w:hAnsi="Book Antiqua"/>
          <w:color w:val="000000"/>
          <w:lang w:val="es-ES"/>
        </w:rPr>
        <w:t xml:space="preserve"> las </w:t>
      </w:r>
      <w:r w:rsidR="002538B9" w:rsidRPr="00A241AC">
        <w:rPr>
          <w:rFonts w:ascii="Book Antiqua" w:eastAsia="Times New Roman" w:hAnsi="Book Antiqua"/>
          <w:color w:val="000000"/>
          <w:lang w:val="es-ES"/>
        </w:rPr>
        <w:t>mejoras de las carreteras</w:t>
      </w:r>
      <w:r w:rsidR="00922004" w:rsidRPr="00A241AC">
        <w:rPr>
          <w:rFonts w:ascii="Book Antiqua" w:eastAsia="Times New Roman" w:hAnsi="Book Antiqua"/>
          <w:color w:val="000000"/>
          <w:lang w:val="es-ES"/>
        </w:rPr>
        <w:t>, creación de centros de información, ampliación hotelera</w:t>
      </w:r>
      <w:r w:rsidR="00AA280C" w:rsidRPr="00A241AC">
        <w:rPr>
          <w:rFonts w:ascii="Book Antiqua" w:eastAsia="Times New Roman" w:hAnsi="Book Antiqua"/>
          <w:color w:val="000000"/>
          <w:lang w:val="es-ES"/>
        </w:rPr>
        <w:t xml:space="preserve"> y modernización de servicios públicos. </w:t>
      </w:r>
      <w:r w:rsidR="0078192C" w:rsidRPr="00A241AC">
        <w:rPr>
          <w:rFonts w:ascii="Book Antiqua" w:eastAsia="Times New Roman" w:hAnsi="Book Antiqua"/>
          <w:color w:val="000000"/>
          <w:lang w:val="es-ES"/>
        </w:rPr>
        <w:t xml:space="preserve">De tal </w:t>
      </w:r>
      <w:r w:rsidR="00B66693" w:rsidRPr="00A241AC">
        <w:rPr>
          <w:rFonts w:ascii="Book Antiqua" w:eastAsia="Times New Roman" w:hAnsi="Book Antiqua"/>
          <w:color w:val="000000"/>
          <w:lang w:val="es-ES"/>
        </w:rPr>
        <w:t xml:space="preserve">manera, ellos mencionan </w:t>
      </w:r>
      <w:r w:rsidR="009B0F92" w:rsidRPr="00A241AC">
        <w:rPr>
          <w:rFonts w:ascii="Book Antiqua" w:eastAsia="Times New Roman" w:hAnsi="Book Antiqua"/>
          <w:color w:val="000000"/>
          <w:lang w:val="es-ES"/>
        </w:rPr>
        <w:t>que,</w:t>
      </w:r>
      <w:r w:rsidR="00B66693" w:rsidRPr="00A241AC">
        <w:rPr>
          <w:rFonts w:ascii="Book Antiqua" w:eastAsia="Times New Roman" w:hAnsi="Book Antiqua"/>
          <w:color w:val="000000"/>
          <w:lang w:val="es-ES"/>
        </w:rPr>
        <w:t xml:space="preserve"> </w:t>
      </w:r>
      <w:r w:rsidR="00A050CF" w:rsidRPr="00A241AC">
        <w:rPr>
          <w:rFonts w:ascii="Book Antiqua" w:eastAsia="Times New Roman" w:hAnsi="Book Antiqua"/>
          <w:color w:val="000000"/>
          <w:lang w:val="es-ES"/>
        </w:rPr>
        <w:t>s</w:t>
      </w:r>
      <w:r w:rsidR="00511727" w:rsidRPr="00A241AC">
        <w:rPr>
          <w:rFonts w:ascii="Book Antiqua" w:eastAsia="Times New Roman" w:hAnsi="Book Antiqua"/>
          <w:color w:val="000000"/>
          <w:lang w:val="es-ES"/>
        </w:rPr>
        <w:t>i estas mejoras ocurren, se puede aumentar l</w:t>
      </w:r>
      <w:r w:rsidR="007F43F1" w:rsidRPr="00A241AC">
        <w:rPr>
          <w:rFonts w:ascii="Book Antiqua" w:eastAsia="Times New Roman" w:hAnsi="Book Antiqua"/>
          <w:color w:val="000000"/>
          <w:lang w:val="es-ES"/>
        </w:rPr>
        <w:t xml:space="preserve">os números de los turistas. </w:t>
      </w:r>
      <w:r w:rsidR="0001292A" w:rsidRPr="00A241AC">
        <w:rPr>
          <w:rFonts w:ascii="Book Antiqua" w:eastAsia="Times New Roman" w:hAnsi="Book Antiqua"/>
          <w:color w:val="000000"/>
          <w:lang w:val="es-ES"/>
        </w:rPr>
        <w:t>L</w:t>
      </w:r>
      <w:r w:rsidR="00E2633D" w:rsidRPr="00A241AC">
        <w:rPr>
          <w:rFonts w:ascii="Book Antiqua" w:eastAsia="Times New Roman" w:hAnsi="Book Antiqua"/>
          <w:color w:val="000000"/>
          <w:lang w:val="es-ES"/>
        </w:rPr>
        <w:t>a organización quiere que se implementen encuestas, sensores en lugares turísticos y herr</w:t>
      </w:r>
      <w:r w:rsidR="00043253" w:rsidRPr="00A241AC">
        <w:rPr>
          <w:rFonts w:ascii="Book Antiqua" w:eastAsia="Times New Roman" w:hAnsi="Book Antiqua"/>
          <w:color w:val="000000"/>
          <w:lang w:val="es-ES"/>
        </w:rPr>
        <w:t xml:space="preserve">amientas de geolocalización para crear un esquema más completo del comportamiento de los turistas en la zona. </w:t>
      </w:r>
      <w:r w:rsidR="00027C0F" w:rsidRPr="00A241AC">
        <w:rPr>
          <w:rFonts w:ascii="Book Antiqua" w:eastAsia="Times New Roman" w:hAnsi="Book Antiqua"/>
          <w:color w:val="000000"/>
          <w:lang w:val="es-ES"/>
        </w:rPr>
        <w:t xml:space="preserve">En </w:t>
      </w:r>
      <w:r w:rsidR="00D207C6" w:rsidRPr="00A241AC">
        <w:rPr>
          <w:rFonts w:ascii="Book Antiqua" w:eastAsia="Times New Roman" w:hAnsi="Book Antiqua"/>
          <w:color w:val="000000"/>
          <w:lang w:val="es-ES"/>
        </w:rPr>
        <w:t>concordancia con el Código Municipal de Puerto Rico</w:t>
      </w:r>
      <w:r w:rsidR="005E39C9" w:rsidRPr="00A241AC">
        <w:rPr>
          <w:rFonts w:ascii="Book Antiqua" w:eastAsia="Times New Roman" w:hAnsi="Book Antiqua"/>
          <w:color w:val="000000"/>
          <w:lang w:val="es-ES"/>
        </w:rPr>
        <w:t xml:space="preserve">, la Federación </w:t>
      </w:r>
      <w:r w:rsidR="00C94A94" w:rsidRPr="00A241AC">
        <w:rPr>
          <w:rFonts w:ascii="Book Antiqua" w:eastAsia="Times New Roman" w:hAnsi="Book Antiqua"/>
          <w:color w:val="000000"/>
          <w:lang w:val="es-ES"/>
        </w:rPr>
        <w:t>solicit</w:t>
      </w:r>
      <w:r w:rsidR="006A2B18" w:rsidRPr="00A241AC">
        <w:rPr>
          <w:rFonts w:ascii="Book Antiqua" w:eastAsia="Times New Roman" w:hAnsi="Book Antiqua"/>
          <w:color w:val="000000"/>
          <w:lang w:val="es-ES"/>
        </w:rPr>
        <w:t>a que haya una designación de fondos</w:t>
      </w:r>
      <w:r w:rsidR="003343A7" w:rsidRPr="00A241AC">
        <w:rPr>
          <w:rFonts w:ascii="Book Antiqua" w:eastAsia="Times New Roman" w:hAnsi="Book Antiqua"/>
          <w:color w:val="000000"/>
          <w:lang w:val="es-ES"/>
        </w:rPr>
        <w:t xml:space="preserve"> estatales y/o federales</w:t>
      </w:r>
      <w:r w:rsidR="006A2B18" w:rsidRPr="00A241AC">
        <w:rPr>
          <w:rFonts w:ascii="Book Antiqua" w:eastAsia="Times New Roman" w:hAnsi="Book Antiqua"/>
          <w:color w:val="000000"/>
          <w:lang w:val="es-ES"/>
        </w:rPr>
        <w:t xml:space="preserve"> a los municipios del Distrito </w:t>
      </w:r>
      <w:r w:rsidR="00BF6E7C" w:rsidRPr="00A241AC">
        <w:rPr>
          <w:rFonts w:ascii="Book Antiqua" w:eastAsia="Times New Roman" w:hAnsi="Book Antiqua"/>
          <w:color w:val="000000"/>
          <w:lang w:val="es-ES"/>
        </w:rPr>
        <w:t xml:space="preserve">para fortalecer la estructura turística. </w:t>
      </w:r>
      <w:r w:rsidR="00E26F79" w:rsidRPr="00A241AC">
        <w:rPr>
          <w:rFonts w:ascii="Book Antiqua" w:eastAsia="Times New Roman" w:hAnsi="Book Antiqua"/>
          <w:color w:val="000000"/>
          <w:lang w:val="es-ES"/>
        </w:rPr>
        <w:t xml:space="preserve">Sin embargo, </w:t>
      </w:r>
      <w:r w:rsidR="00E26F79" w:rsidRPr="00A241AC">
        <w:rPr>
          <w:rFonts w:ascii="Book Antiqua" w:eastAsia="Times New Roman" w:hAnsi="Book Antiqua"/>
          <w:color w:val="000000"/>
          <w:lang w:val="es-ES"/>
        </w:rPr>
        <w:lastRenderedPageBreak/>
        <w:t xml:space="preserve">quieren que haya “mecanismos de transparencia” para </w:t>
      </w:r>
      <w:r w:rsidR="00651446" w:rsidRPr="00A241AC">
        <w:rPr>
          <w:rFonts w:ascii="Book Antiqua" w:eastAsia="Times New Roman" w:hAnsi="Book Antiqua"/>
          <w:color w:val="000000"/>
          <w:lang w:val="es-ES"/>
        </w:rPr>
        <w:t xml:space="preserve">afirmar que todo </w:t>
      </w:r>
      <w:r w:rsidR="00D51362" w:rsidRPr="00A241AC">
        <w:rPr>
          <w:rFonts w:ascii="Book Antiqua" w:eastAsia="Times New Roman" w:hAnsi="Book Antiqua"/>
          <w:color w:val="000000"/>
          <w:lang w:val="es-ES"/>
        </w:rPr>
        <w:t xml:space="preserve">sea asignado correctamente. </w:t>
      </w:r>
    </w:p>
    <w:p w14:paraId="42E10F7E" w14:textId="3FA795A3" w:rsidR="00D51362" w:rsidRPr="00A241AC" w:rsidRDefault="008E487F" w:rsidP="009B0F92">
      <w:pPr>
        <w:jc w:val="center"/>
        <w:rPr>
          <w:rFonts w:ascii="Book Antiqua" w:eastAsia="Times New Roman" w:hAnsi="Book Antiqua"/>
          <w:b/>
          <w:bCs/>
          <w:color w:val="000000"/>
          <w:lang w:val="es-ES"/>
        </w:rPr>
      </w:pPr>
      <w:r w:rsidRPr="00A241AC">
        <w:rPr>
          <w:rFonts w:ascii="Book Antiqua" w:eastAsia="Times New Roman" w:hAnsi="Book Antiqua"/>
          <w:b/>
          <w:bCs/>
          <w:color w:val="000000"/>
          <w:lang w:val="es-ES"/>
        </w:rPr>
        <w:t>Asociación de Al</w:t>
      </w:r>
      <w:r w:rsidR="00310070" w:rsidRPr="00A241AC">
        <w:rPr>
          <w:rFonts w:ascii="Book Antiqua" w:eastAsia="Times New Roman" w:hAnsi="Book Antiqua"/>
          <w:b/>
          <w:bCs/>
          <w:color w:val="000000"/>
          <w:lang w:val="es-ES"/>
        </w:rPr>
        <w:t>caldes de Puerto Rico</w:t>
      </w:r>
    </w:p>
    <w:p w14:paraId="5B68B8E8" w14:textId="4C4B9FAF" w:rsidR="00310070" w:rsidRPr="00A241AC" w:rsidRDefault="00310070" w:rsidP="00A241AC">
      <w:pPr>
        <w:jc w:val="both"/>
        <w:rPr>
          <w:rFonts w:ascii="Book Antiqua" w:eastAsia="Times New Roman" w:hAnsi="Book Antiqua"/>
          <w:color w:val="000000"/>
          <w:lang w:val="es-ES"/>
        </w:rPr>
      </w:pPr>
      <w:r w:rsidRPr="00A241AC">
        <w:rPr>
          <w:rFonts w:ascii="Book Antiqua" w:eastAsia="Times New Roman" w:hAnsi="Book Antiqua"/>
          <w:b/>
          <w:bCs/>
          <w:color w:val="000000"/>
          <w:lang w:val="es-ES"/>
        </w:rPr>
        <w:tab/>
      </w:r>
      <w:r w:rsidR="00F8038D" w:rsidRPr="00A241AC">
        <w:rPr>
          <w:rFonts w:ascii="Book Antiqua" w:eastAsia="Times New Roman" w:hAnsi="Book Antiqua"/>
          <w:color w:val="000000"/>
          <w:lang w:val="es-ES"/>
        </w:rPr>
        <w:t xml:space="preserve">La </w:t>
      </w:r>
      <w:r w:rsidR="009C0091" w:rsidRPr="00A241AC">
        <w:rPr>
          <w:rFonts w:ascii="Book Antiqua" w:eastAsia="Times New Roman" w:hAnsi="Book Antiqua"/>
          <w:color w:val="000000"/>
          <w:lang w:val="es-ES"/>
        </w:rPr>
        <w:t>Asociación de Alcaldes de Puerto Rico recalca la riqueza de la regi</w:t>
      </w:r>
      <w:r w:rsidR="001255D1" w:rsidRPr="00A241AC">
        <w:rPr>
          <w:rFonts w:ascii="Book Antiqua" w:eastAsia="Times New Roman" w:hAnsi="Book Antiqua"/>
          <w:color w:val="000000"/>
          <w:lang w:val="es-ES"/>
        </w:rPr>
        <w:t xml:space="preserve">ón del Distrito Senatorial de Guayama. </w:t>
      </w:r>
      <w:r w:rsidR="004F70CF" w:rsidRPr="00A241AC">
        <w:rPr>
          <w:rFonts w:ascii="Book Antiqua" w:eastAsia="Times New Roman" w:hAnsi="Book Antiqua"/>
          <w:color w:val="000000"/>
          <w:lang w:val="es-ES"/>
        </w:rPr>
        <w:t xml:space="preserve">Además, </w:t>
      </w:r>
      <w:r w:rsidR="0082704E" w:rsidRPr="00A241AC">
        <w:rPr>
          <w:rFonts w:ascii="Book Antiqua" w:eastAsia="Times New Roman" w:hAnsi="Book Antiqua"/>
          <w:color w:val="000000"/>
          <w:lang w:val="es-ES"/>
        </w:rPr>
        <w:t>menci</w:t>
      </w:r>
      <w:r w:rsidR="00432FFE" w:rsidRPr="00A241AC">
        <w:rPr>
          <w:rFonts w:ascii="Book Antiqua" w:eastAsia="Times New Roman" w:hAnsi="Book Antiqua"/>
          <w:color w:val="000000"/>
          <w:lang w:val="es-ES"/>
        </w:rPr>
        <w:t xml:space="preserve">onan que es responsabilidad de la Oficina de Turismo del Departamento de </w:t>
      </w:r>
      <w:r w:rsidR="009B0F92" w:rsidRPr="00A241AC">
        <w:rPr>
          <w:rFonts w:ascii="Book Antiqua" w:eastAsia="Times New Roman" w:hAnsi="Book Antiqua"/>
          <w:color w:val="000000"/>
          <w:lang w:val="es-ES"/>
        </w:rPr>
        <w:t>Desarrollo</w:t>
      </w:r>
      <w:r w:rsidR="00432FFE" w:rsidRPr="00A241AC">
        <w:rPr>
          <w:rFonts w:ascii="Book Antiqua" w:eastAsia="Times New Roman" w:hAnsi="Book Antiqua"/>
          <w:color w:val="000000"/>
          <w:lang w:val="es-ES"/>
        </w:rPr>
        <w:t xml:space="preserve"> Económico y Comercio que </w:t>
      </w:r>
      <w:r w:rsidR="004E133B" w:rsidRPr="00A241AC">
        <w:rPr>
          <w:rFonts w:ascii="Book Antiqua" w:eastAsia="Times New Roman" w:hAnsi="Book Antiqua"/>
          <w:color w:val="000000"/>
          <w:lang w:val="es-ES"/>
        </w:rPr>
        <w:t xml:space="preserve">ayuden a promover </w:t>
      </w:r>
      <w:r w:rsidR="00415FA0" w:rsidRPr="00A241AC">
        <w:rPr>
          <w:rFonts w:ascii="Book Antiqua" w:eastAsia="Times New Roman" w:hAnsi="Book Antiqua"/>
          <w:color w:val="000000"/>
          <w:lang w:val="es-ES"/>
        </w:rPr>
        <w:t xml:space="preserve">y maximizar </w:t>
      </w:r>
      <w:r w:rsidR="00775F43" w:rsidRPr="00A241AC">
        <w:rPr>
          <w:rFonts w:ascii="Book Antiqua" w:eastAsia="Times New Roman" w:hAnsi="Book Antiqua"/>
          <w:color w:val="000000"/>
          <w:lang w:val="es-ES"/>
        </w:rPr>
        <w:t>la estructura turística de los pueblos para alcanzar su mayor potenc</w:t>
      </w:r>
      <w:r w:rsidR="00143B8C" w:rsidRPr="00A241AC">
        <w:rPr>
          <w:rFonts w:ascii="Book Antiqua" w:eastAsia="Times New Roman" w:hAnsi="Book Antiqua"/>
          <w:color w:val="000000"/>
          <w:lang w:val="es-ES"/>
        </w:rPr>
        <w:t xml:space="preserve">ial. De tal manera, la Asociación endosa la medida RCS 23 </w:t>
      </w:r>
      <w:r w:rsidR="00083FA9" w:rsidRPr="00A241AC">
        <w:rPr>
          <w:rFonts w:ascii="Book Antiqua" w:eastAsia="Times New Roman" w:hAnsi="Book Antiqua"/>
          <w:color w:val="000000"/>
          <w:lang w:val="es-ES"/>
        </w:rPr>
        <w:t xml:space="preserve">para </w:t>
      </w:r>
      <w:r w:rsidR="00DD7FEF" w:rsidRPr="00A241AC">
        <w:rPr>
          <w:rFonts w:ascii="Book Antiqua" w:eastAsia="Times New Roman" w:hAnsi="Book Antiqua"/>
          <w:color w:val="000000"/>
          <w:lang w:val="es-ES"/>
        </w:rPr>
        <w:t xml:space="preserve">la “creación, </w:t>
      </w:r>
      <w:r w:rsidR="009B0F92" w:rsidRPr="00A241AC">
        <w:rPr>
          <w:rFonts w:ascii="Book Antiqua" w:eastAsia="Times New Roman" w:hAnsi="Book Antiqua"/>
          <w:color w:val="000000"/>
          <w:lang w:val="es-ES"/>
        </w:rPr>
        <w:t>desarrollo</w:t>
      </w:r>
      <w:r w:rsidR="00DD7FEF" w:rsidRPr="00A241AC">
        <w:rPr>
          <w:rFonts w:ascii="Book Antiqua" w:eastAsia="Times New Roman" w:hAnsi="Book Antiqua"/>
          <w:color w:val="000000"/>
          <w:lang w:val="es-ES"/>
        </w:rPr>
        <w:t xml:space="preserve"> y planificación de proyectos turísticos”. </w:t>
      </w:r>
      <w:r w:rsidR="006250D7" w:rsidRPr="00A241AC">
        <w:rPr>
          <w:rFonts w:ascii="Book Antiqua" w:eastAsia="Times New Roman" w:hAnsi="Book Antiqua"/>
          <w:color w:val="000000"/>
          <w:lang w:val="es-ES"/>
        </w:rPr>
        <w:t xml:space="preserve">Además, sugieren que se </w:t>
      </w:r>
      <w:r w:rsidR="009B0F92" w:rsidRPr="00A241AC">
        <w:rPr>
          <w:rFonts w:ascii="Book Antiqua" w:eastAsia="Times New Roman" w:hAnsi="Book Antiqua"/>
          <w:color w:val="000000"/>
          <w:lang w:val="es-ES"/>
        </w:rPr>
        <w:t>efectúen</w:t>
      </w:r>
      <w:r w:rsidR="006250D7" w:rsidRPr="00A241AC">
        <w:rPr>
          <w:rFonts w:ascii="Book Antiqua" w:eastAsia="Times New Roman" w:hAnsi="Book Antiqua"/>
          <w:color w:val="000000"/>
          <w:lang w:val="es-ES"/>
        </w:rPr>
        <w:t xml:space="preserve"> informes trimestrales al Senado de Puerto</w:t>
      </w:r>
      <w:r w:rsidR="00072925" w:rsidRPr="00A241AC">
        <w:rPr>
          <w:rFonts w:ascii="Book Antiqua" w:eastAsia="Times New Roman" w:hAnsi="Book Antiqua"/>
          <w:color w:val="000000"/>
          <w:lang w:val="es-ES"/>
        </w:rPr>
        <w:t xml:space="preserve"> Rioc y a los municipios de la Región de Guayama sobre el progreso y resultado de estas in</w:t>
      </w:r>
      <w:r w:rsidR="00813D9A" w:rsidRPr="00A241AC">
        <w:rPr>
          <w:rFonts w:ascii="Book Antiqua" w:eastAsia="Times New Roman" w:hAnsi="Book Antiqua"/>
          <w:color w:val="000000"/>
          <w:lang w:val="es-ES"/>
        </w:rPr>
        <w:t>i</w:t>
      </w:r>
      <w:r w:rsidR="00072925" w:rsidRPr="00A241AC">
        <w:rPr>
          <w:rFonts w:ascii="Book Antiqua" w:eastAsia="Times New Roman" w:hAnsi="Book Antiqua"/>
          <w:color w:val="000000"/>
          <w:lang w:val="es-ES"/>
        </w:rPr>
        <w:t>ci</w:t>
      </w:r>
      <w:r w:rsidR="00813D9A" w:rsidRPr="00A241AC">
        <w:rPr>
          <w:rFonts w:ascii="Book Antiqua" w:eastAsia="Times New Roman" w:hAnsi="Book Antiqua"/>
          <w:color w:val="000000"/>
          <w:lang w:val="es-ES"/>
        </w:rPr>
        <w:t xml:space="preserve">ativas. </w:t>
      </w:r>
    </w:p>
    <w:p w14:paraId="2595D4C7" w14:textId="0583AB93" w:rsidR="00813D9A" w:rsidRPr="00A241AC" w:rsidRDefault="001E13C1" w:rsidP="009B0F92">
      <w:pPr>
        <w:jc w:val="center"/>
        <w:rPr>
          <w:rFonts w:ascii="Book Antiqua" w:eastAsia="Times New Roman" w:hAnsi="Book Antiqua"/>
          <w:b/>
          <w:bCs/>
          <w:color w:val="000000"/>
          <w:lang w:val="es-ES"/>
        </w:rPr>
      </w:pPr>
      <w:r w:rsidRPr="00A241AC">
        <w:rPr>
          <w:rFonts w:ascii="Book Antiqua" w:eastAsia="Times New Roman" w:hAnsi="Book Antiqua"/>
          <w:b/>
          <w:bCs/>
          <w:color w:val="000000"/>
          <w:lang w:val="es-ES"/>
        </w:rPr>
        <w:t>Dep</w:t>
      </w:r>
      <w:r w:rsidR="003E1E31" w:rsidRPr="00A241AC">
        <w:rPr>
          <w:rFonts w:ascii="Book Antiqua" w:eastAsia="Times New Roman" w:hAnsi="Book Antiqua"/>
          <w:b/>
          <w:bCs/>
          <w:color w:val="000000"/>
          <w:lang w:val="es-ES"/>
        </w:rPr>
        <w:t>artamento de Desarrollo Económico y Comercio</w:t>
      </w:r>
    </w:p>
    <w:p w14:paraId="3A989A79" w14:textId="60C02F75" w:rsidR="003E1E31" w:rsidRPr="00A241AC" w:rsidRDefault="003E1E31" w:rsidP="00A241AC">
      <w:pPr>
        <w:jc w:val="both"/>
        <w:rPr>
          <w:rFonts w:ascii="Book Antiqua" w:eastAsia="Times New Roman" w:hAnsi="Book Antiqua"/>
          <w:color w:val="000000"/>
          <w:lang w:val="es-ES"/>
        </w:rPr>
      </w:pPr>
      <w:r w:rsidRPr="00A241AC">
        <w:rPr>
          <w:rFonts w:ascii="Book Antiqua" w:eastAsia="Times New Roman" w:hAnsi="Book Antiqua"/>
          <w:b/>
          <w:bCs/>
          <w:color w:val="000000"/>
          <w:lang w:val="es-ES"/>
        </w:rPr>
        <w:tab/>
      </w:r>
      <w:r w:rsidR="00FC1D49" w:rsidRPr="00A241AC">
        <w:rPr>
          <w:rFonts w:ascii="Book Antiqua" w:eastAsia="Times New Roman" w:hAnsi="Book Antiqua"/>
          <w:color w:val="000000"/>
          <w:lang w:val="es-ES"/>
        </w:rPr>
        <w:t xml:space="preserve">El Departamento de Desarrollo Económico y Comercio comienza su análisis de </w:t>
      </w:r>
      <w:r w:rsidR="00014777" w:rsidRPr="00A241AC">
        <w:rPr>
          <w:rFonts w:ascii="Book Antiqua" w:eastAsia="Times New Roman" w:hAnsi="Book Antiqua"/>
          <w:color w:val="000000"/>
          <w:lang w:val="es-ES"/>
        </w:rPr>
        <w:t xml:space="preserve">la RCS 23 </w:t>
      </w:r>
      <w:r w:rsidR="00D506C5" w:rsidRPr="00A241AC">
        <w:rPr>
          <w:rFonts w:ascii="Book Antiqua" w:eastAsia="Times New Roman" w:hAnsi="Book Antiqua"/>
          <w:color w:val="000000"/>
          <w:lang w:val="es-ES"/>
        </w:rPr>
        <w:t>identificando</w:t>
      </w:r>
      <w:r w:rsidR="00B56DEA" w:rsidRPr="00A241AC">
        <w:rPr>
          <w:rFonts w:ascii="Book Antiqua" w:eastAsia="Times New Roman" w:hAnsi="Book Antiqua"/>
          <w:color w:val="000000"/>
          <w:lang w:val="es-ES"/>
        </w:rPr>
        <w:t xml:space="preserve"> el turismo como un sector importante para la economía puertorriqueña. </w:t>
      </w:r>
      <w:r w:rsidR="00682AD4" w:rsidRPr="00A241AC">
        <w:rPr>
          <w:rFonts w:ascii="Book Antiqua" w:eastAsia="Times New Roman" w:hAnsi="Book Antiqua"/>
          <w:color w:val="000000"/>
          <w:lang w:val="es-ES"/>
        </w:rPr>
        <w:t>S</w:t>
      </w:r>
      <w:r w:rsidR="00DC400E" w:rsidRPr="00A241AC">
        <w:rPr>
          <w:rFonts w:ascii="Book Antiqua" w:eastAsia="Times New Roman" w:hAnsi="Book Antiqua"/>
          <w:color w:val="000000"/>
          <w:lang w:val="es-ES"/>
        </w:rPr>
        <w:t>in embargo, mencionan que la Compañía de Turismo nunca se consolidó con el DDEC</w:t>
      </w:r>
      <w:r w:rsidR="00886A33" w:rsidRPr="00A241AC">
        <w:rPr>
          <w:rFonts w:ascii="Book Antiqua" w:eastAsia="Times New Roman" w:hAnsi="Book Antiqua"/>
          <w:color w:val="000000"/>
          <w:lang w:val="es-ES"/>
        </w:rPr>
        <w:t xml:space="preserve">; de tal manera, </w:t>
      </w:r>
      <w:r w:rsidR="00F0413D" w:rsidRPr="00A241AC">
        <w:rPr>
          <w:rFonts w:ascii="Book Antiqua" w:eastAsia="Times New Roman" w:hAnsi="Book Antiqua"/>
          <w:color w:val="000000"/>
          <w:lang w:val="es-ES"/>
        </w:rPr>
        <w:t xml:space="preserve">la Compañía </w:t>
      </w:r>
      <w:r w:rsidR="007B7D98" w:rsidRPr="00A241AC">
        <w:rPr>
          <w:rFonts w:ascii="Book Antiqua" w:eastAsia="Times New Roman" w:hAnsi="Book Antiqua"/>
          <w:color w:val="000000"/>
          <w:lang w:val="es-ES"/>
        </w:rPr>
        <w:t>“</w:t>
      </w:r>
      <w:r w:rsidR="00F0413D" w:rsidRPr="00A241AC">
        <w:rPr>
          <w:rFonts w:ascii="Book Antiqua" w:eastAsia="Times New Roman" w:hAnsi="Book Antiqua"/>
          <w:color w:val="000000"/>
          <w:lang w:val="es-ES"/>
        </w:rPr>
        <w:t xml:space="preserve">continúa </w:t>
      </w:r>
      <w:r w:rsidR="007B7D98" w:rsidRPr="00A241AC">
        <w:rPr>
          <w:rFonts w:ascii="Book Antiqua" w:eastAsia="Times New Roman" w:hAnsi="Book Antiqua"/>
          <w:color w:val="000000"/>
          <w:lang w:val="es-ES"/>
        </w:rPr>
        <w:t xml:space="preserve">operando como una corporación con todos poderes y responsabilidades legales”. </w:t>
      </w:r>
      <w:r w:rsidR="00C404B8" w:rsidRPr="00A241AC">
        <w:rPr>
          <w:rFonts w:ascii="Book Antiqua" w:eastAsia="Times New Roman" w:hAnsi="Book Antiqua"/>
          <w:color w:val="000000"/>
          <w:lang w:val="es-ES"/>
        </w:rPr>
        <w:t>Por lo tanto, el DDEC menciona que estos p</w:t>
      </w:r>
      <w:r w:rsidR="00F7406A" w:rsidRPr="00A241AC">
        <w:rPr>
          <w:rFonts w:ascii="Book Antiqua" w:eastAsia="Times New Roman" w:hAnsi="Book Antiqua"/>
          <w:color w:val="000000"/>
          <w:lang w:val="es-ES"/>
        </w:rPr>
        <w:t>lanes solicitados deben de ser presentados y manejados por la Compañía de Turismo</w:t>
      </w:r>
      <w:r w:rsidR="00CF7914" w:rsidRPr="00A241AC">
        <w:rPr>
          <w:rFonts w:ascii="Book Antiqua" w:eastAsia="Times New Roman" w:hAnsi="Book Antiqua"/>
          <w:color w:val="000000"/>
          <w:lang w:val="es-ES"/>
        </w:rPr>
        <w:t xml:space="preserve">. Su análisis concluye con su </w:t>
      </w:r>
      <w:r w:rsidR="009B0F92" w:rsidRPr="00A241AC">
        <w:rPr>
          <w:rFonts w:ascii="Book Antiqua" w:eastAsia="Times New Roman" w:hAnsi="Book Antiqua"/>
          <w:color w:val="000000"/>
          <w:lang w:val="es-ES"/>
        </w:rPr>
        <w:t>diferimiento</w:t>
      </w:r>
      <w:r w:rsidR="003512A7" w:rsidRPr="00A241AC">
        <w:rPr>
          <w:rFonts w:ascii="Book Antiqua" w:eastAsia="Times New Roman" w:hAnsi="Book Antiqua"/>
          <w:color w:val="000000"/>
          <w:lang w:val="es-ES"/>
        </w:rPr>
        <w:t xml:space="preserve"> de esta medida para la planificación de proyectos </w:t>
      </w:r>
      <w:r w:rsidR="009B0F92" w:rsidRPr="00A241AC">
        <w:rPr>
          <w:rFonts w:ascii="Book Antiqua" w:eastAsia="Times New Roman" w:hAnsi="Book Antiqua"/>
          <w:color w:val="000000"/>
          <w:lang w:val="es-ES"/>
        </w:rPr>
        <w:t>turísticos</w:t>
      </w:r>
      <w:r w:rsidR="003512A7" w:rsidRPr="00A241AC">
        <w:rPr>
          <w:rFonts w:ascii="Book Antiqua" w:eastAsia="Times New Roman" w:hAnsi="Book Antiqua"/>
          <w:color w:val="000000"/>
          <w:lang w:val="es-ES"/>
        </w:rPr>
        <w:t xml:space="preserve"> </w:t>
      </w:r>
      <w:r w:rsidR="00917B88" w:rsidRPr="00A241AC">
        <w:rPr>
          <w:rFonts w:ascii="Book Antiqua" w:eastAsia="Times New Roman" w:hAnsi="Book Antiqua"/>
          <w:color w:val="000000"/>
          <w:lang w:val="es-ES"/>
        </w:rPr>
        <w:t xml:space="preserve">a la Compañía de Turismo. </w:t>
      </w:r>
    </w:p>
    <w:p w14:paraId="4E414592" w14:textId="77777777" w:rsidR="009B0F92" w:rsidRDefault="00DF1DDB" w:rsidP="009B0F92">
      <w:pPr>
        <w:spacing w:after="0" w:line="240" w:lineRule="auto"/>
        <w:jc w:val="center"/>
        <w:rPr>
          <w:rFonts w:ascii="Book Antiqua" w:hAnsi="Book Antiqua" w:cs="Times New Roman"/>
          <w:b/>
          <w:bCs/>
          <w:color w:val="000000"/>
          <w:kern w:val="0"/>
          <w:lang w:val="es-ES"/>
          <w14:ligatures w14:val="none"/>
        </w:rPr>
      </w:pPr>
      <w:r w:rsidRPr="00A241AC">
        <w:rPr>
          <w:rFonts w:ascii="Book Antiqua" w:hAnsi="Book Antiqua" w:cs="Times New Roman"/>
          <w:b/>
          <w:bCs/>
          <w:color w:val="000000"/>
          <w:kern w:val="0"/>
          <w:lang w:val="es-ES"/>
          <w14:ligatures w14:val="none"/>
        </w:rPr>
        <w:t>CONCLUSIÓN Y RECOMENDACIÓN</w:t>
      </w:r>
    </w:p>
    <w:p w14:paraId="3BA95C20" w14:textId="77777777" w:rsidR="009B0F92" w:rsidRDefault="009B0F92" w:rsidP="009B0F92">
      <w:pPr>
        <w:spacing w:after="0" w:line="240" w:lineRule="auto"/>
        <w:jc w:val="center"/>
        <w:rPr>
          <w:rFonts w:ascii="Book Antiqua" w:hAnsi="Book Antiqua" w:cs="Times New Roman"/>
          <w:b/>
          <w:bCs/>
          <w:color w:val="000000"/>
          <w:kern w:val="0"/>
          <w:lang w:val="es-ES"/>
          <w14:ligatures w14:val="none"/>
        </w:rPr>
      </w:pPr>
    </w:p>
    <w:p w14:paraId="559CFF6B" w14:textId="3916D2FF" w:rsidR="00DF1DDB" w:rsidRPr="009B0F92" w:rsidRDefault="00DF1DDB" w:rsidP="009B0F92">
      <w:pPr>
        <w:spacing w:after="0" w:line="240" w:lineRule="auto"/>
        <w:ind w:firstLine="540"/>
        <w:jc w:val="both"/>
        <w:rPr>
          <w:rFonts w:ascii="Book Antiqua" w:hAnsi="Book Antiqua" w:cs="Times New Roman"/>
          <w:b/>
          <w:bCs/>
          <w:color w:val="000000"/>
          <w:kern w:val="0"/>
          <w:lang w:val="es-ES"/>
          <w14:ligatures w14:val="none"/>
        </w:rPr>
      </w:pPr>
      <w:r w:rsidRPr="00A241AC">
        <w:rPr>
          <w:rFonts w:ascii="Book Antiqua" w:hAnsi="Book Antiqua" w:cs="Times New Roman"/>
          <w:color w:val="000000"/>
          <w:kern w:val="0"/>
          <w:lang w:val="es-ES"/>
          <w14:ligatures w14:val="none"/>
        </w:rPr>
        <w:t>La Comisión de Turismo entiende que con la aprobación del </w:t>
      </w:r>
      <w:r w:rsidR="00C46BA0" w:rsidRPr="00A241AC">
        <w:rPr>
          <w:rFonts w:ascii="Book Antiqua" w:hAnsi="Book Antiqua" w:cs="Times New Roman"/>
          <w:color w:val="000000"/>
          <w:kern w:val="0"/>
          <w:lang w:val="es-ES"/>
          <w14:ligatures w14:val="none"/>
        </w:rPr>
        <w:t>RCS 23</w:t>
      </w:r>
      <w:r w:rsidR="000D6DF8" w:rsidRPr="00A241AC">
        <w:rPr>
          <w:rFonts w:ascii="Book Antiqua" w:hAnsi="Book Antiqua" w:cs="Times New Roman"/>
          <w:color w:val="000000"/>
          <w:kern w:val="0"/>
          <w:lang w:val="es-ES"/>
          <w14:ligatures w14:val="none"/>
        </w:rPr>
        <w:t xml:space="preserve"> </w:t>
      </w:r>
      <w:r w:rsidR="0048731A" w:rsidRPr="00A241AC">
        <w:rPr>
          <w:rFonts w:ascii="Book Antiqua" w:hAnsi="Book Antiqua" w:cs="Times New Roman"/>
          <w:color w:val="000000"/>
          <w:kern w:val="0"/>
          <w:lang w:val="es-ES"/>
          <w14:ligatures w14:val="none"/>
        </w:rPr>
        <w:t>gar</w:t>
      </w:r>
      <w:r w:rsidR="009425A7" w:rsidRPr="00A241AC">
        <w:rPr>
          <w:rFonts w:ascii="Book Antiqua" w:hAnsi="Book Antiqua" w:cs="Times New Roman"/>
          <w:color w:val="000000"/>
          <w:kern w:val="0"/>
          <w:lang w:val="es-ES"/>
          <w14:ligatures w14:val="none"/>
        </w:rPr>
        <w:t>antiza la promoción turístic</w:t>
      </w:r>
      <w:r w:rsidR="008E62E1" w:rsidRPr="00A241AC">
        <w:rPr>
          <w:rFonts w:ascii="Book Antiqua" w:hAnsi="Book Antiqua" w:cs="Times New Roman"/>
          <w:color w:val="000000"/>
          <w:kern w:val="0"/>
          <w:lang w:val="es-ES"/>
          <w14:ligatures w14:val="none"/>
        </w:rPr>
        <w:t xml:space="preserve">a </w:t>
      </w:r>
      <w:r w:rsidR="00E83CDA" w:rsidRPr="00A241AC">
        <w:rPr>
          <w:rFonts w:ascii="Book Antiqua" w:hAnsi="Book Antiqua" w:cs="Times New Roman"/>
          <w:color w:val="000000"/>
          <w:kern w:val="0"/>
          <w:lang w:val="es-ES"/>
          <w14:ligatures w14:val="none"/>
        </w:rPr>
        <w:t>del Distrito Senatorial de Guayama</w:t>
      </w:r>
      <w:r w:rsidRPr="00A241AC">
        <w:rPr>
          <w:rFonts w:ascii="Book Antiqua" w:hAnsi="Book Antiqua" w:cs="Times New Roman"/>
          <w:color w:val="000000"/>
          <w:kern w:val="0"/>
          <w:lang w:val="es-ES"/>
          <w14:ligatures w14:val="none"/>
        </w:rPr>
        <w:t>.</w:t>
      </w:r>
      <w:r w:rsidR="00E83CDA" w:rsidRPr="00A241AC">
        <w:rPr>
          <w:rFonts w:ascii="Book Antiqua" w:hAnsi="Book Antiqua" w:cs="Times New Roman"/>
          <w:color w:val="000000"/>
          <w:kern w:val="0"/>
          <w:lang w:val="es-ES"/>
          <w14:ligatures w14:val="none"/>
        </w:rPr>
        <w:t xml:space="preserve"> Además, esta me</w:t>
      </w:r>
      <w:r w:rsidR="00C30ADC" w:rsidRPr="00A241AC">
        <w:rPr>
          <w:rFonts w:ascii="Book Antiqua" w:hAnsi="Book Antiqua" w:cs="Times New Roman"/>
          <w:color w:val="000000"/>
          <w:kern w:val="0"/>
          <w:lang w:val="es-ES"/>
          <w14:ligatures w14:val="none"/>
        </w:rPr>
        <w:t xml:space="preserve">dida </w:t>
      </w:r>
      <w:r w:rsidR="005C7242" w:rsidRPr="00A241AC">
        <w:rPr>
          <w:rFonts w:ascii="Book Antiqua" w:hAnsi="Book Antiqua" w:cs="Times New Roman"/>
          <w:color w:val="000000"/>
          <w:kern w:val="0"/>
          <w:lang w:val="es-ES"/>
          <w14:ligatures w14:val="none"/>
        </w:rPr>
        <w:t xml:space="preserve">explora </w:t>
      </w:r>
      <w:r w:rsidR="00605878" w:rsidRPr="00A241AC">
        <w:rPr>
          <w:rFonts w:ascii="Book Antiqua" w:hAnsi="Book Antiqua" w:cs="Times New Roman"/>
          <w:color w:val="000000"/>
          <w:kern w:val="0"/>
          <w:lang w:val="es-ES"/>
          <w14:ligatures w14:val="none"/>
        </w:rPr>
        <w:t xml:space="preserve">el fomento </w:t>
      </w:r>
      <w:r w:rsidR="00696C68" w:rsidRPr="00A241AC">
        <w:rPr>
          <w:rFonts w:ascii="Book Antiqua" w:hAnsi="Book Antiqua" w:cs="Times New Roman"/>
          <w:color w:val="000000"/>
          <w:kern w:val="0"/>
          <w:lang w:val="es-ES"/>
          <w14:ligatures w14:val="none"/>
        </w:rPr>
        <w:t xml:space="preserve">del turismo fuera del </w:t>
      </w:r>
      <w:r w:rsidR="009B0F92" w:rsidRPr="00A241AC">
        <w:rPr>
          <w:rFonts w:ascii="Book Antiqua" w:hAnsi="Book Antiqua" w:cs="Times New Roman"/>
          <w:color w:val="000000"/>
          <w:kern w:val="0"/>
          <w:lang w:val="es-ES"/>
          <w14:ligatures w14:val="none"/>
        </w:rPr>
        <w:t>área</w:t>
      </w:r>
      <w:r w:rsidR="00696C68" w:rsidRPr="00A241AC">
        <w:rPr>
          <w:rFonts w:ascii="Book Antiqua" w:hAnsi="Book Antiqua" w:cs="Times New Roman"/>
          <w:color w:val="000000"/>
          <w:kern w:val="0"/>
          <w:lang w:val="es-ES"/>
          <w14:ligatures w14:val="none"/>
        </w:rPr>
        <w:t xml:space="preserve"> metropolitana. Si se cuenta con </w:t>
      </w:r>
      <w:r w:rsidR="00DD0743" w:rsidRPr="00A241AC">
        <w:rPr>
          <w:rFonts w:ascii="Book Antiqua" w:hAnsi="Book Antiqua" w:cs="Times New Roman"/>
          <w:color w:val="000000"/>
          <w:kern w:val="0"/>
          <w:lang w:val="es-ES"/>
          <w14:ligatures w14:val="none"/>
        </w:rPr>
        <w:t>la mentoría y el apoyo de la Compañía de Turismo para crear</w:t>
      </w:r>
      <w:r w:rsidR="0088291D" w:rsidRPr="00A241AC">
        <w:rPr>
          <w:rFonts w:ascii="Book Antiqua" w:hAnsi="Book Antiqua" w:cs="Times New Roman"/>
          <w:color w:val="000000"/>
          <w:kern w:val="0"/>
          <w:lang w:val="es-ES"/>
          <w14:ligatures w14:val="none"/>
        </w:rPr>
        <w:t xml:space="preserve"> fuertes</w:t>
      </w:r>
      <w:r w:rsidR="00DD0743" w:rsidRPr="00A241AC">
        <w:rPr>
          <w:rFonts w:ascii="Book Antiqua" w:hAnsi="Book Antiqua" w:cs="Times New Roman"/>
          <w:color w:val="000000"/>
          <w:kern w:val="0"/>
          <w:lang w:val="es-ES"/>
          <w14:ligatures w14:val="none"/>
        </w:rPr>
        <w:t xml:space="preserve"> lazos estructurales e institucionales</w:t>
      </w:r>
      <w:r w:rsidR="0088291D" w:rsidRPr="00A241AC">
        <w:rPr>
          <w:rFonts w:ascii="Book Antiqua" w:hAnsi="Book Antiqua" w:cs="Times New Roman"/>
          <w:color w:val="000000"/>
          <w:kern w:val="0"/>
          <w:lang w:val="es-ES"/>
          <w14:ligatures w14:val="none"/>
        </w:rPr>
        <w:t>, se pod</w:t>
      </w:r>
      <w:r w:rsidR="00F7375B" w:rsidRPr="00A241AC">
        <w:rPr>
          <w:rFonts w:ascii="Book Antiqua" w:hAnsi="Book Antiqua" w:cs="Times New Roman"/>
          <w:color w:val="000000"/>
          <w:kern w:val="0"/>
          <w:lang w:val="es-ES"/>
          <w14:ligatures w14:val="none"/>
        </w:rPr>
        <w:t xml:space="preserve">rá crear un esquema donde los municipios de esta región puedan </w:t>
      </w:r>
      <w:r w:rsidR="00E109C1" w:rsidRPr="00A241AC">
        <w:rPr>
          <w:rFonts w:ascii="Book Antiqua" w:hAnsi="Book Antiqua" w:cs="Times New Roman"/>
          <w:color w:val="000000"/>
          <w:kern w:val="0"/>
          <w:lang w:val="es-ES"/>
          <w14:ligatures w14:val="none"/>
        </w:rPr>
        <w:t>ser apoyados para estas</w:t>
      </w:r>
      <w:r w:rsidR="0050251D" w:rsidRPr="00A241AC">
        <w:rPr>
          <w:rFonts w:ascii="Book Antiqua" w:hAnsi="Book Antiqua" w:cs="Times New Roman"/>
          <w:color w:val="000000"/>
          <w:kern w:val="0"/>
          <w:lang w:val="es-ES"/>
          <w14:ligatures w14:val="none"/>
        </w:rPr>
        <w:t xml:space="preserve"> iniciativas con gran potencial. Además, esta medida cuenta con el respaldo de la política pública del Gobi</w:t>
      </w:r>
      <w:r w:rsidR="00140E29" w:rsidRPr="00A241AC">
        <w:rPr>
          <w:rFonts w:ascii="Book Antiqua" w:hAnsi="Book Antiqua" w:cs="Times New Roman"/>
          <w:color w:val="000000"/>
          <w:kern w:val="0"/>
          <w:lang w:val="es-ES"/>
          <w14:ligatures w14:val="none"/>
        </w:rPr>
        <w:t xml:space="preserve">erno de Puerto Rico. </w:t>
      </w:r>
    </w:p>
    <w:p w14:paraId="02FF9BF8" w14:textId="77777777" w:rsidR="00DF1DDB" w:rsidRPr="00A241AC" w:rsidRDefault="00DF1DDB" w:rsidP="00A241AC">
      <w:pPr>
        <w:spacing w:after="0" w:line="240" w:lineRule="auto"/>
        <w:ind w:firstLine="540"/>
        <w:jc w:val="both"/>
        <w:rPr>
          <w:rFonts w:ascii="Book Antiqua" w:hAnsi="Book Antiqua" w:cs="Times New Roman"/>
          <w:color w:val="000000"/>
          <w:kern w:val="0"/>
          <w:lang w:val="es-ES"/>
          <w14:ligatures w14:val="none"/>
        </w:rPr>
      </w:pPr>
      <w:r w:rsidRPr="00A241AC">
        <w:rPr>
          <w:rFonts w:ascii="Book Antiqua" w:hAnsi="Book Antiqua" w:cs="Times New Roman"/>
          <w:color w:val="000000"/>
          <w:kern w:val="0"/>
          <w:lang w:val="es-ES"/>
          <w14:ligatures w14:val="none"/>
        </w:rPr>
        <w:t> </w:t>
      </w:r>
    </w:p>
    <w:p w14:paraId="230F2262" w14:textId="20763D70" w:rsidR="00DF1DDB" w:rsidRPr="00A241AC" w:rsidRDefault="00DF1DDB" w:rsidP="00A241AC">
      <w:pPr>
        <w:spacing w:after="0" w:line="240" w:lineRule="auto"/>
        <w:ind w:firstLine="540"/>
        <w:jc w:val="both"/>
        <w:rPr>
          <w:rFonts w:ascii="Book Antiqua" w:hAnsi="Book Antiqua" w:cs="Times New Roman"/>
          <w:color w:val="000000"/>
          <w:kern w:val="0"/>
          <w:lang w:val="es-ES"/>
          <w14:ligatures w14:val="none"/>
        </w:rPr>
      </w:pPr>
      <w:r w:rsidRPr="00A241AC">
        <w:rPr>
          <w:rFonts w:ascii="Book Antiqua" w:hAnsi="Book Antiqua" w:cs="Times New Roman"/>
          <w:color w:val="000000"/>
          <w:kern w:val="0"/>
          <w:lang w:val="es-ES"/>
          <w14:ligatures w14:val="none"/>
        </w:rPr>
        <w:t xml:space="preserve">Por lo antes expuesto, recomendamos la aprobación del </w:t>
      </w:r>
      <w:r w:rsidR="00C46BA0" w:rsidRPr="00A241AC">
        <w:rPr>
          <w:rFonts w:ascii="Book Antiqua" w:hAnsi="Book Antiqua" w:cs="Times New Roman"/>
          <w:color w:val="000000"/>
          <w:kern w:val="0"/>
          <w:lang w:val="es-ES"/>
          <w14:ligatures w14:val="none"/>
        </w:rPr>
        <w:t>RCS 23</w:t>
      </w:r>
      <w:r w:rsidR="006B3F8F">
        <w:rPr>
          <w:rFonts w:ascii="Book Antiqua" w:hAnsi="Book Antiqua" w:cs="Times New Roman"/>
          <w:color w:val="000000"/>
          <w:kern w:val="0"/>
          <w:lang w:val="es-ES"/>
          <w14:ligatures w14:val="none"/>
        </w:rPr>
        <w:t xml:space="preserve"> sin enmiendas</w:t>
      </w:r>
      <w:r w:rsidRPr="00A241AC">
        <w:rPr>
          <w:rFonts w:ascii="Book Antiqua" w:hAnsi="Book Antiqua" w:cs="Times New Roman"/>
          <w:color w:val="000000"/>
          <w:kern w:val="0"/>
          <w:lang w:val="es-ES"/>
          <w14:ligatures w14:val="none"/>
        </w:rPr>
        <w:t>.</w:t>
      </w:r>
    </w:p>
    <w:p w14:paraId="16A6C04E" w14:textId="77777777" w:rsidR="00DF1DDB" w:rsidRPr="00A241AC" w:rsidRDefault="00DF1DDB" w:rsidP="00A241AC">
      <w:pPr>
        <w:spacing w:after="0" w:line="240" w:lineRule="auto"/>
        <w:jc w:val="both"/>
        <w:rPr>
          <w:rFonts w:ascii="Book Antiqua" w:hAnsi="Book Antiqua" w:cs="Times New Roman"/>
          <w:color w:val="000000"/>
          <w:kern w:val="0"/>
          <w:lang w:val="es-ES"/>
          <w14:ligatures w14:val="none"/>
        </w:rPr>
      </w:pPr>
      <w:r w:rsidRPr="00A241AC">
        <w:rPr>
          <w:rFonts w:ascii="Book Antiqua" w:hAnsi="Book Antiqua" w:cs="Times New Roman"/>
          <w:color w:val="000000"/>
          <w:kern w:val="0"/>
          <w:lang w:val="es-ES"/>
          <w14:ligatures w14:val="none"/>
        </w:rPr>
        <w:t> </w:t>
      </w:r>
    </w:p>
    <w:p w14:paraId="162C2B62" w14:textId="0A0F3205" w:rsidR="00DF1DDB" w:rsidRPr="00A241AC" w:rsidRDefault="00DF1DDB" w:rsidP="00A241AC">
      <w:pPr>
        <w:spacing w:after="0" w:line="240" w:lineRule="auto"/>
        <w:jc w:val="both"/>
        <w:rPr>
          <w:rFonts w:ascii="Book Antiqua" w:hAnsi="Book Antiqua" w:cs="Times New Roman"/>
          <w:color w:val="000000"/>
          <w:kern w:val="0"/>
          <w:lang w:val="es-ES"/>
          <w14:ligatures w14:val="none"/>
        </w:rPr>
      </w:pPr>
      <w:r w:rsidRPr="00A241AC">
        <w:rPr>
          <w:rFonts w:ascii="Book Antiqua" w:hAnsi="Book Antiqua" w:cs="Times New Roman"/>
          <w:color w:val="000000"/>
          <w:kern w:val="0"/>
          <w:lang w:val="es-ES"/>
          <w14:ligatures w14:val="none"/>
        </w:rPr>
        <w:t>Respetuosamente sometido,</w:t>
      </w:r>
    </w:p>
    <w:p w14:paraId="3789072C" w14:textId="1815EACE" w:rsidR="00DF1DDB" w:rsidRPr="00A241AC" w:rsidRDefault="00DF1DDB" w:rsidP="00A241AC">
      <w:pPr>
        <w:spacing w:after="0" w:line="240" w:lineRule="auto"/>
        <w:jc w:val="both"/>
        <w:rPr>
          <w:rFonts w:ascii="Book Antiqua" w:hAnsi="Book Antiqua" w:cs="Times New Roman"/>
          <w:color w:val="000000"/>
          <w:kern w:val="0"/>
          <w:lang w:val="es-ES"/>
          <w14:ligatures w14:val="none"/>
        </w:rPr>
      </w:pPr>
      <w:r w:rsidRPr="00A241AC">
        <w:rPr>
          <w:rFonts w:ascii="Book Antiqua" w:hAnsi="Book Antiqua" w:cs="Times New Roman"/>
          <w:color w:val="000000"/>
          <w:kern w:val="0"/>
          <w:lang w:val="es-ES"/>
          <w14:ligatures w14:val="none"/>
        </w:rPr>
        <w:t> </w:t>
      </w:r>
    </w:p>
    <w:p w14:paraId="1EE50225" w14:textId="63B96C07" w:rsidR="00DF1DDB" w:rsidRPr="00A241AC" w:rsidRDefault="00DF1DDB" w:rsidP="00A241AC">
      <w:pPr>
        <w:spacing w:after="0" w:line="240" w:lineRule="auto"/>
        <w:jc w:val="both"/>
        <w:rPr>
          <w:rFonts w:ascii="Book Antiqua" w:hAnsi="Book Antiqua" w:cs="Times New Roman"/>
          <w:color w:val="000000"/>
          <w:kern w:val="0"/>
          <w:lang w:val="es-ES"/>
          <w14:ligatures w14:val="none"/>
        </w:rPr>
      </w:pPr>
      <w:r w:rsidRPr="00A241AC">
        <w:rPr>
          <w:rFonts w:ascii="Book Antiqua" w:hAnsi="Book Antiqua" w:cs="Times New Roman"/>
          <w:color w:val="000000"/>
          <w:kern w:val="0"/>
          <w:lang w:val="es-ES"/>
          <w14:ligatures w14:val="none"/>
        </w:rPr>
        <w:t> </w:t>
      </w:r>
    </w:p>
    <w:p w14:paraId="7C3B33C7" w14:textId="300ACFBC" w:rsidR="00DF1DDB" w:rsidRPr="00A241AC" w:rsidRDefault="00DF1DDB" w:rsidP="00A241AC">
      <w:pPr>
        <w:spacing w:after="0" w:line="240" w:lineRule="auto"/>
        <w:jc w:val="both"/>
        <w:rPr>
          <w:rFonts w:ascii="Book Antiqua" w:hAnsi="Book Antiqua" w:cs="Times New Roman"/>
          <w:b/>
          <w:bCs/>
          <w:color w:val="000000"/>
          <w:kern w:val="0"/>
          <w:lang w:val="es-ES"/>
          <w14:ligatures w14:val="none"/>
        </w:rPr>
      </w:pPr>
      <w:r w:rsidRPr="00A241AC">
        <w:rPr>
          <w:rFonts w:ascii="Book Antiqua" w:hAnsi="Book Antiqua" w:cs="Times New Roman"/>
          <w:b/>
          <w:bCs/>
          <w:color w:val="000000"/>
          <w:kern w:val="0"/>
          <w:lang w:val="es-ES"/>
          <w14:ligatures w14:val="none"/>
        </w:rPr>
        <w:t>Axel “Chino” Roque Gracia</w:t>
      </w:r>
    </w:p>
    <w:p w14:paraId="0322AF01" w14:textId="64A07920" w:rsidR="009B0F92" w:rsidRPr="009B0F92" w:rsidRDefault="00DF1DDB" w:rsidP="009B0F92">
      <w:pPr>
        <w:spacing w:after="0" w:line="240" w:lineRule="auto"/>
        <w:jc w:val="both"/>
        <w:rPr>
          <w:rFonts w:ascii="Book Antiqua" w:hAnsi="Book Antiqua" w:cs="Times New Roman"/>
          <w:color w:val="000000"/>
          <w:kern w:val="0"/>
          <w14:ligatures w14:val="none"/>
        </w:rPr>
      </w:pPr>
      <w:r w:rsidRPr="00A241AC">
        <w:rPr>
          <w:rFonts w:ascii="Book Antiqua" w:hAnsi="Book Antiqua" w:cs="Times New Roman"/>
          <w:color w:val="000000"/>
          <w:kern w:val="0"/>
          <w14:ligatures w14:val="none"/>
        </w:rPr>
        <w:t>President</w:t>
      </w:r>
      <w:r w:rsidR="009B0F92">
        <w:rPr>
          <w:rFonts w:ascii="Book Antiqua" w:hAnsi="Book Antiqua" w:cs="Times New Roman"/>
          <w:color w:val="000000"/>
          <w:kern w:val="0"/>
          <w14:ligatures w14:val="none"/>
        </w:rPr>
        <w:t>e</w:t>
      </w:r>
    </w:p>
    <w:sectPr w:rsidR="009B0F92" w:rsidRPr="009B0F92" w:rsidSect="00A241AC">
      <w:headerReference w:type="default" r:id="rId6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390D7F" w14:textId="77777777" w:rsidR="007D2069" w:rsidRDefault="007D2069" w:rsidP="00A241AC">
      <w:pPr>
        <w:spacing w:after="0" w:line="240" w:lineRule="auto"/>
      </w:pPr>
      <w:r>
        <w:separator/>
      </w:r>
    </w:p>
  </w:endnote>
  <w:endnote w:type="continuationSeparator" w:id="0">
    <w:p w14:paraId="70DD5335" w14:textId="77777777" w:rsidR="007D2069" w:rsidRDefault="007D2069" w:rsidP="00A241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A9C4A4" w14:textId="77777777" w:rsidR="007D2069" w:rsidRDefault="007D2069" w:rsidP="00A241AC">
      <w:pPr>
        <w:spacing w:after="0" w:line="240" w:lineRule="auto"/>
      </w:pPr>
      <w:r>
        <w:separator/>
      </w:r>
    </w:p>
  </w:footnote>
  <w:footnote w:type="continuationSeparator" w:id="0">
    <w:p w14:paraId="3BBAF2E7" w14:textId="77777777" w:rsidR="007D2069" w:rsidRDefault="007D2069" w:rsidP="00A241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3101882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B5432AA" w14:textId="7B157B74" w:rsidR="00A241AC" w:rsidRDefault="00A241AC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3DCE638" w14:textId="77777777" w:rsidR="00A241AC" w:rsidRDefault="00A241A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1DDB"/>
    <w:rsid w:val="0001292A"/>
    <w:rsid w:val="00013026"/>
    <w:rsid w:val="00014777"/>
    <w:rsid w:val="0001566A"/>
    <w:rsid w:val="00027C0F"/>
    <w:rsid w:val="000360A6"/>
    <w:rsid w:val="00043253"/>
    <w:rsid w:val="000552FF"/>
    <w:rsid w:val="00061A62"/>
    <w:rsid w:val="00072925"/>
    <w:rsid w:val="000748F0"/>
    <w:rsid w:val="000750A0"/>
    <w:rsid w:val="00083FA9"/>
    <w:rsid w:val="000C5998"/>
    <w:rsid w:val="000D0DD0"/>
    <w:rsid w:val="000D6DF8"/>
    <w:rsid w:val="000D7D53"/>
    <w:rsid w:val="00100F77"/>
    <w:rsid w:val="001255D1"/>
    <w:rsid w:val="001343F1"/>
    <w:rsid w:val="00140E29"/>
    <w:rsid w:val="00143B8C"/>
    <w:rsid w:val="001A4906"/>
    <w:rsid w:val="001A545C"/>
    <w:rsid w:val="001A796A"/>
    <w:rsid w:val="001C6F72"/>
    <w:rsid w:val="001D7883"/>
    <w:rsid w:val="001E13C1"/>
    <w:rsid w:val="002538B9"/>
    <w:rsid w:val="00255651"/>
    <w:rsid w:val="00257484"/>
    <w:rsid w:val="00295261"/>
    <w:rsid w:val="002A5729"/>
    <w:rsid w:val="002B11E8"/>
    <w:rsid w:val="002E7DFE"/>
    <w:rsid w:val="00310070"/>
    <w:rsid w:val="003343A7"/>
    <w:rsid w:val="003512A7"/>
    <w:rsid w:val="00362A4D"/>
    <w:rsid w:val="00363D76"/>
    <w:rsid w:val="003756C8"/>
    <w:rsid w:val="00395A70"/>
    <w:rsid w:val="003E1E31"/>
    <w:rsid w:val="00401C19"/>
    <w:rsid w:val="00415FA0"/>
    <w:rsid w:val="00432D4E"/>
    <w:rsid w:val="00432FFE"/>
    <w:rsid w:val="00435D49"/>
    <w:rsid w:val="00452FF9"/>
    <w:rsid w:val="0048731A"/>
    <w:rsid w:val="004A4946"/>
    <w:rsid w:val="004E133B"/>
    <w:rsid w:val="004E4FB6"/>
    <w:rsid w:val="004F70CF"/>
    <w:rsid w:val="00501AEB"/>
    <w:rsid w:val="0050251D"/>
    <w:rsid w:val="005075DF"/>
    <w:rsid w:val="00511727"/>
    <w:rsid w:val="0053797B"/>
    <w:rsid w:val="00550F6B"/>
    <w:rsid w:val="005636F0"/>
    <w:rsid w:val="005764C7"/>
    <w:rsid w:val="005A347D"/>
    <w:rsid w:val="005C7242"/>
    <w:rsid w:val="005E39C9"/>
    <w:rsid w:val="005E5E19"/>
    <w:rsid w:val="00605878"/>
    <w:rsid w:val="0062346A"/>
    <w:rsid w:val="006250D7"/>
    <w:rsid w:val="00630C0B"/>
    <w:rsid w:val="00651446"/>
    <w:rsid w:val="00682AD4"/>
    <w:rsid w:val="00696C68"/>
    <w:rsid w:val="006A2B18"/>
    <w:rsid w:val="006B3F8F"/>
    <w:rsid w:val="006D3C3E"/>
    <w:rsid w:val="00747DDA"/>
    <w:rsid w:val="00775276"/>
    <w:rsid w:val="00775F43"/>
    <w:rsid w:val="0078192C"/>
    <w:rsid w:val="007A6AEF"/>
    <w:rsid w:val="007B7D98"/>
    <w:rsid w:val="007D0374"/>
    <w:rsid w:val="007D2069"/>
    <w:rsid w:val="007F43F1"/>
    <w:rsid w:val="00813D9A"/>
    <w:rsid w:val="00814790"/>
    <w:rsid w:val="0082704E"/>
    <w:rsid w:val="00836479"/>
    <w:rsid w:val="0088291D"/>
    <w:rsid w:val="00885071"/>
    <w:rsid w:val="00886A33"/>
    <w:rsid w:val="0089037C"/>
    <w:rsid w:val="008E487F"/>
    <w:rsid w:val="008E62E1"/>
    <w:rsid w:val="009154BB"/>
    <w:rsid w:val="0091572D"/>
    <w:rsid w:val="00917B88"/>
    <w:rsid w:val="00922004"/>
    <w:rsid w:val="009425A7"/>
    <w:rsid w:val="00967AB8"/>
    <w:rsid w:val="009B0F92"/>
    <w:rsid w:val="009B3B38"/>
    <w:rsid w:val="009C0091"/>
    <w:rsid w:val="009C036E"/>
    <w:rsid w:val="00A02DB0"/>
    <w:rsid w:val="00A050CF"/>
    <w:rsid w:val="00A241AC"/>
    <w:rsid w:val="00A3729E"/>
    <w:rsid w:val="00A42109"/>
    <w:rsid w:val="00A53184"/>
    <w:rsid w:val="00A821B7"/>
    <w:rsid w:val="00A95A93"/>
    <w:rsid w:val="00A95ED6"/>
    <w:rsid w:val="00AA280C"/>
    <w:rsid w:val="00AE138A"/>
    <w:rsid w:val="00B56DEA"/>
    <w:rsid w:val="00B66693"/>
    <w:rsid w:val="00B73125"/>
    <w:rsid w:val="00BD61B5"/>
    <w:rsid w:val="00BF6B63"/>
    <w:rsid w:val="00BF6E7C"/>
    <w:rsid w:val="00C1052C"/>
    <w:rsid w:val="00C154DC"/>
    <w:rsid w:val="00C30ADC"/>
    <w:rsid w:val="00C404B8"/>
    <w:rsid w:val="00C46BA0"/>
    <w:rsid w:val="00C94A94"/>
    <w:rsid w:val="00C976B0"/>
    <w:rsid w:val="00CD40BF"/>
    <w:rsid w:val="00CF7914"/>
    <w:rsid w:val="00D207C6"/>
    <w:rsid w:val="00D21078"/>
    <w:rsid w:val="00D506C5"/>
    <w:rsid w:val="00D51362"/>
    <w:rsid w:val="00D61386"/>
    <w:rsid w:val="00D845C3"/>
    <w:rsid w:val="00DC28BA"/>
    <w:rsid w:val="00DC400E"/>
    <w:rsid w:val="00DD0743"/>
    <w:rsid w:val="00DD7FEF"/>
    <w:rsid w:val="00DE162F"/>
    <w:rsid w:val="00DE392E"/>
    <w:rsid w:val="00DF1DDB"/>
    <w:rsid w:val="00E109C1"/>
    <w:rsid w:val="00E24840"/>
    <w:rsid w:val="00E2633D"/>
    <w:rsid w:val="00E26F79"/>
    <w:rsid w:val="00E81328"/>
    <w:rsid w:val="00E83CDA"/>
    <w:rsid w:val="00EE327C"/>
    <w:rsid w:val="00EE657D"/>
    <w:rsid w:val="00F0413D"/>
    <w:rsid w:val="00F34D06"/>
    <w:rsid w:val="00F419E5"/>
    <w:rsid w:val="00F57FB6"/>
    <w:rsid w:val="00F6405B"/>
    <w:rsid w:val="00F7375B"/>
    <w:rsid w:val="00F7406A"/>
    <w:rsid w:val="00F8038D"/>
    <w:rsid w:val="00FC1D49"/>
    <w:rsid w:val="00FD6699"/>
    <w:rsid w:val="00FE48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DD8D97"/>
  <w15:chartTrackingRefBased/>
  <w15:docId w15:val="{BF16EFCE-851C-1245-B229-AC76CBED6A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F1DD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F1DD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F1DD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F1DD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F1DD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F1DD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F1DD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F1DD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F1DD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F1DD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F1DD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F1DD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F1DD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F1DD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F1DD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F1DD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F1DD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F1DD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F1DD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F1DD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F1DD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F1DD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F1DD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F1DD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F1DD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F1DD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F1DD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F1DD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F1DDB"/>
    <w:rPr>
      <w:b/>
      <w:bCs/>
      <w:smallCaps/>
      <w:color w:val="0F4761" w:themeColor="accent1" w:themeShade="BF"/>
      <w:spacing w:val="5"/>
    </w:rPr>
  </w:style>
  <w:style w:type="paragraph" w:customStyle="1" w:styleId="s3">
    <w:name w:val="s3"/>
    <w:basedOn w:val="Normal"/>
    <w:rsid w:val="00DF1DDB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customStyle="1" w:styleId="s2">
    <w:name w:val="s2"/>
    <w:basedOn w:val="DefaultParagraphFont"/>
    <w:rsid w:val="00DF1DDB"/>
  </w:style>
  <w:style w:type="character" w:customStyle="1" w:styleId="apple-converted-space">
    <w:name w:val="apple-converted-space"/>
    <w:basedOn w:val="DefaultParagraphFont"/>
    <w:rsid w:val="00DF1DDB"/>
  </w:style>
  <w:style w:type="paragraph" w:customStyle="1" w:styleId="s4">
    <w:name w:val="s4"/>
    <w:basedOn w:val="Normal"/>
    <w:rsid w:val="00DF1DDB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paragraph" w:customStyle="1" w:styleId="s6">
    <w:name w:val="s6"/>
    <w:basedOn w:val="Normal"/>
    <w:rsid w:val="00DF1DDB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customStyle="1" w:styleId="s5">
    <w:name w:val="s5"/>
    <w:basedOn w:val="DefaultParagraphFont"/>
    <w:rsid w:val="00DF1DDB"/>
  </w:style>
  <w:style w:type="paragraph" w:customStyle="1" w:styleId="s7">
    <w:name w:val="s7"/>
    <w:basedOn w:val="Normal"/>
    <w:rsid w:val="00DF1DDB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paragraph" w:customStyle="1" w:styleId="s9">
    <w:name w:val="s9"/>
    <w:basedOn w:val="Normal"/>
    <w:rsid w:val="00DF1DDB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customStyle="1" w:styleId="s8">
    <w:name w:val="s8"/>
    <w:basedOn w:val="DefaultParagraphFont"/>
    <w:rsid w:val="00DF1DDB"/>
  </w:style>
  <w:style w:type="paragraph" w:customStyle="1" w:styleId="s11">
    <w:name w:val="s11"/>
    <w:basedOn w:val="Normal"/>
    <w:rsid w:val="00DF1DDB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customStyle="1" w:styleId="s10">
    <w:name w:val="s10"/>
    <w:basedOn w:val="DefaultParagraphFont"/>
    <w:rsid w:val="00DF1DDB"/>
  </w:style>
  <w:style w:type="paragraph" w:customStyle="1" w:styleId="s12">
    <w:name w:val="s12"/>
    <w:basedOn w:val="Normal"/>
    <w:rsid w:val="00DF1DDB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paragraph" w:customStyle="1" w:styleId="s14">
    <w:name w:val="s14"/>
    <w:basedOn w:val="Normal"/>
    <w:rsid w:val="00DF1DDB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customStyle="1" w:styleId="s13">
    <w:name w:val="s13"/>
    <w:basedOn w:val="DefaultParagraphFont"/>
    <w:rsid w:val="00DF1DDB"/>
  </w:style>
  <w:style w:type="character" w:customStyle="1" w:styleId="s15">
    <w:name w:val="s15"/>
    <w:basedOn w:val="DefaultParagraphFont"/>
    <w:rsid w:val="00DF1DDB"/>
  </w:style>
  <w:style w:type="paragraph" w:customStyle="1" w:styleId="s18">
    <w:name w:val="s18"/>
    <w:basedOn w:val="Normal"/>
    <w:rsid w:val="00DF1DDB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customStyle="1" w:styleId="s17">
    <w:name w:val="s17"/>
    <w:basedOn w:val="DefaultParagraphFont"/>
    <w:rsid w:val="00DF1DDB"/>
  </w:style>
  <w:style w:type="paragraph" w:customStyle="1" w:styleId="s19">
    <w:name w:val="s19"/>
    <w:basedOn w:val="Normal"/>
    <w:rsid w:val="00DF1DDB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paragraph" w:customStyle="1" w:styleId="s20">
    <w:name w:val="s20"/>
    <w:basedOn w:val="Normal"/>
    <w:rsid w:val="00DF1DDB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paragraph" w:customStyle="1" w:styleId="s22">
    <w:name w:val="s22"/>
    <w:basedOn w:val="Normal"/>
    <w:rsid w:val="00DF1DDB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paragraph" w:customStyle="1" w:styleId="s30">
    <w:name w:val="s30"/>
    <w:basedOn w:val="Normal"/>
    <w:rsid w:val="00DF1DDB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paragraph" w:customStyle="1" w:styleId="s31">
    <w:name w:val="s31"/>
    <w:basedOn w:val="Normal"/>
    <w:rsid w:val="00DF1DDB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paragraph" w:customStyle="1" w:styleId="s23">
    <w:name w:val="s23"/>
    <w:basedOn w:val="Normal"/>
    <w:rsid w:val="006D3C3E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paragraph" w:customStyle="1" w:styleId="s24">
    <w:name w:val="s24"/>
    <w:basedOn w:val="Normal"/>
    <w:rsid w:val="006D3C3E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A241A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241AC"/>
  </w:style>
  <w:style w:type="paragraph" w:styleId="Footer">
    <w:name w:val="footer"/>
    <w:basedOn w:val="Normal"/>
    <w:link w:val="FooterChar"/>
    <w:uiPriority w:val="99"/>
    <w:unhideWhenUsed/>
    <w:rsid w:val="00A241A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241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997</Words>
  <Characters>5541</Characters>
  <Application>Microsoft Office Word</Application>
  <DocSecurity>4</DocSecurity>
  <Lines>111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Hidalgo</dc:creator>
  <cp:keywords/>
  <dc:description/>
  <cp:lastModifiedBy>Camyl Moreno Pantojas</cp:lastModifiedBy>
  <cp:revision>2</cp:revision>
  <cp:lastPrinted>2026-02-09T20:28:00Z</cp:lastPrinted>
  <dcterms:created xsi:type="dcterms:W3CDTF">2026-02-09T21:04:00Z</dcterms:created>
  <dcterms:modified xsi:type="dcterms:W3CDTF">2026-02-09T21:04:00Z</dcterms:modified>
</cp:coreProperties>
</file>