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BF05F" w14:textId="77DE4310" w:rsidR="008C4672" w:rsidRPr="008D589C" w:rsidRDefault="00305BF8" w:rsidP="000737E1">
      <w:pPr>
        <w:jc w:val="center"/>
        <w:rPr>
          <w:rFonts w:ascii="Book Antiqua" w:hAnsi="Book Antiqua"/>
          <w:sz w:val="28"/>
          <w:szCs w:val="22"/>
          <w:lang w:val="es-PR"/>
        </w:rPr>
      </w:pPr>
      <w:r>
        <w:rPr>
          <w:rFonts w:ascii="Book Antiqua" w:hAnsi="Book Antiqua"/>
          <w:sz w:val="28"/>
          <w:szCs w:val="22"/>
          <w:lang w:val="es-ES_tradnl"/>
        </w:rPr>
        <w:t>GOBIERNO</w:t>
      </w:r>
      <w:r w:rsidR="008D589C" w:rsidRPr="008D589C">
        <w:rPr>
          <w:rFonts w:ascii="Book Antiqua" w:hAnsi="Book Antiqua"/>
          <w:sz w:val="28"/>
          <w:szCs w:val="22"/>
          <w:lang w:val="es-ES_tradnl"/>
        </w:rPr>
        <w:t xml:space="preserve"> </w:t>
      </w:r>
      <w:r w:rsidR="009A6F7B" w:rsidRPr="008D589C">
        <w:rPr>
          <w:rFonts w:ascii="Book Antiqua" w:hAnsi="Book Antiqua"/>
          <w:sz w:val="28"/>
          <w:szCs w:val="22"/>
          <w:lang w:val="es-ES_tradnl"/>
        </w:rPr>
        <w:t>DE</w:t>
      </w:r>
      <w:r w:rsidR="007F633E" w:rsidRPr="008D589C">
        <w:rPr>
          <w:rFonts w:ascii="Book Antiqua" w:hAnsi="Book Antiqua"/>
          <w:sz w:val="28"/>
          <w:szCs w:val="22"/>
          <w:lang w:val="es-ES_tradnl"/>
        </w:rPr>
        <w:t xml:space="preserve"> </w:t>
      </w:r>
      <w:r w:rsidR="009A6F7B" w:rsidRPr="008D589C">
        <w:rPr>
          <w:rFonts w:ascii="Book Antiqua" w:hAnsi="Book Antiqua"/>
          <w:sz w:val="28"/>
          <w:szCs w:val="22"/>
          <w:lang w:val="es-ES_tradnl"/>
        </w:rPr>
        <w:t>PUERTO</w:t>
      </w:r>
      <w:r w:rsidR="007F633E" w:rsidRPr="008D589C">
        <w:rPr>
          <w:rFonts w:ascii="Book Antiqua" w:hAnsi="Book Antiqua"/>
          <w:sz w:val="28"/>
          <w:szCs w:val="22"/>
          <w:lang w:val="es-ES_tradnl"/>
        </w:rPr>
        <w:t xml:space="preserve"> </w:t>
      </w:r>
      <w:r w:rsidR="009A6F7B" w:rsidRPr="008D589C">
        <w:rPr>
          <w:rFonts w:ascii="Book Antiqua" w:hAnsi="Book Antiqua"/>
          <w:sz w:val="28"/>
          <w:szCs w:val="22"/>
          <w:lang w:val="es-ES_tradnl"/>
        </w:rPr>
        <w:t>RICO</w:t>
      </w:r>
    </w:p>
    <w:p w14:paraId="4531344B" w14:textId="77777777" w:rsidR="009A6F7B" w:rsidRPr="00F1029F" w:rsidRDefault="009A6F7B" w:rsidP="000737E1">
      <w:pPr>
        <w:jc w:val="center"/>
        <w:rPr>
          <w:rFonts w:ascii="Book Antiqua" w:hAnsi="Book Antiqua"/>
          <w:lang w:val="es-ES_tradnl"/>
        </w:rPr>
      </w:pPr>
    </w:p>
    <w:p w14:paraId="0BAFFB8A" w14:textId="52BB6935" w:rsidR="009A6F7B" w:rsidRPr="00F1029F" w:rsidRDefault="00305BF8" w:rsidP="000737E1">
      <w:pPr>
        <w:pStyle w:val="Title2"/>
        <w:rPr>
          <w:rFonts w:ascii="Book Antiqua" w:hAnsi="Book Antiqua"/>
          <w:lang w:val="es-ES_tradnl"/>
        </w:rPr>
      </w:pPr>
      <w:r>
        <w:rPr>
          <w:rFonts w:ascii="Book Antiqua" w:hAnsi="Book Antiqua"/>
          <w:lang w:val="es-ES_tradnl"/>
        </w:rPr>
        <w:t xml:space="preserve">20ma. </w:t>
      </w:r>
      <w:r w:rsidR="009C1A2B" w:rsidRPr="00F1029F">
        <w:rPr>
          <w:rFonts w:ascii="Book Antiqua" w:hAnsi="Book Antiqua"/>
          <w:lang w:val="es-ES_tradnl"/>
        </w:rPr>
        <w:t xml:space="preserve">Asamblea                                                                                                  </w:t>
      </w:r>
      <w:r>
        <w:rPr>
          <w:rFonts w:ascii="Book Antiqua" w:hAnsi="Book Antiqua"/>
          <w:lang w:val="es-ES_tradnl"/>
        </w:rPr>
        <w:t>1era.</w:t>
      </w:r>
      <w:r w:rsidR="009C1A2B" w:rsidRPr="00F1029F">
        <w:rPr>
          <w:rFonts w:ascii="Book Antiqua" w:hAnsi="Book Antiqua"/>
          <w:vertAlign w:val="superscript"/>
          <w:lang w:val="es-ES_tradnl"/>
        </w:rPr>
        <w:t xml:space="preserve">. </w:t>
      </w:r>
      <w:r w:rsidR="009A6F7B" w:rsidRPr="00F1029F">
        <w:rPr>
          <w:rFonts w:ascii="Book Antiqua" w:hAnsi="Book Antiqua"/>
          <w:lang w:val="es-ES_tradnl"/>
        </w:rPr>
        <w:t>Sesión</w:t>
      </w:r>
    </w:p>
    <w:p w14:paraId="79518BE3" w14:textId="1663BB76" w:rsidR="009A6F7B" w:rsidRPr="00F1029F" w:rsidRDefault="009C1A2B" w:rsidP="000737E1">
      <w:pPr>
        <w:pStyle w:val="Title2"/>
        <w:rPr>
          <w:rFonts w:ascii="Book Antiqua" w:hAnsi="Book Antiqua"/>
          <w:lang w:val="es-ES_tradnl"/>
        </w:rPr>
      </w:pPr>
      <w:r w:rsidRPr="00F1029F">
        <w:rPr>
          <w:rFonts w:ascii="Book Antiqua" w:hAnsi="Book Antiqua"/>
          <w:lang w:val="es-ES_tradnl"/>
        </w:rPr>
        <w:t xml:space="preserve">         </w:t>
      </w:r>
      <w:r w:rsidR="00305BF8">
        <w:rPr>
          <w:rFonts w:ascii="Book Antiqua" w:hAnsi="Book Antiqua"/>
          <w:lang w:val="es-ES_tradnl"/>
        </w:rPr>
        <w:t xml:space="preserve">   </w:t>
      </w:r>
      <w:r w:rsidR="009A6F7B" w:rsidRPr="00F1029F">
        <w:rPr>
          <w:rFonts w:ascii="Book Antiqua" w:hAnsi="Book Antiqua"/>
          <w:lang w:val="es-ES_tradnl"/>
        </w:rPr>
        <w:t>Legislativa</w:t>
      </w:r>
      <w:r w:rsidR="009A6F7B" w:rsidRPr="00F1029F">
        <w:rPr>
          <w:rFonts w:ascii="Book Antiqua" w:hAnsi="Book Antiqua"/>
          <w:lang w:val="es-ES_tradnl"/>
        </w:rPr>
        <w:tab/>
      </w:r>
      <w:r w:rsidR="009A6F7B" w:rsidRPr="00F1029F">
        <w:rPr>
          <w:rFonts w:ascii="Book Antiqua" w:hAnsi="Book Antiqua"/>
          <w:lang w:val="es-ES_tradnl"/>
        </w:rPr>
        <w:tab/>
      </w:r>
      <w:r w:rsidRPr="00F1029F">
        <w:rPr>
          <w:rFonts w:ascii="Book Antiqua" w:hAnsi="Book Antiqua"/>
          <w:lang w:val="es-ES_tradnl"/>
        </w:rPr>
        <w:t xml:space="preserve">       </w:t>
      </w:r>
      <w:r w:rsidR="009A6F7B" w:rsidRPr="00F1029F">
        <w:rPr>
          <w:rFonts w:ascii="Book Antiqua" w:hAnsi="Book Antiqua"/>
          <w:lang w:val="es-ES_tradnl"/>
        </w:rPr>
        <w:t>Ordinaria</w:t>
      </w:r>
    </w:p>
    <w:p w14:paraId="1BB23453" w14:textId="77777777" w:rsidR="00945EE8" w:rsidRPr="00F1029F" w:rsidRDefault="00945EE8" w:rsidP="000737E1">
      <w:pPr>
        <w:jc w:val="center"/>
        <w:rPr>
          <w:rFonts w:ascii="Book Antiqua" w:hAnsi="Book Antiqua"/>
          <w:b/>
          <w:sz w:val="28"/>
          <w:lang w:val="es-ES_tradnl"/>
        </w:rPr>
      </w:pPr>
    </w:p>
    <w:p w14:paraId="1E8E11BF" w14:textId="4316FF7F" w:rsidR="009A6F7B" w:rsidRDefault="00E0597B" w:rsidP="000737E1">
      <w:pPr>
        <w:jc w:val="center"/>
        <w:rPr>
          <w:rFonts w:ascii="Book Antiqua" w:hAnsi="Book Antiqua"/>
          <w:b/>
          <w:sz w:val="36"/>
          <w:szCs w:val="24"/>
          <w:lang w:val="es-ES_tradnl"/>
        </w:rPr>
      </w:pPr>
      <w:r w:rsidRPr="008D589C">
        <w:rPr>
          <w:rFonts w:ascii="Book Antiqua" w:hAnsi="Book Antiqua"/>
          <w:b/>
          <w:sz w:val="36"/>
          <w:szCs w:val="24"/>
          <w:lang w:val="es-ES_tradnl"/>
        </w:rPr>
        <w:t>CÁMARA</w:t>
      </w:r>
      <w:r w:rsidR="00945EE8" w:rsidRPr="008D589C">
        <w:rPr>
          <w:rFonts w:ascii="Book Antiqua" w:hAnsi="Book Antiqua"/>
          <w:b/>
          <w:sz w:val="36"/>
          <w:szCs w:val="24"/>
          <w:lang w:val="es-ES_tradnl"/>
        </w:rPr>
        <w:t xml:space="preserve"> DE REPRESENTANTES</w:t>
      </w:r>
      <w:r w:rsidR="007F633E" w:rsidRPr="008D589C">
        <w:rPr>
          <w:rFonts w:ascii="Book Antiqua" w:hAnsi="Book Antiqua"/>
          <w:b/>
          <w:sz w:val="36"/>
          <w:szCs w:val="24"/>
          <w:lang w:val="es-ES_tradnl"/>
        </w:rPr>
        <w:t xml:space="preserve"> </w:t>
      </w:r>
    </w:p>
    <w:p w14:paraId="15DED7F0" w14:textId="77777777" w:rsidR="000737E1" w:rsidRPr="000737E1" w:rsidRDefault="000737E1" w:rsidP="000737E1">
      <w:pPr>
        <w:jc w:val="center"/>
        <w:rPr>
          <w:rFonts w:ascii="Book Antiqua" w:hAnsi="Book Antiqua"/>
          <w:b/>
          <w:szCs w:val="24"/>
          <w:lang w:val="es-ES_tradnl"/>
        </w:rPr>
      </w:pPr>
    </w:p>
    <w:p w14:paraId="4B4B8BB3" w14:textId="50906782" w:rsidR="009A6F7B" w:rsidRDefault="009A6F7B" w:rsidP="000737E1">
      <w:pPr>
        <w:jc w:val="center"/>
        <w:rPr>
          <w:rFonts w:ascii="Book Antiqua" w:hAnsi="Book Antiqua"/>
          <w:b/>
          <w:sz w:val="52"/>
          <w:szCs w:val="22"/>
          <w:lang w:val="es-ES_tradnl"/>
        </w:rPr>
      </w:pPr>
      <w:r w:rsidRPr="008D589C">
        <w:rPr>
          <w:rFonts w:ascii="Book Antiqua" w:hAnsi="Book Antiqua"/>
          <w:b/>
          <w:sz w:val="52"/>
          <w:szCs w:val="22"/>
          <w:lang w:val="es-ES_tradnl"/>
        </w:rPr>
        <w:t>P.</w:t>
      </w:r>
      <w:r w:rsidR="007F633E" w:rsidRPr="008D589C">
        <w:rPr>
          <w:rFonts w:ascii="Book Antiqua" w:hAnsi="Book Antiqua"/>
          <w:b/>
          <w:sz w:val="52"/>
          <w:szCs w:val="22"/>
          <w:lang w:val="es-ES_tradnl"/>
        </w:rPr>
        <w:t xml:space="preserve"> </w:t>
      </w:r>
      <w:r w:rsidRPr="008D589C">
        <w:rPr>
          <w:rFonts w:ascii="Book Antiqua" w:hAnsi="Book Antiqua"/>
          <w:b/>
          <w:sz w:val="52"/>
          <w:szCs w:val="22"/>
          <w:lang w:val="es-ES_tradnl"/>
        </w:rPr>
        <w:t>de</w:t>
      </w:r>
      <w:r w:rsidR="00895BF9" w:rsidRPr="008D589C">
        <w:rPr>
          <w:rFonts w:ascii="Book Antiqua" w:hAnsi="Book Antiqua"/>
          <w:b/>
          <w:sz w:val="52"/>
          <w:szCs w:val="22"/>
          <w:lang w:val="es-ES_tradnl"/>
        </w:rPr>
        <w:t xml:space="preserve"> </w:t>
      </w:r>
      <w:r w:rsidRPr="008D589C">
        <w:rPr>
          <w:rFonts w:ascii="Book Antiqua" w:hAnsi="Book Antiqua"/>
          <w:b/>
          <w:sz w:val="52"/>
          <w:szCs w:val="22"/>
          <w:lang w:val="es-ES_tradnl"/>
        </w:rPr>
        <w:t>l</w:t>
      </w:r>
      <w:r w:rsidR="00895BF9" w:rsidRPr="008D589C">
        <w:rPr>
          <w:rFonts w:ascii="Book Antiqua" w:hAnsi="Book Antiqua"/>
          <w:b/>
          <w:sz w:val="52"/>
          <w:szCs w:val="22"/>
          <w:lang w:val="es-ES_tradnl"/>
        </w:rPr>
        <w:t>a</w:t>
      </w:r>
      <w:r w:rsidR="007F633E" w:rsidRPr="008D589C">
        <w:rPr>
          <w:rFonts w:ascii="Book Antiqua" w:hAnsi="Book Antiqua"/>
          <w:b/>
          <w:sz w:val="52"/>
          <w:szCs w:val="22"/>
          <w:lang w:val="es-ES_tradnl"/>
        </w:rPr>
        <w:t xml:space="preserve"> </w:t>
      </w:r>
      <w:r w:rsidR="00491323" w:rsidRPr="008D589C">
        <w:rPr>
          <w:rFonts w:ascii="Book Antiqua" w:hAnsi="Book Antiqua"/>
          <w:b/>
          <w:sz w:val="52"/>
          <w:szCs w:val="22"/>
          <w:lang w:val="es-ES_tradnl"/>
        </w:rPr>
        <w:t>C</w:t>
      </w:r>
      <w:r w:rsidRPr="008D589C">
        <w:rPr>
          <w:rFonts w:ascii="Book Antiqua" w:hAnsi="Book Antiqua"/>
          <w:b/>
          <w:sz w:val="52"/>
          <w:szCs w:val="22"/>
          <w:lang w:val="es-ES_tradnl"/>
        </w:rPr>
        <w:t>.</w:t>
      </w:r>
      <w:r w:rsidR="00333037">
        <w:rPr>
          <w:rFonts w:ascii="Book Antiqua" w:hAnsi="Book Antiqua"/>
          <w:b/>
          <w:sz w:val="52"/>
          <w:szCs w:val="22"/>
          <w:lang w:val="es-ES_tradnl"/>
        </w:rPr>
        <w:t xml:space="preserve"> </w:t>
      </w:r>
      <w:r w:rsidR="00997932">
        <w:rPr>
          <w:rFonts w:ascii="Book Antiqua" w:hAnsi="Book Antiqua"/>
          <w:b/>
          <w:sz w:val="52"/>
          <w:szCs w:val="22"/>
          <w:lang w:val="es-ES_tradnl"/>
        </w:rPr>
        <w:t>327</w:t>
      </w:r>
    </w:p>
    <w:p w14:paraId="5EA254A6" w14:textId="77777777" w:rsidR="000737E1" w:rsidRPr="000737E1" w:rsidRDefault="000737E1" w:rsidP="000737E1">
      <w:pPr>
        <w:jc w:val="center"/>
        <w:rPr>
          <w:rFonts w:ascii="Book Antiqua" w:hAnsi="Book Antiqua"/>
          <w:b/>
          <w:szCs w:val="24"/>
          <w:lang w:val="es-ES_tradnl"/>
        </w:rPr>
      </w:pPr>
    </w:p>
    <w:p w14:paraId="2C3B3E86" w14:textId="70C2F40B" w:rsidR="009A6F7B" w:rsidRDefault="00997932" w:rsidP="000737E1">
      <w:pPr>
        <w:jc w:val="center"/>
        <w:rPr>
          <w:rFonts w:ascii="Book Antiqua" w:hAnsi="Book Antiqua"/>
          <w:lang w:val="es-ES_tradnl"/>
        </w:rPr>
      </w:pPr>
      <w:r>
        <w:rPr>
          <w:rFonts w:ascii="Book Antiqua" w:hAnsi="Book Antiqua"/>
          <w:lang w:val="es-ES_tradnl"/>
        </w:rPr>
        <w:t>12</w:t>
      </w:r>
      <w:r w:rsidR="00A17139">
        <w:rPr>
          <w:rFonts w:ascii="Book Antiqua" w:hAnsi="Book Antiqua"/>
          <w:lang w:val="es-ES_tradnl"/>
        </w:rPr>
        <w:t xml:space="preserve"> DE </w:t>
      </w:r>
      <w:r w:rsidR="00305BF8">
        <w:rPr>
          <w:rFonts w:ascii="Book Antiqua" w:hAnsi="Book Antiqua"/>
          <w:lang w:val="es-ES_tradnl"/>
        </w:rPr>
        <w:t>FEBRERO</w:t>
      </w:r>
      <w:r w:rsidR="00A17139">
        <w:rPr>
          <w:rFonts w:ascii="Book Antiqua" w:hAnsi="Book Antiqua"/>
          <w:lang w:val="es-ES_tradnl"/>
        </w:rPr>
        <w:t xml:space="preserve"> DE 202</w:t>
      </w:r>
      <w:r w:rsidR="00305BF8">
        <w:rPr>
          <w:rFonts w:ascii="Book Antiqua" w:hAnsi="Book Antiqua"/>
          <w:lang w:val="es-ES_tradnl"/>
        </w:rPr>
        <w:t>5</w:t>
      </w:r>
      <w:r w:rsidR="00A17139">
        <w:rPr>
          <w:rFonts w:ascii="Book Antiqua" w:hAnsi="Book Antiqua"/>
          <w:lang w:val="es-ES_tradnl"/>
        </w:rPr>
        <w:t xml:space="preserve"> </w:t>
      </w:r>
    </w:p>
    <w:p w14:paraId="67AC0BA1" w14:textId="77777777" w:rsidR="000737E1" w:rsidRPr="00F1029F" w:rsidRDefault="000737E1" w:rsidP="000737E1">
      <w:pPr>
        <w:jc w:val="center"/>
        <w:rPr>
          <w:rFonts w:ascii="Book Antiqua" w:hAnsi="Book Antiqua"/>
          <w:lang w:val="es-ES_tradnl"/>
        </w:rPr>
      </w:pPr>
    </w:p>
    <w:p w14:paraId="77DA751D" w14:textId="5B8DF353" w:rsidR="009A6F7B" w:rsidRDefault="009A6F7B" w:rsidP="000737E1">
      <w:pPr>
        <w:jc w:val="center"/>
        <w:rPr>
          <w:rFonts w:ascii="Book Antiqua" w:hAnsi="Book Antiqua"/>
          <w:i/>
          <w:iCs/>
          <w:lang w:val="es-ES_tradnl"/>
        </w:rPr>
      </w:pPr>
      <w:r w:rsidRPr="00F1029F">
        <w:rPr>
          <w:rFonts w:ascii="Book Antiqua" w:hAnsi="Book Antiqua"/>
          <w:lang w:val="es-ES_tradnl"/>
        </w:rPr>
        <w:t>Presentado</w:t>
      </w:r>
      <w:r w:rsidR="007F633E" w:rsidRPr="00F1029F">
        <w:rPr>
          <w:rFonts w:ascii="Book Antiqua" w:hAnsi="Book Antiqua"/>
          <w:lang w:val="es-ES_tradnl"/>
        </w:rPr>
        <w:t xml:space="preserve"> </w:t>
      </w:r>
      <w:r w:rsidRPr="00F1029F">
        <w:rPr>
          <w:rFonts w:ascii="Book Antiqua" w:hAnsi="Book Antiqua"/>
          <w:lang w:val="es-ES_tradnl"/>
        </w:rPr>
        <w:t>por</w:t>
      </w:r>
      <w:r w:rsidR="007F633E" w:rsidRPr="00F1029F">
        <w:rPr>
          <w:rFonts w:ascii="Book Antiqua" w:hAnsi="Book Antiqua"/>
          <w:lang w:val="es-ES_tradnl"/>
        </w:rPr>
        <w:t xml:space="preserve"> </w:t>
      </w:r>
      <w:r w:rsidR="00E0597B">
        <w:rPr>
          <w:rFonts w:ascii="Book Antiqua" w:hAnsi="Book Antiqua"/>
          <w:lang w:val="es-ES_tradnl"/>
        </w:rPr>
        <w:t xml:space="preserve">la representante </w:t>
      </w:r>
      <w:r w:rsidR="00E0597B" w:rsidRPr="00E0597B">
        <w:rPr>
          <w:rFonts w:ascii="Book Antiqua" w:hAnsi="Book Antiqua"/>
          <w:i/>
          <w:iCs/>
          <w:lang w:val="es-ES_tradnl"/>
        </w:rPr>
        <w:t>Martínez Soto</w:t>
      </w:r>
    </w:p>
    <w:p w14:paraId="190AC150" w14:textId="77777777" w:rsidR="000737E1" w:rsidRDefault="000737E1" w:rsidP="000737E1">
      <w:pPr>
        <w:jc w:val="center"/>
        <w:rPr>
          <w:rFonts w:ascii="Book Antiqua" w:hAnsi="Book Antiqua"/>
          <w:i/>
          <w:iCs/>
          <w:lang w:val="es-ES_tradnl"/>
        </w:rPr>
      </w:pPr>
    </w:p>
    <w:p w14:paraId="25367D03" w14:textId="6A027A71" w:rsidR="00CF2800" w:rsidRPr="00CF2800" w:rsidRDefault="00CF2800" w:rsidP="000737E1">
      <w:pPr>
        <w:jc w:val="center"/>
        <w:rPr>
          <w:rFonts w:ascii="Book Antiqua" w:hAnsi="Book Antiqua"/>
          <w:lang w:val="es-ES_tradnl"/>
        </w:rPr>
      </w:pPr>
      <w:r>
        <w:rPr>
          <w:rFonts w:ascii="Book Antiqua" w:hAnsi="Book Antiqua"/>
          <w:lang w:val="es-ES_tradnl"/>
        </w:rPr>
        <w:t xml:space="preserve">Referido a </w:t>
      </w:r>
      <w:r w:rsidR="00A70300">
        <w:rPr>
          <w:rFonts w:ascii="Book Antiqua" w:hAnsi="Book Antiqua"/>
          <w:lang w:val="es-ES_tradnl"/>
        </w:rPr>
        <w:t>la Comisión de Educación</w:t>
      </w:r>
    </w:p>
    <w:p w14:paraId="32CE8993" w14:textId="77777777" w:rsidR="009A6F7B" w:rsidRPr="00F1029F" w:rsidRDefault="009A6F7B" w:rsidP="000737E1">
      <w:pPr>
        <w:jc w:val="both"/>
        <w:rPr>
          <w:rFonts w:ascii="Book Antiqua" w:hAnsi="Book Antiqua"/>
          <w:lang w:val="es-ES_tradnl"/>
        </w:rPr>
      </w:pPr>
    </w:p>
    <w:p w14:paraId="3880AB90" w14:textId="77777777" w:rsidR="009A6F7B" w:rsidRPr="00F1029F" w:rsidRDefault="009A6F7B" w:rsidP="000737E1">
      <w:pPr>
        <w:jc w:val="center"/>
        <w:rPr>
          <w:rFonts w:ascii="Book Antiqua" w:hAnsi="Book Antiqua"/>
          <w:b/>
          <w:sz w:val="40"/>
          <w:lang w:val="es-ES_tradnl"/>
        </w:rPr>
      </w:pPr>
      <w:r w:rsidRPr="008D589C">
        <w:rPr>
          <w:rFonts w:ascii="Book Antiqua" w:hAnsi="Book Antiqua"/>
          <w:b/>
          <w:sz w:val="28"/>
          <w:szCs w:val="14"/>
          <w:lang w:val="es-ES_tradnl"/>
        </w:rPr>
        <w:t>LEY</w:t>
      </w:r>
    </w:p>
    <w:p w14:paraId="3B428104" w14:textId="77777777" w:rsidR="009A6F7B" w:rsidRPr="00F1029F" w:rsidRDefault="009A6F7B" w:rsidP="000737E1">
      <w:pPr>
        <w:jc w:val="both"/>
        <w:rPr>
          <w:rFonts w:ascii="Book Antiqua" w:hAnsi="Book Antiqua"/>
          <w:lang w:val="es-ES_tradnl"/>
        </w:rPr>
      </w:pPr>
    </w:p>
    <w:p w14:paraId="015C37CB" w14:textId="1C663F15" w:rsidR="009A6F7B" w:rsidRPr="00F1029F" w:rsidRDefault="009A6F7B" w:rsidP="000737E1">
      <w:pPr>
        <w:ind w:left="720" w:hanging="720"/>
        <w:jc w:val="both"/>
        <w:rPr>
          <w:rFonts w:ascii="Book Antiqua" w:hAnsi="Book Antiqua"/>
          <w:lang w:val="es-ES_tradnl"/>
        </w:rPr>
      </w:pPr>
      <w:r w:rsidRPr="00F1029F">
        <w:rPr>
          <w:rFonts w:ascii="Book Antiqua" w:hAnsi="Book Antiqua"/>
          <w:lang w:val="es-ES_tradnl"/>
        </w:rPr>
        <w:t>Para</w:t>
      </w:r>
      <w:r w:rsidR="007F633E" w:rsidRPr="00F1029F">
        <w:rPr>
          <w:rFonts w:ascii="Book Antiqua" w:hAnsi="Book Antiqua"/>
          <w:lang w:val="es-ES_tradnl"/>
        </w:rPr>
        <w:t xml:space="preserve"> </w:t>
      </w:r>
      <w:r w:rsidR="004F62AE">
        <w:rPr>
          <w:rFonts w:ascii="Book Antiqua" w:hAnsi="Book Antiqua"/>
          <w:lang w:val="es-ES_tradnl"/>
        </w:rPr>
        <w:t>añadir</w:t>
      </w:r>
      <w:r w:rsidR="00077CD0">
        <w:rPr>
          <w:rFonts w:ascii="Book Antiqua" w:hAnsi="Book Antiqua"/>
          <w:lang w:val="es-ES_tradnl"/>
        </w:rPr>
        <w:t xml:space="preserve"> </w:t>
      </w:r>
      <w:r w:rsidR="0026388E">
        <w:rPr>
          <w:rFonts w:ascii="Book Antiqua" w:hAnsi="Book Antiqua"/>
          <w:lang w:val="es-ES_tradnl"/>
        </w:rPr>
        <w:t>el</w:t>
      </w:r>
      <w:r w:rsidR="007869D2">
        <w:rPr>
          <w:rFonts w:ascii="Book Antiqua" w:hAnsi="Book Antiqua"/>
          <w:lang w:val="es-ES_tradnl"/>
        </w:rPr>
        <w:t xml:space="preserve"> </w:t>
      </w:r>
      <w:r w:rsidRPr="00F1029F">
        <w:rPr>
          <w:rFonts w:ascii="Book Antiqua" w:hAnsi="Book Antiqua"/>
          <w:lang w:val="es-ES_tradnl"/>
        </w:rPr>
        <w:t>Art</w:t>
      </w:r>
      <w:r w:rsidR="00A5181D" w:rsidRPr="00F1029F">
        <w:rPr>
          <w:rFonts w:ascii="Book Antiqua" w:hAnsi="Book Antiqua"/>
          <w:lang w:val="es-ES_tradnl"/>
        </w:rPr>
        <w:t>ículo</w:t>
      </w:r>
      <w:r w:rsidR="00302FC8" w:rsidRPr="00F1029F">
        <w:rPr>
          <w:rFonts w:ascii="Book Antiqua" w:hAnsi="Book Antiqua"/>
          <w:lang w:val="es-ES_tradnl"/>
        </w:rPr>
        <w:t xml:space="preserve"> </w:t>
      </w:r>
      <w:r w:rsidR="0026388E">
        <w:rPr>
          <w:rFonts w:ascii="Book Antiqua" w:hAnsi="Book Antiqua"/>
          <w:lang w:val="es-ES_tradnl"/>
        </w:rPr>
        <w:t>2</w:t>
      </w:r>
      <w:r w:rsidR="00F91AC5" w:rsidRPr="00F1029F">
        <w:rPr>
          <w:rFonts w:ascii="Book Antiqua" w:hAnsi="Book Antiqua"/>
          <w:lang w:val="es-ES_tradnl"/>
        </w:rPr>
        <w:t>.</w:t>
      </w:r>
      <w:r w:rsidR="0026388E">
        <w:rPr>
          <w:rFonts w:ascii="Book Antiqua" w:hAnsi="Book Antiqua"/>
          <w:lang w:val="es-ES_tradnl"/>
        </w:rPr>
        <w:t>1</w:t>
      </w:r>
      <w:r w:rsidR="00077CD0">
        <w:rPr>
          <w:rFonts w:ascii="Book Antiqua" w:hAnsi="Book Antiqua"/>
          <w:lang w:val="es-ES_tradnl"/>
        </w:rPr>
        <w:t>3</w:t>
      </w:r>
      <w:r w:rsidR="004F62AE">
        <w:rPr>
          <w:rFonts w:ascii="Book Antiqua" w:hAnsi="Book Antiqua"/>
          <w:lang w:val="es-ES_tradnl"/>
        </w:rPr>
        <w:t>(a)</w:t>
      </w:r>
      <w:r w:rsidR="00302FC8" w:rsidRPr="00F1029F">
        <w:rPr>
          <w:rFonts w:ascii="Book Antiqua" w:hAnsi="Book Antiqua"/>
          <w:lang w:val="es-ES_tradnl"/>
        </w:rPr>
        <w:t xml:space="preserve"> </w:t>
      </w:r>
      <w:r w:rsidR="00077CD0">
        <w:rPr>
          <w:rFonts w:ascii="Book Antiqua" w:hAnsi="Book Antiqua"/>
          <w:lang w:val="es-ES_tradnl"/>
        </w:rPr>
        <w:t>de</w:t>
      </w:r>
      <w:r w:rsidR="007F633E" w:rsidRPr="00F1029F">
        <w:rPr>
          <w:rFonts w:ascii="Book Antiqua" w:hAnsi="Book Antiqua"/>
          <w:lang w:val="es-ES_tradnl"/>
        </w:rPr>
        <w:t xml:space="preserve"> </w:t>
      </w:r>
      <w:r w:rsidRPr="00F1029F">
        <w:rPr>
          <w:rFonts w:ascii="Book Antiqua" w:hAnsi="Book Antiqua"/>
          <w:lang w:val="es-ES_tradnl"/>
        </w:rPr>
        <w:t>la</w:t>
      </w:r>
      <w:r w:rsidR="007F633E" w:rsidRPr="00F1029F">
        <w:rPr>
          <w:rFonts w:ascii="Book Antiqua" w:hAnsi="Book Antiqua"/>
          <w:lang w:val="es-ES_tradnl"/>
        </w:rPr>
        <w:t xml:space="preserve"> </w:t>
      </w:r>
      <w:r w:rsidRPr="00F1029F">
        <w:rPr>
          <w:rFonts w:ascii="Book Antiqua" w:hAnsi="Book Antiqua"/>
          <w:lang w:val="es-ES_tradnl"/>
        </w:rPr>
        <w:t>Ley</w:t>
      </w:r>
      <w:r w:rsidR="007F633E" w:rsidRPr="00F1029F">
        <w:rPr>
          <w:rFonts w:ascii="Book Antiqua" w:hAnsi="Book Antiqua"/>
          <w:lang w:val="es-ES_tradnl"/>
        </w:rPr>
        <w:t xml:space="preserve"> </w:t>
      </w:r>
      <w:r w:rsidR="0026388E">
        <w:rPr>
          <w:rFonts w:ascii="Book Antiqua" w:hAnsi="Book Antiqua"/>
          <w:lang w:val="es-ES_tradnl"/>
        </w:rPr>
        <w:t>85</w:t>
      </w:r>
      <w:r w:rsidR="00945EE8" w:rsidRPr="00F1029F">
        <w:rPr>
          <w:rFonts w:ascii="Book Antiqua" w:hAnsi="Book Antiqua"/>
          <w:lang w:val="es-ES_tradnl"/>
        </w:rPr>
        <w:t>-</w:t>
      </w:r>
      <w:r w:rsidR="0026388E">
        <w:rPr>
          <w:rFonts w:ascii="Book Antiqua" w:hAnsi="Book Antiqua"/>
          <w:lang w:val="es-ES_tradnl"/>
        </w:rPr>
        <w:t>2018</w:t>
      </w:r>
      <w:r w:rsidRPr="00F1029F">
        <w:rPr>
          <w:rFonts w:ascii="Book Antiqua" w:hAnsi="Book Antiqua"/>
          <w:lang w:val="es-ES_tradnl"/>
        </w:rPr>
        <w:t>,</w:t>
      </w:r>
      <w:r w:rsidR="007F633E" w:rsidRPr="00F1029F">
        <w:rPr>
          <w:rFonts w:ascii="Book Antiqua" w:hAnsi="Book Antiqua"/>
          <w:lang w:val="es-ES_tradnl"/>
        </w:rPr>
        <w:t xml:space="preserve"> </w:t>
      </w:r>
      <w:r w:rsidR="008659B5" w:rsidRPr="00F1029F">
        <w:rPr>
          <w:rFonts w:ascii="Book Antiqua" w:hAnsi="Book Antiqua"/>
          <w:lang w:val="es-ES_tradnl"/>
        </w:rPr>
        <w:t>a los fines de</w:t>
      </w:r>
      <w:r w:rsidR="0026388E">
        <w:rPr>
          <w:rFonts w:ascii="Book Antiqua" w:hAnsi="Book Antiqua"/>
          <w:lang w:val="es-ES_tradnl"/>
        </w:rPr>
        <w:t xml:space="preserve"> </w:t>
      </w:r>
      <w:r w:rsidR="00B72DC7">
        <w:rPr>
          <w:rFonts w:ascii="Book Antiqua" w:hAnsi="Book Antiqua"/>
          <w:lang w:val="es-ES_tradnl"/>
        </w:rPr>
        <w:t xml:space="preserve">establecer que deberá haber dos (2) Psicólogos Escolares asignados a cada escuela con quinientos (500) estudiantes o menos y si el plantel escolar cuenta con más de quinientos (500) estudiantes, deberá asignarse un Psicólogo Escolar adicional y para </w:t>
      </w:r>
      <w:r w:rsidR="006F13E3">
        <w:rPr>
          <w:rFonts w:ascii="Book Antiqua" w:hAnsi="Book Antiqua"/>
          <w:lang w:val="es-ES_tradnl"/>
        </w:rPr>
        <w:t xml:space="preserve">enmendar el Artículo 1.03 de la Ley 85-2018 </w:t>
      </w:r>
      <w:r w:rsidR="00B72DC7">
        <w:rPr>
          <w:rFonts w:ascii="Book Antiqua" w:hAnsi="Book Antiqua"/>
          <w:lang w:val="es-ES_tradnl"/>
        </w:rPr>
        <w:t xml:space="preserve">a los fines de </w:t>
      </w:r>
      <w:r w:rsidR="006F13E3">
        <w:rPr>
          <w:rFonts w:ascii="Book Antiqua" w:hAnsi="Book Antiqua"/>
          <w:lang w:val="es-ES_tradnl"/>
        </w:rPr>
        <w:t xml:space="preserve">añadir que para ser Psicólogo Escolar se necesita tener una especialidad en Psicología Escolar o mostrar evidencia de las </w:t>
      </w:r>
      <w:r w:rsidR="006E74F9">
        <w:rPr>
          <w:rFonts w:ascii="Book Antiqua" w:hAnsi="Book Antiqua"/>
          <w:lang w:val="es-ES_tradnl"/>
        </w:rPr>
        <w:t xml:space="preserve">competencias en el área de la Psicología Escolar </w:t>
      </w:r>
      <w:r w:rsidR="00B72DC7">
        <w:rPr>
          <w:rFonts w:ascii="Book Antiqua" w:hAnsi="Book Antiqua"/>
          <w:lang w:val="es-ES_tradnl"/>
        </w:rPr>
        <w:t xml:space="preserve">del Departamento de Educación del Estado Libre Asociado de Puerto Rico. </w:t>
      </w:r>
      <w:r w:rsidR="00077CD0">
        <w:rPr>
          <w:rFonts w:ascii="Book Antiqua" w:hAnsi="Book Antiqua"/>
          <w:lang w:val="es-ES_tradnl"/>
        </w:rPr>
        <w:t xml:space="preserve"> </w:t>
      </w:r>
    </w:p>
    <w:p w14:paraId="49D52935" w14:textId="77777777" w:rsidR="009C1A2B" w:rsidRPr="00B758D8" w:rsidRDefault="009C1A2B" w:rsidP="000737E1">
      <w:pPr>
        <w:ind w:left="360" w:hanging="360"/>
        <w:jc w:val="both"/>
        <w:rPr>
          <w:rFonts w:ascii="Book Antiqua" w:hAnsi="Book Antiqua"/>
          <w:szCs w:val="16"/>
          <w:highlight w:val="yellow"/>
          <w:lang w:val="es-ES_tradnl"/>
        </w:rPr>
      </w:pPr>
    </w:p>
    <w:p w14:paraId="119AB485" w14:textId="77777777" w:rsidR="009A6F7B" w:rsidRPr="008D589C" w:rsidRDefault="009A6F7B" w:rsidP="000737E1">
      <w:pPr>
        <w:ind w:firstLine="360"/>
        <w:jc w:val="center"/>
        <w:rPr>
          <w:rFonts w:ascii="Book Antiqua" w:hAnsi="Book Antiqua"/>
          <w:bCs/>
          <w:szCs w:val="16"/>
          <w:lang w:val="es-ES_tradnl"/>
        </w:rPr>
      </w:pPr>
      <w:r w:rsidRPr="008D589C">
        <w:rPr>
          <w:rFonts w:ascii="Book Antiqua" w:hAnsi="Book Antiqua"/>
          <w:bCs/>
          <w:szCs w:val="16"/>
          <w:lang w:val="es-ES_tradnl"/>
        </w:rPr>
        <w:t>EXPOSICIÓN</w:t>
      </w:r>
      <w:r w:rsidR="007F633E" w:rsidRPr="008D589C">
        <w:rPr>
          <w:rFonts w:ascii="Book Antiqua" w:hAnsi="Book Antiqua"/>
          <w:bCs/>
          <w:szCs w:val="16"/>
          <w:lang w:val="es-ES_tradnl"/>
        </w:rPr>
        <w:t xml:space="preserve"> </w:t>
      </w:r>
      <w:r w:rsidRPr="008D589C">
        <w:rPr>
          <w:rFonts w:ascii="Book Antiqua" w:hAnsi="Book Antiqua"/>
          <w:bCs/>
          <w:szCs w:val="16"/>
          <w:lang w:val="es-ES_tradnl"/>
        </w:rPr>
        <w:t>DE</w:t>
      </w:r>
      <w:r w:rsidR="007F633E" w:rsidRPr="008D589C">
        <w:rPr>
          <w:rFonts w:ascii="Book Antiqua" w:hAnsi="Book Antiqua"/>
          <w:bCs/>
          <w:szCs w:val="16"/>
          <w:lang w:val="es-ES_tradnl"/>
        </w:rPr>
        <w:t xml:space="preserve"> </w:t>
      </w:r>
      <w:r w:rsidRPr="008D589C">
        <w:rPr>
          <w:rFonts w:ascii="Book Antiqua" w:hAnsi="Book Antiqua"/>
          <w:bCs/>
          <w:szCs w:val="16"/>
          <w:lang w:val="es-ES_tradnl"/>
        </w:rPr>
        <w:t>MOTIVOS</w:t>
      </w:r>
    </w:p>
    <w:p w14:paraId="770BFE39" w14:textId="77777777" w:rsidR="009D730F" w:rsidRPr="00F1029F" w:rsidRDefault="009D730F" w:rsidP="000737E1">
      <w:pPr>
        <w:ind w:firstLine="360"/>
        <w:jc w:val="center"/>
        <w:rPr>
          <w:rFonts w:ascii="Book Antiqua" w:hAnsi="Book Antiqua"/>
          <w:b/>
          <w:lang w:val="es-ES_tradnl"/>
        </w:rPr>
      </w:pPr>
    </w:p>
    <w:p w14:paraId="2CAEDD0C" w14:textId="0B4894B9" w:rsidR="00B72DC7" w:rsidRDefault="00A5181D" w:rsidP="000737E1">
      <w:pPr>
        <w:ind w:firstLine="360"/>
        <w:jc w:val="both"/>
        <w:rPr>
          <w:rFonts w:ascii="Book Antiqua" w:hAnsi="Book Antiqua"/>
          <w:lang w:val="es-ES_tradnl"/>
        </w:rPr>
      </w:pPr>
      <w:r w:rsidRPr="00F1029F">
        <w:rPr>
          <w:rFonts w:ascii="Book Antiqua" w:hAnsi="Book Antiqua"/>
          <w:lang w:val="es-ES_tradnl"/>
        </w:rPr>
        <w:t>La</w:t>
      </w:r>
      <w:r w:rsidR="007F633E" w:rsidRPr="00F1029F">
        <w:rPr>
          <w:rFonts w:ascii="Book Antiqua" w:hAnsi="Book Antiqua"/>
          <w:lang w:val="es-ES_tradnl"/>
        </w:rPr>
        <w:t xml:space="preserve"> </w:t>
      </w:r>
      <w:r w:rsidRPr="00F1029F">
        <w:rPr>
          <w:rFonts w:ascii="Book Antiqua" w:hAnsi="Book Antiqua"/>
          <w:lang w:val="es-ES_tradnl"/>
        </w:rPr>
        <w:t>Ley</w:t>
      </w:r>
      <w:r w:rsidR="007F633E" w:rsidRPr="00F1029F">
        <w:rPr>
          <w:rFonts w:ascii="Book Antiqua" w:hAnsi="Book Antiqua"/>
          <w:lang w:val="es-ES_tradnl"/>
        </w:rPr>
        <w:t xml:space="preserve"> </w:t>
      </w:r>
      <w:r w:rsidR="00B72DC7">
        <w:rPr>
          <w:rFonts w:ascii="Book Antiqua" w:hAnsi="Book Antiqua"/>
          <w:lang w:val="es-ES_tradnl"/>
        </w:rPr>
        <w:t>170</w:t>
      </w:r>
      <w:r w:rsidRPr="00F1029F">
        <w:rPr>
          <w:rFonts w:ascii="Book Antiqua" w:hAnsi="Book Antiqua"/>
          <w:lang w:val="es-ES_tradnl"/>
        </w:rPr>
        <w:t>-</w:t>
      </w:r>
      <w:r w:rsidR="00B72DC7">
        <w:rPr>
          <w:rFonts w:ascii="Book Antiqua" w:hAnsi="Book Antiqua"/>
          <w:lang w:val="es-ES_tradnl"/>
        </w:rPr>
        <w:t>2000</w:t>
      </w:r>
      <w:r w:rsidR="000816E9">
        <w:rPr>
          <w:rFonts w:ascii="Book Antiqua" w:hAnsi="Book Antiqua"/>
          <w:lang w:val="es-ES_tradnl"/>
        </w:rPr>
        <w:t>, conocida como “Programa de Psicólogos en las escuelas del Departamento de Educación en Puerto Rico” enmendó la Ley número 149 de 15 de julio de 1999 y</w:t>
      </w:r>
      <w:r w:rsidR="00B72DC7">
        <w:rPr>
          <w:rFonts w:ascii="Book Antiqua" w:hAnsi="Book Antiqua"/>
          <w:lang w:val="es-ES_tradnl"/>
        </w:rPr>
        <w:t xml:space="preserve"> creó el puesto de Psicólogo Escolar en el Departamento de Educación del Estado Libre Asociado de Puerto Rico. Cuando se legisló sobre este particular fue algo innovador ya que hasta ese momento no se ofrecían esos servicios a toda la comunidad escolar, en los distintos niveles </w:t>
      </w:r>
      <w:r w:rsidR="000816E9">
        <w:rPr>
          <w:rFonts w:ascii="Book Antiqua" w:hAnsi="Book Antiqua"/>
          <w:lang w:val="es-ES_tradnl"/>
        </w:rPr>
        <w:t xml:space="preserve">en los </w:t>
      </w:r>
      <w:r w:rsidR="00B72DC7">
        <w:rPr>
          <w:rFonts w:ascii="Book Antiqua" w:hAnsi="Book Antiqua"/>
          <w:lang w:val="es-ES_tradnl"/>
        </w:rPr>
        <w:t>que se requieren sus servicios. La Ley 170-2000 estableció plazos para su implementación y como primer paso se dispuso que para el 200</w:t>
      </w:r>
      <w:r w:rsidR="000816E9">
        <w:rPr>
          <w:rFonts w:ascii="Book Antiqua" w:hAnsi="Book Antiqua"/>
          <w:lang w:val="es-ES_tradnl"/>
        </w:rPr>
        <w:t>4</w:t>
      </w:r>
      <w:r w:rsidR="00B72DC7">
        <w:rPr>
          <w:rFonts w:ascii="Book Antiqua" w:hAnsi="Book Antiqua"/>
          <w:lang w:val="es-ES_tradnl"/>
        </w:rPr>
        <w:t xml:space="preserve"> debían haberse creado ciertas plazas por cada Distrito Escolar y para el 201</w:t>
      </w:r>
      <w:r w:rsidR="000816E9">
        <w:rPr>
          <w:rFonts w:ascii="Book Antiqua" w:hAnsi="Book Antiqua"/>
          <w:lang w:val="es-ES_tradnl"/>
        </w:rPr>
        <w:t>1</w:t>
      </w:r>
      <w:r w:rsidR="00B72DC7">
        <w:rPr>
          <w:rFonts w:ascii="Book Antiqua" w:hAnsi="Book Antiqua"/>
          <w:lang w:val="es-ES_tradnl"/>
        </w:rPr>
        <w:t xml:space="preserve"> cada escuela </w:t>
      </w:r>
      <w:r w:rsidR="000816E9">
        <w:rPr>
          <w:rFonts w:ascii="Book Antiqua" w:hAnsi="Book Antiqua"/>
          <w:lang w:val="es-ES_tradnl"/>
        </w:rPr>
        <w:t>con</w:t>
      </w:r>
      <w:r w:rsidR="00B72DC7">
        <w:rPr>
          <w:rFonts w:ascii="Book Antiqua" w:hAnsi="Book Antiqua"/>
          <w:lang w:val="es-ES_tradnl"/>
        </w:rPr>
        <w:t xml:space="preserve"> quinientos (500) estudiantes o menos debían tener un</w:t>
      </w:r>
      <w:r w:rsidR="000816E9">
        <w:rPr>
          <w:rFonts w:ascii="Book Antiqua" w:hAnsi="Book Antiqua"/>
          <w:lang w:val="es-ES_tradnl"/>
        </w:rPr>
        <w:t xml:space="preserve"> (1)</w:t>
      </w:r>
      <w:r w:rsidR="00B72DC7">
        <w:rPr>
          <w:rFonts w:ascii="Book Antiqua" w:hAnsi="Book Antiqua"/>
          <w:lang w:val="es-ES_tradnl"/>
        </w:rPr>
        <w:t xml:space="preserve"> Psicólogo Escolar y si excedían de </w:t>
      </w:r>
      <w:r w:rsidR="000816E9">
        <w:rPr>
          <w:rFonts w:ascii="Book Antiqua" w:hAnsi="Book Antiqua"/>
          <w:lang w:val="es-ES_tradnl"/>
        </w:rPr>
        <w:t>quinientos (500) estudiantes</w:t>
      </w:r>
      <w:r w:rsidR="00B72DC7">
        <w:rPr>
          <w:rFonts w:ascii="Book Antiqua" w:hAnsi="Book Antiqua"/>
          <w:lang w:val="es-ES_tradnl"/>
        </w:rPr>
        <w:t xml:space="preserve">, debía asignarse un Psicólogo Escolar adicional. </w:t>
      </w:r>
    </w:p>
    <w:p w14:paraId="12AB5971" w14:textId="77777777" w:rsidR="000737E1" w:rsidRDefault="000737E1" w:rsidP="000737E1">
      <w:pPr>
        <w:ind w:firstLine="360"/>
        <w:jc w:val="both"/>
        <w:rPr>
          <w:rFonts w:ascii="Book Antiqua" w:hAnsi="Book Antiqua"/>
          <w:lang w:val="es-ES_tradnl"/>
        </w:rPr>
      </w:pPr>
    </w:p>
    <w:p w14:paraId="4AC8ADA7" w14:textId="3BE7D6A2" w:rsidR="00B72DC7" w:rsidRDefault="00B72DC7" w:rsidP="000737E1">
      <w:pPr>
        <w:ind w:firstLine="360"/>
        <w:jc w:val="both"/>
        <w:rPr>
          <w:rFonts w:ascii="Book Antiqua" w:hAnsi="Book Antiqua"/>
          <w:lang w:val="es-ES_tradnl"/>
        </w:rPr>
      </w:pPr>
      <w:r>
        <w:rPr>
          <w:rFonts w:ascii="Book Antiqua" w:hAnsi="Book Antiqua"/>
          <w:lang w:val="es-ES_tradnl"/>
        </w:rPr>
        <w:t xml:space="preserve">  Además, </w:t>
      </w:r>
      <w:r w:rsidR="00945569">
        <w:rPr>
          <w:rFonts w:ascii="Book Antiqua" w:hAnsi="Book Antiqua"/>
          <w:lang w:val="es-ES_tradnl"/>
        </w:rPr>
        <w:t xml:space="preserve">el Artículo 3 de la Ley 170-2000 estableció que para ser Psicólogo Escolar se debía presentar una certificación de la Junta Examinadora de Psicólogos que acreditara </w:t>
      </w:r>
      <w:r w:rsidR="00945569">
        <w:rPr>
          <w:rFonts w:ascii="Book Antiqua" w:hAnsi="Book Antiqua"/>
          <w:lang w:val="es-ES_tradnl"/>
        </w:rPr>
        <w:lastRenderedPageBreak/>
        <w:t>que el profesional tenía una concentración en Psicología Escolar o si era un Psicólogo con otra concentración, debía acreditar que tenía las competencias en el área de Psicología Escolar. Posteriormente, la Ley 85-2018, mejor conocida como la “Ley de Reforma Educativa de Puerto Rico”,</w:t>
      </w:r>
      <w:r w:rsidR="009E68A6">
        <w:rPr>
          <w:rFonts w:ascii="Book Antiqua" w:hAnsi="Book Antiqua"/>
          <w:lang w:val="es-ES_tradnl"/>
        </w:rPr>
        <w:t xml:space="preserve"> derogó la Ley número 149 del 15 de julio de 1999 y en cuanto a la definición de lo que es un Psicólogo Escolar, sólo</w:t>
      </w:r>
      <w:r w:rsidR="00945569">
        <w:rPr>
          <w:rFonts w:ascii="Book Antiqua" w:hAnsi="Book Antiqua"/>
          <w:lang w:val="es-ES_tradnl"/>
        </w:rPr>
        <w:t xml:space="preserve"> estableció que un psicólogo es aquel profesional que obtenga la certificación del Estado y que esté vigente, sin especificar más.</w:t>
      </w:r>
      <w:r w:rsidR="009E68A6">
        <w:rPr>
          <w:rFonts w:ascii="Book Antiqua" w:hAnsi="Book Antiqua"/>
          <w:lang w:val="es-ES_tradnl"/>
        </w:rPr>
        <w:t xml:space="preserve"> La definición de Psicólogo Escolar quedo fuera de dicha legislación porque la define bajo lo que es un Profesional certificado por el Estado</w:t>
      </w:r>
      <w:r w:rsidR="000816E9">
        <w:rPr>
          <w:rFonts w:ascii="Book Antiqua" w:hAnsi="Book Antiqua"/>
          <w:lang w:val="es-ES_tradnl"/>
        </w:rPr>
        <w:t xml:space="preserve"> y agrupa a todos los profesionales de la Psicología sin hacer distinción alguna, a pesar de que no todos estos profesionales están preparados en el campo de la Psicología Escolar. </w:t>
      </w:r>
      <w:r w:rsidR="009E68A6">
        <w:rPr>
          <w:rFonts w:ascii="Book Antiqua" w:hAnsi="Book Antiqua"/>
          <w:lang w:val="es-ES_tradnl"/>
        </w:rPr>
        <w:t xml:space="preserve"> </w:t>
      </w:r>
      <w:r w:rsidR="00945569">
        <w:rPr>
          <w:rFonts w:ascii="Book Antiqua" w:hAnsi="Book Antiqua"/>
          <w:lang w:val="es-ES_tradnl"/>
        </w:rPr>
        <w:t xml:space="preserve"> </w:t>
      </w:r>
    </w:p>
    <w:p w14:paraId="2A35F639" w14:textId="77777777" w:rsidR="000737E1" w:rsidRDefault="000737E1" w:rsidP="000737E1">
      <w:pPr>
        <w:ind w:firstLine="360"/>
        <w:jc w:val="both"/>
        <w:rPr>
          <w:rFonts w:ascii="Book Antiqua" w:hAnsi="Book Antiqua"/>
          <w:lang w:val="es-ES_tradnl"/>
        </w:rPr>
      </w:pPr>
    </w:p>
    <w:p w14:paraId="73B59359" w14:textId="6ECCCFFB" w:rsidR="00945569" w:rsidRDefault="00945569" w:rsidP="000737E1">
      <w:pPr>
        <w:ind w:firstLine="360"/>
        <w:jc w:val="both"/>
        <w:rPr>
          <w:rFonts w:ascii="Book Antiqua" w:hAnsi="Book Antiqua"/>
          <w:lang w:val="es-ES_tradnl"/>
        </w:rPr>
      </w:pPr>
      <w:r>
        <w:rPr>
          <w:rFonts w:ascii="Book Antiqua" w:hAnsi="Book Antiqua"/>
          <w:lang w:val="es-ES_tradnl"/>
        </w:rPr>
        <w:t>Luego de los múltiples cuestionamientos sobre la falta de implementación de la Ley 170-2000, el Departamento de Educación ha contratado cientos de Psicólogos Escolares para los distintos planteles de la Isla. Recientemente el País ha sufrido huracanes de gran impacto, terremotos y una pandemia, que aún sufrimos sus consecuencias y los estudiantes no son la excepción.</w:t>
      </w:r>
      <w:r w:rsidR="000816E9">
        <w:rPr>
          <w:rFonts w:ascii="Book Antiqua" w:hAnsi="Book Antiqua"/>
          <w:lang w:val="es-ES_tradnl"/>
        </w:rPr>
        <w:t xml:space="preserve"> El impacto de estos fenómenos en la salud mental de nuestros estudiantes es evidencia y cada vez se hace más necesario la intervención de profesionales de la Psicología especializados en el área escolar para trabajar con las edades escolares.</w:t>
      </w:r>
      <w:r>
        <w:rPr>
          <w:rFonts w:ascii="Book Antiqua" w:hAnsi="Book Antiqua"/>
          <w:lang w:val="es-ES_tradnl"/>
        </w:rPr>
        <w:t xml:space="preserve"> La función del Psicólogo Escolar es vital para el fortalecimiento de la salud mental de la comunidad escolar, ya que estos trabajan diversas áreas de la conducta humana de nuestros estudiantes</w:t>
      </w:r>
      <w:r w:rsidR="0074504D">
        <w:rPr>
          <w:rFonts w:ascii="Book Antiqua" w:hAnsi="Book Antiqua"/>
          <w:lang w:val="es-ES_tradnl"/>
        </w:rPr>
        <w:t xml:space="preserve">. </w:t>
      </w:r>
    </w:p>
    <w:p w14:paraId="1BE00353" w14:textId="77777777" w:rsidR="000737E1" w:rsidRDefault="000737E1" w:rsidP="000737E1">
      <w:pPr>
        <w:ind w:firstLine="360"/>
        <w:jc w:val="both"/>
        <w:rPr>
          <w:rFonts w:ascii="Book Antiqua" w:hAnsi="Book Antiqua"/>
          <w:lang w:val="es-ES_tradnl"/>
        </w:rPr>
      </w:pPr>
    </w:p>
    <w:p w14:paraId="0D03FCA2" w14:textId="57194D1B" w:rsidR="00A21239" w:rsidRDefault="0074504D" w:rsidP="000737E1">
      <w:pPr>
        <w:ind w:firstLine="360"/>
        <w:jc w:val="both"/>
        <w:rPr>
          <w:rFonts w:ascii="Book Antiqua" w:hAnsi="Book Antiqua"/>
          <w:lang w:val="es-ES_tradnl"/>
        </w:rPr>
      </w:pPr>
      <w:r>
        <w:rPr>
          <w:rFonts w:ascii="Book Antiqua" w:hAnsi="Book Antiqua"/>
          <w:lang w:val="es-ES_tradnl"/>
        </w:rPr>
        <w:t>Se han identificado varios problemas que requieren la atención del Estado en cuanto a la funciones que ejercen los Psicólogos Escolares y las limitaciones que se encuentran ante una comunidad escolar con necesidades tan diversas.</w:t>
      </w:r>
      <w:r w:rsidR="000816E9">
        <w:rPr>
          <w:rFonts w:ascii="Book Antiqua" w:hAnsi="Book Antiqua"/>
          <w:lang w:val="es-ES_tradnl"/>
        </w:rPr>
        <w:t xml:space="preserve"> </w:t>
      </w:r>
      <w:r>
        <w:rPr>
          <w:rFonts w:ascii="Book Antiqua" w:hAnsi="Book Antiqua"/>
          <w:lang w:val="es-ES_tradnl"/>
        </w:rPr>
        <w:t xml:space="preserve">A 23 años de la implementación de la Ley 170-2000 se hace inminente una revisión de la legislación que vigente. Algunos de estos profesionales identifican varios problemas como la falta de contratación de Psicólogos Escolares adicionales que ayuden a llegar a más estudiantes dentro de cada plantel. Entendemos que un (1) solo Psicólogo Escolar para atender a quinientos (500) estudiantes es imposible y esto provoca que no se atiendan muchas de sus necesidades. Por esto se hace necesario enmendar </w:t>
      </w:r>
      <w:r w:rsidRPr="009E68A6">
        <w:rPr>
          <w:rFonts w:ascii="Book Antiqua" w:hAnsi="Book Antiqua"/>
          <w:lang w:val="es-ES_tradnl"/>
        </w:rPr>
        <w:t xml:space="preserve">la Ley </w:t>
      </w:r>
      <w:r w:rsidR="009E68A6">
        <w:rPr>
          <w:rFonts w:ascii="Book Antiqua" w:hAnsi="Book Antiqua"/>
          <w:lang w:val="es-ES_tradnl"/>
        </w:rPr>
        <w:t>85-2018</w:t>
      </w:r>
      <w:r>
        <w:rPr>
          <w:rFonts w:ascii="Book Antiqua" w:hAnsi="Book Antiqua"/>
          <w:lang w:val="es-ES_tradnl"/>
        </w:rPr>
        <w:t xml:space="preserve"> para</w:t>
      </w:r>
      <w:r w:rsidR="00A21239">
        <w:rPr>
          <w:rFonts w:ascii="Book Antiqua" w:hAnsi="Book Antiqua"/>
          <w:lang w:val="es-ES_tradnl"/>
        </w:rPr>
        <w:t xml:space="preserve"> aumentar la cantidad de Psicólogos Escolares que ofrecen servicios a la comunidad escolar ya que uno (1) p</w:t>
      </w:r>
      <w:r w:rsidR="00333037">
        <w:rPr>
          <w:rFonts w:ascii="Book Antiqua" w:hAnsi="Book Antiqua"/>
          <w:lang w:val="es-ES_tradnl"/>
        </w:rPr>
        <w:t>or</w:t>
      </w:r>
      <w:r w:rsidR="00A21239">
        <w:rPr>
          <w:rFonts w:ascii="Book Antiqua" w:hAnsi="Book Antiqua"/>
          <w:lang w:val="es-ES_tradnl"/>
        </w:rPr>
        <w:t xml:space="preserve"> cada quinientos (500) </w:t>
      </w:r>
      <w:r w:rsidR="00333037">
        <w:rPr>
          <w:rFonts w:ascii="Book Antiqua" w:hAnsi="Book Antiqua"/>
          <w:lang w:val="es-ES_tradnl"/>
        </w:rPr>
        <w:t xml:space="preserve">estudiantes </w:t>
      </w:r>
      <w:r w:rsidR="00A21239">
        <w:rPr>
          <w:rFonts w:ascii="Book Antiqua" w:hAnsi="Book Antiqua"/>
          <w:lang w:val="es-ES_tradnl"/>
        </w:rPr>
        <w:t>es insuficiente</w:t>
      </w:r>
      <w:r w:rsidR="00333037">
        <w:rPr>
          <w:rFonts w:ascii="Book Antiqua" w:hAnsi="Book Antiqua"/>
          <w:lang w:val="es-ES_tradnl"/>
        </w:rPr>
        <w:t xml:space="preserve">.  Convirtiéndose en una cantidad elevada, lo cual limita la calidad del servicio brindado </w:t>
      </w:r>
      <w:r w:rsidR="00A21239">
        <w:rPr>
          <w:rFonts w:ascii="Book Antiqua" w:hAnsi="Book Antiqua"/>
          <w:lang w:val="es-ES_tradnl"/>
        </w:rPr>
        <w:t>para cubrir todas las necesidades</w:t>
      </w:r>
      <w:r w:rsidR="00333037">
        <w:rPr>
          <w:rFonts w:ascii="Book Antiqua" w:hAnsi="Book Antiqua"/>
          <w:lang w:val="es-ES_tradnl"/>
        </w:rPr>
        <w:t xml:space="preserve"> de los estudiantes.</w:t>
      </w:r>
      <w:r w:rsidR="00A21239">
        <w:rPr>
          <w:rFonts w:ascii="Book Antiqua" w:hAnsi="Book Antiqua"/>
          <w:lang w:val="es-ES_tradnl"/>
        </w:rPr>
        <w:t xml:space="preserve"> </w:t>
      </w:r>
    </w:p>
    <w:p w14:paraId="23CED242" w14:textId="77777777" w:rsidR="000737E1" w:rsidRDefault="000737E1" w:rsidP="000737E1">
      <w:pPr>
        <w:ind w:firstLine="360"/>
        <w:jc w:val="both"/>
        <w:rPr>
          <w:rFonts w:ascii="Book Antiqua" w:hAnsi="Book Antiqua"/>
          <w:lang w:val="es-ES_tradnl"/>
        </w:rPr>
      </w:pPr>
    </w:p>
    <w:p w14:paraId="750F4724" w14:textId="62A43B55" w:rsidR="008D589C" w:rsidRDefault="00A21239" w:rsidP="000737E1">
      <w:pPr>
        <w:ind w:firstLine="360"/>
        <w:jc w:val="both"/>
        <w:rPr>
          <w:rFonts w:ascii="Book Antiqua" w:hAnsi="Book Antiqua"/>
          <w:lang w:val="es-ES_tradnl"/>
        </w:rPr>
      </w:pPr>
      <w:r>
        <w:rPr>
          <w:rFonts w:ascii="Book Antiqua" w:hAnsi="Book Antiqua"/>
          <w:lang w:val="es-ES_tradnl"/>
        </w:rPr>
        <w:t xml:space="preserve">Además, es conocido por todos que el Departamento de Educación del Estado Libre Asociado de Puerto Rico está reclutando </w:t>
      </w:r>
      <w:r w:rsidR="009D6BFB">
        <w:rPr>
          <w:rFonts w:ascii="Book Antiqua" w:hAnsi="Book Antiqua"/>
          <w:lang w:val="es-ES_tradnl"/>
        </w:rPr>
        <w:t xml:space="preserve">profesionales para las vacantes de Psicólogos Escolares sin tener la preparación requerida a </w:t>
      </w:r>
      <w:r w:rsidR="007661B9">
        <w:rPr>
          <w:rFonts w:ascii="Book Antiqua" w:hAnsi="Book Antiqua"/>
          <w:lang w:val="es-ES_tradnl"/>
        </w:rPr>
        <w:t xml:space="preserve">en esta concentración. El Departamento de Educación ha contratado profesionales en el campo de la Psicología que no cuentan con la especialidad o competencias en el área de la Psicología Escolar. Aunque los contratados tengan la certificación del Estado como psicólogos, existen diversas especialidades para las cuales no todos tienen las competencias como se requieren. Se hace imprescindible </w:t>
      </w:r>
      <w:r w:rsidR="007661B9">
        <w:rPr>
          <w:rFonts w:ascii="Book Antiqua" w:hAnsi="Book Antiqua"/>
          <w:lang w:val="es-ES_tradnl"/>
        </w:rPr>
        <w:lastRenderedPageBreak/>
        <w:t xml:space="preserve">que </w:t>
      </w:r>
      <w:r w:rsidR="002C45E4">
        <w:rPr>
          <w:rFonts w:ascii="Book Antiqua" w:hAnsi="Book Antiqua"/>
          <w:lang w:val="es-ES_tradnl"/>
        </w:rPr>
        <w:t>esta Asamblea Legislativa actúe</w:t>
      </w:r>
      <w:r w:rsidR="006F13E3">
        <w:rPr>
          <w:rFonts w:ascii="Book Antiqua" w:hAnsi="Book Antiqua"/>
          <w:lang w:val="es-ES_tradnl"/>
        </w:rPr>
        <w:t xml:space="preserve"> y establezca la necesidad y obligación para que los Psicólogos Escolares deban ser certificados por el Estado y que tengan la especialidad o competencias en el área de la Psicología Escolar. </w:t>
      </w:r>
    </w:p>
    <w:p w14:paraId="4648B348" w14:textId="77777777" w:rsidR="000737E1" w:rsidRPr="00D83771" w:rsidRDefault="000737E1" w:rsidP="000737E1">
      <w:pPr>
        <w:ind w:firstLine="360"/>
        <w:jc w:val="both"/>
        <w:rPr>
          <w:rFonts w:ascii="Book Antiqua" w:hAnsi="Book Antiqua"/>
          <w:lang w:val="es-ES_tradnl"/>
        </w:rPr>
      </w:pPr>
    </w:p>
    <w:p w14:paraId="48B42447" w14:textId="45524EFE" w:rsidR="00734921" w:rsidRDefault="002C5264" w:rsidP="000737E1">
      <w:pPr>
        <w:ind w:firstLine="360"/>
        <w:jc w:val="both"/>
        <w:rPr>
          <w:rFonts w:ascii="Book Antiqua" w:hAnsi="Book Antiqua"/>
          <w:lang w:val="es-ES_tradnl"/>
        </w:rPr>
      </w:pPr>
      <w:r w:rsidRPr="00B85012">
        <w:rPr>
          <w:rFonts w:ascii="Book Antiqua" w:hAnsi="Book Antiqua"/>
          <w:lang w:val="es-ES_tradnl"/>
        </w:rPr>
        <w:t>Por lo tanto</w:t>
      </w:r>
      <w:r w:rsidR="00734921" w:rsidRPr="00B85012">
        <w:rPr>
          <w:rFonts w:ascii="Book Antiqua" w:hAnsi="Book Antiqua"/>
          <w:lang w:val="es-ES_tradnl"/>
        </w:rPr>
        <w:t>, e</w:t>
      </w:r>
      <w:r w:rsidR="00A5181D" w:rsidRPr="00B85012">
        <w:rPr>
          <w:rFonts w:ascii="Book Antiqua" w:hAnsi="Book Antiqua"/>
          <w:lang w:val="es-ES_tradnl"/>
        </w:rPr>
        <w:t>sta</w:t>
      </w:r>
      <w:r w:rsidR="007F633E" w:rsidRPr="00B85012">
        <w:rPr>
          <w:rFonts w:ascii="Book Antiqua" w:hAnsi="Book Antiqua"/>
          <w:lang w:val="es-ES_tradnl"/>
        </w:rPr>
        <w:t xml:space="preserve"> </w:t>
      </w:r>
      <w:r w:rsidR="00A5181D" w:rsidRPr="00B85012">
        <w:rPr>
          <w:rFonts w:ascii="Book Antiqua" w:hAnsi="Book Antiqua"/>
          <w:lang w:val="es-ES_tradnl"/>
        </w:rPr>
        <w:t>Asamblea</w:t>
      </w:r>
      <w:r w:rsidR="007F633E" w:rsidRPr="00B85012">
        <w:rPr>
          <w:rFonts w:ascii="Book Antiqua" w:hAnsi="Book Antiqua"/>
          <w:lang w:val="es-ES_tradnl"/>
        </w:rPr>
        <w:t xml:space="preserve"> </w:t>
      </w:r>
      <w:r w:rsidR="00A5181D" w:rsidRPr="00B85012">
        <w:rPr>
          <w:rFonts w:ascii="Book Antiqua" w:hAnsi="Book Antiqua"/>
          <w:lang w:val="es-ES_tradnl"/>
        </w:rPr>
        <w:t>Legislativa,</w:t>
      </w:r>
      <w:r w:rsidR="00D83771">
        <w:rPr>
          <w:rFonts w:ascii="Book Antiqua" w:hAnsi="Book Antiqua"/>
          <w:lang w:val="es-ES_tradnl"/>
        </w:rPr>
        <w:t xml:space="preserve"> </w:t>
      </w:r>
      <w:r w:rsidR="006F13E3">
        <w:rPr>
          <w:rFonts w:ascii="Book Antiqua" w:hAnsi="Book Antiqua"/>
          <w:lang w:val="es-ES_tradnl"/>
        </w:rPr>
        <w:t xml:space="preserve">enmienda el Artículo 2.13 de la Ley 85-2018 para establecer que deberá haber dos (2) Psicólogos Escolares asignados a cada escuela con quinientos (500) estudiantes o menos y si el plantel escolar cuenta con más de quinientos (500) estudiantes, deberá asignarse un Psicólogo Escolar adicional </w:t>
      </w:r>
      <w:bookmarkStart w:id="0" w:name="_Hlk129859876"/>
      <w:r w:rsidR="00333037">
        <w:rPr>
          <w:rFonts w:ascii="Book Antiqua" w:hAnsi="Book Antiqua"/>
          <w:lang w:val="es-ES_tradnl"/>
        </w:rPr>
        <w:t xml:space="preserve">por cada </w:t>
      </w:r>
      <w:r w:rsidR="00845E2D">
        <w:rPr>
          <w:rFonts w:ascii="Book Antiqua" w:hAnsi="Book Antiqua"/>
          <w:lang w:val="es-ES_tradnl"/>
        </w:rPr>
        <w:t>doscientos cincuenta (</w:t>
      </w:r>
      <w:r w:rsidR="00333037">
        <w:rPr>
          <w:rFonts w:ascii="Book Antiqua" w:hAnsi="Book Antiqua"/>
          <w:lang w:val="es-ES_tradnl"/>
        </w:rPr>
        <w:t>250</w:t>
      </w:r>
      <w:r w:rsidR="00845E2D">
        <w:rPr>
          <w:rFonts w:ascii="Book Antiqua" w:hAnsi="Book Antiqua"/>
          <w:lang w:val="es-ES_tradnl"/>
        </w:rPr>
        <w:t>)</w:t>
      </w:r>
      <w:r w:rsidR="00333037">
        <w:rPr>
          <w:rFonts w:ascii="Book Antiqua" w:hAnsi="Book Antiqua"/>
          <w:lang w:val="es-ES_tradnl"/>
        </w:rPr>
        <w:t xml:space="preserve"> estudiantes en exceso a los (500) </w:t>
      </w:r>
      <w:r w:rsidR="00845E2D">
        <w:rPr>
          <w:rFonts w:ascii="Book Antiqua" w:hAnsi="Book Antiqua"/>
          <w:lang w:val="es-ES_tradnl"/>
        </w:rPr>
        <w:t>quinientos</w:t>
      </w:r>
      <w:r w:rsidR="00333037">
        <w:rPr>
          <w:rFonts w:ascii="Book Antiqua" w:hAnsi="Book Antiqua"/>
          <w:lang w:val="es-ES_tradnl"/>
        </w:rPr>
        <w:t xml:space="preserve"> </w:t>
      </w:r>
      <w:bookmarkEnd w:id="0"/>
      <w:r w:rsidR="006F13E3">
        <w:rPr>
          <w:rFonts w:ascii="Book Antiqua" w:hAnsi="Book Antiqua"/>
          <w:lang w:val="es-ES_tradnl"/>
        </w:rPr>
        <w:t xml:space="preserve">y para añadir un artículo a los fines de establecer los requisitos para certificarse como Psicólogo Escolar del Departamento de Educación del Estado Libre Asociado de Puerto Rico.   </w:t>
      </w:r>
    </w:p>
    <w:p w14:paraId="2B660AA1" w14:textId="77777777" w:rsidR="008D589C" w:rsidRPr="00B85012" w:rsidRDefault="008D589C" w:rsidP="008D589C">
      <w:pPr>
        <w:ind w:firstLine="360"/>
        <w:jc w:val="both"/>
        <w:rPr>
          <w:rFonts w:ascii="Book Antiqua" w:hAnsi="Book Antiqua"/>
          <w:lang w:val="es-ES_tradnl"/>
        </w:rPr>
      </w:pPr>
    </w:p>
    <w:p w14:paraId="41E0821F" w14:textId="77777777" w:rsidR="009A6F7B" w:rsidRPr="008D589C" w:rsidRDefault="009A6F7B" w:rsidP="008D589C">
      <w:pPr>
        <w:spacing w:line="480" w:lineRule="auto"/>
        <w:rPr>
          <w:rFonts w:ascii="Book Antiqua" w:hAnsi="Book Antiqua"/>
          <w:bCs/>
          <w:i/>
          <w:iCs/>
          <w:lang w:val="es-ES_tradnl"/>
        </w:rPr>
        <w:sectPr w:rsidR="009A6F7B" w:rsidRPr="008D589C">
          <w:headerReference w:type="default" r:id="rId10"/>
          <w:type w:val="continuous"/>
          <w:pgSz w:w="12240" w:h="15840" w:code="1"/>
          <w:pgMar w:top="1440" w:right="1440" w:bottom="1440" w:left="1440" w:header="720" w:footer="720" w:gutter="0"/>
          <w:cols w:space="720"/>
          <w:titlePg/>
        </w:sectPr>
      </w:pPr>
      <w:r w:rsidRPr="008D589C">
        <w:rPr>
          <w:rFonts w:ascii="Book Antiqua" w:hAnsi="Book Antiqua"/>
          <w:bCs/>
          <w:i/>
          <w:iCs/>
          <w:lang w:val="es-ES_tradnl"/>
        </w:rPr>
        <w:t>DECRÉTASE</w:t>
      </w:r>
      <w:r w:rsidR="007F633E" w:rsidRPr="008D589C">
        <w:rPr>
          <w:rFonts w:ascii="Book Antiqua" w:hAnsi="Book Antiqua"/>
          <w:bCs/>
          <w:i/>
          <w:iCs/>
          <w:lang w:val="es-ES_tradnl"/>
        </w:rPr>
        <w:t xml:space="preserve"> </w:t>
      </w:r>
      <w:r w:rsidRPr="008D589C">
        <w:rPr>
          <w:rFonts w:ascii="Book Antiqua" w:hAnsi="Book Antiqua"/>
          <w:bCs/>
          <w:i/>
          <w:iCs/>
          <w:lang w:val="es-ES_tradnl"/>
        </w:rPr>
        <w:t>POR</w:t>
      </w:r>
      <w:r w:rsidR="007F633E" w:rsidRPr="008D589C">
        <w:rPr>
          <w:rFonts w:ascii="Book Antiqua" w:hAnsi="Book Antiqua"/>
          <w:bCs/>
          <w:i/>
          <w:iCs/>
          <w:lang w:val="es-ES_tradnl"/>
        </w:rPr>
        <w:t xml:space="preserve"> </w:t>
      </w:r>
      <w:r w:rsidRPr="008D589C">
        <w:rPr>
          <w:rFonts w:ascii="Book Antiqua" w:hAnsi="Book Antiqua"/>
          <w:bCs/>
          <w:i/>
          <w:iCs/>
          <w:lang w:val="es-ES_tradnl"/>
        </w:rPr>
        <w:t>LA</w:t>
      </w:r>
      <w:r w:rsidR="007F633E" w:rsidRPr="008D589C">
        <w:rPr>
          <w:rFonts w:ascii="Book Antiqua" w:hAnsi="Book Antiqua"/>
          <w:bCs/>
          <w:i/>
          <w:iCs/>
          <w:lang w:val="es-ES_tradnl"/>
        </w:rPr>
        <w:t xml:space="preserve"> </w:t>
      </w:r>
      <w:r w:rsidRPr="008D589C">
        <w:rPr>
          <w:rFonts w:ascii="Book Antiqua" w:hAnsi="Book Antiqua"/>
          <w:bCs/>
          <w:i/>
          <w:iCs/>
          <w:lang w:val="es-ES_tradnl"/>
        </w:rPr>
        <w:t>ASAMBLEA</w:t>
      </w:r>
      <w:r w:rsidR="007F633E" w:rsidRPr="008D589C">
        <w:rPr>
          <w:rFonts w:ascii="Book Antiqua" w:hAnsi="Book Antiqua"/>
          <w:bCs/>
          <w:i/>
          <w:iCs/>
          <w:lang w:val="es-ES_tradnl"/>
        </w:rPr>
        <w:t xml:space="preserve"> </w:t>
      </w:r>
      <w:r w:rsidRPr="008D589C">
        <w:rPr>
          <w:rFonts w:ascii="Book Antiqua" w:hAnsi="Book Antiqua"/>
          <w:bCs/>
          <w:i/>
          <w:iCs/>
          <w:lang w:val="es-ES_tradnl"/>
        </w:rPr>
        <w:t>LEGISLATIVA</w:t>
      </w:r>
      <w:r w:rsidR="007F633E" w:rsidRPr="008D589C">
        <w:rPr>
          <w:rFonts w:ascii="Book Antiqua" w:hAnsi="Book Antiqua"/>
          <w:bCs/>
          <w:i/>
          <w:iCs/>
          <w:lang w:val="es-ES_tradnl"/>
        </w:rPr>
        <w:t xml:space="preserve"> </w:t>
      </w:r>
      <w:r w:rsidRPr="008D589C">
        <w:rPr>
          <w:rFonts w:ascii="Book Antiqua" w:hAnsi="Book Antiqua"/>
          <w:bCs/>
          <w:i/>
          <w:iCs/>
          <w:lang w:val="es-ES_tradnl"/>
        </w:rPr>
        <w:t>DE</w:t>
      </w:r>
      <w:r w:rsidR="007F633E" w:rsidRPr="008D589C">
        <w:rPr>
          <w:rFonts w:ascii="Book Antiqua" w:hAnsi="Book Antiqua"/>
          <w:bCs/>
          <w:i/>
          <w:iCs/>
          <w:lang w:val="es-ES_tradnl"/>
        </w:rPr>
        <w:t xml:space="preserve"> </w:t>
      </w:r>
      <w:r w:rsidRPr="008D589C">
        <w:rPr>
          <w:rFonts w:ascii="Book Antiqua" w:hAnsi="Book Antiqua"/>
          <w:bCs/>
          <w:i/>
          <w:iCs/>
          <w:lang w:val="es-ES_tradnl"/>
        </w:rPr>
        <w:t>PUERTO</w:t>
      </w:r>
      <w:r w:rsidR="007F633E" w:rsidRPr="008D589C">
        <w:rPr>
          <w:rFonts w:ascii="Book Antiqua" w:hAnsi="Book Antiqua"/>
          <w:bCs/>
          <w:i/>
          <w:iCs/>
          <w:lang w:val="es-ES_tradnl"/>
        </w:rPr>
        <w:t xml:space="preserve"> </w:t>
      </w:r>
      <w:r w:rsidRPr="008D589C">
        <w:rPr>
          <w:rFonts w:ascii="Book Antiqua" w:hAnsi="Book Antiqua"/>
          <w:bCs/>
          <w:i/>
          <w:iCs/>
          <w:lang w:val="es-ES_tradnl"/>
        </w:rPr>
        <w:t>RICO:</w:t>
      </w:r>
    </w:p>
    <w:p w14:paraId="5CECC04B" w14:textId="7ADF37DF" w:rsidR="002C6DC0" w:rsidRPr="00F1029F" w:rsidRDefault="007D2495" w:rsidP="008D589C">
      <w:pPr>
        <w:pStyle w:val="ListParagraph"/>
        <w:spacing w:line="480" w:lineRule="auto"/>
        <w:ind w:left="0"/>
        <w:jc w:val="both"/>
        <w:rPr>
          <w:rFonts w:ascii="Book Antiqua" w:hAnsi="Book Antiqua"/>
          <w:lang w:val="es-ES_tradnl"/>
        </w:rPr>
      </w:pPr>
      <w:bookmarkStart w:id="1" w:name="_Hlk80781832"/>
      <w:r w:rsidRPr="00F1029F">
        <w:rPr>
          <w:rFonts w:ascii="Book Antiqua" w:hAnsi="Book Antiqua"/>
          <w:lang w:val="es-PR"/>
        </w:rPr>
        <w:t xml:space="preserve">Sección </w:t>
      </w:r>
      <w:r w:rsidR="00290E67" w:rsidRPr="00F1029F">
        <w:rPr>
          <w:rFonts w:ascii="Book Antiqua" w:hAnsi="Book Antiqua"/>
          <w:lang w:val="es-PR"/>
        </w:rPr>
        <w:t>1</w:t>
      </w:r>
      <w:r w:rsidRPr="00F1029F">
        <w:rPr>
          <w:rFonts w:ascii="Book Antiqua" w:hAnsi="Book Antiqua"/>
          <w:lang w:val="es-PR"/>
        </w:rPr>
        <w:t xml:space="preserve">. - </w:t>
      </w:r>
      <w:r w:rsidR="002C6DC0" w:rsidRPr="00F1029F">
        <w:rPr>
          <w:rFonts w:ascii="Book Antiqua" w:hAnsi="Book Antiqua"/>
          <w:lang w:val="es-ES_tradnl"/>
        </w:rPr>
        <w:t xml:space="preserve">Se </w:t>
      </w:r>
      <w:r w:rsidR="005411B8">
        <w:rPr>
          <w:rFonts w:ascii="Book Antiqua" w:hAnsi="Book Antiqua"/>
          <w:lang w:val="es-ES_tradnl"/>
        </w:rPr>
        <w:t xml:space="preserve">enmienda el </w:t>
      </w:r>
      <w:r w:rsidR="002C6DC0" w:rsidRPr="00F1029F">
        <w:rPr>
          <w:rFonts w:ascii="Book Antiqua" w:hAnsi="Book Antiqua"/>
          <w:lang w:val="es-ES_tradnl"/>
        </w:rPr>
        <w:t xml:space="preserve">Artículo </w:t>
      </w:r>
      <w:r w:rsidR="005411B8">
        <w:rPr>
          <w:rFonts w:ascii="Book Antiqua" w:hAnsi="Book Antiqua"/>
          <w:lang w:val="es-ES_tradnl"/>
        </w:rPr>
        <w:t>1</w:t>
      </w:r>
      <w:r w:rsidR="002C6DC0" w:rsidRPr="00F1029F">
        <w:rPr>
          <w:rFonts w:ascii="Book Antiqua" w:hAnsi="Book Antiqua"/>
          <w:lang w:val="es-ES_tradnl"/>
        </w:rPr>
        <w:t>.</w:t>
      </w:r>
      <w:r w:rsidR="005411B8">
        <w:rPr>
          <w:rFonts w:ascii="Book Antiqua" w:hAnsi="Book Antiqua"/>
          <w:lang w:val="es-ES_tradnl"/>
        </w:rPr>
        <w:t>0</w:t>
      </w:r>
      <w:r w:rsidR="006F13E3">
        <w:rPr>
          <w:rFonts w:ascii="Book Antiqua" w:hAnsi="Book Antiqua"/>
          <w:lang w:val="es-ES_tradnl"/>
        </w:rPr>
        <w:t>3</w:t>
      </w:r>
      <w:r w:rsidR="002C6DC0" w:rsidRPr="00F1029F">
        <w:rPr>
          <w:rFonts w:ascii="Book Antiqua" w:hAnsi="Book Antiqua"/>
          <w:lang w:val="es-ES_tradnl"/>
        </w:rPr>
        <w:t xml:space="preserve"> </w:t>
      </w:r>
      <w:bookmarkStart w:id="2" w:name="_Hlk80793355"/>
      <w:r w:rsidR="002C6DC0" w:rsidRPr="00F1029F">
        <w:rPr>
          <w:rFonts w:ascii="Book Antiqua" w:hAnsi="Book Antiqua"/>
          <w:lang w:val="es-ES_tradnl"/>
        </w:rPr>
        <w:t xml:space="preserve">de la Ley </w:t>
      </w:r>
      <w:r w:rsidR="006F13E3">
        <w:rPr>
          <w:rFonts w:ascii="Book Antiqua" w:hAnsi="Book Antiqua"/>
          <w:lang w:val="es-ES_tradnl"/>
        </w:rPr>
        <w:t>85</w:t>
      </w:r>
      <w:r w:rsidR="002C6DC0" w:rsidRPr="00F1029F">
        <w:rPr>
          <w:rFonts w:ascii="Book Antiqua" w:hAnsi="Book Antiqua"/>
          <w:lang w:val="es-ES_tradnl"/>
        </w:rPr>
        <w:t>-</w:t>
      </w:r>
      <w:r w:rsidR="006F13E3">
        <w:rPr>
          <w:rFonts w:ascii="Book Antiqua" w:hAnsi="Book Antiqua"/>
          <w:lang w:val="es-ES_tradnl"/>
        </w:rPr>
        <w:t>2018</w:t>
      </w:r>
      <w:r w:rsidR="002C6DC0" w:rsidRPr="00F1029F">
        <w:rPr>
          <w:rFonts w:ascii="Book Antiqua" w:hAnsi="Book Antiqua"/>
          <w:lang w:val="es-ES_tradnl"/>
        </w:rPr>
        <w:t xml:space="preserve">, según enmendada, conocida como </w:t>
      </w:r>
      <w:r w:rsidR="00E03D62" w:rsidRPr="00F1029F">
        <w:rPr>
          <w:rFonts w:ascii="Book Antiqua" w:hAnsi="Book Antiqua"/>
          <w:lang w:val="es-ES_tradnl"/>
        </w:rPr>
        <w:t>el</w:t>
      </w:r>
      <w:r w:rsidR="002C6DC0" w:rsidRPr="00F1029F">
        <w:rPr>
          <w:rFonts w:ascii="Book Antiqua" w:hAnsi="Book Antiqua"/>
          <w:lang w:val="es-ES_tradnl"/>
        </w:rPr>
        <w:t xml:space="preserve"> “</w:t>
      </w:r>
      <w:r w:rsidR="006F13E3">
        <w:rPr>
          <w:rFonts w:ascii="Book Antiqua" w:hAnsi="Book Antiqua"/>
          <w:lang w:val="es-ES_tradnl"/>
        </w:rPr>
        <w:t>Ley de Reforma Educativa</w:t>
      </w:r>
      <w:r w:rsidR="002C6DC0" w:rsidRPr="00F1029F">
        <w:rPr>
          <w:rFonts w:ascii="Book Antiqua" w:hAnsi="Book Antiqua"/>
          <w:lang w:val="es-ES_tradnl"/>
        </w:rPr>
        <w:t>”, para que lea como sigue:</w:t>
      </w:r>
    </w:p>
    <w:bookmarkEnd w:id="1"/>
    <w:bookmarkEnd w:id="2"/>
    <w:p w14:paraId="448DFCA6" w14:textId="77777777" w:rsidR="005411B8" w:rsidRDefault="002C6DC0" w:rsidP="002C6DC0">
      <w:pPr>
        <w:spacing w:line="480" w:lineRule="auto"/>
        <w:jc w:val="both"/>
        <w:rPr>
          <w:rFonts w:ascii="Book Antiqua" w:hAnsi="Book Antiqua"/>
          <w:lang w:val="es-ES_tradnl"/>
        </w:rPr>
      </w:pPr>
      <w:r w:rsidRPr="00F1029F">
        <w:rPr>
          <w:rFonts w:ascii="Book Antiqua" w:hAnsi="Book Antiqua"/>
          <w:lang w:val="es-ES_tradnl"/>
        </w:rPr>
        <w:tab/>
      </w:r>
      <w:r w:rsidR="00986741" w:rsidRPr="00F1029F">
        <w:rPr>
          <w:rFonts w:ascii="Book Antiqua" w:hAnsi="Book Antiqua"/>
          <w:lang w:val="es-ES_tradnl"/>
        </w:rPr>
        <w:t>“Artículo</w:t>
      </w:r>
      <w:r w:rsidRPr="00F1029F">
        <w:rPr>
          <w:rFonts w:ascii="Book Antiqua" w:hAnsi="Book Antiqua"/>
          <w:lang w:val="es-ES_tradnl"/>
        </w:rPr>
        <w:t xml:space="preserve"> </w:t>
      </w:r>
      <w:r w:rsidR="005411B8">
        <w:rPr>
          <w:rFonts w:ascii="Book Antiqua" w:hAnsi="Book Antiqua"/>
          <w:lang w:val="es-ES_tradnl"/>
        </w:rPr>
        <w:t>1</w:t>
      </w:r>
      <w:r w:rsidRPr="00F1029F">
        <w:rPr>
          <w:rFonts w:ascii="Book Antiqua" w:hAnsi="Book Antiqua"/>
          <w:lang w:val="es-ES_tradnl"/>
        </w:rPr>
        <w:t>.</w:t>
      </w:r>
      <w:r w:rsidR="005411B8">
        <w:rPr>
          <w:rFonts w:ascii="Book Antiqua" w:hAnsi="Book Antiqua"/>
          <w:lang w:val="es-ES_tradnl"/>
        </w:rPr>
        <w:t>0</w:t>
      </w:r>
      <w:r w:rsidR="004F62AE">
        <w:rPr>
          <w:rFonts w:ascii="Book Antiqua" w:hAnsi="Book Antiqua"/>
          <w:lang w:val="es-ES_tradnl"/>
        </w:rPr>
        <w:t>3</w:t>
      </w:r>
      <w:r w:rsidRPr="00F1029F">
        <w:rPr>
          <w:rFonts w:ascii="Book Antiqua" w:hAnsi="Book Antiqua"/>
          <w:lang w:val="es-ES_tradnl"/>
        </w:rPr>
        <w:t xml:space="preserve">. — </w:t>
      </w:r>
      <w:r w:rsidR="005411B8">
        <w:rPr>
          <w:rFonts w:ascii="Book Antiqua" w:hAnsi="Book Antiqua"/>
          <w:lang w:val="es-ES_tradnl"/>
        </w:rPr>
        <w:t xml:space="preserve">Definiciones </w:t>
      </w:r>
    </w:p>
    <w:p w14:paraId="358E6D9F" w14:textId="0B7ECF1A" w:rsidR="005411B8" w:rsidRDefault="005411B8" w:rsidP="002C6DC0">
      <w:pPr>
        <w:spacing w:line="480" w:lineRule="auto"/>
        <w:jc w:val="both"/>
        <w:rPr>
          <w:rFonts w:ascii="Book Antiqua" w:hAnsi="Book Antiqua"/>
          <w:lang w:val="es-ES_tradnl"/>
        </w:rPr>
      </w:pPr>
      <w:r>
        <w:rPr>
          <w:rFonts w:ascii="Book Antiqua" w:hAnsi="Book Antiqua"/>
          <w:lang w:val="es-ES_tradnl"/>
        </w:rPr>
        <w:tab/>
      </w:r>
      <w:r>
        <w:rPr>
          <w:rFonts w:ascii="Book Antiqua" w:hAnsi="Book Antiqua"/>
          <w:lang w:val="es-ES_tradnl"/>
        </w:rPr>
        <w:tab/>
      </w:r>
      <w:r w:rsidR="00771C01">
        <w:rPr>
          <w:rFonts w:ascii="Book Antiqua" w:hAnsi="Book Antiqua"/>
          <w:lang w:val="es-ES_tradnl"/>
        </w:rPr>
        <w:t>(</w:t>
      </w:r>
      <w:proofErr w:type="gramStart"/>
      <w:r>
        <w:rPr>
          <w:rFonts w:ascii="Book Antiqua" w:hAnsi="Book Antiqua"/>
          <w:lang w:val="es-ES_tradnl"/>
        </w:rPr>
        <w:t>1</w:t>
      </w:r>
      <w:r w:rsidR="00771C01">
        <w:rPr>
          <w:rFonts w:ascii="Book Antiqua" w:hAnsi="Book Antiqua"/>
          <w:lang w:val="es-ES_tradnl"/>
        </w:rPr>
        <w:t>)Acomodo</w:t>
      </w:r>
      <w:proofErr w:type="gramEnd"/>
      <w:r w:rsidR="00771C01">
        <w:rPr>
          <w:rFonts w:ascii="Book Antiqua" w:hAnsi="Book Antiqua"/>
          <w:lang w:val="es-ES_tradnl"/>
        </w:rPr>
        <w:t xml:space="preserve"> razonable:</w:t>
      </w:r>
      <w:r>
        <w:rPr>
          <w:rFonts w:ascii="Book Antiqua" w:hAnsi="Book Antiqua"/>
          <w:lang w:val="es-ES_tradnl"/>
        </w:rPr>
        <w:t>…..</w:t>
      </w:r>
    </w:p>
    <w:p w14:paraId="758B6103" w14:textId="77777777" w:rsidR="005411B8" w:rsidRDefault="005411B8" w:rsidP="002C6DC0">
      <w:pPr>
        <w:spacing w:line="480" w:lineRule="auto"/>
        <w:jc w:val="both"/>
        <w:rPr>
          <w:rFonts w:ascii="Book Antiqua" w:hAnsi="Book Antiqua"/>
          <w:lang w:val="es-ES_tradnl"/>
        </w:rPr>
      </w:pPr>
      <w:r>
        <w:rPr>
          <w:rFonts w:ascii="Book Antiqua" w:hAnsi="Book Antiqua"/>
          <w:lang w:val="es-ES_tradnl"/>
        </w:rPr>
        <w:tab/>
      </w:r>
      <w:r>
        <w:rPr>
          <w:rFonts w:ascii="Book Antiqua" w:hAnsi="Book Antiqua"/>
          <w:lang w:val="es-ES_tradnl"/>
        </w:rPr>
        <w:tab/>
        <w:t>…</w:t>
      </w:r>
    </w:p>
    <w:p w14:paraId="226C996F" w14:textId="4834F452" w:rsidR="005411B8" w:rsidRPr="005411B8" w:rsidRDefault="00771C01" w:rsidP="005411B8">
      <w:pPr>
        <w:spacing w:line="480" w:lineRule="auto"/>
        <w:ind w:left="1440" w:firstLine="60"/>
        <w:jc w:val="both"/>
        <w:rPr>
          <w:rFonts w:ascii="Book Antiqua" w:hAnsi="Book Antiqua"/>
          <w:lang w:val="es-ES_tradnl"/>
        </w:rPr>
      </w:pPr>
      <w:r>
        <w:rPr>
          <w:rFonts w:ascii="Book Antiqua" w:hAnsi="Book Antiqua"/>
          <w:lang w:val="es-ES_tradnl"/>
        </w:rPr>
        <w:t>(</w:t>
      </w:r>
      <w:r w:rsidR="005411B8">
        <w:rPr>
          <w:rFonts w:ascii="Book Antiqua" w:hAnsi="Book Antiqua"/>
          <w:lang w:val="es-ES_tradnl"/>
        </w:rPr>
        <w:t>41</w:t>
      </w:r>
      <w:r>
        <w:rPr>
          <w:rFonts w:ascii="Book Antiqua" w:hAnsi="Book Antiqua"/>
          <w:lang w:val="es-ES_tradnl"/>
        </w:rPr>
        <w:t>)</w:t>
      </w:r>
      <w:r w:rsidR="005411B8">
        <w:rPr>
          <w:rFonts w:ascii="Book Antiqua" w:hAnsi="Book Antiqua"/>
          <w:lang w:val="es-ES_tradnl"/>
        </w:rPr>
        <w:t xml:space="preserve">. Profesional certificado por el Estado: </w:t>
      </w:r>
      <w:r w:rsidR="005411B8" w:rsidRPr="005411B8">
        <w:rPr>
          <w:rFonts w:ascii="Book Antiqua" w:hAnsi="Book Antiqua"/>
          <w:lang w:val="es-ES_tradnl"/>
        </w:rPr>
        <w:t xml:space="preserve">aquella persona que haya completado su programa profesional como </w:t>
      </w:r>
      <w:r w:rsidRPr="005411B8">
        <w:rPr>
          <w:rFonts w:ascii="Book Antiqua" w:hAnsi="Book Antiqua"/>
          <w:lang w:val="es-ES_tradnl"/>
        </w:rPr>
        <w:t>psicólogo</w:t>
      </w:r>
      <w:r w:rsidR="005411B8" w:rsidRPr="005411B8">
        <w:rPr>
          <w:rFonts w:ascii="Book Antiqua" w:hAnsi="Book Antiqua"/>
          <w:lang w:val="es-ES_tradnl"/>
        </w:rPr>
        <w:t xml:space="preserve">, obtenga la </w:t>
      </w:r>
      <w:r w:rsidRPr="005411B8">
        <w:rPr>
          <w:rFonts w:ascii="Book Antiqua" w:hAnsi="Book Antiqua"/>
          <w:lang w:val="es-ES_tradnl"/>
        </w:rPr>
        <w:t>certificación</w:t>
      </w:r>
      <w:r w:rsidR="005411B8" w:rsidRPr="005411B8">
        <w:rPr>
          <w:rFonts w:ascii="Book Antiqua" w:hAnsi="Book Antiqua"/>
          <w:lang w:val="es-ES_tradnl"/>
        </w:rPr>
        <w:t xml:space="preserve"> del Estado</w:t>
      </w:r>
      <w:r w:rsidR="005411B8">
        <w:rPr>
          <w:rFonts w:ascii="Book Antiqua" w:hAnsi="Book Antiqua"/>
          <w:lang w:val="es-ES_tradnl"/>
        </w:rPr>
        <w:t xml:space="preserve"> </w:t>
      </w:r>
      <w:r w:rsidR="005411B8" w:rsidRPr="005411B8">
        <w:rPr>
          <w:rFonts w:ascii="Book Antiqua" w:hAnsi="Book Antiqua"/>
          <w:lang w:val="es-ES_tradnl"/>
        </w:rPr>
        <w:t xml:space="preserve">y la misma esté vigente. </w:t>
      </w:r>
      <w:r w:rsidR="005411B8">
        <w:rPr>
          <w:rFonts w:ascii="Book Antiqua" w:hAnsi="Book Antiqua"/>
          <w:lang w:val="es-ES_tradnl"/>
        </w:rPr>
        <w:t xml:space="preserve"> </w:t>
      </w:r>
      <w:r w:rsidR="005411B8">
        <w:rPr>
          <w:rFonts w:ascii="Book Antiqua" w:hAnsi="Book Antiqua"/>
          <w:i/>
          <w:iCs/>
          <w:lang w:val="es-ES_tradnl"/>
        </w:rPr>
        <w:t xml:space="preserve">Además, el profesional debe acreditar que tiene una concentración en Psicología Escolar o si es un Psicólogo con otra concentración, la certificación deberá acreditar que tiene competencia en el área de la Psicología Escolar. </w:t>
      </w:r>
      <w:r w:rsidR="005411B8" w:rsidRPr="005411B8">
        <w:rPr>
          <w:rFonts w:ascii="Book Antiqua" w:hAnsi="Book Antiqua"/>
          <w:lang w:val="es-ES_tradnl"/>
        </w:rPr>
        <w:t xml:space="preserve">Los hallazgos, sugerencias y recomendaciones que realice este profesional </w:t>
      </w:r>
      <w:r w:rsidR="009E68A6" w:rsidRPr="005411B8">
        <w:rPr>
          <w:rFonts w:ascii="Book Antiqua" w:hAnsi="Book Antiqua"/>
          <w:lang w:val="es-ES_tradnl"/>
        </w:rPr>
        <w:t>deberán</w:t>
      </w:r>
      <w:r w:rsidR="005411B8" w:rsidRPr="005411B8">
        <w:rPr>
          <w:rFonts w:ascii="Book Antiqua" w:hAnsi="Book Antiqua"/>
          <w:lang w:val="es-ES_tradnl"/>
        </w:rPr>
        <w:t xml:space="preserve"> ser considerados prioritariamente en la </w:t>
      </w:r>
      <w:r w:rsidR="009E68A6" w:rsidRPr="005411B8">
        <w:rPr>
          <w:rFonts w:ascii="Book Antiqua" w:hAnsi="Book Antiqua"/>
          <w:lang w:val="es-ES_tradnl"/>
        </w:rPr>
        <w:t>prestación</w:t>
      </w:r>
      <w:r w:rsidR="005411B8" w:rsidRPr="005411B8">
        <w:rPr>
          <w:rFonts w:ascii="Book Antiqua" w:hAnsi="Book Antiqua"/>
          <w:lang w:val="es-ES_tradnl"/>
        </w:rPr>
        <w:t xml:space="preserve"> de los servicios educativos para el estudiante dotado dentro del ambiente escolar.</w:t>
      </w:r>
    </w:p>
    <w:p w14:paraId="7CDF4580" w14:textId="7D8F6D7C" w:rsidR="005411B8" w:rsidRPr="00F1029F" w:rsidRDefault="00AC7D69" w:rsidP="005411B8">
      <w:pPr>
        <w:pStyle w:val="ListParagraph"/>
        <w:spacing w:line="480" w:lineRule="auto"/>
        <w:ind w:left="0"/>
        <w:jc w:val="both"/>
        <w:rPr>
          <w:rFonts w:ascii="Book Antiqua" w:hAnsi="Book Antiqua"/>
          <w:lang w:val="es-ES_tradnl"/>
        </w:rPr>
      </w:pPr>
      <w:bookmarkStart w:id="3" w:name="_Hlk80792659"/>
      <w:r w:rsidRPr="00F1029F">
        <w:rPr>
          <w:rFonts w:ascii="Book Antiqua" w:hAnsi="Book Antiqua"/>
          <w:lang w:val="es-ES_tradnl"/>
        </w:rPr>
        <w:lastRenderedPageBreak/>
        <w:t xml:space="preserve">Sección </w:t>
      </w:r>
      <w:r w:rsidR="00D557CF">
        <w:rPr>
          <w:rFonts w:ascii="Book Antiqua" w:hAnsi="Book Antiqua"/>
          <w:lang w:val="es-ES_tradnl"/>
        </w:rPr>
        <w:t>2</w:t>
      </w:r>
      <w:r w:rsidRPr="00F1029F">
        <w:rPr>
          <w:rFonts w:ascii="Book Antiqua" w:hAnsi="Book Antiqua"/>
          <w:lang w:val="es-ES_tradnl"/>
        </w:rPr>
        <w:t>. –</w:t>
      </w:r>
      <w:r w:rsidR="005411B8" w:rsidRPr="005411B8">
        <w:rPr>
          <w:rFonts w:ascii="Book Antiqua" w:hAnsi="Book Antiqua"/>
          <w:lang w:val="es-ES_tradnl"/>
        </w:rPr>
        <w:t xml:space="preserve"> </w:t>
      </w:r>
      <w:r w:rsidR="005411B8" w:rsidRPr="00F1029F">
        <w:rPr>
          <w:rFonts w:ascii="Book Antiqua" w:hAnsi="Book Antiqua"/>
          <w:lang w:val="es-ES_tradnl"/>
        </w:rPr>
        <w:t xml:space="preserve">Se </w:t>
      </w:r>
      <w:r w:rsidR="005411B8">
        <w:rPr>
          <w:rFonts w:ascii="Book Antiqua" w:hAnsi="Book Antiqua"/>
          <w:lang w:val="es-ES_tradnl"/>
        </w:rPr>
        <w:t>añade</w:t>
      </w:r>
      <w:r w:rsidR="005411B8" w:rsidRPr="00F1029F">
        <w:rPr>
          <w:rFonts w:ascii="Book Antiqua" w:hAnsi="Book Antiqua"/>
          <w:lang w:val="es-ES_tradnl"/>
        </w:rPr>
        <w:t xml:space="preserve"> el Artículo </w:t>
      </w:r>
      <w:r w:rsidR="005411B8">
        <w:rPr>
          <w:rFonts w:ascii="Book Antiqua" w:hAnsi="Book Antiqua"/>
          <w:lang w:val="es-ES_tradnl"/>
        </w:rPr>
        <w:t>2</w:t>
      </w:r>
      <w:r w:rsidR="005411B8" w:rsidRPr="00F1029F">
        <w:rPr>
          <w:rFonts w:ascii="Book Antiqua" w:hAnsi="Book Antiqua"/>
          <w:lang w:val="es-ES_tradnl"/>
        </w:rPr>
        <w:t>.</w:t>
      </w:r>
      <w:r w:rsidR="005411B8">
        <w:rPr>
          <w:rFonts w:ascii="Book Antiqua" w:hAnsi="Book Antiqua"/>
          <w:lang w:val="es-ES_tradnl"/>
        </w:rPr>
        <w:t>13(a)</w:t>
      </w:r>
      <w:r w:rsidR="005411B8" w:rsidRPr="00F1029F">
        <w:rPr>
          <w:rFonts w:ascii="Book Antiqua" w:hAnsi="Book Antiqua"/>
          <w:lang w:val="es-ES_tradnl"/>
        </w:rPr>
        <w:t xml:space="preserve"> de la Ley </w:t>
      </w:r>
      <w:r w:rsidR="005411B8">
        <w:rPr>
          <w:rFonts w:ascii="Book Antiqua" w:hAnsi="Book Antiqua"/>
          <w:lang w:val="es-ES_tradnl"/>
        </w:rPr>
        <w:t>85</w:t>
      </w:r>
      <w:r w:rsidR="005411B8" w:rsidRPr="00F1029F">
        <w:rPr>
          <w:rFonts w:ascii="Book Antiqua" w:hAnsi="Book Antiqua"/>
          <w:lang w:val="es-ES_tradnl"/>
        </w:rPr>
        <w:t>-</w:t>
      </w:r>
      <w:r w:rsidR="005411B8">
        <w:rPr>
          <w:rFonts w:ascii="Book Antiqua" w:hAnsi="Book Antiqua"/>
          <w:lang w:val="es-ES_tradnl"/>
        </w:rPr>
        <w:t>2018</w:t>
      </w:r>
      <w:r w:rsidR="005411B8" w:rsidRPr="00F1029F">
        <w:rPr>
          <w:rFonts w:ascii="Book Antiqua" w:hAnsi="Book Antiqua"/>
          <w:lang w:val="es-ES_tradnl"/>
        </w:rPr>
        <w:t>, según enmendada, conocida como el “</w:t>
      </w:r>
      <w:r w:rsidR="005411B8">
        <w:rPr>
          <w:rFonts w:ascii="Book Antiqua" w:hAnsi="Book Antiqua"/>
          <w:lang w:val="es-ES_tradnl"/>
        </w:rPr>
        <w:t>Ley de Reforma Educativa</w:t>
      </w:r>
      <w:r w:rsidR="005411B8" w:rsidRPr="00F1029F">
        <w:rPr>
          <w:rFonts w:ascii="Book Antiqua" w:hAnsi="Book Antiqua"/>
          <w:lang w:val="es-ES_tradnl"/>
        </w:rPr>
        <w:t>”, para que lea como sigue:</w:t>
      </w:r>
    </w:p>
    <w:p w14:paraId="1C7A294D" w14:textId="77777777" w:rsidR="005411B8" w:rsidRPr="00771C01" w:rsidRDefault="005411B8" w:rsidP="005411B8">
      <w:pPr>
        <w:spacing w:line="480" w:lineRule="auto"/>
        <w:jc w:val="both"/>
        <w:rPr>
          <w:rFonts w:ascii="Book Antiqua" w:hAnsi="Book Antiqua"/>
          <w:i/>
          <w:iCs/>
          <w:lang w:val="es-ES_tradnl"/>
        </w:rPr>
      </w:pPr>
      <w:r w:rsidRPr="00F1029F">
        <w:rPr>
          <w:rFonts w:ascii="Book Antiqua" w:hAnsi="Book Antiqua"/>
          <w:lang w:val="es-ES_tradnl"/>
        </w:rPr>
        <w:tab/>
        <w:t>“</w:t>
      </w:r>
      <w:r w:rsidRPr="00771C01">
        <w:rPr>
          <w:rFonts w:ascii="Book Antiqua" w:hAnsi="Book Antiqua"/>
          <w:i/>
          <w:iCs/>
          <w:lang w:val="es-ES_tradnl"/>
        </w:rPr>
        <w:t xml:space="preserve">Artículo 2.13(a). — Proporción de Psicólogos Escolares en cada plantel escolar </w:t>
      </w:r>
    </w:p>
    <w:p w14:paraId="158F34BC" w14:textId="10971635" w:rsidR="005411B8" w:rsidRPr="00F1029F" w:rsidRDefault="005411B8" w:rsidP="005411B8">
      <w:pPr>
        <w:spacing w:line="480" w:lineRule="auto"/>
        <w:ind w:left="1440"/>
        <w:jc w:val="both"/>
        <w:rPr>
          <w:rFonts w:ascii="Book Antiqua" w:hAnsi="Book Antiqua"/>
          <w:lang w:val="es-ES_tradnl"/>
        </w:rPr>
      </w:pPr>
      <w:r w:rsidRPr="00771C01">
        <w:rPr>
          <w:rFonts w:ascii="Book Antiqua" w:hAnsi="Book Antiqua"/>
          <w:i/>
          <w:iCs/>
          <w:lang w:val="es-ES_tradnl"/>
        </w:rPr>
        <w:t>Cada plantel escolar tendrá dos (2) Psicólogos Escolares si tiene quinientos (500) estudiantes o menos. Si el plantel escolar cuenta con más de quinientos (500) estudiantes deberá asignarse un Psicólogo Escolar adicional</w:t>
      </w:r>
      <w:r w:rsidR="00845E2D">
        <w:rPr>
          <w:rFonts w:ascii="Book Antiqua" w:hAnsi="Book Antiqua"/>
          <w:i/>
          <w:iCs/>
          <w:lang w:val="es-ES_tradnl"/>
        </w:rPr>
        <w:t xml:space="preserve"> </w:t>
      </w:r>
      <w:r w:rsidR="00845E2D" w:rsidRPr="00845E2D">
        <w:rPr>
          <w:rFonts w:ascii="Book Antiqua" w:hAnsi="Book Antiqua"/>
          <w:i/>
          <w:iCs/>
          <w:lang w:val="es-ES_tradnl"/>
        </w:rPr>
        <w:t>por cada doscientos cincuenta (250) estudiantes en exceso a los (500) quinientos</w:t>
      </w:r>
      <w:r w:rsidRPr="00771C01">
        <w:rPr>
          <w:rFonts w:ascii="Book Antiqua" w:hAnsi="Book Antiqua"/>
          <w:i/>
          <w:iCs/>
          <w:lang w:val="es-ES_tradnl"/>
        </w:rPr>
        <w:t>. El Departamento de Educación puede asignar Psicólogos Escolares adicionales a algún plantel escolar si fuera necesario por algún evento particular de impacto en el municipio o en la región donde esté la escuela</w:t>
      </w:r>
      <w:r w:rsidR="00771C01">
        <w:rPr>
          <w:rFonts w:ascii="Book Antiqua" w:hAnsi="Book Antiqua"/>
          <w:i/>
          <w:iCs/>
          <w:lang w:val="es-ES_tradnl"/>
        </w:rPr>
        <w:t>.”</w:t>
      </w:r>
    </w:p>
    <w:bookmarkEnd w:id="3"/>
    <w:p w14:paraId="2A816E63" w14:textId="3C5AF10E" w:rsidR="007D2495" w:rsidRPr="00F1029F" w:rsidRDefault="007D2495" w:rsidP="005411B8">
      <w:pPr>
        <w:spacing w:line="480" w:lineRule="auto"/>
        <w:jc w:val="both"/>
        <w:rPr>
          <w:rFonts w:ascii="Book Antiqua" w:hAnsi="Book Antiqua"/>
          <w:lang w:val="es-ES_tradnl"/>
        </w:rPr>
      </w:pPr>
      <w:r w:rsidRPr="00F1029F">
        <w:rPr>
          <w:rFonts w:ascii="Book Antiqua" w:hAnsi="Book Antiqua"/>
          <w:lang w:val="es-ES_tradnl"/>
        </w:rPr>
        <w:t xml:space="preserve">Sección </w:t>
      </w:r>
      <w:r w:rsidR="00FA1BB8">
        <w:rPr>
          <w:rFonts w:ascii="Book Antiqua" w:hAnsi="Book Antiqua"/>
          <w:lang w:val="es-ES_tradnl"/>
        </w:rPr>
        <w:t>3</w:t>
      </w:r>
      <w:r w:rsidRPr="00F1029F">
        <w:rPr>
          <w:rFonts w:ascii="Book Antiqua" w:hAnsi="Book Antiqua"/>
          <w:lang w:val="es-ES_tradnl"/>
        </w:rPr>
        <w:t xml:space="preserve">. - </w:t>
      </w:r>
      <w:r w:rsidR="00AB2A28" w:rsidRPr="00F1029F">
        <w:rPr>
          <w:rFonts w:ascii="Book Antiqua" w:hAnsi="Book Antiqua"/>
          <w:lang w:val="es-ES_tradnl"/>
        </w:rPr>
        <w:t>Cl</w:t>
      </w:r>
      <w:r w:rsidR="00E0597B">
        <w:rPr>
          <w:rFonts w:ascii="Book Antiqua" w:hAnsi="Book Antiqua"/>
          <w:lang w:val="es-ES_tradnl"/>
        </w:rPr>
        <w:t>á</w:t>
      </w:r>
      <w:r w:rsidR="00AB2A28" w:rsidRPr="00F1029F">
        <w:rPr>
          <w:rFonts w:ascii="Book Antiqua" w:hAnsi="Book Antiqua"/>
          <w:lang w:val="es-ES_tradnl"/>
        </w:rPr>
        <w:t xml:space="preserve">usula de </w:t>
      </w:r>
      <w:r w:rsidR="00E0597B" w:rsidRPr="00F1029F">
        <w:rPr>
          <w:rFonts w:ascii="Book Antiqua" w:hAnsi="Book Antiqua"/>
          <w:lang w:val="es-ES_tradnl"/>
        </w:rPr>
        <w:t>Separabilidad. -</w:t>
      </w:r>
      <w:r w:rsidR="00AB2A28" w:rsidRPr="00F1029F">
        <w:rPr>
          <w:rFonts w:ascii="Book Antiqua" w:hAnsi="Book Antiqua"/>
          <w:lang w:val="es-ES_tradnl"/>
        </w:rPr>
        <w:t xml:space="preserve"> Si cualquier artículo, disposición, párrafo, inciso o parte de esta Ley fuere declarada nula o inconstitucional por cualquier Tribunal con competencia, se entenderá que el resto de sus disposiciones mantendrá su validez y vigencia.</w:t>
      </w:r>
    </w:p>
    <w:p w14:paraId="42748CA1" w14:textId="1C93CFEF" w:rsidR="00F1254F" w:rsidRPr="00F1029F" w:rsidRDefault="007D2495" w:rsidP="007D2495">
      <w:pPr>
        <w:spacing w:line="480" w:lineRule="auto"/>
        <w:jc w:val="both"/>
        <w:rPr>
          <w:rFonts w:ascii="Book Antiqua" w:hAnsi="Book Antiqua"/>
          <w:lang w:val="es-ES_tradnl"/>
        </w:rPr>
      </w:pPr>
      <w:r w:rsidRPr="00F1029F">
        <w:rPr>
          <w:rFonts w:ascii="Book Antiqua" w:hAnsi="Book Antiqua"/>
          <w:lang w:val="es-ES_tradnl"/>
        </w:rPr>
        <w:t xml:space="preserve">Sección </w:t>
      </w:r>
      <w:r w:rsidR="0052220F">
        <w:rPr>
          <w:rFonts w:ascii="Book Antiqua" w:hAnsi="Book Antiqua"/>
          <w:lang w:val="es-ES_tradnl"/>
        </w:rPr>
        <w:t>4</w:t>
      </w:r>
      <w:r w:rsidRPr="00F1029F">
        <w:rPr>
          <w:rFonts w:ascii="Book Antiqua" w:hAnsi="Book Antiqua"/>
          <w:lang w:val="es-ES_tradnl"/>
        </w:rPr>
        <w:t xml:space="preserve">. - </w:t>
      </w:r>
      <w:r w:rsidR="00F1254F" w:rsidRPr="00F1029F">
        <w:rPr>
          <w:rFonts w:ascii="Book Antiqua" w:hAnsi="Book Antiqua"/>
          <w:lang w:val="es-ES_tradnl"/>
        </w:rPr>
        <w:t>Esta</w:t>
      </w:r>
      <w:r w:rsidR="007F633E" w:rsidRPr="00F1029F">
        <w:rPr>
          <w:rFonts w:ascii="Book Antiqua" w:hAnsi="Book Antiqua"/>
          <w:lang w:val="es-ES_tradnl"/>
        </w:rPr>
        <w:t xml:space="preserve"> </w:t>
      </w:r>
      <w:r w:rsidR="00F1254F" w:rsidRPr="00F1029F">
        <w:rPr>
          <w:rFonts w:ascii="Book Antiqua" w:hAnsi="Book Antiqua"/>
          <w:lang w:val="es-ES_tradnl"/>
        </w:rPr>
        <w:t>Ley</w:t>
      </w:r>
      <w:r w:rsidR="007F633E" w:rsidRPr="00F1029F">
        <w:rPr>
          <w:rFonts w:ascii="Book Antiqua" w:hAnsi="Book Antiqua"/>
          <w:lang w:val="es-ES_tradnl"/>
        </w:rPr>
        <w:t xml:space="preserve"> </w:t>
      </w:r>
      <w:r w:rsidR="00F1254F" w:rsidRPr="00F1029F">
        <w:rPr>
          <w:rFonts w:ascii="Book Antiqua" w:hAnsi="Book Antiqua"/>
          <w:lang w:val="es-ES_tradnl"/>
        </w:rPr>
        <w:t>comenzará</w:t>
      </w:r>
      <w:r w:rsidR="007F633E" w:rsidRPr="00F1029F">
        <w:rPr>
          <w:rFonts w:ascii="Book Antiqua" w:hAnsi="Book Antiqua"/>
          <w:lang w:val="es-ES_tradnl"/>
        </w:rPr>
        <w:t xml:space="preserve"> </w:t>
      </w:r>
      <w:r w:rsidR="00F1254F" w:rsidRPr="00F1029F">
        <w:rPr>
          <w:rFonts w:ascii="Book Antiqua" w:hAnsi="Book Antiqua"/>
          <w:lang w:val="es-ES_tradnl"/>
        </w:rPr>
        <w:t>a</w:t>
      </w:r>
      <w:r w:rsidR="007F633E" w:rsidRPr="00F1029F">
        <w:rPr>
          <w:rFonts w:ascii="Book Antiqua" w:hAnsi="Book Antiqua"/>
          <w:lang w:val="es-ES_tradnl"/>
        </w:rPr>
        <w:t xml:space="preserve"> </w:t>
      </w:r>
      <w:r w:rsidR="00F1254F" w:rsidRPr="00F1029F">
        <w:rPr>
          <w:rFonts w:ascii="Book Antiqua" w:hAnsi="Book Antiqua"/>
          <w:lang w:val="es-ES_tradnl"/>
        </w:rPr>
        <w:t>regir</w:t>
      </w:r>
      <w:r w:rsidR="007F633E" w:rsidRPr="00F1029F">
        <w:rPr>
          <w:rFonts w:ascii="Book Antiqua" w:hAnsi="Book Antiqua"/>
          <w:lang w:val="es-ES_tradnl"/>
        </w:rPr>
        <w:t xml:space="preserve"> </w:t>
      </w:r>
      <w:r w:rsidR="00F1254F" w:rsidRPr="00F1029F">
        <w:rPr>
          <w:rFonts w:ascii="Book Antiqua" w:hAnsi="Book Antiqua"/>
          <w:lang w:val="es-ES_tradnl"/>
        </w:rPr>
        <w:t>inmediatamente</w:t>
      </w:r>
      <w:r w:rsidR="007F633E" w:rsidRPr="00F1029F">
        <w:rPr>
          <w:rFonts w:ascii="Book Antiqua" w:hAnsi="Book Antiqua"/>
          <w:lang w:val="es-ES_tradnl"/>
        </w:rPr>
        <w:t xml:space="preserve"> </w:t>
      </w:r>
      <w:r w:rsidR="00F1254F" w:rsidRPr="00F1029F">
        <w:rPr>
          <w:rFonts w:ascii="Book Antiqua" w:hAnsi="Book Antiqua"/>
          <w:lang w:val="es-ES_tradnl"/>
        </w:rPr>
        <w:t>después</w:t>
      </w:r>
      <w:r w:rsidR="007F633E" w:rsidRPr="00F1029F">
        <w:rPr>
          <w:rFonts w:ascii="Book Antiqua" w:hAnsi="Book Antiqua"/>
          <w:lang w:val="es-ES_tradnl"/>
        </w:rPr>
        <w:t xml:space="preserve"> </w:t>
      </w:r>
      <w:r w:rsidR="00F1254F" w:rsidRPr="00F1029F">
        <w:rPr>
          <w:rFonts w:ascii="Book Antiqua" w:hAnsi="Book Antiqua"/>
          <w:lang w:val="es-ES_tradnl"/>
        </w:rPr>
        <w:t>de</w:t>
      </w:r>
      <w:r w:rsidR="007F633E" w:rsidRPr="00F1029F">
        <w:rPr>
          <w:rFonts w:ascii="Book Antiqua" w:hAnsi="Book Antiqua"/>
          <w:lang w:val="es-ES_tradnl"/>
        </w:rPr>
        <w:t xml:space="preserve"> </w:t>
      </w:r>
      <w:r w:rsidR="00F1254F" w:rsidRPr="00F1029F">
        <w:rPr>
          <w:rFonts w:ascii="Book Antiqua" w:hAnsi="Book Antiqua"/>
          <w:lang w:val="es-ES_tradnl"/>
        </w:rPr>
        <w:t>su</w:t>
      </w:r>
      <w:r w:rsidR="007F633E" w:rsidRPr="00F1029F">
        <w:rPr>
          <w:rFonts w:ascii="Book Antiqua" w:hAnsi="Book Antiqua"/>
          <w:lang w:val="es-ES_tradnl"/>
        </w:rPr>
        <w:t xml:space="preserve"> </w:t>
      </w:r>
      <w:r w:rsidR="00F1254F" w:rsidRPr="00F1029F">
        <w:rPr>
          <w:rFonts w:ascii="Book Antiqua" w:hAnsi="Book Antiqua"/>
          <w:lang w:val="es-ES_tradnl"/>
        </w:rPr>
        <w:t>aprobación.</w:t>
      </w:r>
      <w:r w:rsidR="00FA1BB8">
        <w:rPr>
          <w:rFonts w:ascii="Book Antiqua" w:hAnsi="Book Antiqua"/>
          <w:lang w:val="es-ES_tradnl"/>
        </w:rPr>
        <w:t xml:space="preserve"> </w:t>
      </w:r>
    </w:p>
    <w:sectPr w:rsidR="00F1254F" w:rsidRPr="00F1029F" w:rsidSect="008D589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1A453" w14:textId="77777777" w:rsidR="00147B01" w:rsidRDefault="00147B01">
      <w:r>
        <w:separator/>
      </w:r>
    </w:p>
  </w:endnote>
  <w:endnote w:type="continuationSeparator" w:id="0">
    <w:p w14:paraId="16660156" w14:textId="77777777" w:rsidR="00147B01" w:rsidRDefault="00147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06289" w14:textId="77777777" w:rsidR="00147B01" w:rsidRDefault="00147B01">
      <w:r>
        <w:separator/>
      </w:r>
    </w:p>
  </w:footnote>
  <w:footnote w:type="continuationSeparator" w:id="0">
    <w:p w14:paraId="3D6D9F6C" w14:textId="77777777" w:rsidR="00147B01" w:rsidRDefault="00147B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33A87" w14:textId="77777777" w:rsidR="008C4672" w:rsidRDefault="008C4672">
    <w:pPr>
      <w:pStyle w:val="Header"/>
      <w:jc w:val="center"/>
    </w:pPr>
    <w:r>
      <w:rPr>
        <w:rStyle w:val="PageNumber"/>
      </w:rPr>
      <w:fldChar w:fldCharType="begin"/>
    </w:r>
    <w:r>
      <w:rPr>
        <w:rStyle w:val="PageNumber"/>
      </w:rPr>
      <w:instrText xml:space="preserve"> PAGE </w:instrText>
    </w:r>
    <w:r>
      <w:rPr>
        <w:rStyle w:val="PageNumber"/>
      </w:rPr>
      <w:fldChar w:fldCharType="separate"/>
    </w:r>
    <w:r w:rsidR="009D730F">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26D1"/>
    <w:multiLevelType w:val="hybridMultilevel"/>
    <w:tmpl w:val="7A9C5378"/>
    <w:lvl w:ilvl="0" w:tplc="D6B8C8E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3533C7C"/>
    <w:multiLevelType w:val="hybridMultilevel"/>
    <w:tmpl w:val="67D2609C"/>
    <w:lvl w:ilvl="0" w:tplc="B6349A48">
      <w:start w:val="1"/>
      <w:numFmt w:val="decimal"/>
      <w:lvlText w:val="Artículo %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0EB2BA8"/>
    <w:multiLevelType w:val="hybridMultilevel"/>
    <w:tmpl w:val="9370D300"/>
    <w:lvl w:ilvl="0" w:tplc="36269F14">
      <w:start w:val="1"/>
      <w:numFmt w:val="decimal"/>
      <w:lvlText w:val="Sección %1.-"/>
      <w:lvlJc w:val="left"/>
      <w:pPr>
        <w:ind w:left="1170" w:hanging="360"/>
      </w:pPr>
      <w:rPr>
        <w:rFonts w:hint="default"/>
      </w:rPr>
    </w:lvl>
    <w:lvl w:ilvl="1" w:tplc="500A0019" w:tentative="1">
      <w:start w:val="1"/>
      <w:numFmt w:val="lowerLetter"/>
      <w:lvlText w:val="%2."/>
      <w:lvlJc w:val="left"/>
      <w:pPr>
        <w:ind w:left="1890" w:hanging="360"/>
      </w:pPr>
    </w:lvl>
    <w:lvl w:ilvl="2" w:tplc="500A001B" w:tentative="1">
      <w:start w:val="1"/>
      <w:numFmt w:val="lowerRoman"/>
      <w:lvlText w:val="%3."/>
      <w:lvlJc w:val="right"/>
      <w:pPr>
        <w:ind w:left="2610" w:hanging="180"/>
      </w:pPr>
    </w:lvl>
    <w:lvl w:ilvl="3" w:tplc="500A000F" w:tentative="1">
      <w:start w:val="1"/>
      <w:numFmt w:val="decimal"/>
      <w:lvlText w:val="%4."/>
      <w:lvlJc w:val="left"/>
      <w:pPr>
        <w:ind w:left="3330" w:hanging="360"/>
      </w:pPr>
    </w:lvl>
    <w:lvl w:ilvl="4" w:tplc="500A0019" w:tentative="1">
      <w:start w:val="1"/>
      <w:numFmt w:val="lowerLetter"/>
      <w:lvlText w:val="%5."/>
      <w:lvlJc w:val="left"/>
      <w:pPr>
        <w:ind w:left="4050" w:hanging="360"/>
      </w:pPr>
    </w:lvl>
    <w:lvl w:ilvl="5" w:tplc="500A001B" w:tentative="1">
      <w:start w:val="1"/>
      <w:numFmt w:val="lowerRoman"/>
      <w:lvlText w:val="%6."/>
      <w:lvlJc w:val="right"/>
      <w:pPr>
        <w:ind w:left="4770" w:hanging="180"/>
      </w:pPr>
    </w:lvl>
    <w:lvl w:ilvl="6" w:tplc="500A000F" w:tentative="1">
      <w:start w:val="1"/>
      <w:numFmt w:val="decimal"/>
      <w:lvlText w:val="%7."/>
      <w:lvlJc w:val="left"/>
      <w:pPr>
        <w:ind w:left="5490" w:hanging="360"/>
      </w:pPr>
    </w:lvl>
    <w:lvl w:ilvl="7" w:tplc="500A0019" w:tentative="1">
      <w:start w:val="1"/>
      <w:numFmt w:val="lowerLetter"/>
      <w:lvlText w:val="%8."/>
      <w:lvlJc w:val="left"/>
      <w:pPr>
        <w:ind w:left="6210" w:hanging="360"/>
      </w:pPr>
    </w:lvl>
    <w:lvl w:ilvl="8" w:tplc="500A001B" w:tentative="1">
      <w:start w:val="1"/>
      <w:numFmt w:val="lowerRoman"/>
      <w:lvlText w:val="%9."/>
      <w:lvlJc w:val="right"/>
      <w:pPr>
        <w:ind w:left="6930" w:hanging="180"/>
      </w:pPr>
    </w:lvl>
  </w:abstractNum>
  <w:abstractNum w:abstractNumId="3" w15:restartNumberingAfterBreak="0">
    <w:nsid w:val="12027B4B"/>
    <w:multiLevelType w:val="hybridMultilevel"/>
    <w:tmpl w:val="7E50553A"/>
    <w:lvl w:ilvl="0" w:tplc="39922894">
      <w:start w:val="4"/>
      <w:numFmt w:val="lowerLetter"/>
      <w:lvlText w:val="(%1)"/>
      <w:lvlJc w:val="left"/>
      <w:pPr>
        <w:ind w:left="180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4786B0E"/>
    <w:multiLevelType w:val="hybridMultilevel"/>
    <w:tmpl w:val="8520B378"/>
    <w:lvl w:ilvl="0" w:tplc="851879B8">
      <w:start w:val="1"/>
      <w:numFmt w:val="decimal"/>
      <w:lvlText w:val="(%1)"/>
      <w:lvlJc w:val="left"/>
      <w:pPr>
        <w:ind w:left="1620" w:hanging="180"/>
      </w:pPr>
      <w:rPr>
        <w:rFonts w:hint="default"/>
      </w:rPr>
    </w:lvl>
    <w:lvl w:ilvl="1" w:tplc="500A0019">
      <w:start w:val="1"/>
      <w:numFmt w:val="lowerLetter"/>
      <w:lvlText w:val="%2."/>
      <w:lvlJc w:val="left"/>
      <w:pPr>
        <w:ind w:left="1440" w:hanging="360"/>
      </w:pPr>
    </w:lvl>
    <w:lvl w:ilvl="2" w:tplc="4D261BA8">
      <w:start w:val="1"/>
      <w:numFmt w:val="decimal"/>
      <w:lvlText w:val="(%3)"/>
      <w:lvlJc w:val="left"/>
      <w:pPr>
        <w:ind w:left="2160" w:hanging="180"/>
      </w:pPr>
      <w:rPr>
        <w:rFonts w:hint="default"/>
      </w:r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49C5399"/>
    <w:multiLevelType w:val="hybridMultilevel"/>
    <w:tmpl w:val="B11E3E04"/>
    <w:lvl w:ilvl="0" w:tplc="6E0A0C52">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370C9"/>
    <w:multiLevelType w:val="hybridMultilevel"/>
    <w:tmpl w:val="F4D2CAE6"/>
    <w:lvl w:ilvl="0" w:tplc="E836FBC2">
      <w:start w:val="17"/>
      <w:numFmt w:val="decimal"/>
      <w:lvlText w:val="(%1)"/>
      <w:lvlJc w:val="left"/>
      <w:pPr>
        <w:ind w:left="1840" w:hanging="40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A6943F8"/>
    <w:multiLevelType w:val="hybridMultilevel"/>
    <w:tmpl w:val="6520FC06"/>
    <w:lvl w:ilvl="0" w:tplc="1AF0B208">
      <w:start w:val="18"/>
      <w:numFmt w:val="decimal"/>
      <w:lvlText w:val="(%1)"/>
      <w:lvlJc w:val="left"/>
      <w:pPr>
        <w:ind w:left="184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D25DA4"/>
    <w:multiLevelType w:val="hybridMultilevel"/>
    <w:tmpl w:val="6D086836"/>
    <w:lvl w:ilvl="0" w:tplc="B2088AE2">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2DBD55C6"/>
    <w:multiLevelType w:val="multilevel"/>
    <w:tmpl w:val="3DD46E42"/>
    <w:lvl w:ilvl="0">
      <w:start w:val="4"/>
      <w:numFmt w:val="decimal"/>
      <w:lvlText w:val="(%1)"/>
      <w:lvlJc w:val="left"/>
      <w:pPr>
        <w:ind w:left="1800" w:hanging="360"/>
      </w:pPr>
      <w:rPr>
        <w:rFonts w:hint="default"/>
        <w:i/>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715D06"/>
    <w:multiLevelType w:val="hybridMultilevel"/>
    <w:tmpl w:val="CD20CE0A"/>
    <w:lvl w:ilvl="0" w:tplc="04603EC2">
      <w:start w:val="1"/>
      <w:numFmt w:val="decimal"/>
      <w:lvlText w:val="(%1)"/>
      <w:lvlJc w:val="left"/>
      <w:pPr>
        <w:ind w:left="1800" w:hanging="360"/>
      </w:pPr>
      <w:rPr>
        <w:rFonts w:hint="default"/>
      </w:rPr>
    </w:lvl>
    <w:lvl w:ilvl="1" w:tplc="2F8A4776">
      <w:start w:val="1"/>
      <w:numFmt w:val="lowerLetter"/>
      <w:lvlText w:val="(%2)"/>
      <w:lvlJc w:val="left"/>
      <w:pPr>
        <w:ind w:left="252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5E71BE6"/>
    <w:multiLevelType w:val="hybridMultilevel"/>
    <w:tmpl w:val="C1F8EB6C"/>
    <w:lvl w:ilvl="0" w:tplc="D6B8C8E6">
      <w:start w:val="1"/>
      <w:numFmt w:val="decimal"/>
      <w:lvlText w:val="(%1)"/>
      <w:lvlJc w:val="left"/>
      <w:pPr>
        <w:ind w:left="1800" w:hanging="360"/>
      </w:pPr>
      <w:rPr>
        <w:rFonts w:hint="default"/>
      </w:r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15:restartNumberingAfterBreak="0">
    <w:nsid w:val="395E7D77"/>
    <w:multiLevelType w:val="hybridMultilevel"/>
    <w:tmpl w:val="1A9C56A8"/>
    <w:lvl w:ilvl="0" w:tplc="36269F14">
      <w:start w:val="1"/>
      <w:numFmt w:val="decimal"/>
      <w:lvlText w:val="Sección %1.-"/>
      <w:lvlJc w:val="left"/>
      <w:pPr>
        <w:ind w:left="1170" w:hanging="360"/>
      </w:pPr>
      <w:rPr>
        <w:rFonts w:hint="default"/>
      </w:rPr>
    </w:lvl>
    <w:lvl w:ilvl="1" w:tplc="500A0019" w:tentative="1">
      <w:start w:val="1"/>
      <w:numFmt w:val="lowerLetter"/>
      <w:lvlText w:val="%2."/>
      <w:lvlJc w:val="left"/>
      <w:pPr>
        <w:ind w:left="1890" w:hanging="360"/>
      </w:pPr>
    </w:lvl>
    <w:lvl w:ilvl="2" w:tplc="500A001B" w:tentative="1">
      <w:start w:val="1"/>
      <w:numFmt w:val="lowerRoman"/>
      <w:lvlText w:val="%3."/>
      <w:lvlJc w:val="right"/>
      <w:pPr>
        <w:ind w:left="2610" w:hanging="180"/>
      </w:pPr>
    </w:lvl>
    <w:lvl w:ilvl="3" w:tplc="500A000F" w:tentative="1">
      <w:start w:val="1"/>
      <w:numFmt w:val="decimal"/>
      <w:lvlText w:val="%4."/>
      <w:lvlJc w:val="left"/>
      <w:pPr>
        <w:ind w:left="3330" w:hanging="360"/>
      </w:pPr>
    </w:lvl>
    <w:lvl w:ilvl="4" w:tplc="500A0019" w:tentative="1">
      <w:start w:val="1"/>
      <w:numFmt w:val="lowerLetter"/>
      <w:lvlText w:val="%5."/>
      <w:lvlJc w:val="left"/>
      <w:pPr>
        <w:ind w:left="4050" w:hanging="360"/>
      </w:pPr>
    </w:lvl>
    <w:lvl w:ilvl="5" w:tplc="500A001B" w:tentative="1">
      <w:start w:val="1"/>
      <w:numFmt w:val="lowerRoman"/>
      <w:lvlText w:val="%6."/>
      <w:lvlJc w:val="right"/>
      <w:pPr>
        <w:ind w:left="4770" w:hanging="180"/>
      </w:pPr>
    </w:lvl>
    <w:lvl w:ilvl="6" w:tplc="500A000F" w:tentative="1">
      <w:start w:val="1"/>
      <w:numFmt w:val="decimal"/>
      <w:lvlText w:val="%7."/>
      <w:lvlJc w:val="left"/>
      <w:pPr>
        <w:ind w:left="5490" w:hanging="360"/>
      </w:pPr>
    </w:lvl>
    <w:lvl w:ilvl="7" w:tplc="500A0019" w:tentative="1">
      <w:start w:val="1"/>
      <w:numFmt w:val="lowerLetter"/>
      <w:lvlText w:val="%8."/>
      <w:lvlJc w:val="left"/>
      <w:pPr>
        <w:ind w:left="6210" w:hanging="360"/>
      </w:pPr>
    </w:lvl>
    <w:lvl w:ilvl="8" w:tplc="500A001B" w:tentative="1">
      <w:start w:val="1"/>
      <w:numFmt w:val="lowerRoman"/>
      <w:lvlText w:val="%9."/>
      <w:lvlJc w:val="right"/>
      <w:pPr>
        <w:ind w:left="6930" w:hanging="180"/>
      </w:pPr>
    </w:lvl>
  </w:abstractNum>
  <w:abstractNum w:abstractNumId="13" w15:restartNumberingAfterBreak="0">
    <w:nsid w:val="40A426FE"/>
    <w:multiLevelType w:val="hybridMultilevel"/>
    <w:tmpl w:val="2EB8CBAA"/>
    <w:lvl w:ilvl="0" w:tplc="E2DC9542">
      <w:start w:val="4"/>
      <w:numFmt w:val="lowerLetter"/>
      <w:lvlText w:val="(%1)"/>
      <w:lvlJc w:val="left"/>
      <w:pPr>
        <w:ind w:left="180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40BA5ABA"/>
    <w:multiLevelType w:val="hybridMultilevel"/>
    <w:tmpl w:val="68FE6CE6"/>
    <w:lvl w:ilvl="0" w:tplc="3184246E">
      <w:start w:val="4"/>
      <w:numFmt w:val="decimal"/>
      <w:lvlText w:val="(%1)"/>
      <w:lvlJc w:val="left"/>
      <w:pPr>
        <w:ind w:left="1800" w:hanging="360"/>
      </w:pPr>
      <w:rPr>
        <w:rFonts w:hint="default"/>
        <w:i/>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745226">
      <w:start w:val="1"/>
      <w:numFmt w:val="lowerRoman"/>
      <w:lvlText w:val="(%4)"/>
      <w:lvlJc w:val="left"/>
      <w:pPr>
        <w:ind w:left="2880" w:hanging="360"/>
      </w:pPr>
      <w:rPr>
        <w:rFonts w:hint="default"/>
        <w:i/>
        <w:iCs/>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157EF1"/>
    <w:multiLevelType w:val="hybridMultilevel"/>
    <w:tmpl w:val="4CF6C9D2"/>
    <w:lvl w:ilvl="0" w:tplc="7F9AA174">
      <w:start w:val="6"/>
      <w:numFmt w:val="lowerLetter"/>
      <w:lvlText w:val="(%1)"/>
      <w:lvlJc w:val="left"/>
      <w:pPr>
        <w:ind w:left="180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A85049E"/>
    <w:multiLevelType w:val="hybridMultilevel"/>
    <w:tmpl w:val="BE507806"/>
    <w:lvl w:ilvl="0" w:tplc="36269F14">
      <w:start w:val="1"/>
      <w:numFmt w:val="decimal"/>
      <w:lvlText w:val="Sección %1.-"/>
      <w:lvlJc w:val="left"/>
      <w:pPr>
        <w:ind w:left="810" w:hanging="360"/>
      </w:pPr>
      <w:rPr>
        <w:rFonts w:hint="default"/>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17" w15:restartNumberingAfterBreak="0">
    <w:nsid w:val="4B3444D4"/>
    <w:multiLevelType w:val="hybridMultilevel"/>
    <w:tmpl w:val="E914236A"/>
    <w:lvl w:ilvl="0" w:tplc="0A689F1C">
      <w:start w:val="7"/>
      <w:numFmt w:val="decimal"/>
      <w:lvlText w:val="(%1)"/>
      <w:lvlJc w:val="left"/>
      <w:pPr>
        <w:ind w:left="2160" w:hanging="180"/>
      </w:pPr>
      <w:rPr>
        <w:rFonts w:hint="default"/>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B2088AE2">
      <w:start w:val="1"/>
      <w:numFmt w:val="lowerLetter"/>
      <w:lvlText w:val="(%4)"/>
      <w:lvlJc w:val="left"/>
      <w:pPr>
        <w:ind w:left="2880" w:hanging="360"/>
      </w:pPr>
      <w:rPr>
        <w:rFonts w:hint="default"/>
      </w:r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4DF041BB"/>
    <w:multiLevelType w:val="hybridMultilevel"/>
    <w:tmpl w:val="DE2858C8"/>
    <w:lvl w:ilvl="0" w:tplc="263057F4">
      <w:start w:val="10"/>
      <w:numFmt w:val="lowerLetter"/>
      <w:lvlText w:val="(%1)"/>
      <w:lvlJc w:val="left"/>
      <w:pPr>
        <w:ind w:left="288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4F942F4E"/>
    <w:multiLevelType w:val="hybridMultilevel"/>
    <w:tmpl w:val="8990C64A"/>
    <w:lvl w:ilvl="0" w:tplc="CDC0EF12">
      <w:start w:val="1"/>
      <w:numFmt w:val="decimal"/>
      <w:lvlText w:val="(%1)"/>
      <w:lvlJc w:val="left"/>
      <w:pPr>
        <w:ind w:left="180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EA5DAB"/>
    <w:multiLevelType w:val="hybridMultilevel"/>
    <w:tmpl w:val="BE507806"/>
    <w:lvl w:ilvl="0" w:tplc="FFFFFFFF">
      <w:start w:val="1"/>
      <w:numFmt w:val="decimal"/>
      <w:lvlText w:val="Sección %1.-"/>
      <w:lvlJc w:val="left"/>
      <w:pPr>
        <w:ind w:left="900" w:hanging="360"/>
      </w:pPr>
      <w:rPr>
        <w:rFonts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1" w15:restartNumberingAfterBreak="0">
    <w:nsid w:val="6013018F"/>
    <w:multiLevelType w:val="hybridMultilevel"/>
    <w:tmpl w:val="B27855BA"/>
    <w:lvl w:ilvl="0" w:tplc="CDC0EF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669C30B2"/>
    <w:multiLevelType w:val="hybridMultilevel"/>
    <w:tmpl w:val="E22E9D5A"/>
    <w:lvl w:ilvl="0" w:tplc="F988671C">
      <w:start w:val="6"/>
      <w:numFmt w:val="decimal"/>
      <w:lvlText w:val="(%1)"/>
      <w:lvlJc w:val="left"/>
      <w:pPr>
        <w:ind w:left="1778" w:hanging="360"/>
      </w:pPr>
      <w:rPr>
        <w:rFonts w:hint="default"/>
        <w:i w:val="0"/>
        <w:iCs w:val="0"/>
      </w:rPr>
    </w:lvl>
    <w:lvl w:ilvl="1" w:tplc="04090019" w:tentative="1">
      <w:start w:val="1"/>
      <w:numFmt w:val="lowerLetter"/>
      <w:lvlText w:val="%2."/>
      <w:lvlJc w:val="left"/>
      <w:pPr>
        <w:ind w:left="1418" w:hanging="360"/>
      </w:pPr>
    </w:lvl>
    <w:lvl w:ilvl="2" w:tplc="0409001B" w:tentative="1">
      <w:start w:val="1"/>
      <w:numFmt w:val="lowerRoman"/>
      <w:lvlText w:val="%3."/>
      <w:lvlJc w:val="right"/>
      <w:pPr>
        <w:ind w:left="2138" w:hanging="180"/>
      </w:pPr>
    </w:lvl>
    <w:lvl w:ilvl="3" w:tplc="0409000F" w:tentative="1">
      <w:start w:val="1"/>
      <w:numFmt w:val="decimal"/>
      <w:lvlText w:val="%4."/>
      <w:lvlJc w:val="left"/>
      <w:pPr>
        <w:ind w:left="2858" w:hanging="360"/>
      </w:pPr>
    </w:lvl>
    <w:lvl w:ilvl="4" w:tplc="04090019" w:tentative="1">
      <w:start w:val="1"/>
      <w:numFmt w:val="lowerLetter"/>
      <w:lvlText w:val="%5."/>
      <w:lvlJc w:val="left"/>
      <w:pPr>
        <w:ind w:left="3578" w:hanging="360"/>
      </w:pPr>
    </w:lvl>
    <w:lvl w:ilvl="5" w:tplc="0409001B" w:tentative="1">
      <w:start w:val="1"/>
      <w:numFmt w:val="lowerRoman"/>
      <w:lvlText w:val="%6."/>
      <w:lvlJc w:val="right"/>
      <w:pPr>
        <w:ind w:left="4298" w:hanging="180"/>
      </w:pPr>
    </w:lvl>
    <w:lvl w:ilvl="6" w:tplc="0409000F" w:tentative="1">
      <w:start w:val="1"/>
      <w:numFmt w:val="decimal"/>
      <w:lvlText w:val="%7."/>
      <w:lvlJc w:val="left"/>
      <w:pPr>
        <w:ind w:left="5018" w:hanging="360"/>
      </w:pPr>
    </w:lvl>
    <w:lvl w:ilvl="7" w:tplc="04090019" w:tentative="1">
      <w:start w:val="1"/>
      <w:numFmt w:val="lowerLetter"/>
      <w:lvlText w:val="%8."/>
      <w:lvlJc w:val="left"/>
      <w:pPr>
        <w:ind w:left="5738" w:hanging="360"/>
      </w:pPr>
    </w:lvl>
    <w:lvl w:ilvl="8" w:tplc="0409001B" w:tentative="1">
      <w:start w:val="1"/>
      <w:numFmt w:val="lowerRoman"/>
      <w:lvlText w:val="%9."/>
      <w:lvlJc w:val="right"/>
      <w:pPr>
        <w:ind w:left="6458" w:hanging="180"/>
      </w:pPr>
    </w:lvl>
  </w:abstractNum>
  <w:abstractNum w:abstractNumId="23" w15:restartNumberingAfterBreak="0">
    <w:nsid w:val="67BE2B93"/>
    <w:multiLevelType w:val="hybridMultilevel"/>
    <w:tmpl w:val="BD8E8CD2"/>
    <w:lvl w:ilvl="0" w:tplc="44E095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CD1B85"/>
    <w:multiLevelType w:val="hybridMultilevel"/>
    <w:tmpl w:val="ED84743E"/>
    <w:lvl w:ilvl="0" w:tplc="CDC0EF12">
      <w:start w:val="1"/>
      <w:numFmt w:val="decimal"/>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5" w15:restartNumberingAfterBreak="0">
    <w:nsid w:val="71161B2A"/>
    <w:multiLevelType w:val="hybridMultilevel"/>
    <w:tmpl w:val="8E361156"/>
    <w:lvl w:ilvl="0" w:tplc="98CE909A">
      <w:start w:val="3"/>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3E3A0E"/>
    <w:multiLevelType w:val="hybridMultilevel"/>
    <w:tmpl w:val="C6B22BB2"/>
    <w:lvl w:ilvl="0" w:tplc="B2088AE2">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7" w15:restartNumberingAfterBreak="0">
    <w:nsid w:val="7B6E08AE"/>
    <w:multiLevelType w:val="hybridMultilevel"/>
    <w:tmpl w:val="ACC21B66"/>
    <w:lvl w:ilvl="0" w:tplc="D76E441A">
      <w:start w:val="6"/>
      <w:numFmt w:val="decimal"/>
      <w:lvlText w:val="(%1)"/>
      <w:lvlJc w:val="left"/>
      <w:pPr>
        <w:ind w:left="1800" w:hanging="360"/>
      </w:pPr>
      <w:rPr>
        <w:rFonts w:hint="default"/>
      </w:rPr>
    </w:lvl>
    <w:lvl w:ilvl="1" w:tplc="D76E441A">
      <w:start w:val="6"/>
      <w:numFmt w:val="decimal"/>
      <w:lvlText w:val="(%2)"/>
      <w:lvlJc w:val="left"/>
      <w:pPr>
        <w:ind w:left="1440" w:hanging="360"/>
      </w:pPr>
      <w:rPr>
        <w:rFonts w:hint="default"/>
      </w:rPr>
    </w:lvl>
    <w:lvl w:ilvl="2" w:tplc="D76E441A">
      <w:start w:val="6"/>
      <w:numFmt w:val="decimal"/>
      <w:lvlText w:val="(%3)"/>
      <w:lvlJc w:val="left"/>
      <w:pPr>
        <w:ind w:left="2160" w:hanging="180"/>
      </w:pPr>
      <w:rPr>
        <w:rFonts w:hint="default"/>
      </w:r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42193668">
    <w:abstractNumId w:val="16"/>
  </w:num>
  <w:num w:numId="2" w16cid:durableId="2125927308">
    <w:abstractNumId w:val="8"/>
  </w:num>
  <w:num w:numId="3" w16cid:durableId="564881136">
    <w:abstractNumId w:val="24"/>
  </w:num>
  <w:num w:numId="4" w16cid:durableId="1437208924">
    <w:abstractNumId w:val="26"/>
  </w:num>
  <w:num w:numId="5" w16cid:durableId="412435177">
    <w:abstractNumId w:val="15"/>
  </w:num>
  <w:num w:numId="6" w16cid:durableId="672993736">
    <w:abstractNumId w:val="27"/>
  </w:num>
  <w:num w:numId="7" w16cid:durableId="1401365714">
    <w:abstractNumId w:val="4"/>
  </w:num>
  <w:num w:numId="8" w16cid:durableId="968970434">
    <w:abstractNumId w:val="17"/>
  </w:num>
  <w:num w:numId="9" w16cid:durableId="2058236342">
    <w:abstractNumId w:val="18"/>
  </w:num>
  <w:num w:numId="10" w16cid:durableId="1373922066">
    <w:abstractNumId w:val="13"/>
  </w:num>
  <w:num w:numId="11" w16cid:durableId="108546855">
    <w:abstractNumId w:val="3"/>
  </w:num>
  <w:num w:numId="12" w16cid:durableId="1266614912">
    <w:abstractNumId w:val="1"/>
  </w:num>
  <w:num w:numId="13" w16cid:durableId="216205892">
    <w:abstractNumId w:val="5"/>
  </w:num>
  <w:num w:numId="14" w16cid:durableId="60953880">
    <w:abstractNumId w:val="22"/>
  </w:num>
  <w:num w:numId="15" w16cid:durableId="1943609790">
    <w:abstractNumId w:val="2"/>
  </w:num>
  <w:num w:numId="16" w16cid:durableId="663973547">
    <w:abstractNumId w:val="14"/>
  </w:num>
  <w:num w:numId="17" w16cid:durableId="1877352498">
    <w:abstractNumId w:val="9"/>
  </w:num>
  <w:num w:numId="18" w16cid:durableId="1567569783">
    <w:abstractNumId w:val="12"/>
  </w:num>
  <w:num w:numId="19" w16cid:durableId="280234416">
    <w:abstractNumId w:val="10"/>
  </w:num>
  <w:num w:numId="20" w16cid:durableId="1493064899">
    <w:abstractNumId w:val="11"/>
  </w:num>
  <w:num w:numId="21" w16cid:durableId="1993826394">
    <w:abstractNumId w:val="21"/>
  </w:num>
  <w:num w:numId="22" w16cid:durableId="610167741">
    <w:abstractNumId w:val="19"/>
  </w:num>
  <w:num w:numId="23" w16cid:durableId="320039522">
    <w:abstractNumId w:val="0"/>
  </w:num>
  <w:num w:numId="24" w16cid:durableId="2132362870">
    <w:abstractNumId w:val="25"/>
  </w:num>
  <w:num w:numId="25" w16cid:durableId="1379086777">
    <w:abstractNumId w:val="20"/>
  </w:num>
  <w:num w:numId="26" w16cid:durableId="1450785351">
    <w:abstractNumId w:val="6"/>
  </w:num>
  <w:num w:numId="27" w16cid:durableId="1346396984">
    <w:abstractNumId w:val="23"/>
  </w:num>
  <w:num w:numId="28" w16cid:durableId="6292902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A6F7B"/>
    <w:rsid w:val="00002A28"/>
    <w:rsid w:val="000063D8"/>
    <w:rsid w:val="000154DA"/>
    <w:rsid w:val="000720CA"/>
    <w:rsid w:val="000737E1"/>
    <w:rsid w:val="00077CD0"/>
    <w:rsid w:val="000816E9"/>
    <w:rsid w:val="000832CD"/>
    <w:rsid w:val="00084BD8"/>
    <w:rsid w:val="00084DB2"/>
    <w:rsid w:val="000A78D3"/>
    <w:rsid w:val="000D5C4F"/>
    <w:rsid w:val="00121068"/>
    <w:rsid w:val="001219CE"/>
    <w:rsid w:val="001324E3"/>
    <w:rsid w:val="001345AD"/>
    <w:rsid w:val="00142614"/>
    <w:rsid w:val="00147B01"/>
    <w:rsid w:val="00173FA8"/>
    <w:rsid w:val="00176600"/>
    <w:rsid w:val="00181E5C"/>
    <w:rsid w:val="001912DD"/>
    <w:rsid w:val="001948A4"/>
    <w:rsid w:val="001C3A8D"/>
    <w:rsid w:val="001D29AB"/>
    <w:rsid w:val="001D3284"/>
    <w:rsid w:val="001F50CD"/>
    <w:rsid w:val="00210722"/>
    <w:rsid w:val="00212E23"/>
    <w:rsid w:val="002308CC"/>
    <w:rsid w:val="002319F4"/>
    <w:rsid w:val="00241CBC"/>
    <w:rsid w:val="00254D71"/>
    <w:rsid w:val="0026388E"/>
    <w:rsid w:val="002819DE"/>
    <w:rsid w:val="00287918"/>
    <w:rsid w:val="00290E67"/>
    <w:rsid w:val="00294EAE"/>
    <w:rsid w:val="00297223"/>
    <w:rsid w:val="002A51CC"/>
    <w:rsid w:val="002A7C53"/>
    <w:rsid w:val="002C45E4"/>
    <w:rsid w:val="002C5264"/>
    <w:rsid w:val="002C6DC0"/>
    <w:rsid w:val="002E31E5"/>
    <w:rsid w:val="002E36D4"/>
    <w:rsid w:val="002F2F79"/>
    <w:rsid w:val="00302FC8"/>
    <w:rsid w:val="00305BF8"/>
    <w:rsid w:val="00316227"/>
    <w:rsid w:val="00326C8A"/>
    <w:rsid w:val="00333037"/>
    <w:rsid w:val="0033670B"/>
    <w:rsid w:val="0034608D"/>
    <w:rsid w:val="00360A39"/>
    <w:rsid w:val="00380EBB"/>
    <w:rsid w:val="003815D5"/>
    <w:rsid w:val="003817A7"/>
    <w:rsid w:val="003B3386"/>
    <w:rsid w:val="003C6128"/>
    <w:rsid w:val="003F212A"/>
    <w:rsid w:val="00402C82"/>
    <w:rsid w:val="004364AB"/>
    <w:rsid w:val="004455CF"/>
    <w:rsid w:val="00460238"/>
    <w:rsid w:val="00463CA3"/>
    <w:rsid w:val="00466EB2"/>
    <w:rsid w:val="0047596A"/>
    <w:rsid w:val="00484D34"/>
    <w:rsid w:val="00485A52"/>
    <w:rsid w:val="00491323"/>
    <w:rsid w:val="0049472F"/>
    <w:rsid w:val="004B3F18"/>
    <w:rsid w:val="004B6A29"/>
    <w:rsid w:val="004E68C5"/>
    <w:rsid w:val="004F10F4"/>
    <w:rsid w:val="004F62AE"/>
    <w:rsid w:val="00504C6B"/>
    <w:rsid w:val="00506819"/>
    <w:rsid w:val="0052220F"/>
    <w:rsid w:val="00530D75"/>
    <w:rsid w:val="00536034"/>
    <w:rsid w:val="005411B8"/>
    <w:rsid w:val="00554940"/>
    <w:rsid w:val="005563E0"/>
    <w:rsid w:val="005A0612"/>
    <w:rsid w:val="005A6F23"/>
    <w:rsid w:val="005C17FB"/>
    <w:rsid w:val="005E446A"/>
    <w:rsid w:val="005F1633"/>
    <w:rsid w:val="005F3349"/>
    <w:rsid w:val="00621760"/>
    <w:rsid w:val="00647A9A"/>
    <w:rsid w:val="0065522D"/>
    <w:rsid w:val="0066167B"/>
    <w:rsid w:val="006766A8"/>
    <w:rsid w:val="00676F2D"/>
    <w:rsid w:val="006A6877"/>
    <w:rsid w:val="006B16B6"/>
    <w:rsid w:val="006B1EAA"/>
    <w:rsid w:val="006B6CC4"/>
    <w:rsid w:val="006E74F9"/>
    <w:rsid w:val="006F13E3"/>
    <w:rsid w:val="006F34C8"/>
    <w:rsid w:val="006F66B4"/>
    <w:rsid w:val="00704C51"/>
    <w:rsid w:val="00716FEA"/>
    <w:rsid w:val="00721348"/>
    <w:rsid w:val="007266C3"/>
    <w:rsid w:val="00734921"/>
    <w:rsid w:val="0074504D"/>
    <w:rsid w:val="00750C11"/>
    <w:rsid w:val="00756156"/>
    <w:rsid w:val="007631F9"/>
    <w:rsid w:val="007661B9"/>
    <w:rsid w:val="00770917"/>
    <w:rsid w:val="00771C01"/>
    <w:rsid w:val="00780519"/>
    <w:rsid w:val="007869D2"/>
    <w:rsid w:val="007A4E0A"/>
    <w:rsid w:val="007A6E07"/>
    <w:rsid w:val="007D2495"/>
    <w:rsid w:val="007F23D2"/>
    <w:rsid w:val="007F633E"/>
    <w:rsid w:val="00815F4A"/>
    <w:rsid w:val="008244D3"/>
    <w:rsid w:val="00830692"/>
    <w:rsid w:val="008403F6"/>
    <w:rsid w:val="00845E2D"/>
    <w:rsid w:val="00857B3B"/>
    <w:rsid w:val="00860DF2"/>
    <w:rsid w:val="008659B5"/>
    <w:rsid w:val="00892D73"/>
    <w:rsid w:val="00895BF9"/>
    <w:rsid w:val="008B0AA4"/>
    <w:rsid w:val="008C4672"/>
    <w:rsid w:val="008D1248"/>
    <w:rsid w:val="008D589C"/>
    <w:rsid w:val="008E4F8B"/>
    <w:rsid w:val="008E6CED"/>
    <w:rsid w:val="00902623"/>
    <w:rsid w:val="00906981"/>
    <w:rsid w:val="00920AD3"/>
    <w:rsid w:val="009223F5"/>
    <w:rsid w:val="00922ED0"/>
    <w:rsid w:val="009435FB"/>
    <w:rsid w:val="00945569"/>
    <w:rsid w:val="00945EE8"/>
    <w:rsid w:val="00946EDA"/>
    <w:rsid w:val="00947350"/>
    <w:rsid w:val="009520A3"/>
    <w:rsid w:val="009553B2"/>
    <w:rsid w:val="00955EA2"/>
    <w:rsid w:val="00961C90"/>
    <w:rsid w:val="0097006C"/>
    <w:rsid w:val="00986741"/>
    <w:rsid w:val="009905F7"/>
    <w:rsid w:val="009962B6"/>
    <w:rsid w:val="00997932"/>
    <w:rsid w:val="00997AFE"/>
    <w:rsid w:val="009A1F1B"/>
    <w:rsid w:val="009A6F7B"/>
    <w:rsid w:val="009C1A2B"/>
    <w:rsid w:val="009D01B9"/>
    <w:rsid w:val="009D6BFB"/>
    <w:rsid w:val="009D730F"/>
    <w:rsid w:val="009E68A6"/>
    <w:rsid w:val="009F3A64"/>
    <w:rsid w:val="009F5C3E"/>
    <w:rsid w:val="00A17139"/>
    <w:rsid w:val="00A21239"/>
    <w:rsid w:val="00A23692"/>
    <w:rsid w:val="00A23773"/>
    <w:rsid w:val="00A30C59"/>
    <w:rsid w:val="00A45EAF"/>
    <w:rsid w:val="00A47C54"/>
    <w:rsid w:val="00A5181D"/>
    <w:rsid w:val="00A62BC6"/>
    <w:rsid w:val="00A70300"/>
    <w:rsid w:val="00A750BD"/>
    <w:rsid w:val="00AA522A"/>
    <w:rsid w:val="00AB2A28"/>
    <w:rsid w:val="00AB44A2"/>
    <w:rsid w:val="00AC7D69"/>
    <w:rsid w:val="00AE401F"/>
    <w:rsid w:val="00AE5AA0"/>
    <w:rsid w:val="00AF1DD8"/>
    <w:rsid w:val="00B024A1"/>
    <w:rsid w:val="00B64B41"/>
    <w:rsid w:val="00B66CA1"/>
    <w:rsid w:val="00B72DC7"/>
    <w:rsid w:val="00B758D8"/>
    <w:rsid w:val="00B80EBD"/>
    <w:rsid w:val="00B85012"/>
    <w:rsid w:val="00BE58A8"/>
    <w:rsid w:val="00BE6E77"/>
    <w:rsid w:val="00BF6E9D"/>
    <w:rsid w:val="00C13D41"/>
    <w:rsid w:val="00C27704"/>
    <w:rsid w:val="00C30C5A"/>
    <w:rsid w:val="00C34D37"/>
    <w:rsid w:val="00C44041"/>
    <w:rsid w:val="00C45A03"/>
    <w:rsid w:val="00C47B07"/>
    <w:rsid w:val="00C652E0"/>
    <w:rsid w:val="00C65A41"/>
    <w:rsid w:val="00C678B2"/>
    <w:rsid w:val="00C7024A"/>
    <w:rsid w:val="00C739D9"/>
    <w:rsid w:val="00C80D1B"/>
    <w:rsid w:val="00C83302"/>
    <w:rsid w:val="00C862B3"/>
    <w:rsid w:val="00CA5D9C"/>
    <w:rsid w:val="00CE1A15"/>
    <w:rsid w:val="00CE5261"/>
    <w:rsid w:val="00CF2800"/>
    <w:rsid w:val="00D176D9"/>
    <w:rsid w:val="00D273F7"/>
    <w:rsid w:val="00D33751"/>
    <w:rsid w:val="00D4354D"/>
    <w:rsid w:val="00D557CF"/>
    <w:rsid w:val="00D81F60"/>
    <w:rsid w:val="00D83771"/>
    <w:rsid w:val="00D86287"/>
    <w:rsid w:val="00DB248F"/>
    <w:rsid w:val="00DB2E22"/>
    <w:rsid w:val="00DC6E03"/>
    <w:rsid w:val="00DC74CB"/>
    <w:rsid w:val="00DD01B7"/>
    <w:rsid w:val="00DD098B"/>
    <w:rsid w:val="00DD254C"/>
    <w:rsid w:val="00DE3E4A"/>
    <w:rsid w:val="00DE42EE"/>
    <w:rsid w:val="00DF392D"/>
    <w:rsid w:val="00E0387B"/>
    <w:rsid w:val="00E03D62"/>
    <w:rsid w:val="00E0597B"/>
    <w:rsid w:val="00E070D0"/>
    <w:rsid w:val="00E16487"/>
    <w:rsid w:val="00E42FBC"/>
    <w:rsid w:val="00E5005F"/>
    <w:rsid w:val="00E55203"/>
    <w:rsid w:val="00E81BA9"/>
    <w:rsid w:val="00EB37E2"/>
    <w:rsid w:val="00EB5AFA"/>
    <w:rsid w:val="00EC3195"/>
    <w:rsid w:val="00ED0C26"/>
    <w:rsid w:val="00F1029F"/>
    <w:rsid w:val="00F10E5D"/>
    <w:rsid w:val="00F122A1"/>
    <w:rsid w:val="00F1254F"/>
    <w:rsid w:val="00F21E71"/>
    <w:rsid w:val="00F31780"/>
    <w:rsid w:val="00F348CC"/>
    <w:rsid w:val="00F478F2"/>
    <w:rsid w:val="00F5378A"/>
    <w:rsid w:val="00F60F9C"/>
    <w:rsid w:val="00F65B00"/>
    <w:rsid w:val="00F6680B"/>
    <w:rsid w:val="00F72107"/>
    <w:rsid w:val="00F82855"/>
    <w:rsid w:val="00F91AC5"/>
    <w:rsid w:val="00FA1BB8"/>
    <w:rsid w:val="00FC00CA"/>
    <w:rsid w:val="00FC4ADE"/>
    <w:rsid w:val="00FD5F1C"/>
    <w:rsid w:val="00FE29D2"/>
    <w:rsid w:val="00FE6BC7"/>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8D06A"/>
  <w15:docId w15:val="{D2F75440-E74F-064B-9309-C385D3D1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US"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6DC0"/>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621760"/>
    <w:pPr>
      <w:ind w:left="720"/>
      <w:contextualSpacing/>
    </w:pPr>
  </w:style>
  <w:style w:type="paragraph" w:customStyle="1" w:styleId="Firmas">
    <w:name w:val="Firmas"/>
    <w:basedOn w:val="Normal"/>
    <w:pPr>
      <w:tabs>
        <w:tab w:val="center" w:pos="1440"/>
        <w:tab w:val="center" w:pos="7200"/>
      </w:tabs>
    </w:pPr>
    <w:rPr>
      <w:lang w:val="es-ES_tradnl"/>
    </w:rPr>
  </w:style>
  <w:style w:type="character" w:styleId="CommentReference">
    <w:name w:val="annotation reference"/>
    <w:semiHidden/>
    <w:unhideWhenUsed/>
    <w:rsid w:val="00491323"/>
    <w:rPr>
      <w:sz w:val="16"/>
      <w:szCs w:val="16"/>
    </w:rPr>
  </w:style>
  <w:style w:type="paragraph" w:styleId="CommentText">
    <w:name w:val="annotation text"/>
    <w:basedOn w:val="Normal"/>
    <w:link w:val="CommentTextChar"/>
    <w:semiHidden/>
    <w:unhideWhenUsed/>
    <w:rsid w:val="00491323"/>
    <w:rPr>
      <w:sz w:val="20"/>
    </w:rPr>
  </w:style>
  <w:style w:type="character" w:customStyle="1" w:styleId="CommentTextChar">
    <w:name w:val="Comment Text Char"/>
    <w:basedOn w:val="DefaultParagraphFont"/>
    <w:link w:val="CommentText"/>
    <w:semiHidden/>
    <w:rsid w:val="00491323"/>
  </w:style>
  <w:style w:type="paragraph" w:styleId="CommentSubject">
    <w:name w:val="annotation subject"/>
    <w:basedOn w:val="CommentText"/>
    <w:next w:val="CommentText"/>
    <w:link w:val="CommentSubjectChar"/>
    <w:semiHidden/>
    <w:unhideWhenUsed/>
    <w:rsid w:val="00491323"/>
    <w:rPr>
      <w:b/>
      <w:bCs/>
    </w:rPr>
  </w:style>
  <w:style w:type="character" w:customStyle="1" w:styleId="CommentSubjectChar">
    <w:name w:val="Comment Subject Char"/>
    <w:link w:val="CommentSubject"/>
    <w:semiHidden/>
    <w:rsid w:val="00491323"/>
    <w:rPr>
      <w:b/>
      <w:bCs/>
    </w:rPr>
  </w:style>
  <w:style w:type="paragraph" w:styleId="Revision">
    <w:name w:val="Revision"/>
    <w:hidden/>
    <w:uiPriority w:val="99"/>
    <w:semiHidden/>
    <w:rsid w:val="00173FA8"/>
    <w:rPr>
      <w:sz w:val="24"/>
      <w:lang w:val="en-US" w:eastAsia="en-US"/>
    </w:rPr>
  </w:style>
  <w:style w:type="paragraph" w:styleId="NormalWeb">
    <w:name w:val="Normal (Web)"/>
    <w:basedOn w:val="Normal"/>
    <w:uiPriority w:val="99"/>
    <w:unhideWhenUsed/>
    <w:rsid w:val="00530D75"/>
    <w:pPr>
      <w:spacing w:before="100" w:beforeAutospacing="1" w:after="100" w:afterAutospacing="1"/>
    </w:pPr>
    <w:rPr>
      <w:szCs w:val="24"/>
    </w:rPr>
  </w:style>
  <w:style w:type="character" w:styleId="Hyperlink">
    <w:name w:val="Hyperlink"/>
    <w:basedOn w:val="DefaultParagraphFont"/>
    <w:unhideWhenUsed/>
    <w:rsid w:val="00530D75"/>
    <w:rPr>
      <w:color w:val="0563C1" w:themeColor="hyperlink"/>
      <w:u w:val="single"/>
    </w:rPr>
  </w:style>
  <w:style w:type="character" w:styleId="UnresolvedMention">
    <w:name w:val="Unresolved Mention"/>
    <w:basedOn w:val="DefaultParagraphFont"/>
    <w:uiPriority w:val="99"/>
    <w:semiHidden/>
    <w:unhideWhenUsed/>
    <w:rsid w:val="00530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714612">
      <w:bodyDiv w:val="1"/>
      <w:marLeft w:val="0"/>
      <w:marRight w:val="0"/>
      <w:marTop w:val="0"/>
      <w:marBottom w:val="0"/>
      <w:divBdr>
        <w:top w:val="none" w:sz="0" w:space="0" w:color="auto"/>
        <w:left w:val="none" w:sz="0" w:space="0" w:color="auto"/>
        <w:bottom w:val="none" w:sz="0" w:space="0" w:color="auto"/>
        <w:right w:val="none" w:sz="0" w:space="0" w:color="auto"/>
      </w:divBdr>
      <w:divsChild>
        <w:div w:id="2114402382">
          <w:marLeft w:val="0"/>
          <w:marRight w:val="0"/>
          <w:marTop w:val="0"/>
          <w:marBottom w:val="0"/>
          <w:divBdr>
            <w:top w:val="none" w:sz="0" w:space="0" w:color="auto"/>
            <w:left w:val="none" w:sz="0" w:space="0" w:color="auto"/>
            <w:bottom w:val="none" w:sz="0" w:space="0" w:color="auto"/>
            <w:right w:val="none" w:sz="0" w:space="0" w:color="auto"/>
          </w:divBdr>
          <w:divsChild>
            <w:div w:id="340284792">
              <w:marLeft w:val="0"/>
              <w:marRight w:val="0"/>
              <w:marTop w:val="0"/>
              <w:marBottom w:val="0"/>
              <w:divBdr>
                <w:top w:val="none" w:sz="0" w:space="0" w:color="auto"/>
                <w:left w:val="none" w:sz="0" w:space="0" w:color="auto"/>
                <w:bottom w:val="none" w:sz="0" w:space="0" w:color="auto"/>
                <w:right w:val="none" w:sz="0" w:space="0" w:color="auto"/>
              </w:divBdr>
              <w:divsChild>
                <w:div w:id="1407265892">
                  <w:marLeft w:val="0"/>
                  <w:marRight w:val="0"/>
                  <w:marTop w:val="0"/>
                  <w:marBottom w:val="0"/>
                  <w:divBdr>
                    <w:top w:val="none" w:sz="0" w:space="0" w:color="auto"/>
                    <w:left w:val="none" w:sz="0" w:space="0" w:color="auto"/>
                    <w:bottom w:val="none" w:sz="0" w:space="0" w:color="auto"/>
                    <w:right w:val="none" w:sz="0" w:space="0" w:color="auto"/>
                  </w:divBdr>
                  <w:divsChild>
                    <w:div w:id="156363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256853">
      <w:bodyDiv w:val="1"/>
      <w:marLeft w:val="0"/>
      <w:marRight w:val="0"/>
      <w:marTop w:val="0"/>
      <w:marBottom w:val="0"/>
      <w:divBdr>
        <w:top w:val="none" w:sz="0" w:space="0" w:color="auto"/>
        <w:left w:val="none" w:sz="0" w:space="0" w:color="auto"/>
        <w:bottom w:val="none" w:sz="0" w:space="0" w:color="auto"/>
        <w:right w:val="none" w:sz="0" w:space="0" w:color="auto"/>
      </w:divBdr>
      <w:divsChild>
        <w:div w:id="1362442086">
          <w:marLeft w:val="0"/>
          <w:marRight w:val="0"/>
          <w:marTop w:val="0"/>
          <w:marBottom w:val="0"/>
          <w:divBdr>
            <w:top w:val="none" w:sz="0" w:space="0" w:color="auto"/>
            <w:left w:val="none" w:sz="0" w:space="0" w:color="auto"/>
            <w:bottom w:val="none" w:sz="0" w:space="0" w:color="auto"/>
            <w:right w:val="none" w:sz="0" w:space="0" w:color="auto"/>
          </w:divBdr>
          <w:divsChild>
            <w:div w:id="204485224">
              <w:marLeft w:val="0"/>
              <w:marRight w:val="0"/>
              <w:marTop w:val="0"/>
              <w:marBottom w:val="0"/>
              <w:divBdr>
                <w:top w:val="none" w:sz="0" w:space="0" w:color="auto"/>
                <w:left w:val="none" w:sz="0" w:space="0" w:color="auto"/>
                <w:bottom w:val="none" w:sz="0" w:space="0" w:color="auto"/>
                <w:right w:val="none" w:sz="0" w:space="0" w:color="auto"/>
              </w:divBdr>
              <w:divsChild>
                <w:div w:id="124826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97180">
      <w:bodyDiv w:val="1"/>
      <w:marLeft w:val="0"/>
      <w:marRight w:val="0"/>
      <w:marTop w:val="0"/>
      <w:marBottom w:val="0"/>
      <w:divBdr>
        <w:top w:val="none" w:sz="0" w:space="0" w:color="auto"/>
        <w:left w:val="none" w:sz="0" w:space="0" w:color="auto"/>
        <w:bottom w:val="none" w:sz="0" w:space="0" w:color="auto"/>
        <w:right w:val="none" w:sz="0" w:space="0" w:color="auto"/>
      </w:divBdr>
      <w:divsChild>
        <w:div w:id="1751006745">
          <w:marLeft w:val="0"/>
          <w:marRight w:val="0"/>
          <w:marTop w:val="0"/>
          <w:marBottom w:val="0"/>
          <w:divBdr>
            <w:top w:val="none" w:sz="0" w:space="0" w:color="auto"/>
            <w:left w:val="none" w:sz="0" w:space="0" w:color="auto"/>
            <w:bottom w:val="none" w:sz="0" w:space="0" w:color="auto"/>
            <w:right w:val="none" w:sz="0" w:space="0" w:color="auto"/>
          </w:divBdr>
          <w:divsChild>
            <w:div w:id="832916668">
              <w:marLeft w:val="0"/>
              <w:marRight w:val="0"/>
              <w:marTop w:val="0"/>
              <w:marBottom w:val="0"/>
              <w:divBdr>
                <w:top w:val="none" w:sz="0" w:space="0" w:color="auto"/>
                <w:left w:val="none" w:sz="0" w:space="0" w:color="auto"/>
                <w:bottom w:val="none" w:sz="0" w:space="0" w:color="auto"/>
                <w:right w:val="none" w:sz="0" w:space="0" w:color="auto"/>
              </w:divBdr>
              <w:divsChild>
                <w:div w:id="1364212618">
                  <w:marLeft w:val="0"/>
                  <w:marRight w:val="0"/>
                  <w:marTop w:val="0"/>
                  <w:marBottom w:val="0"/>
                  <w:divBdr>
                    <w:top w:val="none" w:sz="0" w:space="0" w:color="auto"/>
                    <w:left w:val="none" w:sz="0" w:space="0" w:color="auto"/>
                    <w:bottom w:val="none" w:sz="0" w:space="0" w:color="auto"/>
                    <w:right w:val="none" w:sz="0" w:space="0" w:color="auto"/>
                  </w:divBdr>
                  <w:divsChild>
                    <w:div w:id="198400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ledo\Desktop\Medida-v2017%2520versi&#243;n%2520(Asesores%2520Legislativos%2520del%2520Presiden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7AD0FB37E2A24E9C2F86032B7559BA" ma:contentTypeVersion="19" ma:contentTypeDescription="Create a new document." ma:contentTypeScope="" ma:versionID="a58c0d58f6aff53d961909996f6b7869">
  <xsd:schema xmlns:xsd="http://www.w3.org/2001/XMLSchema" xmlns:xs="http://www.w3.org/2001/XMLSchema" xmlns:p="http://schemas.microsoft.com/office/2006/metadata/properties" xmlns:ns2="1540556c-c8b6-4b22-a8fe-8a0e0002e2ad" xmlns:ns3="85380485-3baf-4f7c-a1a5-10469982ef8c" targetNamespace="http://schemas.microsoft.com/office/2006/metadata/properties" ma:root="true" ma:fieldsID="14a23e23a7d73708453828ce0a0066f5" ns2:_="" ns3:_="">
    <xsd:import namespace="1540556c-c8b6-4b22-a8fe-8a0e0002e2ad"/>
    <xsd:import namespace="85380485-3baf-4f7c-a1a5-10469982ef8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element ref="ns3:TaxKeywordTaxHTField" minOccurs="0"/>
                <xsd:element ref="ns3:TaxCatchAll" minOccurs="0"/>
                <xsd:element ref="ns2:MediaServiceEventHashCode" minOccurs="0"/>
                <xsd:element ref="ns2:MediaServiceGenerationTime" minOccurs="0"/>
                <xsd:element ref="ns2:_Flow_SignoffStatu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40556c-c8b6-4b22-a8fe-8a0e0002e2a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_Flow_SignoffStatus" ma:index="21" nillable="true" ma:displayName="Sign-off status" ma:internalName="_x0024_Resources_x003a_core_x002c_Signoff_Status_x003b_">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5380485-3baf-4f7c-a1a5-10469982ef8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KeywordTaxHTField" ma:index="17" nillable="true" ma:taxonomy="true" ma:internalName="TaxKeywordTaxHTField" ma:taxonomyFieldName="TaxKeyword" ma:displayName="Enterprise Keywords" ma:fieldId="{23f27201-bee3-471e-b2e7-b64fd8b7ca38}" ma:taxonomyMulti="true" ma:sspId="d23c9565-2ab6-4a0a-bb99-1a2c7c9bb04f"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hidden="true" ma:list="{5cc91159-e4a1-47ed-bcf9-a3c3bab907ce}" ma:internalName="TaxCatchAll" ma:showField="CatchAllData" ma:web="85380485-3baf-4f7c-a1a5-10469982ef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7154D9-A182-4E55-9970-F007513B0675}">
  <ds:schemaRefs>
    <ds:schemaRef ds:uri="http://schemas.microsoft.com/office/2006/metadata/longProperties"/>
  </ds:schemaRefs>
</ds:datastoreItem>
</file>

<file path=customXml/itemProps2.xml><?xml version="1.0" encoding="utf-8"?>
<ds:datastoreItem xmlns:ds="http://schemas.openxmlformats.org/officeDocument/2006/customXml" ds:itemID="{8FF7978B-B7DE-4E69-82CB-4EC6DD69C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0556c-c8b6-4b22-a8fe-8a0e0002e2ad"/>
    <ds:schemaRef ds:uri="85380485-3baf-4f7c-a1a5-10469982ef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E2C481-12BC-4686-B391-28F185EB4C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Medida-v2017%20versión%20(Asesores%20Legislativos%20del%20Presidente)</Template>
  <TotalTime>10</TotalTime>
  <Pages>4</Pages>
  <Words>1257</Words>
  <Characters>6918</Characters>
  <Application>Microsoft Office Word</Application>
  <DocSecurity>0</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Jose A. Toledo Casanova (Asesores del Presidente)</dc:creator>
  <cp:keywords/>
  <dc:description/>
  <cp:lastModifiedBy>Bárbara Sierra Nieves</cp:lastModifiedBy>
  <cp:revision>5</cp:revision>
  <cp:lastPrinted>2023-03-16T15:51:00Z</cp:lastPrinted>
  <dcterms:created xsi:type="dcterms:W3CDTF">2025-02-12T16:56:00Z</dcterms:created>
  <dcterms:modified xsi:type="dcterms:W3CDTF">2025-02-12T20:27:00Z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TaxHTField">
    <vt:lpwstr/>
  </property>
  <property fmtid="{D5CDD505-2E9C-101B-9397-08002B2CF9AE}" pid="3" name="TaxKeyword">
    <vt:lpwstr/>
  </property>
  <property fmtid="{D5CDD505-2E9C-101B-9397-08002B2CF9AE}" pid="4" name="TaxCatchAll">
    <vt:lpwstr/>
  </property>
  <property fmtid="{D5CDD505-2E9C-101B-9397-08002B2CF9AE}" pid="5" name="$Resources:core,Signoff_Status;">
    <vt:lpwstr/>
  </property>
</Properties>
</file>