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E997E" w14:textId="77777777" w:rsidR="00386776" w:rsidRPr="00085096" w:rsidRDefault="00D23B3C" w:rsidP="00386776">
      <w:pPr>
        <w:pStyle w:val="1OmsEng"/>
        <w:suppressAutoHyphens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386776" w:rsidRPr="00085096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43C329E0" w14:textId="77777777" w:rsidR="00386776" w:rsidRPr="00EB2469" w:rsidRDefault="00386776" w:rsidP="00386776">
      <w:pPr>
        <w:suppressAutoHyphens/>
        <w:jc w:val="center"/>
        <w:rPr>
          <w:rFonts w:ascii="Book Antiqua" w:hAnsi="Book Antiqua"/>
          <w:szCs w:val="24"/>
          <w:lang w:val="es-ES_tradnl"/>
        </w:rPr>
      </w:pPr>
    </w:p>
    <w:p w14:paraId="312A4B92" w14:textId="77777777" w:rsidR="00386776" w:rsidRPr="00B0098F" w:rsidRDefault="00066967" w:rsidP="00386776">
      <w:pPr>
        <w:suppressAutoHyphens/>
        <w:jc w:val="both"/>
        <w:rPr>
          <w:rFonts w:ascii="Book Antiqua" w:hAnsi="Book Antiqua"/>
          <w:spacing w:val="-3"/>
          <w:szCs w:val="24"/>
          <w:lang w:val="es-PR"/>
        </w:rPr>
      </w:pPr>
      <w:r>
        <w:rPr>
          <w:rFonts w:ascii="Book Antiqua" w:hAnsi="Book Antiqua"/>
          <w:spacing w:val="-3"/>
          <w:szCs w:val="24"/>
          <w:lang w:val="es-PR"/>
        </w:rPr>
        <w:t>20m</w:t>
      </w:r>
      <w:r w:rsidR="00386776" w:rsidRPr="00B0098F">
        <w:rPr>
          <w:rFonts w:ascii="Book Antiqua" w:hAnsi="Book Antiqua"/>
          <w:spacing w:val="-3"/>
          <w:szCs w:val="24"/>
          <w:lang w:val="es-PR"/>
        </w:rPr>
        <w:t>a. Asamblea</w:t>
      </w:r>
      <w:r w:rsidR="00386776" w:rsidRPr="00B0098F">
        <w:rPr>
          <w:rFonts w:ascii="Book Antiqua" w:hAnsi="Book Antiqua"/>
          <w:spacing w:val="-3"/>
          <w:szCs w:val="24"/>
          <w:lang w:val="es-PR"/>
        </w:rPr>
        <w:tab/>
      </w:r>
      <w:r w:rsidR="00386776" w:rsidRPr="00B0098F">
        <w:rPr>
          <w:rFonts w:ascii="Book Antiqua" w:hAnsi="Book Antiqua"/>
          <w:spacing w:val="-3"/>
          <w:szCs w:val="24"/>
          <w:lang w:val="es-PR"/>
        </w:rPr>
        <w:tab/>
      </w:r>
      <w:r w:rsidR="00386776" w:rsidRPr="00B0098F">
        <w:rPr>
          <w:rFonts w:ascii="Book Antiqua" w:hAnsi="Book Antiqua"/>
          <w:spacing w:val="-3"/>
          <w:szCs w:val="24"/>
          <w:lang w:val="es-PR"/>
        </w:rPr>
        <w:tab/>
      </w:r>
      <w:r w:rsidR="00386776" w:rsidRPr="00B0098F">
        <w:rPr>
          <w:rFonts w:ascii="Book Antiqua" w:hAnsi="Book Antiqua"/>
          <w:spacing w:val="-3"/>
          <w:szCs w:val="24"/>
          <w:lang w:val="es-PR"/>
        </w:rPr>
        <w:tab/>
      </w:r>
      <w:r w:rsidR="00386776" w:rsidRPr="00B0098F">
        <w:rPr>
          <w:rFonts w:ascii="Book Antiqua" w:hAnsi="Book Antiqua"/>
          <w:spacing w:val="-3"/>
          <w:szCs w:val="24"/>
          <w:lang w:val="es-PR"/>
        </w:rPr>
        <w:tab/>
      </w:r>
      <w:r w:rsidR="00386776" w:rsidRPr="00B0098F">
        <w:rPr>
          <w:rFonts w:ascii="Book Antiqua" w:hAnsi="Book Antiqua"/>
          <w:spacing w:val="-3"/>
          <w:szCs w:val="24"/>
          <w:lang w:val="es-PR"/>
        </w:rPr>
        <w:tab/>
      </w:r>
      <w:r w:rsidR="00386776" w:rsidRPr="00B0098F">
        <w:rPr>
          <w:rFonts w:ascii="Book Antiqua" w:hAnsi="Book Antiqua"/>
          <w:spacing w:val="-3"/>
          <w:szCs w:val="24"/>
          <w:lang w:val="es-PR"/>
        </w:rPr>
        <w:tab/>
      </w:r>
      <w:r w:rsidR="00386776" w:rsidRPr="00B0098F">
        <w:rPr>
          <w:rFonts w:ascii="Book Antiqua" w:hAnsi="Book Antiqua"/>
          <w:spacing w:val="-3"/>
          <w:szCs w:val="24"/>
          <w:lang w:val="es-PR"/>
        </w:rPr>
        <w:tab/>
        <w:t xml:space="preserve">            1ra. Sesión</w:t>
      </w:r>
    </w:p>
    <w:p w14:paraId="3EA1E7AC" w14:textId="77777777" w:rsidR="00386776" w:rsidRPr="00B0098F" w:rsidRDefault="00386776" w:rsidP="00386776">
      <w:pPr>
        <w:suppressAutoHyphens/>
        <w:jc w:val="both"/>
        <w:rPr>
          <w:rFonts w:ascii="Book Antiqua" w:hAnsi="Book Antiqua"/>
          <w:spacing w:val="-3"/>
          <w:szCs w:val="24"/>
          <w:lang w:val="es-PR"/>
        </w:rPr>
      </w:pPr>
      <w:r w:rsidRPr="00B0098F">
        <w:rPr>
          <w:rFonts w:ascii="Book Antiqua" w:hAnsi="Book Antiqua"/>
          <w:spacing w:val="-3"/>
          <w:szCs w:val="24"/>
          <w:lang w:val="es-PR"/>
        </w:rPr>
        <w:tab/>
        <w:t>Legislativa</w:t>
      </w:r>
      <w:r w:rsidRPr="00B0098F">
        <w:rPr>
          <w:rFonts w:ascii="Book Antiqua" w:hAnsi="Book Antiqua"/>
          <w:spacing w:val="-3"/>
          <w:szCs w:val="24"/>
          <w:lang w:val="es-PR"/>
        </w:rPr>
        <w:tab/>
      </w:r>
      <w:r w:rsidRPr="00B0098F">
        <w:rPr>
          <w:rFonts w:ascii="Book Antiqua" w:hAnsi="Book Antiqua"/>
          <w:spacing w:val="-3"/>
          <w:szCs w:val="24"/>
          <w:lang w:val="es-PR"/>
        </w:rPr>
        <w:tab/>
      </w:r>
      <w:r w:rsidRPr="00B0098F">
        <w:rPr>
          <w:rFonts w:ascii="Book Antiqua" w:hAnsi="Book Antiqua"/>
          <w:spacing w:val="-3"/>
          <w:szCs w:val="24"/>
          <w:lang w:val="es-PR"/>
        </w:rPr>
        <w:tab/>
      </w:r>
      <w:r w:rsidRPr="00B0098F">
        <w:rPr>
          <w:rFonts w:ascii="Book Antiqua" w:hAnsi="Book Antiqua"/>
          <w:spacing w:val="-3"/>
          <w:szCs w:val="24"/>
          <w:lang w:val="es-PR"/>
        </w:rPr>
        <w:tab/>
      </w:r>
      <w:r w:rsidRPr="00B0098F">
        <w:rPr>
          <w:rFonts w:ascii="Book Antiqua" w:hAnsi="Book Antiqua"/>
          <w:spacing w:val="-3"/>
          <w:szCs w:val="24"/>
          <w:lang w:val="es-PR"/>
        </w:rPr>
        <w:tab/>
      </w:r>
      <w:r w:rsidRPr="00B0098F">
        <w:rPr>
          <w:rFonts w:ascii="Book Antiqua" w:hAnsi="Book Antiqua"/>
          <w:spacing w:val="-3"/>
          <w:szCs w:val="24"/>
          <w:lang w:val="es-PR"/>
        </w:rPr>
        <w:tab/>
      </w:r>
      <w:r w:rsidRPr="00B0098F">
        <w:rPr>
          <w:rFonts w:ascii="Book Antiqua" w:hAnsi="Book Antiqua"/>
          <w:spacing w:val="-3"/>
          <w:szCs w:val="24"/>
          <w:lang w:val="es-PR"/>
        </w:rPr>
        <w:tab/>
      </w:r>
      <w:r w:rsidRPr="00B0098F">
        <w:rPr>
          <w:rFonts w:ascii="Book Antiqua" w:hAnsi="Book Antiqua"/>
          <w:spacing w:val="-3"/>
          <w:szCs w:val="24"/>
          <w:lang w:val="es-PR"/>
        </w:rPr>
        <w:tab/>
      </w:r>
      <w:r w:rsidRPr="00B0098F">
        <w:rPr>
          <w:rFonts w:ascii="Book Antiqua" w:hAnsi="Book Antiqua"/>
          <w:spacing w:val="-3"/>
          <w:szCs w:val="24"/>
          <w:lang w:val="es-PR"/>
        </w:rPr>
        <w:tab/>
        <w:t xml:space="preserve">       Ordinaria</w:t>
      </w:r>
    </w:p>
    <w:p w14:paraId="64417DD6" w14:textId="77777777" w:rsidR="00386776" w:rsidRPr="00B0098F" w:rsidRDefault="00386776" w:rsidP="00386776">
      <w:pPr>
        <w:jc w:val="both"/>
        <w:rPr>
          <w:rFonts w:ascii="Book Antiqua" w:hAnsi="Book Antiqua"/>
          <w:lang w:val="es-PR"/>
        </w:rPr>
      </w:pPr>
    </w:p>
    <w:p w14:paraId="3F85581A" w14:textId="77777777" w:rsidR="00386776" w:rsidRPr="001E090B" w:rsidRDefault="00386776" w:rsidP="00386776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1E090B">
        <w:rPr>
          <w:rFonts w:ascii="Book Antiqua" w:hAnsi="Book Antiqua"/>
          <w:b/>
          <w:caps/>
          <w:sz w:val="36"/>
          <w:szCs w:val="36"/>
          <w:lang w:val="es-ES_tradnl"/>
        </w:rPr>
        <w:t>Cámara</w:t>
      </w:r>
      <w:r w:rsidRPr="001E090B">
        <w:rPr>
          <w:rFonts w:ascii="Book Antiqua" w:hAnsi="Book Antiqua"/>
          <w:b/>
          <w:sz w:val="36"/>
          <w:szCs w:val="36"/>
          <w:lang w:val="es-ES_tradnl"/>
        </w:rPr>
        <w:t xml:space="preserve"> DE REPRESENTANTES</w:t>
      </w:r>
    </w:p>
    <w:p w14:paraId="7991C3B8" w14:textId="77777777" w:rsidR="005C47B7" w:rsidRPr="00386776" w:rsidRDefault="005C47B7" w:rsidP="005C47B7">
      <w:pPr>
        <w:jc w:val="center"/>
        <w:rPr>
          <w:rFonts w:ascii="Book Antiqua" w:hAnsi="Book Antiqua"/>
          <w:szCs w:val="24"/>
          <w:lang w:val="es-ES_tradnl"/>
        </w:rPr>
      </w:pPr>
    </w:p>
    <w:p w14:paraId="680E67B9" w14:textId="692BAE0C" w:rsidR="005C47B7" w:rsidRPr="00386776" w:rsidRDefault="00AD0AB9" w:rsidP="005C47B7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386776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B511D6">
        <w:rPr>
          <w:rFonts w:ascii="Book Antiqua" w:hAnsi="Book Antiqua"/>
          <w:b/>
          <w:sz w:val="52"/>
          <w:szCs w:val="52"/>
          <w:lang w:val="es-ES_tradnl"/>
        </w:rPr>
        <w:t>145</w:t>
      </w:r>
    </w:p>
    <w:p w14:paraId="0BAE040B" w14:textId="77777777" w:rsidR="005C47B7" w:rsidRPr="00386776" w:rsidRDefault="005C47B7" w:rsidP="005C47B7">
      <w:pPr>
        <w:jc w:val="center"/>
        <w:rPr>
          <w:rFonts w:ascii="Book Antiqua" w:hAnsi="Book Antiqua"/>
          <w:szCs w:val="24"/>
          <w:lang w:val="es-ES_tradnl"/>
        </w:rPr>
      </w:pPr>
    </w:p>
    <w:p w14:paraId="2DDDD9B0" w14:textId="1C136F9F" w:rsidR="005C47B7" w:rsidRDefault="00093E43" w:rsidP="005C47B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6C2ADB">
        <w:rPr>
          <w:rFonts w:ascii="Book Antiqua" w:hAnsi="Book Antiqua"/>
          <w:lang w:val="es-ES_tradnl"/>
        </w:rPr>
        <w:t xml:space="preserve">6 </w:t>
      </w:r>
      <w:r>
        <w:rPr>
          <w:rFonts w:ascii="Book Antiqua" w:hAnsi="Book Antiqua"/>
          <w:lang w:val="es-ES_tradnl"/>
        </w:rPr>
        <w:t xml:space="preserve">DE </w:t>
      </w:r>
      <w:r w:rsidR="00EB30C6">
        <w:rPr>
          <w:rFonts w:ascii="Book Antiqua" w:hAnsi="Book Antiqua"/>
          <w:lang w:val="es-ES_tradnl"/>
        </w:rPr>
        <w:t>FEBRERO</w:t>
      </w:r>
      <w:r w:rsidR="00066967">
        <w:rPr>
          <w:rFonts w:ascii="Book Antiqua" w:hAnsi="Book Antiqua"/>
          <w:lang w:val="es-ES_tradnl"/>
        </w:rPr>
        <w:t xml:space="preserve"> DE 2025</w:t>
      </w:r>
    </w:p>
    <w:p w14:paraId="32F4F78D" w14:textId="77777777" w:rsidR="00093E43" w:rsidRPr="00386776" w:rsidRDefault="00093E43" w:rsidP="005C47B7">
      <w:pPr>
        <w:jc w:val="center"/>
        <w:rPr>
          <w:rFonts w:ascii="Book Antiqua" w:hAnsi="Book Antiqua"/>
          <w:lang w:val="es-ES_tradnl"/>
        </w:rPr>
      </w:pPr>
    </w:p>
    <w:p w14:paraId="7AC9A20D" w14:textId="787F72C3" w:rsidR="00BC4D94" w:rsidRDefault="00BC4D94" w:rsidP="00BC4D94">
      <w:pPr>
        <w:jc w:val="center"/>
        <w:rPr>
          <w:rFonts w:ascii="Book Antiqua" w:hAnsi="Book Antiqua"/>
          <w:bCs/>
          <w:lang w:val="es-ES_tradnl"/>
        </w:rPr>
      </w:pPr>
      <w:r w:rsidRPr="00BC4D94">
        <w:rPr>
          <w:rFonts w:ascii="Book Antiqua" w:hAnsi="Book Antiqua"/>
          <w:bCs/>
          <w:lang w:val="es-ES_tradnl"/>
        </w:rPr>
        <w:t xml:space="preserve">Presentada por </w:t>
      </w:r>
      <w:r w:rsidR="0021645C">
        <w:rPr>
          <w:rFonts w:ascii="Book Antiqua" w:hAnsi="Book Antiqua"/>
          <w:bCs/>
          <w:lang w:val="es-ES_tradnl"/>
        </w:rPr>
        <w:t xml:space="preserve">el representante </w:t>
      </w:r>
      <w:r w:rsidR="0021645C" w:rsidRPr="00EB2469">
        <w:rPr>
          <w:rFonts w:ascii="Book Antiqua" w:hAnsi="Book Antiqua"/>
          <w:bCs/>
          <w:i/>
          <w:iCs/>
          <w:lang w:val="es-ES_tradnl"/>
        </w:rPr>
        <w:t>Colón Rodríguez</w:t>
      </w:r>
      <w:r w:rsidR="0021645C">
        <w:rPr>
          <w:rFonts w:ascii="Book Antiqua" w:hAnsi="Book Antiqua"/>
          <w:bCs/>
          <w:lang w:val="es-ES_tradnl"/>
        </w:rPr>
        <w:t xml:space="preserve"> </w:t>
      </w:r>
    </w:p>
    <w:p w14:paraId="28198E1E" w14:textId="77777777" w:rsidR="008042F2" w:rsidRDefault="008042F2" w:rsidP="00BC4D94">
      <w:pPr>
        <w:jc w:val="center"/>
        <w:rPr>
          <w:rFonts w:ascii="Book Antiqua" w:hAnsi="Book Antiqua"/>
          <w:bCs/>
          <w:lang w:val="es-ES_tradnl"/>
        </w:rPr>
      </w:pPr>
    </w:p>
    <w:p w14:paraId="4C561DE5" w14:textId="455E4C45" w:rsidR="008042F2" w:rsidRPr="00BC4D94" w:rsidRDefault="008042F2" w:rsidP="00BC4D94">
      <w:pPr>
        <w:jc w:val="center"/>
        <w:rPr>
          <w:rFonts w:ascii="Book Antiqua" w:hAnsi="Book Antiqua"/>
          <w:bCs/>
          <w:i/>
          <w:lang w:val="es-ES_tradnl"/>
        </w:rPr>
      </w:pPr>
      <w:r>
        <w:rPr>
          <w:rFonts w:ascii="Book Antiqua" w:hAnsi="Book Antiqua"/>
          <w:bCs/>
          <w:lang w:val="es-ES_tradnl"/>
        </w:rPr>
        <w:t>Referida a la Comisión de Asuntos Internos</w:t>
      </w:r>
    </w:p>
    <w:p w14:paraId="30F583A5" w14:textId="77777777" w:rsidR="005C47B7" w:rsidRPr="00386776" w:rsidRDefault="005C47B7" w:rsidP="008042F2">
      <w:pPr>
        <w:rPr>
          <w:rFonts w:ascii="Book Antiqua" w:hAnsi="Book Antiqua"/>
          <w:lang w:val="es-ES_tradnl"/>
        </w:rPr>
      </w:pPr>
    </w:p>
    <w:p w14:paraId="55C82C21" w14:textId="77777777" w:rsidR="005C47B7" w:rsidRPr="001E090B" w:rsidRDefault="005C47B7" w:rsidP="005C47B7">
      <w:pPr>
        <w:jc w:val="center"/>
        <w:rPr>
          <w:rFonts w:ascii="Book Antiqua" w:hAnsi="Book Antiqua"/>
          <w:b/>
          <w:sz w:val="28"/>
          <w:lang w:val="es-ES_tradnl"/>
        </w:rPr>
      </w:pPr>
      <w:r w:rsidRPr="001E090B">
        <w:rPr>
          <w:rFonts w:ascii="Book Antiqua" w:hAnsi="Book Antiqua"/>
          <w:b/>
          <w:sz w:val="28"/>
          <w:lang w:val="es-ES_tradnl"/>
        </w:rPr>
        <w:t>RESOLUCIÓN</w:t>
      </w:r>
    </w:p>
    <w:p w14:paraId="7B51C9FF" w14:textId="77777777" w:rsidR="000848A1" w:rsidRPr="00386776" w:rsidRDefault="000848A1" w:rsidP="000848A1">
      <w:pPr>
        <w:jc w:val="center"/>
        <w:rPr>
          <w:rFonts w:ascii="Book Antiqua" w:hAnsi="Book Antiqua"/>
          <w:lang w:val="es-ES_tradnl"/>
        </w:rPr>
      </w:pPr>
    </w:p>
    <w:p w14:paraId="0BBF3DF1" w14:textId="73CA49C0" w:rsidR="005C6E59" w:rsidRPr="005C6E59" w:rsidRDefault="004327EE" w:rsidP="008042F2">
      <w:pPr>
        <w:pStyle w:val="Sangradetextonormal"/>
        <w:tabs>
          <w:tab w:val="clear" w:pos="0"/>
          <w:tab w:val="clear" w:pos="90"/>
          <w:tab w:val="clear" w:pos="63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</w:tabs>
        <w:ind w:left="567" w:hanging="567"/>
        <w:rPr>
          <w:rFonts w:ascii="Book Antiqua" w:hAnsi="Book Antiqua"/>
          <w:lang w:val="es-PR"/>
        </w:rPr>
      </w:pPr>
      <w:r w:rsidRPr="00386776">
        <w:rPr>
          <w:rFonts w:ascii="Book Antiqua" w:hAnsi="Book Antiqua"/>
        </w:rPr>
        <w:t xml:space="preserve">Para ordenar a la Comisión de Transportación e Infraestructura de la Cámara de Representantes </w:t>
      </w:r>
      <w:r w:rsidR="005C6E59" w:rsidRPr="005C6E59">
        <w:rPr>
          <w:rFonts w:ascii="Book Antiqua" w:hAnsi="Book Antiqua"/>
        </w:rPr>
        <w:t xml:space="preserve">del </w:t>
      </w:r>
      <w:r w:rsidR="002B18F9">
        <w:rPr>
          <w:rFonts w:ascii="Book Antiqua" w:hAnsi="Book Antiqua"/>
        </w:rPr>
        <w:t>Gobierno</w:t>
      </w:r>
      <w:r w:rsidR="001D688E" w:rsidRPr="00386776">
        <w:rPr>
          <w:rFonts w:ascii="Book Antiqua" w:hAnsi="Book Antiqua"/>
        </w:rPr>
        <w:t xml:space="preserve"> </w:t>
      </w:r>
      <w:r w:rsidRPr="00386776">
        <w:rPr>
          <w:rFonts w:ascii="Book Antiqua" w:hAnsi="Book Antiqua"/>
        </w:rPr>
        <w:t>de Puerto Rico, realizar un</w:t>
      </w:r>
      <w:r w:rsidR="00A43606" w:rsidRPr="00386776">
        <w:rPr>
          <w:rFonts w:ascii="Book Antiqua" w:hAnsi="Book Antiqua"/>
        </w:rPr>
        <w:t>a</w:t>
      </w:r>
      <w:r w:rsidRPr="00386776">
        <w:rPr>
          <w:rFonts w:ascii="Book Antiqua" w:hAnsi="Book Antiqua"/>
        </w:rPr>
        <w:t xml:space="preserve"> </w:t>
      </w:r>
      <w:r w:rsidR="00A43606" w:rsidRPr="00386776">
        <w:rPr>
          <w:rFonts w:ascii="Book Antiqua" w:hAnsi="Book Antiqua"/>
        </w:rPr>
        <w:t>investigación</w:t>
      </w:r>
      <w:r w:rsidRPr="00386776">
        <w:rPr>
          <w:rFonts w:ascii="Book Antiqua" w:hAnsi="Book Antiqua"/>
        </w:rPr>
        <w:t xml:space="preserve"> </w:t>
      </w:r>
      <w:r w:rsidR="00A43606" w:rsidRPr="00386776">
        <w:rPr>
          <w:rFonts w:ascii="Book Antiqua" w:hAnsi="Book Antiqua"/>
        </w:rPr>
        <w:t>sobre</w:t>
      </w:r>
      <w:r w:rsidRPr="00386776">
        <w:rPr>
          <w:rFonts w:ascii="Book Antiqua" w:hAnsi="Book Antiqua"/>
        </w:rPr>
        <w:t xml:space="preserve"> el estado actual en que se encuentran las carreteras</w:t>
      </w:r>
      <w:r w:rsidR="00911DC4">
        <w:rPr>
          <w:rFonts w:ascii="Book Antiqua" w:hAnsi="Book Antiqua"/>
        </w:rPr>
        <w:t xml:space="preserve"> estatales de los municipios que comprenden el Distrito 22</w:t>
      </w:r>
      <w:r w:rsidR="009B4EF6">
        <w:rPr>
          <w:rFonts w:ascii="Book Antiqua" w:hAnsi="Book Antiqua"/>
        </w:rPr>
        <w:t xml:space="preserve">, </w:t>
      </w:r>
      <w:r w:rsidR="005C6E59">
        <w:rPr>
          <w:rFonts w:ascii="Book Antiqua" w:hAnsi="Book Antiqua"/>
        </w:rPr>
        <w:t>los municipios de</w:t>
      </w:r>
      <w:r w:rsidR="009B4EF6">
        <w:rPr>
          <w:rFonts w:ascii="Book Antiqua" w:hAnsi="Book Antiqua"/>
        </w:rPr>
        <w:t xml:space="preserve"> Utuado, Lares, Adjuntas, Jayuya</w:t>
      </w:r>
      <w:r w:rsidR="00046855">
        <w:rPr>
          <w:rFonts w:ascii="Book Antiqua" w:hAnsi="Book Antiqua"/>
        </w:rPr>
        <w:t>,</w:t>
      </w:r>
      <w:r w:rsidR="009B4EF6">
        <w:rPr>
          <w:rFonts w:ascii="Book Antiqua" w:hAnsi="Book Antiqua"/>
        </w:rPr>
        <w:t xml:space="preserve"> </w:t>
      </w:r>
      <w:proofErr w:type="spellStart"/>
      <w:r w:rsidR="009B4EF6">
        <w:rPr>
          <w:rFonts w:ascii="Book Antiqua" w:hAnsi="Book Antiqua"/>
        </w:rPr>
        <w:t>Ciales</w:t>
      </w:r>
      <w:proofErr w:type="spellEnd"/>
      <w:r w:rsidR="002B07E0">
        <w:rPr>
          <w:rFonts w:ascii="Book Antiqua" w:hAnsi="Book Antiqua"/>
        </w:rPr>
        <w:t>,</w:t>
      </w:r>
      <w:r w:rsidR="007B398A">
        <w:rPr>
          <w:rFonts w:ascii="Book Antiqua" w:hAnsi="Book Antiqua"/>
        </w:rPr>
        <w:t xml:space="preserve"> y</w:t>
      </w:r>
      <w:r w:rsidR="002B07E0">
        <w:rPr>
          <w:rFonts w:ascii="Book Antiqua" w:hAnsi="Book Antiqua"/>
        </w:rPr>
        <w:t xml:space="preserve"> los fondos asignados y</w:t>
      </w:r>
      <w:r w:rsidR="008E5D1A">
        <w:rPr>
          <w:rFonts w:ascii="Book Antiqua" w:hAnsi="Book Antiqua"/>
        </w:rPr>
        <w:t>/o</w:t>
      </w:r>
      <w:r w:rsidR="00046855">
        <w:rPr>
          <w:rFonts w:ascii="Book Antiqua" w:hAnsi="Book Antiqua"/>
        </w:rPr>
        <w:t xml:space="preserve"> </w:t>
      </w:r>
      <w:r w:rsidR="002B07E0">
        <w:rPr>
          <w:rFonts w:ascii="Book Antiqua" w:hAnsi="Book Antiqua"/>
        </w:rPr>
        <w:t xml:space="preserve">requeridos para el mejoramiento </w:t>
      </w:r>
      <w:r w:rsidR="008E5D1A">
        <w:rPr>
          <w:rFonts w:ascii="Book Antiqua" w:hAnsi="Book Antiqua"/>
        </w:rPr>
        <w:t>de dichas carreteras</w:t>
      </w:r>
      <w:r w:rsidR="007B398A">
        <w:rPr>
          <w:rFonts w:ascii="Book Antiqua" w:hAnsi="Book Antiqua"/>
        </w:rPr>
        <w:t>.</w:t>
      </w:r>
    </w:p>
    <w:p w14:paraId="42B7F53B" w14:textId="77777777" w:rsidR="000848A1" w:rsidRPr="008042F2" w:rsidRDefault="000848A1" w:rsidP="008042F2">
      <w:pPr>
        <w:pStyle w:val="Sangradetextonormal"/>
        <w:tabs>
          <w:tab w:val="clear" w:pos="0"/>
          <w:tab w:val="clear" w:pos="90"/>
          <w:tab w:val="clear" w:pos="63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</w:tabs>
        <w:ind w:left="630" w:hanging="630"/>
        <w:rPr>
          <w:rFonts w:ascii="Book Antiqua" w:hAnsi="Book Antiqua"/>
          <w:szCs w:val="24"/>
          <w:lang w:val="es-PR"/>
        </w:rPr>
      </w:pPr>
    </w:p>
    <w:p w14:paraId="2647B87E" w14:textId="77777777" w:rsidR="000848A1" w:rsidRPr="00386776" w:rsidRDefault="005C47B7" w:rsidP="00386776">
      <w:pPr>
        <w:jc w:val="center"/>
        <w:rPr>
          <w:rFonts w:ascii="Book Antiqua" w:hAnsi="Book Antiqua"/>
          <w:szCs w:val="24"/>
          <w:lang w:val="es-ES_tradnl"/>
        </w:rPr>
      </w:pPr>
      <w:r w:rsidRPr="00386776">
        <w:rPr>
          <w:rFonts w:ascii="Book Antiqua" w:hAnsi="Book Antiqua"/>
          <w:szCs w:val="24"/>
          <w:lang w:val="es-ES_tradnl"/>
        </w:rPr>
        <w:t>EXPOSICIÓ</w:t>
      </w:r>
      <w:r w:rsidR="000848A1" w:rsidRPr="00386776">
        <w:rPr>
          <w:rFonts w:ascii="Book Antiqua" w:hAnsi="Book Antiqua"/>
          <w:szCs w:val="24"/>
          <w:lang w:val="es-ES_tradnl"/>
        </w:rPr>
        <w:t>N DE MOTIVOS</w:t>
      </w:r>
    </w:p>
    <w:p w14:paraId="287D8E5F" w14:textId="77777777" w:rsidR="000848A1" w:rsidRPr="00386776" w:rsidRDefault="000848A1" w:rsidP="00386776">
      <w:pPr>
        <w:jc w:val="center"/>
        <w:rPr>
          <w:rFonts w:ascii="Book Antiqua" w:hAnsi="Book Antiqua"/>
          <w:szCs w:val="24"/>
          <w:lang w:val="es-ES_tradnl"/>
        </w:rPr>
      </w:pPr>
    </w:p>
    <w:p w14:paraId="7874E668" w14:textId="75F339E5" w:rsidR="00FE0FAF" w:rsidRPr="00FE0FAF" w:rsidRDefault="00FE0FAF" w:rsidP="008042F2">
      <w:pPr>
        <w:ind w:firstLine="567"/>
        <w:jc w:val="both"/>
        <w:divId w:val="2108503120"/>
        <w:rPr>
          <w:rFonts w:ascii="Book Antiqua" w:hAnsi="Book Antiqua"/>
          <w:color w:val="313131"/>
          <w:szCs w:val="24"/>
          <w:lang w:val="es-PR" w:eastAsia="es-ES"/>
        </w:rPr>
      </w:pPr>
      <w:r w:rsidRPr="00FE0FAF">
        <w:rPr>
          <w:rFonts w:ascii="Book Antiqua" w:hAnsi="Book Antiqua"/>
          <w:color w:val="313131"/>
          <w:szCs w:val="24"/>
          <w:lang w:val="es-PR" w:eastAsia="es-ES"/>
        </w:rPr>
        <w:t xml:space="preserve">Las carreteras estatales del Distrito 22 de Puerto Rico, que incluye los municipios de Utuado, Lares, Adjuntas, Jayuya y </w:t>
      </w:r>
      <w:proofErr w:type="spellStart"/>
      <w:r w:rsidRPr="00FE0FAF">
        <w:rPr>
          <w:rFonts w:ascii="Book Antiqua" w:hAnsi="Book Antiqua"/>
          <w:color w:val="313131"/>
          <w:szCs w:val="24"/>
          <w:lang w:val="es-PR" w:eastAsia="es-ES"/>
        </w:rPr>
        <w:t>Ciales</w:t>
      </w:r>
      <w:proofErr w:type="spellEnd"/>
      <w:r w:rsidRPr="00FE0FAF">
        <w:rPr>
          <w:rFonts w:ascii="Book Antiqua" w:hAnsi="Book Antiqua"/>
          <w:color w:val="313131"/>
          <w:szCs w:val="24"/>
          <w:lang w:val="es-PR" w:eastAsia="es-ES"/>
        </w:rPr>
        <w:t>, son de vital importancia por diversas razones</w:t>
      </w:r>
      <w:r w:rsidR="00EF024E" w:rsidRPr="00BC6033">
        <w:rPr>
          <w:rFonts w:ascii="Book Antiqua" w:hAnsi="Book Antiqua"/>
          <w:color w:val="313131"/>
          <w:szCs w:val="24"/>
          <w:lang w:val="es-PR" w:eastAsia="es-ES"/>
        </w:rPr>
        <w:t xml:space="preserve">. </w:t>
      </w:r>
      <w:r w:rsidR="00AC7B2A" w:rsidRPr="00BC6033">
        <w:rPr>
          <w:rFonts w:ascii="Book Antiqua" w:hAnsi="Book Antiqua"/>
          <w:color w:val="313131"/>
          <w:szCs w:val="24"/>
          <w:lang w:val="es-PR" w:eastAsia="es-ES"/>
        </w:rPr>
        <w:t xml:space="preserve">Como bien es </w:t>
      </w:r>
      <w:r w:rsidR="00726ED6" w:rsidRPr="00BC6033">
        <w:rPr>
          <w:rFonts w:ascii="Book Antiqua" w:hAnsi="Book Antiqua"/>
          <w:color w:val="313131"/>
          <w:szCs w:val="24"/>
          <w:lang w:val="es-PR" w:eastAsia="es-ES"/>
        </w:rPr>
        <w:t xml:space="preserve">sabido, </w:t>
      </w:r>
      <w:r w:rsidR="008E185C" w:rsidRPr="00BC6033">
        <w:rPr>
          <w:rFonts w:ascii="Book Antiqua" w:hAnsi="Book Antiqua"/>
          <w:color w:val="313131"/>
          <w:szCs w:val="24"/>
          <w:lang w:val="es-PR" w:eastAsia="es-ES"/>
        </w:rPr>
        <w:t>estos pueblo</w:t>
      </w:r>
      <w:r w:rsidR="00C4161A">
        <w:rPr>
          <w:rFonts w:ascii="Book Antiqua" w:hAnsi="Book Antiqua"/>
          <w:color w:val="313131"/>
          <w:szCs w:val="24"/>
          <w:lang w:val="es-PR" w:eastAsia="es-ES"/>
        </w:rPr>
        <w:t>s</w:t>
      </w:r>
      <w:r w:rsidR="008E185C" w:rsidRPr="00BC6033">
        <w:rPr>
          <w:rFonts w:ascii="Book Antiqua" w:hAnsi="Book Antiqua"/>
          <w:color w:val="313131"/>
          <w:szCs w:val="24"/>
          <w:lang w:val="es-PR" w:eastAsia="es-ES"/>
        </w:rPr>
        <w:t xml:space="preserve"> pertenecen a la </w:t>
      </w:r>
      <w:r w:rsidR="007558F7" w:rsidRPr="00BC6033">
        <w:rPr>
          <w:rFonts w:ascii="Book Antiqua" w:hAnsi="Book Antiqua"/>
          <w:color w:val="313131"/>
          <w:szCs w:val="24"/>
          <w:lang w:val="es-PR" w:eastAsia="es-ES"/>
        </w:rPr>
        <w:t>zona de la montaña, con una problemática común en cuanto a la accesibilidad</w:t>
      </w:r>
      <w:r w:rsidR="00B9767E" w:rsidRPr="00BC6033">
        <w:rPr>
          <w:rFonts w:ascii="Book Antiqua" w:hAnsi="Book Antiqua"/>
          <w:color w:val="313131"/>
          <w:szCs w:val="24"/>
          <w:lang w:val="es-PR" w:eastAsia="es-ES"/>
        </w:rPr>
        <w:t xml:space="preserve"> a las zonas metropolitanas</w:t>
      </w:r>
      <w:r w:rsidR="0097379C" w:rsidRPr="00BC6033">
        <w:rPr>
          <w:rFonts w:ascii="Book Antiqua" w:hAnsi="Book Antiqua"/>
          <w:color w:val="313131"/>
          <w:szCs w:val="24"/>
          <w:lang w:val="es-PR" w:eastAsia="es-ES"/>
        </w:rPr>
        <w:t xml:space="preserve">, las continuas lluvias y deslizamientos de terreno que afectan </w:t>
      </w:r>
      <w:r w:rsidR="00EB30C6" w:rsidRPr="00BC6033">
        <w:rPr>
          <w:rFonts w:ascii="Book Antiqua" w:hAnsi="Book Antiqua"/>
          <w:color w:val="313131"/>
          <w:szCs w:val="24"/>
          <w:lang w:val="es-PR" w:eastAsia="es-ES"/>
        </w:rPr>
        <w:t>aún</w:t>
      </w:r>
      <w:r w:rsidR="0097379C" w:rsidRPr="00BC6033">
        <w:rPr>
          <w:rFonts w:ascii="Book Antiqua" w:hAnsi="Book Antiqua"/>
          <w:color w:val="313131"/>
          <w:szCs w:val="24"/>
          <w:lang w:val="es-PR" w:eastAsia="es-ES"/>
        </w:rPr>
        <w:t xml:space="preserve"> mas el libre movimiento de los </w:t>
      </w:r>
      <w:r w:rsidR="009E23D0" w:rsidRPr="00BC6033">
        <w:rPr>
          <w:rFonts w:ascii="Book Antiqua" w:hAnsi="Book Antiqua"/>
          <w:color w:val="313131"/>
          <w:szCs w:val="24"/>
          <w:lang w:val="es-PR" w:eastAsia="es-ES"/>
        </w:rPr>
        <w:t xml:space="preserve">transeúntes, entre otros factores que complican </w:t>
      </w:r>
      <w:r w:rsidR="00C46583" w:rsidRPr="00BC6033">
        <w:rPr>
          <w:rFonts w:ascii="Book Antiqua" w:hAnsi="Book Antiqua"/>
          <w:color w:val="313131"/>
          <w:szCs w:val="24"/>
          <w:lang w:val="es-PR" w:eastAsia="es-ES"/>
        </w:rPr>
        <w:t xml:space="preserve">la forma de transitar de quienes viven en estas áreas y quienes nos visitan. </w:t>
      </w:r>
      <w:r w:rsidR="00BF119C" w:rsidRPr="00BC6033">
        <w:rPr>
          <w:rFonts w:ascii="Book Antiqua" w:hAnsi="Book Antiqua"/>
          <w:color w:val="313131"/>
          <w:szCs w:val="24"/>
          <w:lang w:val="es-PR" w:eastAsia="es-ES"/>
        </w:rPr>
        <w:t xml:space="preserve">El tener carreteras estatales en </w:t>
      </w:r>
      <w:r w:rsidR="00EB30C6" w:rsidRPr="00BC6033">
        <w:rPr>
          <w:rFonts w:ascii="Book Antiqua" w:hAnsi="Book Antiqua"/>
          <w:color w:val="313131"/>
          <w:szCs w:val="24"/>
          <w:lang w:val="es-PR" w:eastAsia="es-ES"/>
        </w:rPr>
        <w:t>óptimas</w:t>
      </w:r>
      <w:r w:rsidR="00BF119C" w:rsidRPr="00BC6033">
        <w:rPr>
          <w:rFonts w:ascii="Book Antiqua" w:hAnsi="Book Antiqua"/>
          <w:color w:val="313131"/>
          <w:szCs w:val="24"/>
          <w:lang w:val="es-PR" w:eastAsia="es-ES"/>
        </w:rPr>
        <w:t xml:space="preserve"> condiciones </w:t>
      </w:r>
      <w:r w:rsidR="00CE1CAD" w:rsidRPr="00BC6033">
        <w:rPr>
          <w:rFonts w:ascii="Book Antiqua" w:hAnsi="Book Antiqua"/>
          <w:color w:val="313131"/>
          <w:szCs w:val="24"/>
          <w:lang w:val="es-PR" w:eastAsia="es-ES"/>
        </w:rPr>
        <w:t>fa</w:t>
      </w:r>
      <w:r w:rsidR="00A03C0D" w:rsidRPr="00BC6033">
        <w:rPr>
          <w:rFonts w:ascii="Book Antiqua" w:hAnsi="Book Antiqua"/>
          <w:color w:val="313131"/>
          <w:szCs w:val="24"/>
          <w:lang w:val="es-PR" w:eastAsia="es-ES"/>
        </w:rPr>
        <w:t>cilita</w:t>
      </w:r>
      <w:r w:rsidR="00CE1CAD" w:rsidRPr="00BC6033">
        <w:rPr>
          <w:rFonts w:ascii="Book Antiqua" w:hAnsi="Book Antiqua"/>
          <w:color w:val="313131"/>
          <w:szCs w:val="24"/>
          <w:lang w:val="es-PR" w:eastAsia="es-ES"/>
        </w:rPr>
        <w:t xml:space="preserve"> grandemente la conectividad regional entre los diferentes municipios </w:t>
      </w:r>
      <w:r w:rsidR="00A03C0D" w:rsidRPr="00BC6033">
        <w:rPr>
          <w:rFonts w:ascii="Book Antiqua" w:hAnsi="Book Antiqua"/>
          <w:color w:val="313131"/>
          <w:szCs w:val="24"/>
          <w:lang w:val="es-PR" w:eastAsia="es-ES"/>
        </w:rPr>
        <w:t>de la zona central, norte y sur</w:t>
      </w:r>
      <w:r w:rsidR="00CE10C2" w:rsidRPr="00BC6033">
        <w:rPr>
          <w:rFonts w:ascii="Book Antiqua" w:hAnsi="Book Antiqua"/>
          <w:color w:val="313131"/>
          <w:szCs w:val="24"/>
          <w:lang w:val="es-PR" w:eastAsia="es-ES"/>
        </w:rPr>
        <w:t xml:space="preserve"> del país. Con ello, </w:t>
      </w:r>
      <w:r w:rsidR="005E6DB7" w:rsidRPr="00BC6033">
        <w:rPr>
          <w:rFonts w:ascii="Book Antiqua" w:hAnsi="Book Antiqua"/>
          <w:color w:val="313131"/>
          <w:szCs w:val="24"/>
          <w:lang w:val="es-PR" w:eastAsia="es-ES"/>
        </w:rPr>
        <w:t>brindamos las mejores oportunidad</w:t>
      </w:r>
      <w:r w:rsidR="00364767" w:rsidRPr="00BC6033">
        <w:rPr>
          <w:rFonts w:ascii="Book Antiqua" w:hAnsi="Book Antiqua"/>
          <w:color w:val="313131"/>
          <w:szCs w:val="24"/>
          <w:lang w:val="es-PR" w:eastAsia="es-ES"/>
        </w:rPr>
        <w:t>es</w:t>
      </w:r>
      <w:r w:rsidR="005E6DB7" w:rsidRPr="00BC6033">
        <w:rPr>
          <w:rFonts w:ascii="Book Antiqua" w:hAnsi="Book Antiqua"/>
          <w:color w:val="313131"/>
          <w:szCs w:val="24"/>
          <w:lang w:val="es-PR" w:eastAsia="es-ES"/>
        </w:rPr>
        <w:t xml:space="preserve"> y experiencias para aquellos que van en busca de servicios </w:t>
      </w:r>
      <w:r w:rsidR="00EB30C6" w:rsidRPr="00BC6033">
        <w:rPr>
          <w:rFonts w:ascii="Book Antiqua" w:hAnsi="Book Antiqua"/>
          <w:color w:val="313131"/>
          <w:szCs w:val="24"/>
          <w:lang w:val="es-PR" w:eastAsia="es-ES"/>
        </w:rPr>
        <w:t>esenciales</w:t>
      </w:r>
      <w:r w:rsidR="00532C81" w:rsidRPr="00BC6033">
        <w:rPr>
          <w:rFonts w:ascii="Book Antiqua" w:hAnsi="Book Antiqua"/>
          <w:color w:val="313131"/>
          <w:szCs w:val="24"/>
          <w:lang w:val="es-PR" w:eastAsia="es-ES"/>
        </w:rPr>
        <w:t xml:space="preserve"> fuera de nuestra área central, aportamos al crecimiento del desarrollo económico de nuestra zona</w:t>
      </w:r>
      <w:r w:rsidR="00364767" w:rsidRPr="00BC6033">
        <w:rPr>
          <w:rFonts w:ascii="Book Antiqua" w:hAnsi="Book Antiqua"/>
          <w:color w:val="313131"/>
          <w:szCs w:val="24"/>
          <w:lang w:val="es-PR" w:eastAsia="es-ES"/>
        </w:rPr>
        <w:t xml:space="preserve"> a través del turismo</w:t>
      </w:r>
      <w:r w:rsidR="00D56B99" w:rsidRPr="00BC6033">
        <w:rPr>
          <w:rFonts w:ascii="Book Antiqua" w:hAnsi="Book Antiqua"/>
          <w:color w:val="313131"/>
          <w:szCs w:val="24"/>
          <w:lang w:val="es-PR" w:eastAsia="es-ES"/>
        </w:rPr>
        <w:t xml:space="preserve">, entrelazamos nuestros pueblos del centro de la isla y con ello creamos una cohesión social </w:t>
      </w:r>
      <w:r w:rsidR="00937681" w:rsidRPr="00BC6033">
        <w:rPr>
          <w:rFonts w:ascii="Book Antiqua" w:hAnsi="Book Antiqua"/>
          <w:color w:val="313131"/>
          <w:szCs w:val="24"/>
          <w:lang w:val="es-PR" w:eastAsia="es-ES"/>
        </w:rPr>
        <w:t>al facilitar el intercambio cultural</w:t>
      </w:r>
      <w:r w:rsidR="007524CC" w:rsidRPr="00BC6033">
        <w:rPr>
          <w:rFonts w:ascii="Book Antiqua" w:hAnsi="Book Antiqua"/>
          <w:color w:val="313131"/>
          <w:szCs w:val="24"/>
          <w:lang w:val="es-PR" w:eastAsia="es-ES"/>
        </w:rPr>
        <w:t xml:space="preserve">, </w:t>
      </w:r>
      <w:r w:rsidR="00687B14" w:rsidRPr="00BC6033">
        <w:rPr>
          <w:rFonts w:ascii="Book Antiqua" w:hAnsi="Book Antiqua"/>
          <w:color w:val="313131"/>
          <w:szCs w:val="24"/>
          <w:lang w:val="es-PR" w:eastAsia="es-ES"/>
        </w:rPr>
        <w:t xml:space="preserve">y </w:t>
      </w:r>
      <w:r w:rsidR="00EB30C6" w:rsidRPr="00BC6033">
        <w:rPr>
          <w:rFonts w:ascii="Book Antiqua" w:hAnsi="Book Antiqua"/>
          <w:color w:val="313131"/>
          <w:szCs w:val="24"/>
          <w:lang w:val="es-PR" w:eastAsia="es-ES"/>
        </w:rPr>
        <w:t>más</w:t>
      </w:r>
      <w:r w:rsidR="00687B14" w:rsidRPr="00BC6033">
        <w:rPr>
          <w:rFonts w:ascii="Book Antiqua" w:hAnsi="Book Antiqua"/>
          <w:color w:val="313131"/>
          <w:szCs w:val="24"/>
          <w:lang w:val="es-PR" w:eastAsia="es-ES"/>
        </w:rPr>
        <w:t xml:space="preserve"> importante </w:t>
      </w:r>
      <w:r w:rsidR="00EB30C6" w:rsidRPr="00BC6033">
        <w:rPr>
          <w:rFonts w:ascii="Book Antiqua" w:hAnsi="Book Antiqua"/>
          <w:color w:val="313131"/>
          <w:szCs w:val="24"/>
          <w:lang w:val="es-PR" w:eastAsia="es-ES"/>
        </w:rPr>
        <w:t>aún</w:t>
      </w:r>
      <w:r w:rsidR="00687B14" w:rsidRPr="00BC6033">
        <w:rPr>
          <w:rFonts w:ascii="Book Antiqua" w:hAnsi="Book Antiqua"/>
          <w:color w:val="313131"/>
          <w:szCs w:val="24"/>
          <w:lang w:val="es-PR" w:eastAsia="es-ES"/>
        </w:rPr>
        <w:t xml:space="preserve">, </w:t>
      </w:r>
      <w:r w:rsidR="00350033" w:rsidRPr="00BC6033">
        <w:rPr>
          <w:rFonts w:ascii="Book Antiqua" w:hAnsi="Book Antiqua"/>
          <w:color w:val="313131"/>
          <w:szCs w:val="24"/>
          <w:lang w:val="es-PR" w:eastAsia="es-ES"/>
        </w:rPr>
        <w:t xml:space="preserve">en momentos de desastres atmosféricos o emergencias, </w:t>
      </w:r>
      <w:r w:rsidR="003402CE" w:rsidRPr="00BC6033">
        <w:rPr>
          <w:rFonts w:ascii="Book Antiqua" w:hAnsi="Book Antiqua"/>
          <w:color w:val="313131"/>
          <w:szCs w:val="24"/>
          <w:lang w:val="es-PR" w:eastAsia="es-ES"/>
        </w:rPr>
        <w:t xml:space="preserve">unas carreteras en </w:t>
      </w:r>
      <w:r w:rsidR="00EB30C6" w:rsidRPr="00BC6033">
        <w:rPr>
          <w:rFonts w:ascii="Book Antiqua" w:hAnsi="Book Antiqua"/>
          <w:color w:val="313131"/>
          <w:szCs w:val="24"/>
          <w:lang w:val="es-PR" w:eastAsia="es-ES"/>
        </w:rPr>
        <w:t>óptimas</w:t>
      </w:r>
      <w:r w:rsidR="003402CE" w:rsidRPr="00BC6033">
        <w:rPr>
          <w:rFonts w:ascii="Book Antiqua" w:hAnsi="Book Antiqua"/>
          <w:color w:val="313131"/>
          <w:szCs w:val="24"/>
          <w:lang w:val="es-PR" w:eastAsia="es-ES"/>
        </w:rPr>
        <w:t xml:space="preserve"> condiciones </w:t>
      </w:r>
      <w:r w:rsidR="00C57A80" w:rsidRPr="00BC6033">
        <w:rPr>
          <w:rFonts w:ascii="Book Antiqua" w:hAnsi="Book Antiqua"/>
          <w:color w:val="313131"/>
          <w:szCs w:val="24"/>
          <w:lang w:val="es-PR" w:eastAsia="es-ES"/>
        </w:rPr>
        <w:t xml:space="preserve">garantizaran una respuesta </w:t>
      </w:r>
      <w:r w:rsidR="00465ED0" w:rsidRPr="00BC6033">
        <w:rPr>
          <w:rFonts w:ascii="Book Antiqua" w:hAnsi="Book Antiqua"/>
          <w:color w:val="313131"/>
          <w:szCs w:val="24"/>
          <w:lang w:val="es-PR" w:eastAsia="es-ES"/>
        </w:rPr>
        <w:t>rápida y efectiva</w:t>
      </w:r>
      <w:r w:rsidR="00D41575" w:rsidRPr="00BC6033">
        <w:rPr>
          <w:rFonts w:ascii="Book Antiqua" w:hAnsi="Book Antiqua"/>
          <w:color w:val="313131"/>
          <w:szCs w:val="24"/>
          <w:lang w:val="es-PR" w:eastAsia="es-ES"/>
        </w:rPr>
        <w:t xml:space="preserve"> </w:t>
      </w:r>
      <w:r w:rsidR="00D376D9" w:rsidRPr="00BC6033">
        <w:rPr>
          <w:rFonts w:ascii="Book Antiqua" w:hAnsi="Book Antiqua"/>
          <w:color w:val="313131"/>
          <w:szCs w:val="24"/>
          <w:lang w:val="es-PR" w:eastAsia="es-ES"/>
        </w:rPr>
        <w:t>el momento de atender la situación</w:t>
      </w:r>
      <w:r w:rsidR="009E136B">
        <w:rPr>
          <w:rFonts w:ascii="Book Antiqua" w:hAnsi="Book Antiqua"/>
          <w:color w:val="313131"/>
          <w:szCs w:val="24"/>
          <w:lang w:val="es-PR" w:eastAsia="es-ES"/>
        </w:rPr>
        <w:t>.</w:t>
      </w:r>
    </w:p>
    <w:p w14:paraId="37B81958" w14:textId="04E40BCA" w:rsidR="00FE0FAF" w:rsidRPr="00FE0FAF" w:rsidRDefault="009E136B" w:rsidP="008042F2">
      <w:pPr>
        <w:ind w:firstLine="567"/>
        <w:jc w:val="both"/>
        <w:divId w:val="1425611072"/>
        <w:rPr>
          <w:rFonts w:ascii="Book Antiqua" w:hAnsi="Book Antiqua"/>
          <w:color w:val="313131"/>
          <w:szCs w:val="24"/>
          <w:lang w:val="es-PR" w:eastAsia="es-ES"/>
        </w:rPr>
      </w:pPr>
      <w:r>
        <w:rPr>
          <w:rFonts w:ascii="Book Antiqua" w:hAnsi="Book Antiqua"/>
          <w:color w:val="313131"/>
          <w:szCs w:val="24"/>
          <w:lang w:val="es-PR" w:eastAsia="es-ES"/>
        </w:rPr>
        <w:lastRenderedPageBreak/>
        <w:t>L</w:t>
      </w:r>
      <w:r w:rsidR="00FE0FAF" w:rsidRPr="00FE0FAF">
        <w:rPr>
          <w:rFonts w:ascii="Book Antiqua" w:hAnsi="Book Antiqua"/>
          <w:color w:val="313131"/>
          <w:szCs w:val="24"/>
          <w:lang w:val="es-PR" w:eastAsia="es-ES"/>
        </w:rPr>
        <w:t>as carreteras estatales del Distrito 22 son fundamentales no solo para la movilidad diaria de sus residentes, sino también para el desarrollo económico, la seguridad y el bienestar general de la comunidad. Su mantenimiento y mejora deben ser una prioridad para garantizar un futuro próspero para todos los habitantes de esta región.</w:t>
      </w:r>
    </w:p>
    <w:p w14:paraId="5B7CD78C" w14:textId="76257615" w:rsidR="005D3BE0" w:rsidRPr="00386776" w:rsidRDefault="00A66719" w:rsidP="008042F2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_tradnl"/>
        </w:rPr>
        <w:t xml:space="preserve"> </w:t>
      </w:r>
      <w:r w:rsidR="00510F26" w:rsidRPr="00386776">
        <w:rPr>
          <w:rFonts w:ascii="Book Antiqua" w:hAnsi="Book Antiqua"/>
          <w:lang w:val="es-ES_tradnl"/>
        </w:rPr>
        <w:t xml:space="preserve"> </w:t>
      </w:r>
    </w:p>
    <w:p w14:paraId="5F65F8EA" w14:textId="77777777" w:rsidR="005C47B7" w:rsidRPr="001E090B" w:rsidRDefault="000848A1" w:rsidP="008042F2">
      <w:pPr>
        <w:jc w:val="both"/>
        <w:rPr>
          <w:rFonts w:ascii="Book Antiqua" w:hAnsi="Book Antiqua"/>
          <w:lang w:val="es-ES_tradnl"/>
        </w:rPr>
      </w:pPr>
      <w:r w:rsidRPr="001E090B">
        <w:rPr>
          <w:rFonts w:ascii="Book Antiqua" w:hAnsi="Book Antiqua"/>
          <w:i/>
          <w:lang w:val="es-ES_tradnl"/>
        </w:rPr>
        <w:t>RESU</w:t>
      </w:r>
      <w:r w:rsidR="00386776" w:rsidRPr="001E090B">
        <w:rPr>
          <w:rFonts w:ascii="Book Antiqua" w:hAnsi="Book Antiqua"/>
          <w:i/>
          <w:lang w:val="es-ES_tradnl"/>
        </w:rPr>
        <w:t>É</w:t>
      </w:r>
      <w:r w:rsidRPr="001E090B">
        <w:rPr>
          <w:rFonts w:ascii="Book Antiqua" w:hAnsi="Book Antiqua"/>
          <w:i/>
          <w:lang w:val="es-ES_tradnl"/>
        </w:rPr>
        <w:t xml:space="preserve">LVESE POR LA </w:t>
      </w:r>
      <w:r w:rsidR="002C25BC" w:rsidRPr="001E090B">
        <w:rPr>
          <w:rFonts w:ascii="Book Antiqua" w:hAnsi="Book Antiqua"/>
          <w:i/>
          <w:lang w:val="es-ES_tradnl"/>
        </w:rPr>
        <w:t>CÁMARA DE REPRESENTANTES</w:t>
      </w:r>
      <w:r w:rsidRPr="001E090B">
        <w:rPr>
          <w:rFonts w:ascii="Book Antiqua" w:hAnsi="Book Antiqua"/>
          <w:i/>
          <w:lang w:val="es-ES_tradnl"/>
        </w:rPr>
        <w:t xml:space="preserve"> DE PUERTO RICO:</w:t>
      </w:r>
    </w:p>
    <w:p w14:paraId="272993A4" w14:textId="77777777" w:rsidR="00A84C46" w:rsidRDefault="00A84C46" w:rsidP="008042F2">
      <w:pPr>
        <w:tabs>
          <w:tab w:val="left" w:pos="741"/>
        </w:tabs>
        <w:jc w:val="both"/>
        <w:rPr>
          <w:rFonts w:ascii="Book Antiqua" w:hAnsi="Book Antiqua"/>
          <w:lang w:val="es-ES_tradnl"/>
        </w:rPr>
      </w:pPr>
    </w:p>
    <w:p w14:paraId="660B07CA" w14:textId="47334B67" w:rsidR="008042F2" w:rsidRPr="00386776" w:rsidRDefault="008042F2" w:rsidP="008042F2">
      <w:pPr>
        <w:jc w:val="both"/>
        <w:rPr>
          <w:rFonts w:ascii="Book Antiqua" w:hAnsi="Book Antiqua"/>
          <w:lang w:val="es-ES_tradnl"/>
        </w:rPr>
        <w:sectPr w:rsidR="008042F2" w:rsidRPr="00386776" w:rsidSect="00386776"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036C7F8" w14:textId="26487631" w:rsidR="00BC4D94" w:rsidRDefault="00A84C46" w:rsidP="008042F2">
      <w:pPr>
        <w:pStyle w:val="Sangradetextonormal"/>
        <w:tabs>
          <w:tab w:val="clear" w:pos="0"/>
          <w:tab w:val="clear" w:pos="90"/>
          <w:tab w:val="clear" w:pos="63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</w:tabs>
        <w:spacing w:line="480" w:lineRule="auto"/>
        <w:ind w:left="0" w:firstLine="567"/>
        <w:rPr>
          <w:rFonts w:ascii="Book Antiqua" w:hAnsi="Book Antiqua"/>
        </w:rPr>
      </w:pPr>
      <w:r w:rsidRPr="00386776">
        <w:rPr>
          <w:rFonts w:ascii="Book Antiqua" w:hAnsi="Book Antiqua"/>
        </w:rPr>
        <w:t>Sección 1.</w:t>
      </w:r>
      <w:r w:rsidR="00386776">
        <w:rPr>
          <w:rFonts w:ascii="Book Antiqua" w:hAnsi="Book Antiqua"/>
        </w:rPr>
        <w:t>-</w:t>
      </w:r>
      <w:r w:rsidR="001D688E" w:rsidRPr="00386776">
        <w:rPr>
          <w:rFonts w:ascii="Book Antiqua" w:hAnsi="Book Antiqua"/>
        </w:rPr>
        <w:t>Se ordena</w:t>
      </w:r>
      <w:r w:rsidR="004327EE" w:rsidRPr="00386776">
        <w:rPr>
          <w:rFonts w:ascii="Book Antiqua" w:hAnsi="Book Antiqua"/>
        </w:rPr>
        <w:t xml:space="preserve"> a la </w:t>
      </w:r>
      <w:r w:rsidR="00BC4D94" w:rsidRPr="00BC4D94">
        <w:rPr>
          <w:rFonts w:ascii="Book Antiqua" w:hAnsi="Book Antiqua"/>
        </w:rPr>
        <w:t>Comisión de Transportación e Infraestructura de la Cámara de Representantes del Estado Libre Asociado de Puerto Rico, realizar una investigación sobre el estado actual en que se encuentran las carreteras en los municipios de</w:t>
      </w:r>
      <w:r w:rsidR="00EC1469">
        <w:rPr>
          <w:rFonts w:ascii="Book Antiqua" w:hAnsi="Book Antiqua"/>
        </w:rPr>
        <w:t xml:space="preserve"> Utuado, Lares, Adjuntas, Jayuya y </w:t>
      </w:r>
      <w:proofErr w:type="spellStart"/>
      <w:r w:rsidR="00EC1469">
        <w:rPr>
          <w:rFonts w:ascii="Book Antiqua" w:hAnsi="Book Antiqua"/>
        </w:rPr>
        <w:t>Ciales</w:t>
      </w:r>
      <w:proofErr w:type="spellEnd"/>
      <w:r w:rsidR="000B2793">
        <w:rPr>
          <w:rFonts w:ascii="Book Antiqua" w:hAnsi="Book Antiqua"/>
        </w:rPr>
        <w:t xml:space="preserve">, </w:t>
      </w:r>
      <w:r w:rsidR="00BC4D94" w:rsidRPr="00BC4D94">
        <w:rPr>
          <w:rFonts w:ascii="Book Antiqua" w:hAnsi="Book Antiqua"/>
        </w:rPr>
        <w:t xml:space="preserve">que componen el Distrito Representativo </w:t>
      </w:r>
      <w:r w:rsidR="000B2793">
        <w:rPr>
          <w:rFonts w:ascii="Book Antiqua" w:hAnsi="Book Antiqua"/>
        </w:rPr>
        <w:t>#22</w:t>
      </w:r>
      <w:r w:rsidR="00133D9A">
        <w:rPr>
          <w:rFonts w:ascii="Book Antiqua" w:hAnsi="Book Antiqua"/>
        </w:rPr>
        <w:t>, los fondos asignados</w:t>
      </w:r>
      <w:r w:rsidR="008E3B3A">
        <w:rPr>
          <w:rFonts w:ascii="Book Antiqua" w:hAnsi="Book Antiqua"/>
        </w:rPr>
        <w:t xml:space="preserve"> y requeridos</w:t>
      </w:r>
      <w:r w:rsidR="00133D9A">
        <w:rPr>
          <w:rFonts w:ascii="Book Antiqua" w:hAnsi="Book Antiqua"/>
        </w:rPr>
        <w:t xml:space="preserve"> </w:t>
      </w:r>
      <w:r w:rsidR="00093E25">
        <w:rPr>
          <w:rFonts w:ascii="Book Antiqua" w:hAnsi="Book Antiqua"/>
        </w:rPr>
        <w:t>para el mejoramiento de las vías estatales</w:t>
      </w:r>
      <w:r w:rsidR="008E3B3A">
        <w:rPr>
          <w:rFonts w:ascii="Book Antiqua" w:hAnsi="Book Antiqua"/>
        </w:rPr>
        <w:t>.</w:t>
      </w:r>
    </w:p>
    <w:p w14:paraId="60A24B09" w14:textId="4D989B4A" w:rsidR="00A84C46" w:rsidRPr="00386776" w:rsidRDefault="00A84C46" w:rsidP="008042F2">
      <w:pPr>
        <w:pStyle w:val="Sangradetextonormal"/>
        <w:tabs>
          <w:tab w:val="clear" w:pos="0"/>
          <w:tab w:val="clear" w:pos="90"/>
          <w:tab w:val="clear" w:pos="63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</w:tabs>
        <w:spacing w:line="480" w:lineRule="auto"/>
        <w:ind w:left="0" w:firstLine="567"/>
        <w:rPr>
          <w:rFonts w:ascii="Book Antiqua" w:hAnsi="Book Antiqua"/>
        </w:rPr>
      </w:pPr>
      <w:r w:rsidRPr="00386776">
        <w:rPr>
          <w:rFonts w:ascii="Book Antiqua" w:hAnsi="Book Antiqua"/>
          <w:szCs w:val="24"/>
          <w:lang w:val="es-PR"/>
        </w:rPr>
        <w:t>Sección 2.</w:t>
      </w:r>
      <w:r w:rsidRPr="00386776">
        <w:rPr>
          <w:rFonts w:ascii="Book Antiqua" w:hAnsi="Book Antiqua"/>
          <w:i/>
          <w:szCs w:val="24"/>
          <w:lang w:val="es-PR"/>
        </w:rPr>
        <w:t>-</w:t>
      </w:r>
      <w:r w:rsidR="002C25BC" w:rsidRPr="00386776">
        <w:rPr>
          <w:rFonts w:ascii="Book Antiqua" w:hAnsi="Book Antiqua"/>
          <w:lang w:val="es-PR" w:eastAsia="ko-KR"/>
        </w:rPr>
        <w:t>La</w:t>
      </w:r>
      <w:r w:rsidR="006970FF">
        <w:rPr>
          <w:rFonts w:ascii="Book Antiqua" w:hAnsi="Book Antiqua"/>
          <w:lang w:val="es-PR" w:eastAsia="ko-KR"/>
        </w:rPr>
        <w:t xml:space="preserve"> Comisión</w:t>
      </w:r>
      <w:r w:rsidR="002C25BC" w:rsidRPr="00386776">
        <w:rPr>
          <w:rFonts w:ascii="Book Antiqua" w:hAnsi="Book Antiqua"/>
          <w:lang w:val="es-PR" w:eastAsia="ko-KR"/>
        </w:rPr>
        <w:t xml:space="preserve"> </w:t>
      </w:r>
      <w:r w:rsidR="006970FF">
        <w:rPr>
          <w:rFonts w:ascii="Book Antiqua" w:hAnsi="Book Antiqua"/>
          <w:szCs w:val="24"/>
          <w:lang w:val="es-PR"/>
        </w:rPr>
        <w:t>rendirá</w:t>
      </w:r>
      <w:r w:rsidR="006970FF" w:rsidRPr="00FD4B1D">
        <w:rPr>
          <w:rFonts w:ascii="Book Antiqua" w:hAnsi="Book Antiqua"/>
          <w:szCs w:val="24"/>
          <w:lang w:val="es-PR"/>
        </w:rPr>
        <w:t xml:space="preserve"> un informe con sus hallazgos, conclusiones, y recomendaciones, en un término no mayor de ciento ochenta (180) días luego de aprobada esta Resolución.</w:t>
      </w:r>
    </w:p>
    <w:p w14:paraId="4D257F38" w14:textId="0C37C3AF" w:rsidR="00CF6E36" w:rsidRPr="00386776" w:rsidRDefault="00A84C46" w:rsidP="008042F2">
      <w:pPr>
        <w:pStyle w:val="Ttulo2"/>
        <w:spacing w:before="0" w:after="0" w:line="480" w:lineRule="auto"/>
        <w:ind w:firstLine="567"/>
        <w:jc w:val="both"/>
        <w:rPr>
          <w:rFonts w:ascii="Book Antiqua" w:hAnsi="Book Antiqua" w:cs="Times New Roman"/>
          <w:b w:val="0"/>
          <w:i w:val="0"/>
          <w:sz w:val="24"/>
          <w:szCs w:val="24"/>
          <w:lang w:val="es-PR"/>
        </w:rPr>
      </w:pPr>
      <w:r w:rsidRPr="00386776">
        <w:rPr>
          <w:rFonts w:ascii="Book Antiqua" w:hAnsi="Book Antiqua" w:cs="Times New Roman"/>
          <w:b w:val="0"/>
          <w:i w:val="0"/>
          <w:sz w:val="24"/>
          <w:szCs w:val="24"/>
          <w:lang w:val="es-PR"/>
        </w:rPr>
        <w:t>Sección 3.-</w:t>
      </w:r>
      <w:r w:rsidRPr="00386776">
        <w:rPr>
          <w:rFonts w:ascii="Book Antiqua" w:hAnsi="Book Antiqua" w:cs="Times New Roman"/>
          <w:b w:val="0"/>
          <w:i w:val="0"/>
          <w:sz w:val="24"/>
          <w:szCs w:val="24"/>
          <w:lang w:val="es-ES_tradnl"/>
        </w:rPr>
        <w:t>Esta Resolución comenzará a regir inmediatamente después de su aprobación</w:t>
      </w:r>
      <w:r w:rsidR="002C25BC" w:rsidRPr="00386776">
        <w:rPr>
          <w:rFonts w:ascii="Book Antiqua" w:hAnsi="Book Antiqua" w:cs="Times New Roman"/>
          <w:b w:val="0"/>
          <w:i w:val="0"/>
          <w:sz w:val="24"/>
          <w:szCs w:val="24"/>
          <w:lang w:val="es-PR"/>
        </w:rPr>
        <w:t>.</w:t>
      </w:r>
    </w:p>
    <w:sectPr w:rsidR="00CF6E36" w:rsidRPr="00386776" w:rsidSect="00AD0AB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5550C" w14:textId="77777777" w:rsidR="00F90321" w:rsidRDefault="00F90321" w:rsidP="005172F2">
      <w:r>
        <w:separator/>
      </w:r>
    </w:p>
  </w:endnote>
  <w:endnote w:type="continuationSeparator" w:id="0">
    <w:p w14:paraId="67986556" w14:textId="77777777" w:rsidR="00F90321" w:rsidRDefault="00F90321" w:rsidP="00517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 (W1)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AFD13" w14:textId="77777777" w:rsidR="00F90321" w:rsidRDefault="00F90321" w:rsidP="005172F2">
      <w:r>
        <w:separator/>
      </w:r>
    </w:p>
  </w:footnote>
  <w:footnote w:type="continuationSeparator" w:id="0">
    <w:p w14:paraId="4D852F25" w14:textId="77777777" w:rsidR="00F90321" w:rsidRDefault="00F90321" w:rsidP="00517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8FBEC" w14:textId="77777777" w:rsidR="004C66FF" w:rsidRDefault="00923F3F">
    <w:pPr>
      <w:pStyle w:val="Encabezado"/>
      <w:jc w:val="center"/>
    </w:pPr>
    <w:r>
      <w:rPr>
        <w:rStyle w:val="Nmerodepgina"/>
      </w:rPr>
      <w:fldChar w:fldCharType="begin"/>
    </w:r>
    <w:r w:rsidR="004C66FF">
      <w:rPr>
        <w:rStyle w:val="Nmerodepgina"/>
      </w:rPr>
      <w:instrText xml:space="preserve"> </w:instrText>
    </w:r>
    <w:r w:rsidR="00E771FA">
      <w:rPr>
        <w:rStyle w:val="Nmerodepgina"/>
      </w:rPr>
      <w:instrText>PAGE</w:instrText>
    </w:r>
    <w:r w:rsidR="004C66FF">
      <w:rPr>
        <w:rStyle w:val="Nmerodepgina"/>
      </w:rPr>
      <w:instrText xml:space="preserve"> </w:instrText>
    </w:r>
    <w:r>
      <w:rPr>
        <w:rStyle w:val="Nmerodepgina"/>
      </w:rPr>
      <w:fldChar w:fldCharType="separate"/>
    </w:r>
    <w:r w:rsidR="00A66719"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0D28328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187659"/>
    <w:multiLevelType w:val="hybridMultilevel"/>
    <w:tmpl w:val="1B5C0B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91483079">
    <w:abstractNumId w:val="1"/>
  </w:num>
  <w:num w:numId="2" w16cid:durableId="2097167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8A1"/>
    <w:rsid w:val="00007FB7"/>
    <w:rsid w:val="00021DD8"/>
    <w:rsid w:val="000316A3"/>
    <w:rsid w:val="00036F63"/>
    <w:rsid w:val="00046855"/>
    <w:rsid w:val="00061CB7"/>
    <w:rsid w:val="00064BE3"/>
    <w:rsid w:val="00066967"/>
    <w:rsid w:val="00075776"/>
    <w:rsid w:val="000846B2"/>
    <w:rsid w:val="000848A1"/>
    <w:rsid w:val="00093E25"/>
    <w:rsid w:val="00093E43"/>
    <w:rsid w:val="000B2793"/>
    <w:rsid w:val="000D4765"/>
    <w:rsid w:val="000E6543"/>
    <w:rsid w:val="0013299D"/>
    <w:rsid w:val="00133D9A"/>
    <w:rsid w:val="001468B1"/>
    <w:rsid w:val="00164DDC"/>
    <w:rsid w:val="001C3B1B"/>
    <w:rsid w:val="001D688E"/>
    <w:rsid w:val="001E090B"/>
    <w:rsid w:val="001E74C0"/>
    <w:rsid w:val="00200F66"/>
    <w:rsid w:val="002035C3"/>
    <w:rsid w:val="0021645C"/>
    <w:rsid w:val="00216E04"/>
    <w:rsid w:val="00223129"/>
    <w:rsid w:val="00233415"/>
    <w:rsid w:val="002374BC"/>
    <w:rsid w:val="0026591E"/>
    <w:rsid w:val="002A12D5"/>
    <w:rsid w:val="002A351B"/>
    <w:rsid w:val="002B07E0"/>
    <w:rsid w:val="002B18F9"/>
    <w:rsid w:val="002B462D"/>
    <w:rsid w:val="002C2332"/>
    <w:rsid w:val="002C25BC"/>
    <w:rsid w:val="002C76B5"/>
    <w:rsid w:val="002D3C38"/>
    <w:rsid w:val="002F3BEE"/>
    <w:rsid w:val="00317CC7"/>
    <w:rsid w:val="00327965"/>
    <w:rsid w:val="003402CE"/>
    <w:rsid w:val="00350033"/>
    <w:rsid w:val="00350B4B"/>
    <w:rsid w:val="00364767"/>
    <w:rsid w:val="00386776"/>
    <w:rsid w:val="003A78A6"/>
    <w:rsid w:val="003D1C96"/>
    <w:rsid w:val="004135FC"/>
    <w:rsid w:val="00425C97"/>
    <w:rsid w:val="00431304"/>
    <w:rsid w:val="004327EE"/>
    <w:rsid w:val="004460E2"/>
    <w:rsid w:val="00446229"/>
    <w:rsid w:val="0045272D"/>
    <w:rsid w:val="00465ED0"/>
    <w:rsid w:val="00475939"/>
    <w:rsid w:val="004767E1"/>
    <w:rsid w:val="00494D24"/>
    <w:rsid w:val="004C66FF"/>
    <w:rsid w:val="004E5EA9"/>
    <w:rsid w:val="00510F26"/>
    <w:rsid w:val="005172F2"/>
    <w:rsid w:val="00532C81"/>
    <w:rsid w:val="00583D54"/>
    <w:rsid w:val="005972B8"/>
    <w:rsid w:val="005C47B7"/>
    <w:rsid w:val="005C6E59"/>
    <w:rsid w:val="005D27A3"/>
    <w:rsid w:val="005D3BE0"/>
    <w:rsid w:val="005E6DB7"/>
    <w:rsid w:val="00640BD6"/>
    <w:rsid w:val="00686107"/>
    <w:rsid w:val="00687B14"/>
    <w:rsid w:val="006970FF"/>
    <w:rsid w:val="006B3CBA"/>
    <w:rsid w:val="006C2027"/>
    <w:rsid w:val="006C2ADB"/>
    <w:rsid w:val="006F063A"/>
    <w:rsid w:val="007045F9"/>
    <w:rsid w:val="00726325"/>
    <w:rsid w:val="00726ED6"/>
    <w:rsid w:val="007524CC"/>
    <w:rsid w:val="007558F7"/>
    <w:rsid w:val="00773CAE"/>
    <w:rsid w:val="007B398A"/>
    <w:rsid w:val="007B6710"/>
    <w:rsid w:val="008042F2"/>
    <w:rsid w:val="00827B30"/>
    <w:rsid w:val="008716BB"/>
    <w:rsid w:val="008750A2"/>
    <w:rsid w:val="0087770A"/>
    <w:rsid w:val="00885E48"/>
    <w:rsid w:val="008B0AF2"/>
    <w:rsid w:val="008E185C"/>
    <w:rsid w:val="008E3B3A"/>
    <w:rsid w:val="008E5D1A"/>
    <w:rsid w:val="008F252F"/>
    <w:rsid w:val="008F2A99"/>
    <w:rsid w:val="008F523C"/>
    <w:rsid w:val="00901327"/>
    <w:rsid w:val="00911DC4"/>
    <w:rsid w:val="00916ED2"/>
    <w:rsid w:val="00923F3F"/>
    <w:rsid w:val="00937681"/>
    <w:rsid w:val="0094362A"/>
    <w:rsid w:val="0097379C"/>
    <w:rsid w:val="009B0D76"/>
    <w:rsid w:val="009B3C35"/>
    <w:rsid w:val="009B4EF6"/>
    <w:rsid w:val="009D6840"/>
    <w:rsid w:val="009E136B"/>
    <w:rsid w:val="009E23D0"/>
    <w:rsid w:val="009E3AB6"/>
    <w:rsid w:val="00A03C0D"/>
    <w:rsid w:val="00A20F92"/>
    <w:rsid w:val="00A43606"/>
    <w:rsid w:val="00A47007"/>
    <w:rsid w:val="00A56AF6"/>
    <w:rsid w:val="00A6569B"/>
    <w:rsid w:val="00A66719"/>
    <w:rsid w:val="00A80A3F"/>
    <w:rsid w:val="00A84C46"/>
    <w:rsid w:val="00AC7B2A"/>
    <w:rsid w:val="00AD0AB9"/>
    <w:rsid w:val="00B06E4C"/>
    <w:rsid w:val="00B511D6"/>
    <w:rsid w:val="00B800BC"/>
    <w:rsid w:val="00B9767E"/>
    <w:rsid w:val="00BC3FCA"/>
    <w:rsid w:val="00BC4D94"/>
    <w:rsid w:val="00BC6033"/>
    <w:rsid w:val="00BF119C"/>
    <w:rsid w:val="00C4161A"/>
    <w:rsid w:val="00C46583"/>
    <w:rsid w:val="00C57A80"/>
    <w:rsid w:val="00C81F28"/>
    <w:rsid w:val="00C95595"/>
    <w:rsid w:val="00CB6E2D"/>
    <w:rsid w:val="00CE10C2"/>
    <w:rsid w:val="00CE1153"/>
    <w:rsid w:val="00CE1CAD"/>
    <w:rsid w:val="00CE313C"/>
    <w:rsid w:val="00CF57DB"/>
    <w:rsid w:val="00CF6E36"/>
    <w:rsid w:val="00D03D69"/>
    <w:rsid w:val="00D23B3C"/>
    <w:rsid w:val="00D30D78"/>
    <w:rsid w:val="00D376D9"/>
    <w:rsid w:val="00D41575"/>
    <w:rsid w:val="00D56B99"/>
    <w:rsid w:val="00D90E94"/>
    <w:rsid w:val="00D96A4E"/>
    <w:rsid w:val="00E0399D"/>
    <w:rsid w:val="00E46AD8"/>
    <w:rsid w:val="00E771FA"/>
    <w:rsid w:val="00E86503"/>
    <w:rsid w:val="00EA5BD9"/>
    <w:rsid w:val="00EB2469"/>
    <w:rsid w:val="00EB30C6"/>
    <w:rsid w:val="00EB4B29"/>
    <w:rsid w:val="00EC1469"/>
    <w:rsid w:val="00EF024E"/>
    <w:rsid w:val="00EF4ECC"/>
    <w:rsid w:val="00F01582"/>
    <w:rsid w:val="00F260E4"/>
    <w:rsid w:val="00F33B4A"/>
    <w:rsid w:val="00F537C9"/>
    <w:rsid w:val="00F90321"/>
    <w:rsid w:val="00FE0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4A695"/>
  <w15:chartTrackingRefBased/>
  <w15:docId w15:val="{1EDEAB1B-A73A-7B4F-A161-917FA23BA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R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sid w:val="000848A1"/>
    <w:rPr>
      <w:rFonts w:ascii="Times New Roman" w:eastAsia="Times New Roman" w:hAnsi="Times New Roman"/>
      <w:sz w:val="24"/>
      <w:lang w:val="en-US" w:eastAsia="en-US"/>
    </w:rPr>
  </w:style>
  <w:style w:type="paragraph" w:styleId="Ttulo1">
    <w:name w:val="heading 1"/>
    <w:basedOn w:val="Normal"/>
    <w:next w:val="Normal"/>
    <w:link w:val="Ttulo1Car"/>
    <w:qFormat/>
    <w:rsid w:val="000848A1"/>
    <w:pPr>
      <w:keepNext/>
      <w:jc w:val="center"/>
      <w:outlineLvl w:val="0"/>
    </w:pPr>
    <w:rPr>
      <w:rFonts w:ascii="CG Times (W1)" w:hAnsi="CG Times (W1)"/>
      <w:b/>
      <w:sz w:val="36"/>
    </w:rPr>
  </w:style>
  <w:style w:type="paragraph" w:styleId="Ttulo2">
    <w:name w:val="heading 2"/>
    <w:basedOn w:val="Normal"/>
    <w:next w:val="Normal"/>
    <w:link w:val="Ttulo2Car"/>
    <w:qFormat/>
    <w:rsid w:val="00A84C4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0848A1"/>
    <w:rPr>
      <w:rFonts w:ascii="CG Times (W1)" w:eastAsia="Times New Roman" w:hAnsi="CG Times (W1)" w:cs="Times New Roman"/>
      <w:b/>
      <w:sz w:val="36"/>
      <w:szCs w:val="20"/>
    </w:rPr>
  </w:style>
  <w:style w:type="paragraph" w:customStyle="1" w:styleId="Title2">
    <w:name w:val="Title2"/>
    <w:basedOn w:val="Normal"/>
    <w:next w:val="Normal"/>
    <w:rsid w:val="000848A1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rsid w:val="000848A1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link w:val="Encabezado"/>
    <w:rsid w:val="000848A1"/>
    <w:rPr>
      <w:rFonts w:ascii="Times New Roman" w:eastAsia="Times New Roman" w:hAnsi="Times New Roman" w:cs="Times New Roman"/>
      <w:sz w:val="24"/>
      <w:szCs w:val="20"/>
    </w:rPr>
  </w:style>
  <w:style w:type="character" w:styleId="Nmerodepgina">
    <w:name w:val="page number"/>
    <w:basedOn w:val="Fuentedeprrafopredeter"/>
    <w:rsid w:val="000848A1"/>
  </w:style>
  <w:style w:type="character" w:styleId="Nmerodelnea">
    <w:name w:val="line number"/>
    <w:basedOn w:val="Fuentedeprrafopredeter"/>
    <w:uiPriority w:val="99"/>
    <w:semiHidden/>
    <w:unhideWhenUsed/>
    <w:rsid w:val="000848A1"/>
  </w:style>
  <w:style w:type="paragraph" w:styleId="Sangradetextonormal">
    <w:name w:val="Body Text Indent"/>
    <w:basedOn w:val="Normal"/>
    <w:link w:val="SangradetextonormalCar"/>
    <w:rsid w:val="00A84C46"/>
    <w:pPr>
      <w:widowControl w:val="0"/>
      <w:tabs>
        <w:tab w:val="left" w:pos="0"/>
        <w:tab w:val="left" w:pos="90"/>
        <w:tab w:val="left" w:pos="63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720" w:hanging="720"/>
      <w:jc w:val="both"/>
    </w:pPr>
    <w:rPr>
      <w:snapToGrid w:val="0"/>
      <w:lang w:val="es-ES_tradnl"/>
    </w:rPr>
  </w:style>
  <w:style w:type="character" w:customStyle="1" w:styleId="SangradetextonormalCar">
    <w:name w:val="Sangría de texto normal Car"/>
    <w:link w:val="Sangradetextonormal"/>
    <w:rsid w:val="00A84C46"/>
    <w:rPr>
      <w:rFonts w:ascii="Times New Roman" w:eastAsia="Times New Roman" w:hAnsi="Times New Roman" w:cs="Times New Roman"/>
      <w:snapToGrid w:val="0"/>
      <w:sz w:val="24"/>
      <w:szCs w:val="20"/>
      <w:lang w:val="es-ES_tradnl"/>
    </w:rPr>
  </w:style>
  <w:style w:type="paragraph" w:customStyle="1" w:styleId="NormalWeb4">
    <w:name w:val="Normal (Web)4"/>
    <w:basedOn w:val="Normal"/>
    <w:rsid w:val="00A84C46"/>
    <w:pPr>
      <w:spacing w:after="150" w:line="240" w:lineRule="atLeast"/>
    </w:pPr>
    <w:rPr>
      <w:color w:val="000000"/>
      <w:sz w:val="21"/>
      <w:szCs w:val="21"/>
    </w:rPr>
  </w:style>
  <w:style w:type="character" w:customStyle="1" w:styleId="Ttulo2Car">
    <w:name w:val="Título 2 Car"/>
    <w:link w:val="Ttulo2"/>
    <w:rsid w:val="00A84C46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1OmsEng">
    <w:name w:val="1OmsEng"/>
    <w:rsid w:val="00386776"/>
    <w:pPr>
      <w:widowControl w:val="0"/>
      <w:jc w:val="center"/>
    </w:pPr>
    <w:rPr>
      <w:rFonts w:ascii="Times New Roman" w:eastAsia="Times New Roman" w:hAnsi="Times New Roman"/>
      <w:sz w:val="24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5972B8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link w:val="Piedepgina"/>
    <w:uiPriority w:val="99"/>
    <w:rsid w:val="005972B8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7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57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2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50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06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54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58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59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55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83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80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99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18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61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52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1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92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27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92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47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61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FCC5B6-996C-D043-9D04-E671ADBE3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 Luis</dc:creator>
  <cp:keywords/>
  <cp:lastModifiedBy>Rocío Alayón Morell</cp:lastModifiedBy>
  <cp:revision>5</cp:revision>
  <cp:lastPrinted>2025-02-06T20:31:00Z</cp:lastPrinted>
  <dcterms:created xsi:type="dcterms:W3CDTF">2025-02-06T20:45:00Z</dcterms:created>
  <dcterms:modified xsi:type="dcterms:W3CDTF">2025-02-07T15:06:00Z</dcterms:modified>
</cp:coreProperties>
</file>