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20E03" w14:textId="77777777" w:rsidR="00653164" w:rsidRDefault="00487314" w:rsidP="0065316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653164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653164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39708399" w14:textId="77777777" w:rsidR="00653164" w:rsidRPr="00196EB0" w:rsidRDefault="00653164" w:rsidP="00653164">
      <w:pPr>
        <w:suppressLineNumbers/>
        <w:rPr>
          <w:rFonts w:ascii="Book Antiqua" w:hAnsi="Book Antiqua"/>
          <w:szCs w:val="24"/>
          <w:lang w:val="es-ES_tradnl"/>
        </w:rPr>
      </w:pPr>
    </w:p>
    <w:p w14:paraId="2C755DD3" w14:textId="77777777" w:rsidR="00653164" w:rsidRPr="006110C4" w:rsidRDefault="00487314" w:rsidP="00653164">
      <w:pPr>
        <w:suppressLineNumbers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653164" w:rsidRPr="006110C4">
        <w:rPr>
          <w:rFonts w:ascii="Book Antiqua" w:hAnsi="Book Antiqua"/>
          <w:szCs w:val="24"/>
          <w:lang w:val="es-ES_tradnl"/>
        </w:rPr>
        <w:t>a. Asamblea</w:t>
      </w:r>
      <w:r w:rsidR="00653164" w:rsidRPr="006110C4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</w:t>
      </w:r>
      <w:r w:rsidR="00653164">
        <w:rPr>
          <w:rFonts w:ascii="Book Antiqua" w:hAnsi="Book Antiqua"/>
          <w:szCs w:val="24"/>
          <w:lang w:val="es-ES_tradnl"/>
        </w:rPr>
        <w:tab/>
        <w:t xml:space="preserve">         </w:t>
      </w:r>
      <w:r>
        <w:rPr>
          <w:rFonts w:ascii="Book Antiqua" w:hAnsi="Book Antiqua"/>
          <w:szCs w:val="24"/>
          <w:lang w:val="es-ES_tradnl"/>
        </w:rPr>
        <w:t>1r</w:t>
      </w:r>
      <w:r w:rsidR="00653164" w:rsidRPr="006110C4">
        <w:rPr>
          <w:rFonts w:ascii="Book Antiqua" w:hAnsi="Book Antiqua"/>
          <w:szCs w:val="24"/>
          <w:lang w:val="es-ES_tradnl"/>
        </w:rPr>
        <w:t>a. Sesión</w:t>
      </w:r>
    </w:p>
    <w:p w14:paraId="2D9D27F1" w14:textId="77777777" w:rsidR="00653164" w:rsidRPr="006110C4" w:rsidRDefault="00653164" w:rsidP="00653164">
      <w:pPr>
        <w:suppressLineNumbers/>
        <w:jc w:val="both"/>
        <w:rPr>
          <w:rFonts w:ascii="Book Antiqua" w:hAnsi="Book Antiqua"/>
          <w:szCs w:val="24"/>
          <w:lang w:val="es-ES_tradnl"/>
        </w:rPr>
      </w:pPr>
      <w:r w:rsidRPr="006110C4">
        <w:rPr>
          <w:rFonts w:ascii="Book Antiqua" w:hAnsi="Book Antiqua"/>
          <w:szCs w:val="24"/>
          <w:lang w:val="es-ES_tradnl"/>
        </w:rPr>
        <w:t xml:space="preserve">  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6110C4">
        <w:rPr>
          <w:rFonts w:ascii="Book Antiqua" w:hAnsi="Book Antiqua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Cs w:val="24"/>
          <w:lang w:val="es-ES_tradnl"/>
        </w:rPr>
        <w:tab/>
      </w:r>
      <w:r w:rsidRPr="006110C4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Cs w:val="24"/>
          <w:lang w:val="es-ES_tradnl"/>
        </w:rPr>
        <w:tab/>
        <w:t xml:space="preserve">     </w:t>
      </w:r>
      <w:r w:rsidRPr="006110C4">
        <w:rPr>
          <w:rFonts w:ascii="Book Antiqua" w:hAnsi="Book Antiqua"/>
          <w:szCs w:val="24"/>
          <w:lang w:val="es-ES_tradnl"/>
        </w:rPr>
        <w:t>Ordinaria</w:t>
      </w:r>
    </w:p>
    <w:p w14:paraId="01121C8D" w14:textId="77777777" w:rsidR="00E827F6" w:rsidRPr="00653164" w:rsidRDefault="00E827F6" w:rsidP="00E827F6">
      <w:pPr>
        <w:rPr>
          <w:lang w:val="es-ES_tradnl"/>
        </w:rPr>
      </w:pPr>
    </w:p>
    <w:p w14:paraId="2EDDF217" w14:textId="77777777" w:rsidR="00E827F6" w:rsidRPr="00975CD8" w:rsidRDefault="00E827F6" w:rsidP="00B923F0">
      <w:pPr>
        <w:jc w:val="center"/>
        <w:rPr>
          <w:rFonts w:ascii="Book Antiqua" w:hAnsi="Book Antiqua"/>
          <w:b/>
          <w:sz w:val="36"/>
          <w:lang w:val="es-PR"/>
        </w:rPr>
      </w:pPr>
      <w:r w:rsidRPr="00975CD8">
        <w:rPr>
          <w:rFonts w:ascii="Book Antiqua" w:hAnsi="Book Antiqua"/>
          <w:b/>
          <w:sz w:val="36"/>
          <w:lang w:val="es-PR"/>
        </w:rPr>
        <w:t>CÁMARA DE REPRESENTANTES</w:t>
      </w:r>
      <w:r>
        <w:rPr>
          <w:rFonts w:ascii="Book Antiqua" w:hAnsi="Book Antiqua"/>
          <w:b/>
          <w:sz w:val="36"/>
          <w:lang w:val="es-PR"/>
        </w:rPr>
        <w:t xml:space="preserve"> </w:t>
      </w:r>
    </w:p>
    <w:p w14:paraId="139D1DEC" w14:textId="77777777" w:rsidR="00B923F0" w:rsidRPr="00B923F0" w:rsidRDefault="00B923F0" w:rsidP="00B923F0">
      <w:pPr>
        <w:jc w:val="center"/>
        <w:rPr>
          <w:rFonts w:ascii="Book Antiqua" w:hAnsi="Book Antiqua"/>
          <w:b/>
          <w:szCs w:val="24"/>
          <w:lang w:val="es-PR"/>
        </w:rPr>
      </w:pPr>
    </w:p>
    <w:p w14:paraId="0D91A33E" w14:textId="77777777" w:rsidR="00E827F6" w:rsidRPr="00975CD8" w:rsidRDefault="00E827F6" w:rsidP="00B923F0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>R</w:t>
      </w:r>
      <w:r w:rsidRPr="00975CD8">
        <w:rPr>
          <w:rFonts w:ascii="Book Antiqua" w:hAnsi="Book Antiqua"/>
          <w:b/>
          <w:sz w:val="52"/>
          <w:lang w:val="es-PR"/>
        </w:rPr>
        <w:t>.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975CD8">
        <w:rPr>
          <w:rFonts w:ascii="Book Antiqua" w:hAnsi="Book Antiqua"/>
          <w:b/>
          <w:sz w:val="52"/>
          <w:lang w:val="es-PR"/>
        </w:rPr>
        <w:t>de la C.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="003D7580">
        <w:rPr>
          <w:rFonts w:ascii="Book Antiqua" w:hAnsi="Book Antiqua"/>
          <w:b/>
          <w:sz w:val="52"/>
          <w:lang w:val="es-PR"/>
        </w:rPr>
        <w:t>149</w:t>
      </w:r>
    </w:p>
    <w:p w14:paraId="27303BB5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006F571A" w14:textId="77777777" w:rsidR="00E827F6" w:rsidRPr="00975CD8" w:rsidRDefault="003D7580" w:rsidP="00B923F0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10</w:t>
      </w:r>
      <w:r w:rsidR="00487314">
        <w:rPr>
          <w:rFonts w:ascii="Book Antiqua" w:hAnsi="Book Antiqua"/>
          <w:lang w:val="es-PR"/>
        </w:rPr>
        <w:t xml:space="preserve"> DE FEBRERO DE 2025</w:t>
      </w:r>
    </w:p>
    <w:p w14:paraId="4A6D2F16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59B44EBF" w14:textId="77777777" w:rsidR="00E827F6" w:rsidRPr="00975CD8" w:rsidRDefault="00E827F6" w:rsidP="00B923F0">
      <w:pPr>
        <w:jc w:val="center"/>
        <w:rPr>
          <w:rFonts w:ascii="Book Antiqua" w:hAnsi="Book Antiqua"/>
          <w:lang w:val="es-PR"/>
        </w:rPr>
      </w:pPr>
      <w:r w:rsidRPr="00975CD8">
        <w:rPr>
          <w:rFonts w:ascii="Book Antiqua" w:hAnsi="Book Antiqua"/>
          <w:lang w:val="es-PR"/>
        </w:rPr>
        <w:t xml:space="preserve">Presentada por </w:t>
      </w:r>
      <w:r>
        <w:rPr>
          <w:rFonts w:ascii="Book Antiqua" w:hAnsi="Book Antiqua"/>
          <w:lang w:val="es-PR"/>
        </w:rPr>
        <w:t>el</w:t>
      </w:r>
      <w:r w:rsidRPr="00975CD8">
        <w:rPr>
          <w:rFonts w:ascii="Book Antiqua" w:hAnsi="Book Antiqua"/>
          <w:lang w:val="es-PR"/>
        </w:rPr>
        <w:t xml:space="preserve"> representante </w:t>
      </w:r>
      <w:r w:rsidR="00487314">
        <w:rPr>
          <w:rFonts w:ascii="Book Antiqua" w:hAnsi="Book Antiqua"/>
          <w:i/>
          <w:lang w:val="es-PR"/>
        </w:rPr>
        <w:t>Navarro Suárez</w:t>
      </w:r>
      <w:r>
        <w:rPr>
          <w:rFonts w:ascii="Book Antiqua" w:hAnsi="Book Antiqua"/>
          <w:i/>
          <w:lang w:val="es-PR"/>
        </w:rPr>
        <w:t xml:space="preserve"> </w:t>
      </w:r>
    </w:p>
    <w:p w14:paraId="753DEAB9" w14:textId="77777777" w:rsidR="00B923F0" w:rsidRDefault="00B923F0" w:rsidP="00B923F0">
      <w:pPr>
        <w:jc w:val="center"/>
        <w:rPr>
          <w:rFonts w:ascii="Book Antiqua" w:hAnsi="Book Antiqua"/>
          <w:lang w:val="es-PR"/>
        </w:rPr>
      </w:pPr>
    </w:p>
    <w:p w14:paraId="6362A647" w14:textId="77777777" w:rsidR="00E827F6" w:rsidRPr="00975CD8" w:rsidRDefault="00E827F6" w:rsidP="00B923F0">
      <w:pPr>
        <w:jc w:val="center"/>
        <w:rPr>
          <w:rFonts w:ascii="Book Antiqua" w:hAnsi="Book Antiqua"/>
          <w:lang w:val="es-PR"/>
        </w:rPr>
      </w:pPr>
      <w:r w:rsidRPr="00975CD8">
        <w:rPr>
          <w:rFonts w:ascii="Book Antiqua" w:hAnsi="Book Antiqua"/>
          <w:lang w:val="es-PR"/>
        </w:rPr>
        <w:t xml:space="preserve">Referida a </w:t>
      </w:r>
      <w:r w:rsidR="00226770">
        <w:rPr>
          <w:rFonts w:ascii="Book Antiqua" w:hAnsi="Book Antiqua"/>
          <w:lang w:val="es-PR"/>
        </w:rPr>
        <w:t xml:space="preserve">la Comisión de </w:t>
      </w:r>
      <w:r w:rsidR="00B923F0">
        <w:rPr>
          <w:rFonts w:ascii="Book Antiqua" w:hAnsi="Book Antiqua"/>
          <w:lang w:val="es-PR"/>
        </w:rPr>
        <w:t>Asuntos Internos</w:t>
      </w:r>
    </w:p>
    <w:p w14:paraId="5A91E15C" w14:textId="77777777" w:rsidR="00E827F6" w:rsidRPr="00975CD8" w:rsidRDefault="00E827F6" w:rsidP="00B923F0">
      <w:pPr>
        <w:jc w:val="both"/>
        <w:rPr>
          <w:rFonts w:ascii="Book Antiqua" w:hAnsi="Book Antiqua"/>
          <w:lang w:val="es-PR"/>
        </w:rPr>
      </w:pPr>
    </w:p>
    <w:p w14:paraId="297F7205" w14:textId="77777777" w:rsidR="00E827F6" w:rsidRPr="00975CD8" w:rsidRDefault="00E827F6" w:rsidP="00B923F0">
      <w:pPr>
        <w:jc w:val="center"/>
        <w:rPr>
          <w:rFonts w:ascii="Book Antiqua" w:hAnsi="Book Antiqua"/>
          <w:b/>
          <w:sz w:val="28"/>
          <w:lang w:val="es-PR"/>
        </w:rPr>
      </w:pPr>
      <w:r>
        <w:rPr>
          <w:rFonts w:ascii="Book Antiqua" w:hAnsi="Book Antiqua"/>
          <w:b/>
          <w:sz w:val="28"/>
          <w:lang w:val="es-PR"/>
        </w:rPr>
        <w:t>RESOLUCIÓN</w:t>
      </w:r>
    </w:p>
    <w:p w14:paraId="1945FD5D" w14:textId="77777777" w:rsidR="00E827F6" w:rsidRPr="00975CD8" w:rsidRDefault="00E827F6" w:rsidP="00E827F6">
      <w:pPr>
        <w:jc w:val="both"/>
        <w:rPr>
          <w:rFonts w:ascii="Book Antiqua" w:hAnsi="Book Antiqua"/>
          <w:lang w:val="es-PR"/>
        </w:rPr>
      </w:pPr>
    </w:p>
    <w:p w14:paraId="2D15A091" w14:textId="77777777" w:rsidR="00E827F6" w:rsidRPr="00653164" w:rsidRDefault="00E827F6" w:rsidP="00BE10B9">
      <w:pPr>
        <w:ind w:left="567" w:hanging="567"/>
        <w:jc w:val="both"/>
        <w:rPr>
          <w:rFonts w:ascii="Book Antiqua" w:hAnsi="Book Antiqua"/>
          <w:lang w:val="es-ES_tradnl"/>
        </w:rPr>
      </w:pPr>
      <w:bookmarkStart w:id="0" w:name="_Hlk146628555"/>
      <w:r w:rsidRPr="00653164">
        <w:rPr>
          <w:rFonts w:ascii="Book Antiqua" w:hAnsi="Book Antiqua"/>
          <w:lang w:val="es-PR"/>
        </w:rPr>
        <w:t xml:space="preserve">Para ordenar a </w:t>
      </w:r>
      <w:r w:rsidR="00804038" w:rsidRPr="00653164">
        <w:rPr>
          <w:rFonts w:ascii="Book Antiqua" w:hAnsi="Book Antiqua"/>
          <w:lang w:val="es-PR"/>
        </w:rPr>
        <w:t xml:space="preserve">la </w:t>
      </w:r>
      <w:r w:rsidR="00487314">
        <w:rPr>
          <w:rFonts w:ascii="Book Antiqua" w:hAnsi="Book Antiqua"/>
          <w:lang w:val="es-PR"/>
        </w:rPr>
        <w:t xml:space="preserve">Comisión de </w:t>
      </w:r>
      <w:r w:rsidR="005E3D79">
        <w:rPr>
          <w:rFonts w:ascii="Book Antiqua" w:hAnsi="Book Antiqua"/>
          <w:lang w:val="es-PR"/>
        </w:rPr>
        <w:t>Banca, Seguros y Comercio</w:t>
      </w:r>
      <w:r w:rsidRPr="00653164">
        <w:rPr>
          <w:rFonts w:ascii="Book Antiqua" w:hAnsi="Book Antiqua"/>
          <w:lang w:val="es-PR"/>
        </w:rPr>
        <w:t xml:space="preserve"> de la Cámara de Representantes del </w:t>
      </w:r>
      <w:r w:rsidR="00487314">
        <w:rPr>
          <w:rFonts w:ascii="Book Antiqua" w:hAnsi="Book Antiqua"/>
          <w:lang w:val="es-PR"/>
        </w:rPr>
        <w:t xml:space="preserve">Gobierno </w:t>
      </w:r>
      <w:r w:rsidRPr="00653164">
        <w:rPr>
          <w:rFonts w:ascii="Book Antiqua" w:hAnsi="Book Antiqua"/>
          <w:lang w:val="es-PR"/>
        </w:rPr>
        <w:t xml:space="preserve">de Puerto Rico, </w:t>
      </w:r>
      <w:r w:rsidR="00C944B3">
        <w:rPr>
          <w:rFonts w:ascii="Book Antiqua" w:hAnsi="Book Antiqua"/>
          <w:lang w:val="es-ES_tradnl"/>
        </w:rPr>
        <w:t>realizar una investigación abarcadora</w:t>
      </w:r>
      <w:r w:rsidRPr="00653164">
        <w:rPr>
          <w:rFonts w:ascii="Book Antiqua" w:hAnsi="Book Antiqua"/>
          <w:lang w:val="es-ES_tradnl"/>
        </w:rPr>
        <w:t xml:space="preserve"> en torno a</w:t>
      </w:r>
      <w:r w:rsidR="00223B6B">
        <w:rPr>
          <w:rFonts w:ascii="Book Antiqua" w:hAnsi="Book Antiqua"/>
          <w:lang w:val="es-ES_tradnl"/>
        </w:rPr>
        <w:t xml:space="preserve">l proceso </w:t>
      </w:r>
      <w:r w:rsidR="005E3D79">
        <w:rPr>
          <w:rFonts w:ascii="Book Antiqua" w:hAnsi="Book Antiqua"/>
          <w:lang w:val="es-ES_tradnl"/>
        </w:rPr>
        <w:t xml:space="preserve">de </w:t>
      </w:r>
      <w:r w:rsidR="005E3D79" w:rsidRPr="005E3D79">
        <w:rPr>
          <w:rFonts w:ascii="Book Antiqua" w:hAnsi="Book Antiqua"/>
          <w:lang w:val="es-ES_tradnl"/>
        </w:rPr>
        <w:t>gesti</w:t>
      </w:r>
      <w:r w:rsidR="005E3D79">
        <w:rPr>
          <w:rFonts w:ascii="Book Antiqua" w:hAnsi="Book Antiqua"/>
          <w:lang w:val="es-ES_tradnl"/>
        </w:rPr>
        <w:t>ón</w:t>
      </w:r>
      <w:r w:rsidR="005E3D79" w:rsidRPr="005E3D79">
        <w:rPr>
          <w:rFonts w:ascii="Book Antiqua" w:hAnsi="Book Antiqua"/>
          <w:lang w:val="es-ES_tradnl"/>
        </w:rPr>
        <w:t xml:space="preserve"> y contrata</w:t>
      </w:r>
      <w:r w:rsidR="005E3D79">
        <w:rPr>
          <w:rFonts w:ascii="Book Antiqua" w:hAnsi="Book Antiqua"/>
          <w:lang w:val="es-ES_tradnl"/>
        </w:rPr>
        <w:t>ción de</w:t>
      </w:r>
      <w:r w:rsidR="005E3D79" w:rsidRPr="005E3D79">
        <w:rPr>
          <w:rFonts w:ascii="Book Antiqua" w:hAnsi="Book Antiqua"/>
          <w:lang w:val="es-ES_tradnl"/>
        </w:rPr>
        <w:t xml:space="preserve"> los seguros </w:t>
      </w:r>
      <w:r w:rsidR="003A2975">
        <w:rPr>
          <w:rFonts w:ascii="Book Antiqua" w:hAnsi="Book Antiqua"/>
          <w:i/>
          <w:u w:val="single"/>
          <w:lang w:val="es-ES_tradnl"/>
        </w:rPr>
        <w:t>y fianzas</w:t>
      </w:r>
      <w:r w:rsidR="003A2975">
        <w:rPr>
          <w:rFonts w:ascii="Book Antiqua" w:hAnsi="Book Antiqua"/>
          <w:lang w:val="es-ES_tradnl"/>
        </w:rPr>
        <w:t xml:space="preserve"> </w:t>
      </w:r>
      <w:r w:rsidR="005E3D79" w:rsidRPr="005E3D79">
        <w:rPr>
          <w:rFonts w:ascii="Book Antiqua" w:hAnsi="Book Antiqua"/>
          <w:lang w:val="es-ES_tradnl"/>
        </w:rPr>
        <w:t xml:space="preserve">del </w:t>
      </w:r>
      <w:r w:rsidR="005E3D79">
        <w:rPr>
          <w:rFonts w:ascii="Book Antiqua" w:hAnsi="Book Antiqua"/>
          <w:lang w:val="es-ES_tradnl"/>
        </w:rPr>
        <w:t>Gobierno de Puerto Rico</w:t>
      </w:r>
      <w:r w:rsidR="003A2975">
        <w:rPr>
          <w:rFonts w:ascii="Book Antiqua" w:hAnsi="Book Antiqua"/>
          <w:i/>
          <w:u w:val="single"/>
          <w:lang w:val="es-ES_tradnl"/>
        </w:rPr>
        <w:t>,</w:t>
      </w:r>
      <w:r w:rsidR="005E3D79" w:rsidRPr="005E3D79">
        <w:rPr>
          <w:rFonts w:ascii="Book Antiqua" w:hAnsi="Book Antiqua"/>
          <w:lang w:val="es-ES_tradnl"/>
        </w:rPr>
        <w:t xml:space="preserve"> </w:t>
      </w:r>
      <w:r w:rsidR="005E3D79" w:rsidRPr="003A2975">
        <w:rPr>
          <w:rFonts w:ascii="Book Antiqua" w:hAnsi="Book Antiqua"/>
          <w:strike/>
          <w:lang w:val="es-ES_tradnl"/>
        </w:rPr>
        <w:t>y</w:t>
      </w:r>
      <w:r w:rsidR="005E3D79" w:rsidRPr="005E3D79">
        <w:rPr>
          <w:rFonts w:ascii="Book Antiqua" w:hAnsi="Book Antiqua"/>
          <w:lang w:val="es-ES_tradnl"/>
        </w:rPr>
        <w:t xml:space="preserve"> sus municipios, </w:t>
      </w:r>
      <w:r w:rsidR="00316E46">
        <w:rPr>
          <w:rFonts w:ascii="Book Antiqua" w:hAnsi="Book Antiqua"/>
          <w:i/>
          <w:iCs/>
          <w:u w:val="single"/>
          <w:lang w:val="es-ES_tradnl"/>
        </w:rPr>
        <w:t>agencias,</w:t>
      </w:r>
      <w:r w:rsidR="00316E46" w:rsidRPr="001F267E">
        <w:rPr>
          <w:rFonts w:ascii="Book Antiqua" w:hAnsi="Book Antiqua"/>
          <w:i/>
          <w:iCs/>
          <w:lang w:val="es-ES_tradnl"/>
        </w:rPr>
        <w:t xml:space="preserve"> </w:t>
      </w:r>
      <w:r w:rsidR="005E3D79" w:rsidRPr="005E3D79">
        <w:rPr>
          <w:rFonts w:ascii="Book Antiqua" w:hAnsi="Book Antiqua"/>
          <w:lang w:val="es-ES_tradnl"/>
        </w:rPr>
        <w:t xml:space="preserve">corporaciones </w:t>
      </w:r>
      <w:r w:rsidR="005E3D79" w:rsidRPr="00C32C8C">
        <w:rPr>
          <w:rFonts w:ascii="Book Antiqua" w:hAnsi="Book Antiqua"/>
          <w:strike/>
          <w:lang w:val="es-ES_tradnl"/>
        </w:rPr>
        <w:t>y autoridades</w:t>
      </w:r>
      <w:r w:rsidR="005E3D79" w:rsidRPr="005E3D79">
        <w:rPr>
          <w:rFonts w:ascii="Book Antiqua" w:hAnsi="Book Antiqua"/>
          <w:lang w:val="es-ES_tradnl"/>
        </w:rPr>
        <w:t xml:space="preserve"> </w:t>
      </w:r>
      <w:r w:rsidR="00C32C8C">
        <w:rPr>
          <w:rFonts w:ascii="Book Antiqua" w:hAnsi="Book Antiqua"/>
          <w:i/>
          <w:iCs/>
          <w:u w:val="single"/>
          <w:lang w:val="es-ES_tradnl"/>
        </w:rPr>
        <w:t>e instrumentalidades</w:t>
      </w:r>
      <w:r w:rsidR="00C32C8C">
        <w:rPr>
          <w:rFonts w:ascii="Book Antiqua" w:hAnsi="Book Antiqua"/>
          <w:lang w:val="es-ES_tradnl"/>
        </w:rPr>
        <w:t xml:space="preserve"> </w:t>
      </w:r>
      <w:r w:rsidR="005E3D79" w:rsidRPr="005E3D79">
        <w:rPr>
          <w:rFonts w:ascii="Book Antiqua" w:hAnsi="Book Antiqua"/>
          <w:lang w:val="es-ES_tradnl"/>
        </w:rPr>
        <w:t>públicas</w:t>
      </w:r>
      <w:r w:rsidR="005E3D79">
        <w:rPr>
          <w:rFonts w:ascii="Book Antiqua" w:hAnsi="Book Antiqua"/>
          <w:lang w:val="es-ES_tradnl"/>
        </w:rPr>
        <w:t xml:space="preserve"> así como la</w:t>
      </w:r>
      <w:r w:rsidR="005E3D79" w:rsidRPr="005E3D79">
        <w:rPr>
          <w:rFonts w:ascii="Book Antiqua" w:hAnsi="Book Antiqua"/>
          <w:lang w:val="es-ES_tradnl"/>
        </w:rPr>
        <w:t xml:space="preserve"> </w:t>
      </w:r>
      <w:r w:rsidR="008C4E89">
        <w:rPr>
          <w:rFonts w:ascii="Book Antiqua" w:hAnsi="Book Antiqua"/>
          <w:i/>
          <w:u w:val="single"/>
          <w:lang w:val="es-ES_tradnl"/>
        </w:rPr>
        <w:t>evaluación de</w:t>
      </w:r>
      <w:r w:rsidR="008C4E89" w:rsidRPr="003A2975">
        <w:rPr>
          <w:rFonts w:ascii="Book Antiqua" w:hAnsi="Book Antiqua"/>
          <w:i/>
          <w:lang w:val="es-ES_tradnl"/>
        </w:rPr>
        <w:t xml:space="preserve"> </w:t>
      </w:r>
      <w:r w:rsidR="005E3D79" w:rsidRPr="008C4E89">
        <w:rPr>
          <w:rFonts w:ascii="Book Antiqua" w:hAnsi="Book Antiqua"/>
          <w:strike/>
          <w:lang w:val="es-ES_tradnl"/>
        </w:rPr>
        <w:t>gestión y la contratación de</w:t>
      </w:r>
      <w:r w:rsidR="005E3D79" w:rsidRPr="005E3D79">
        <w:rPr>
          <w:rFonts w:ascii="Book Antiqua" w:hAnsi="Book Antiqua"/>
          <w:lang w:val="es-ES_tradnl"/>
        </w:rPr>
        <w:t xml:space="preserve"> seguros y fianzas para proteger </w:t>
      </w:r>
      <w:r w:rsidR="005E3D79" w:rsidRPr="001F267E">
        <w:rPr>
          <w:rFonts w:ascii="Book Antiqua" w:hAnsi="Book Antiqua"/>
          <w:lang w:val="es-ES_tradnl"/>
        </w:rPr>
        <w:t>a</w:t>
      </w:r>
      <w:r w:rsidR="005E3D79" w:rsidRPr="005E3D79">
        <w:rPr>
          <w:rFonts w:ascii="Book Antiqua" w:hAnsi="Book Antiqua"/>
          <w:lang w:val="es-ES_tradnl"/>
        </w:rPr>
        <w:t xml:space="preserve"> </w:t>
      </w:r>
      <w:r w:rsidR="001F267E" w:rsidRPr="00DC09ED">
        <w:rPr>
          <w:rFonts w:ascii="Book Antiqua" w:hAnsi="Book Antiqua"/>
          <w:i/>
          <w:iCs/>
          <w:u w:val="single"/>
          <w:lang w:val="es-ES_tradnl"/>
        </w:rPr>
        <w:t>dichas entidades</w:t>
      </w:r>
      <w:r w:rsidR="001F267E">
        <w:rPr>
          <w:rFonts w:ascii="Book Antiqua" w:hAnsi="Book Antiqua"/>
          <w:lang w:val="es-ES_tradnl"/>
        </w:rPr>
        <w:t xml:space="preserve"> </w:t>
      </w:r>
      <w:r w:rsidR="005E3D79" w:rsidRPr="00CB2805">
        <w:rPr>
          <w:rFonts w:ascii="Book Antiqua" w:hAnsi="Book Antiqua"/>
          <w:strike/>
          <w:lang w:val="es-ES_tradnl"/>
        </w:rPr>
        <w:t>las agencias, a las corporaciones públicas y a los municipios</w:t>
      </w:r>
      <w:r w:rsidR="005E3D79" w:rsidRPr="005E3D79">
        <w:rPr>
          <w:rFonts w:ascii="Book Antiqua" w:hAnsi="Book Antiqua"/>
          <w:lang w:val="es-ES_tradnl"/>
        </w:rPr>
        <w:t xml:space="preserve"> contra toda clase de riesgos previsibles</w:t>
      </w:r>
      <w:r w:rsidR="00911984">
        <w:rPr>
          <w:rFonts w:ascii="Book Antiqua" w:hAnsi="Book Antiqua"/>
          <w:lang w:val="es-ES_tradnl"/>
        </w:rPr>
        <w:t>;</w:t>
      </w:r>
      <w:r w:rsidRPr="00653164">
        <w:rPr>
          <w:rFonts w:ascii="Book Antiqua" w:hAnsi="Book Antiqua"/>
          <w:lang w:val="es-ES_tradnl"/>
        </w:rPr>
        <w:t xml:space="preserve"> y</w:t>
      </w:r>
      <w:r w:rsidR="00223B6B">
        <w:rPr>
          <w:rFonts w:ascii="Book Antiqua" w:hAnsi="Book Antiqua"/>
          <w:lang w:val="es-ES_tradnl"/>
        </w:rPr>
        <w:t xml:space="preserve"> </w:t>
      </w:r>
      <w:r w:rsidRPr="00653164">
        <w:rPr>
          <w:rFonts w:ascii="Book Antiqua" w:hAnsi="Book Antiqua"/>
          <w:lang w:val="es-ES_tradnl"/>
        </w:rPr>
        <w:t>para otros fines relacionados.</w:t>
      </w:r>
    </w:p>
    <w:bookmarkEnd w:id="0"/>
    <w:p w14:paraId="31BDB4F7" w14:textId="77777777" w:rsidR="00653164" w:rsidRDefault="00653164" w:rsidP="00E827F6">
      <w:pPr>
        <w:ind w:left="360" w:hanging="360"/>
        <w:jc w:val="center"/>
        <w:rPr>
          <w:rFonts w:ascii="Book Antiqua" w:hAnsi="Book Antiqua"/>
          <w:lang w:val="es-PR"/>
        </w:rPr>
      </w:pPr>
    </w:p>
    <w:p w14:paraId="55D43CD9" w14:textId="77777777" w:rsidR="00E827F6" w:rsidRDefault="00E827F6" w:rsidP="00B923F0">
      <w:pPr>
        <w:ind w:left="360" w:hanging="360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EXPOSICIÓN DE MOTIVOS</w:t>
      </w:r>
    </w:p>
    <w:p w14:paraId="4A2F37DC" w14:textId="77777777" w:rsidR="00E827F6" w:rsidRDefault="00E827F6" w:rsidP="00B923F0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107EC366" w14:textId="77777777" w:rsidR="005E3D79" w:rsidRDefault="005E3D79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 xml:space="preserve">El </w:t>
      </w:r>
      <w:r w:rsidRPr="005E3D79">
        <w:rPr>
          <w:rFonts w:ascii="Book Antiqua" w:hAnsi="Book Antiqua"/>
          <w:bCs/>
          <w:szCs w:val="20"/>
          <w:lang w:val="es-ES"/>
        </w:rPr>
        <w:t>Código de Seguros de Puerto Rico, dispone, entre otras cosas, que el Secretario de Hacienda (Secretario) gestionará y contratará los seguros del Estado Libre Asociado y sus municipios, corporaciones y autoridades públicas. El Área de Seguros es la dependencia del Departamento de Hacienda (Departamento) que se encarga de gestionar la contratación de seguros y fianzas para proteger a las agencias, a las corporaciones públicas y a los municipios contra toda clase de riesgos previsibles.</w:t>
      </w:r>
      <w:r>
        <w:rPr>
          <w:rFonts w:ascii="Book Antiqua" w:hAnsi="Book Antiqua"/>
          <w:bCs/>
          <w:szCs w:val="20"/>
          <w:lang w:val="es-ES"/>
        </w:rPr>
        <w:t xml:space="preserve"> </w:t>
      </w:r>
    </w:p>
    <w:p w14:paraId="6A1AD6AD" w14:textId="77777777" w:rsidR="00B923F0" w:rsidRDefault="00B923F0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</w:p>
    <w:p w14:paraId="22AA94A6" w14:textId="77777777" w:rsidR="005E3D79" w:rsidRDefault="005E3D79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5E3D79">
        <w:rPr>
          <w:rFonts w:ascii="Book Antiqua" w:hAnsi="Book Antiqua"/>
          <w:bCs/>
          <w:szCs w:val="20"/>
          <w:lang w:val="es-ES"/>
        </w:rPr>
        <w:t>El Área de Seguros lleva</w:t>
      </w:r>
      <w:r>
        <w:rPr>
          <w:rFonts w:ascii="Book Antiqua" w:hAnsi="Book Antiqua"/>
          <w:bCs/>
          <w:szCs w:val="20"/>
          <w:lang w:val="es-ES"/>
        </w:rPr>
        <w:t xml:space="preserve"> </w:t>
      </w:r>
      <w:r w:rsidRPr="005E3D79">
        <w:rPr>
          <w:rFonts w:ascii="Book Antiqua" w:hAnsi="Book Antiqua"/>
          <w:bCs/>
          <w:szCs w:val="20"/>
          <w:lang w:val="es-ES"/>
        </w:rPr>
        <w:t>a cabo sus operaciones a través de la Oficina del Director y las divisiones de Contabilidad, la de Contratación e Intervención de Seguros y la de Reclamaciones. Las reclamaciones por pérdidas cubiertas en las pólizas de seguro contratadas son atendidas por los corredores de seguros, mientras que las pérdidas relacionadas con las fianzas global estatal y municipal son referidas a la División de Reclamaciones.</w:t>
      </w:r>
    </w:p>
    <w:p w14:paraId="05156A11" w14:textId="77777777" w:rsidR="00A71065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A71065">
        <w:rPr>
          <w:rFonts w:ascii="Book Antiqua" w:hAnsi="Book Antiqua"/>
          <w:bCs/>
          <w:szCs w:val="20"/>
          <w:lang w:val="es-ES"/>
        </w:rPr>
        <w:lastRenderedPageBreak/>
        <w:t>Su función principal es obtener una contratación de protección contra riesgos del gobierno con la mayor cubierta posible y al menor costo.</w:t>
      </w:r>
      <w:r>
        <w:rPr>
          <w:rFonts w:ascii="Book Antiqua" w:hAnsi="Book Antiqua"/>
          <w:bCs/>
          <w:szCs w:val="20"/>
          <w:lang w:val="es-ES"/>
        </w:rPr>
        <w:t xml:space="preserve"> </w:t>
      </w:r>
      <w:r w:rsidRPr="00A71065">
        <w:rPr>
          <w:rFonts w:ascii="Book Antiqua" w:hAnsi="Book Antiqua"/>
          <w:bCs/>
          <w:szCs w:val="20"/>
          <w:lang w:val="es-ES"/>
        </w:rPr>
        <w:t xml:space="preserve">Celebra subastas, solicita cotizaciones escritas y verbales, para la contratación de seguros a las distintas agencias gubernamentales, corporaciones públicas y municipios.  Realiza inspecciones físicas a todas las áreas del Gobierno donde exista concentración de riesgos.  Además, atiende todas las reclamaciones que se radiquen contra la póliza global y la de los municipios.  Investiga cualquier pérdida o reclamación que tenga problemas con el ajuste final; refiere las reclamaciones morosas para que se gestione la liquidación por la vía legal; y da seguimiento a las compañías de seguros para lograr el trámite de pago por concepto de reclamaciones, en el menor tiempo posible.  </w:t>
      </w:r>
    </w:p>
    <w:p w14:paraId="2192C5C6" w14:textId="77777777" w:rsidR="00B923F0" w:rsidRPr="00A71065" w:rsidRDefault="00B923F0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</w:p>
    <w:p w14:paraId="16BA0E3B" w14:textId="77777777" w:rsidR="00B923F0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 w:rsidRPr="00A71065">
        <w:rPr>
          <w:rFonts w:ascii="Book Antiqua" w:hAnsi="Book Antiqua"/>
          <w:bCs/>
          <w:szCs w:val="20"/>
          <w:lang w:val="es-ES"/>
        </w:rPr>
        <w:t xml:space="preserve">Efectúa los pagos de los seguros municipales, la fianza global estatal y la fianza municipal.  Prepara y tramita las peticiones de anticipos de fondos para pagar fianzas municipales y tramita peticiones de línea de crédito para el pago de deducibles de las pólizas.  Además, paga servicios profesionales relacionados con el campo de los seguros.  También, </w:t>
      </w:r>
      <w:proofErr w:type="spellStart"/>
      <w:r w:rsidRPr="00A71065">
        <w:rPr>
          <w:rFonts w:ascii="Book Antiqua" w:hAnsi="Book Antiqua"/>
          <w:bCs/>
          <w:szCs w:val="20"/>
          <w:lang w:val="es-ES"/>
        </w:rPr>
        <w:t>preinterviene</w:t>
      </w:r>
      <w:proofErr w:type="spellEnd"/>
      <w:r w:rsidRPr="00A71065">
        <w:rPr>
          <w:rFonts w:ascii="Book Antiqua" w:hAnsi="Book Antiqua"/>
          <w:bCs/>
          <w:szCs w:val="20"/>
          <w:lang w:val="es-ES"/>
        </w:rPr>
        <w:t xml:space="preserve"> todos los contratos otorgados a las compañías de seguros para verificar que los mismos cumplan con los requisitos establecidos por Ley y estén dentro de los parámetros de una sana administración pública.</w:t>
      </w:r>
    </w:p>
    <w:p w14:paraId="7AC0A3FA" w14:textId="77777777" w:rsidR="00A71065" w:rsidRDefault="00A71065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bCs/>
          <w:szCs w:val="20"/>
          <w:lang w:val="es-ES"/>
        </w:rPr>
      </w:pPr>
      <w:r>
        <w:rPr>
          <w:rFonts w:ascii="Book Antiqua" w:hAnsi="Book Antiqua"/>
          <w:bCs/>
          <w:szCs w:val="20"/>
          <w:lang w:val="es-ES"/>
        </w:rPr>
        <w:tab/>
      </w:r>
    </w:p>
    <w:p w14:paraId="4B5FB703" w14:textId="77777777" w:rsidR="00A71065" w:rsidRDefault="00A405F6" w:rsidP="00B923F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Book Antiqua" w:hAnsi="Book Antiqua"/>
          <w:lang w:val="es-ES_tradnl"/>
        </w:rPr>
      </w:pPr>
      <w:r w:rsidRPr="00A405F6">
        <w:rPr>
          <w:rFonts w:ascii="Book Antiqua" w:hAnsi="Book Antiqua"/>
          <w:lang w:val="es-ES_tradnl"/>
        </w:rPr>
        <w:t xml:space="preserve">Es por esto </w:t>
      </w:r>
      <w:r w:rsidR="00A71065">
        <w:rPr>
          <w:rFonts w:ascii="Book Antiqua" w:hAnsi="Book Antiqua"/>
          <w:lang w:val="es-ES_tradnl"/>
        </w:rPr>
        <w:t xml:space="preserve">que </w:t>
      </w:r>
      <w:r w:rsidRPr="00A405F6">
        <w:rPr>
          <w:rFonts w:ascii="Book Antiqua" w:hAnsi="Book Antiqua"/>
          <w:lang w:val="es-ES_tradnl"/>
        </w:rPr>
        <w:t>esta Cámara de Representantes tiene que investigar</w:t>
      </w:r>
      <w:r w:rsidR="00A71065">
        <w:rPr>
          <w:rFonts w:ascii="Book Antiqua" w:hAnsi="Book Antiqua"/>
          <w:lang w:val="es-ES_tradnl"/>
        </w:rPr>
        <w:t xml:space="preserve"> el funcionamiento de la</w:t>
      </w:r>
      <w:r w:rsidRPr="00A405F6">
        <w:rPr>
          <w:rFonts w:ascii="Book Antiqua" w:hAnsi="Book Antiqua"/>
          <w:lang w:val="es-ES_tradnl"/>
        </w:rPr>
        <w:t xml:space="preserve"> </w:t>
      </w:r>
      <w:r w:rsidR="00A71065" w:rsidRPr="00A71065">
        <w:rPr>
          <w:rFonts w:ascii="Book Antiqua" w:hAnsi="Book Antiqua"/>
          <w:lang w:val="es-ES_tradnl"/>
        </w:rPr>
        <w:t>División de Contratación e Intervención, División de Reclamaciones y División de Contabilidad</w:t>
      </w:r>
      <w:r w:rsidR="00A71065">
        <w:rPr>
          <w:rFonts w:ascii="Book Antiqua" w:hAnsi="Book Antiqua"/>
          <w:lang w:val="es-ES_tradnl"/>
        </w:rPr>
        <w:t xml:space="preserve"> del Área de Seguros del Departamento de Hacienda. Además, la </w:t>
      </w:r>
      <w:r w:rsidR="00A71065" w:rsidRPr="00A71065">
        <w:rPr>
          <w:rFonts w:ascii="Book Antiqua" w:hAnsi="Book Antiqua"/>
          <w:lang w:val="es-ES_tradnl"/>
        </w:rPr>
        <w:t>gestión y contratación de los seguros del Gobierno de Puerto Rico y sus municipios,</w:t>
      </w:r>
      <w:r w:rsidR="009A448E">
        <w:rPr>
          <w:rFonts w:ascii="Book Antiqua" w:hAnsi="Book Antiqua"/>
          <w:lang w:val="es-ES_tradnl"/>
        </w:rPr>
        <w:t xml:space="preserve"> </w:t>
      </w:r>
      <w:r w:rsidR="009A448E">
        <w:rPr>
          <w:rFonts w:ascii="Book Antiqua" w:hAnsi="Book Antiqua"/>
          <w:i/>
          <w:iCs/>
          <w:u w:val="single"/>
          <w:lang w:val="es-ES_tradnl"/>
        </w:rPr>
        <w:t>agencias,</w:t>
      </w:r>
      <w:r w:rsidR="00A71065" w:rsidRPr="00A71065">
        <w:rPr>
          <w:rFonts w:ascii="Book Antiqua" w:hAnsi="Book Antiqua"/>
          <w:lang w:val="es-ES_tradnl"/>
        </w:rPr>
        <w:t xml:space="preserve"> corporaciones </w:t>
      </w:r>
      <w:r w:rsidR="00A71065" w:rsidRPr="009A448E">
        <w:rPr>
          <w:rFonts w:ascii="Book Antiqua" w:hAnsi="Book Antiqua"/>
          <w:strike/>
          <w:lang w:val="es-ES_tradnl"/>
        </w:rPr>
        <w:t>y autoridades</w:t>
      </w:r>
      <w:r w:rsidR="009A448E">
        <w:rPr>
          <w:rFonts w:ascii="Book Antiqua" w:hAnsi="Book Antiqua"/>
          <w:lang w:val="es-ES_tradnl"/>
        </w:rPr>
        <w:t xml:space="preserve"> </w:t>
      </w:r>
      <w:r w:rsidR="009A448E">
        <w:rPr>
          <w:rFonts w:ascii="Book Antiqua" w:hAnsi="Book Antiqua"/>
          <w:i/>
          <w:iCs/>
          <w:u w:val="single"/>
          <w:lang w:val="es-ES_tradnl"/>
        </w:rPr>
        <w:t>e instrumentalidades p</w:t>
      </w:r>
      <w:r w:rsidR="003A4340">
        <w:rPr>
          <w:rFonts w:ascii="Book Antiqua" w:hAnsi="Book Antiqua"/>
          <w:i/>
          <w:iCs/>
          <w:u w:val="single"/>
          <w:lang w:val="es-ES_tradnl"/>
        </w:rPr>
        <w:t>úblicas</w:t>
      </w:r>
      <w:r w:rsidR="00A71065" w:rsidRPr="00A71065">
        <w:rPr>
          <w:rFonts w:ascii="Book Antiqua" w:hAnsi="Book Antiqua"/>
          <w:lang w:val="es-ES_tradnl"/>
        </w:rPr>
        <w:t xml:space="preserve">, así como la gestión y la contratación de seguros y fianzas para proteger a </w:t>
      </w:r>
      <w:r w:rsidR="00A71065" w:rsidRPr="003A4340">
        <w:rPr>
          <w:rFonts w:ascii="Book Antiqua" w:hAnsi="Book Antiqua"/>
          <w:strike/>
          <w:lang w:val="es-ES_tradnl"/>
        </w:rPr>
        <w:t>las agencias, a las corporaciones públicas y a los municipios</w:t>
      </w:r>
      <w:r w:rsidR="00A71065" w:rsidRPr="00A71065">
        <w:rPr>
          <w:rFonts w:ascii="Book Antiqua" w:hAnsi="Book Antiqua"/>
          <w:lang w:val="es-ES_tradnl"/>
        </w:rPr>
        <w:t xml:space="preserve"> </w:t>
      </w:r>
      <w:r w:rsidR="003A4340">
        <w:rPr>
          <w:rFonts w:ascii="Book Antiqua" w:hAnsi="Book Antiqua"/>
          <w:i/>
          <w:iCs/>
          <w:u w:val="single"/>
          <w:lang w:val="es-ES_tradnl"/>
        </w:rPr>
        <w:t>dichas entidades</w:t>
      </w:r>
      <w:r w:rsidR="003A4340">
        <w:rPr>
          <w:rFonts w:ascii="Book Antiqua" w:hAnsi="Book Antiqua"/>
          <w:lang w:val="es-ES_tradnl"/>
        </w:rPr>
        <w:t xml:space="preserve"> </w:t>
      </w:r>
      <w:r w:rsidR="00A71065" w:rsidRPr="00A71065">
        <w:rPr>
          <w:rFonts w:ascii="Book Antiqua" w:hAnsi="Book Antiqua"/>
          <w:lang w:val="es-ES_tradnl"/>
        </w:rPr>
        <w:t>contra toda clase de riesgos previsibles</w:t>
      </w:r>
      <w:r w:rsidR="00A71065">
        <w:rPr>
          <w:rFonts w:ascii="Book Antiqua" w:hAnsi="Book Antiqua"/>
          <w:lang w:val="es-ES_tradnl"/>
        </w:rPr>
        <w:t>.</w:t>
      </w:r>
    </w:p>
    <w:p w14:paraId="31FCDE69" w14:textId="77777777" w:rsidR="00B923F0" w:rsidRDefault="00B923F0" w:rsidP="00B923F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i/>
          <w:lang w:val="es-PR"/>
        </w:rPr>
      </w:pPr>
    </w:p>
    <w:p w14:paraId="4CED2056" w14:textId="77777777" w:rsidR="00E827F6" w:rsidRDefault="00E827F6" w:rsidP="00B923F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i/>
          <w:lang w:val="es-PR"/>
        </w:rPr>
        <w:t>RESUÉLV</w:t>
      </w:r>
      <w:r w:rsidR="0057150E">
        <w:rPr>
          <w:rFonts w:ascii="Book Antiqua" w:hAnsi="Book Antiqua"/>
          <w:i/>
          <w:lang w:val="es-PR"/>
        </w:rPr>
        <w:t>E</w:t>
      </w:r>
      <w:r>
        <w:rPr>
          <w:rFonts w:ascii="Book Antiqua" w:hAnsi="Book Antiqua"/>
          <w:i/>
          <w:lang w:val="es-PR"/>
        </w:rPr>
        <w:t>SE</w:t>
      </w:r>
      <w:r w:rsidRPr="00975CD8">
        <w:rPr>
          <w:rFonts w:ascii="Book Antiqua" w:hAnsi="Book Antiqua"/>
          <w:i/>
          <w:lang w:val="es-PR"/>
        </w:rPr>
        <w:t xml:space="preserve"> POR LA </w:t>
      </w:r>
      <w:r>
        <w:rPr>
          <w:rFonts w:ascii="Book Antiqua" w:hAnsi="Book Antiqua"/>
          <w:i/>
          <w:lang w:val="es-PR"/>
        </w:rPr>
        <w:t xml:space="preserve">CÁMARA DE REPRESENTANTES </w:t>
      </w:r>
      <w:r w:rsidRPr="00975CD8">
        <w:rPr>
          <w:rFonts w:ascii="Book Antiqua" w:hAnsi="Book Antiqua"/>
          <w:i/>
          <w:lang w:val="es-PR"/>
        </w:rPr>
        <w:t>DE PUERTO RICO:</w:t>
      </w:r>
      <w:r>
        <w:rPr>
          <w:rFonts w:ascii="Book Antiqua" w:hAnsi="Book Antiqua"/>
          <w:i/>
          <w:lang w:val="es-PR"/>
        </w:rPr>
        <w:t xml:space="preserve"> </w:t>
      </w:r>
    </w:p>
    <w:p w14:paraId="3FFE53F1" w14:textId="77777777" w:rsidR="00E827F6" w:rsidRDefault="00E827F6" w:rsidP="00B923F0">
      <w:pPr>
        <w:jc w:val="both"/>
        <w:rPr>
          <w:rFonts w:ascii="Book Antiqua" w:hAnsi="Book Antiqua"/>
          <w:lang w:val="es-PR"/>
        </w:rPr>
      </w:pPr>
    </w:p>
    <w:p w14:paraId="1AE71015" w14:textId="77777777" w:rsidR="00B923F0" w:rsidRPr="00975CD8" w:rsidRDefault="00B923F0" w:rsidP="00B923F0">
      <w:pPr>
        <w:jc w:val="both"/>
        <w:rPr>
          <w:rFonts w:ascii="Book Antiqua" w:hAnsi="Book Antiqua"/>
          <w:lang w:val="es-PR"/>
        </w:rPr>
        <w:sectPr w:rsidR="00B923F0" w:rsidRPr="00975CD8" w:rsidSect="003A2975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D60ACB4" w14:textId="77777777" w:rsidR="003A2975" w:rsidRDefault="00E827F6" w:rsidP="00BF1508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653164">
        <w:rPr>
          <w:rFonts w:ascii="Book Antiqua" w:hAnsi="Book Antiqua"/>
          <w:lang w:val="es-PR"/>
        </w:rPr>
        <w:t>Sección 1.-</w:t>
      </w:r>
      <w:r w:rsidR="00F33AA4" w:rsidRPr="00653164">
        <w:rPr>
          <w:rFonts w:ascii="Book Antiqua" w:hAnsi="Book Antiqua"/>
          <w:lang w:val="es-PR"/>
        </w:rPr>
        <w:t>Se ordena a la</w:t>
      </w:r>
      <w:r w:rsidR="00BF1508">
        <w:rPr>
          <w:rFonts w:ascii="Book Antiqua" w:hAnsi="Book Antiqua"/>
          <w:lang w:val="es-PR"/>
        </w:rPr>
        <w:t xml:space="preserve"> Comisión de Banca, Seguros y Comercio</w:t>
      </w:r>
      <w:r w:rsidR="00BF1508" w:rsidRPr="00653164">
        <w:rPr>
          <w:rFonts w:ascii="Book Antiqua" w:hAnsi="Book Antiqua"/>
          <w:lang w:val="es-PR"/>
        </w:rPr>
        <w:t xml:space="preserve"> de la Cámara de Representantes del </w:t>
      </w:r>
      <w:r w:rsidR="00BF1508">
        <w:rPr>
          <w:rFonts w:ascii="Book Antiqua" w:hAnsi="Book Antiqua"/>
          <w:lang w:val="es-PR"/>
        </w:rPr>
        <w:t xml:space="preserve">Gobierno </w:t>
      </w:r>
      <w:r w:rsidR="00BF1508" w:rsidRPr="00653164">
        <w:rPr>
          <w:rFonts w:ascii="Book Antiqua" w:hAnsi="Book Antiqua"/>
          <w:lang w:val="es-PR"/>
        </w:rPr>
        <w:t xml:space="preserve">de Puerto Rico, </w:t>
      </w:r>
      <w:r w:rsidR="00BF1508">
        <w:rPr>
          <w:rFonts w:ascii="Book Antiqua" w:hAnsi="Book Antiqua"/>
          <w:lang w:val="es-ES_tradnl"/>
        </w:rPr>
        <w:t>realizar una investigación abarcadora</w:t>
      </w:r>
      <w:r w:rsidR="00BF1508" w:rsidRPr="00653164">
        <w:rPr>
          <w:rFonts w:ascii="Book Antiqua" w:hAnsi="Book Antiqua"/>
          <w:lang w:val="es-ES_tradnl"/>
        </w:rPr>
        <w:t xml:space="preserve"> en torno a</w:t>
      </w:r>
      <w:r w:rsidR="00BF1508">
        <w:rPr>
          <w:rFonts w:ascii="Book Antiqua" w:hAnsi="Book Antiqua"/>
          <w:lang w:val="es-ES_tradnl"/>
        </w:rPr>
        <w:t xml:space="preserve">l proceso de </w:t>
      </w:r>
      <w:r w:rsidR="00BF1508" w:rsidRPr="005E3D79">
        <w:rPr>
          <w:rFonts w:ascii="Book Antiqua" w:hAnsi="Book Antiqua"/>
          <w:lang w:val="es-ES_tradnl"/>
        </w:rPr>
        <w:t>gesti</w:t>
      </w:r>
      <w:r w:rsidR="00BF1508">
        <w:rPr>
          <w:rFonts w:ascii="Book Antiqua" w:hAnsi="Book Antiqua"/>
          <w:lang w:val="es-ES_tradnl"/>
        </w:rPr>
        <w:t>ón</w:t>
      </w:r>
      <w:r w:rsidR="00BF1508" w:rsidRPr="005E3D79">
        <w:rPr>
          <w:rFonts w:ascii="Book Antiqua" w:hAnsi="Book Antiqua"/>
          <w:lang w:val="es-ES_tradnl"/>
        </w:rPr>
        <w:t xml:space="preserve"> y contrata</w:t>
      </w:r>
      <w:r w:rsidR="00BF1508">
        <w:rPr>
          <w:rFonts w:ascii="Book Antiqua" w:hAnsi="Book Antiqua"/>
          <w:lang w:val="es-ES_tradnl"/>
        </w:rPr>
        <w:t>ción de</w:t>
      </w:r>
      <w:r w:rsidR="00BF1508" w:rsidRPr="005E3D79">
        <w:rPr>
          <w:rFonts w:ascii="Book Antiqua" w:hAnsi="Book Antiqua"/>
          <w:lang w:val="es-ES_tradnl"/>
        </w:rPr>
        <w:t xml:space="preserve"> los seguros </w:t>
      </w:r>
      <w:r w:rsidR="00BF1508">
        <w:rPr>
          <w:rFonts w:ascii="Book Antiqua" w:hAnsi="Book Antiqua"/>
          <w:i/>
          <w:u w:val="single"/>
          <w:lang w:val="es-ES_tradnl"/>
        </w:rPr>
        <w:t>y fianzas</w:t>
      </w:r>
      <w:r w:rsidR="00BF1508">
        <w:rPr>
          <w:rFonts w:ascii="Book Antiqua" w:hAnsi="Book Antiqua"/>
          <w:lang w:val="es-ES_tradnl"/>
        </w:rPr>
        <w:t xml:space="preserve"> </w:t>
      </w:r>
      <w:r w:rsidR="00BF1508" w:rsidRPr="005E3D79">
        <w:rPr>
          <w:rFonts w:ascii="Book Antiqua" w:hAnsi="Book Antiqua"/>
          <w:lang w:val="es-ES_tradnl"/>
        </w:rPr>
        <w:t xml:space="preserve">del </w:t>
      </w:r>
      <w:r w:rsidR="00BF1508">
        <w:rPr>
          <w:rFonts w:ascii="Book Antiqua" w:hAnsi="Book Antiqua"/>
          <w:lang w:val="es-ES_tradnl"/>
        </w:rPr>
        <w:t>Gobierno de Puerto Rico</w:t>
      </w:r>
      <w:r w:rsidR="00BF1508">
        <w:rPr>
          <w:rFonts w:ascii="Book Antiqua" w:hAnsi="Book Antiqua"/>
          <w:i/>
          <w:u w:val="single"/>
          <w:lang w:val="es-ES_tradnl"/>
        </w:rPr>
        <w:t>,</w:t>
      </w:r>
      <w:r w:rsidR="00BF1508" w:rsidRPr="005E3D79">
        <w:rPr>
          <w:rFonts w:ascii="Book Antiqua" w:hAnsi="Book Antiqua"/>
          <w:lang w:val="es-ES_tradnl"/>
        </w:rPr>
        <w:t xml:space="preserve"> </w:t>
      </w:r>
      <w:r w:rsidR="00BF1508" w:rsidRPr="003A2975">
        <w:rPr>
          <w:rFonts w:ascii="Book Antiqua" w:hAnsi="Book Antiqua"/>
          <w:strike/>
          <w:lang w:val="es-ES_tradnl"/>
        </w:rPr>
        <w:t>y</w:t>
      </w:r>
      <w:r w:rsidR="00BF1508" w:rsidRPr="005E3D79">
        <w:rPr>
          <w:rFonts w:ascii="Book Antiqua" w:hAnsi="Book Antiqua"/>
          <w:lang w:val="es-ES_tradnl"/>
        </w:rPr>
        <w:t xml:space="preserve"> sus municipios, </w:t>
      </w:r>
      <w:r w:rsidR="00D274DD">
        <w:rPr>
          <w:rFonts w:ascii="Book Antiqua" w:hAnsi="Book Antiqua"/>
          <w:i/>
          <w:iCs/>
          <w:u w:val="single"/>
          <w:lang w:val="es-ES_tradnl"/>
        </w:rPr>
        <w:t>agencias,</w:t>
      </w:r>
      <w:r w:rsidR="00D274DD" w:rsidRPr="00D274DD">
        <w:rPr>
          <w:rFonts w:ascii="Book Antiqua" w:hAnsi="Book Antiqua"/>
          <w:i/>
          <w:iCs/>
          <w:lang w:val="es-ES_tradnl"/>
        </w:rPr>
        <w:t xml:space="preserve"> </w:t>
      </w:r>
      <w:r w:rsidR="00BF1508" w:rsidRPr="005E3D79">
        <w:rPr>
          <w:rFonts w:ascii="Book Antiqua" w:hAnsi="Book Antiqua"/>
          <w:lang w:val="es-ES_tradnl"/>
        </w:rPr>
        <w:t xml:space="preserve">corporaciones </w:t>
      </w:r>
      <w:r w:rsidR="00BF1508" w:rsidRPr="00D274DD">
        <w:rPr>
          <w:rFonts w:ascii="Book Antiqua" w:hAnsi="Book Antiqua"/>
          <w:strike/>
          <w:lang w:val="es-ES_tradnl"/>
        </w:rPr>
        <w:t>y autoridades</w:t>
      </w:r>
      <w:r w:rsidR="00BF1508" w:rsidRPr="005E3D79">
        <w:rPr>
          <w:rFonts w:ascii="Book Antiqua" w:hAnsi="Book Antiqua"/>
          <w:lang w:val="es-ES_tradnl"/>
        </w:rPr>
        <w:t xml:space="preserve"> </w:t>
      </w:r>
      <w:r w:rsidR="00D274DD">
        <w:rPr>
          <w:rFonts w:ascii="Book Antiqua" w:hAnsi="Book Antiqua"/>
          <w:i/>
          <w:iCs/>
          <w:u w:val="single"/>
          <w:lang w:val="es-ES_tradnl"/>
        </w:rPr>
        <w:t>e instrumentalidades</w:t>
      </w:r>
      <w:r w:rsidR="00D274DD">
        <w:rPr>
          <w:rFonts w:ascii="Book Antiqua" w:hAnsi="Book Antiqua"/>
          <w:lang w:val="es-ES_tradnl"/>
        </w:rPr>
        <w:t xml:space="preserve"> </w:t>
      </w:r>
      <w:r w:rsidR="00BF1508" w:rsidRPr="005E3D79">
        <w:rPr>
          <w:rFonts w:ascii="Book Antiqua" w:hAnsi="Book Antiqua"/>
          <w:lang w:val="es-ES_tradnl"/>
        </w:rPr>
        <w:t>públicas</w:t>
      </w:r>
      <w:r w:rsidR="00BF1508">
        <w:rPr>
          <w:rFonts w:ascii="Book Antiqua" w:hAnsi="Book Antiqua"/>
          <w:lang w:val="es-ES_tradnl"/>
        </w:rPr>
        <w:t xml:space="preserve"> así como la</w:t>
      </w:r>
      <w:r w:rsidR="00BF1508" w:rsidRPr="005E3D79">
        <w:rPr>
          <w:rFonts w:ascii="Book Antiqua" w:hAnsi="Book Antiqua"/>
          <w:lang w:val="es-ES_tradnl"/>
        </w:rPr>
        <w:t xml:space="preserve"> </w:t>
      </w:r>
      <w:r w:rsidR="00BF1508">
        <w:rPr>
          <w:rFonts w:ascii="Book Antiqua" w:hAnsi="Book Antiqua"/>
          <w:i/>
          <w:u w:val="single"/>
          <w:lang w:val="es-ES_tradnl"/>
        </w:rPr>
        <w:t>evaluación de</w:t>
      </w:r>
      <w:r w:rsidR="00BF1508" w:rsidRPr="003A2975">
        <w:rPr>
          <w:rFonts w:ascii="Book Antiqua" w:hAnsi="Book Antiqua"/>
          <w:i/>
          <w:lang w:val="es-ES_tradnl"/>
        </w:rPr>
        <w:t xml:space="preserve"> </w:t>
      </w:r>
      <w:r w:rsidR="00BF1508" w:rsidRPr="008C4E89">
        <w:rPr>
          <w:rFonts w:ascii="Book Antiqua" w:hAnsi="Book Antiqua"/>
          <w:strike/>
          <w:lang w:val="es-ES_tradnl"/>
        </w:rPr>
        <w:t>gestión y la contratación de</w:t>
      </w:r>
      <w:r w:rsidR="00BF1508" w:rsidRPr="005E3D79">
        <w:rPr>
          <w:rFonts w:ascii="Book Antiqua" w:hAnsi="Book Antiqua"/>
          <w:lang w:val="es-ES_tradnl"/>
        </w:rPr>
        <w:t xml:space="preserve"> seguros y fianzas para proteger </w:t>
      </w:r>
      <w:r w:rsidR="00BF1508" w:rsidRPr="00D274DD">
        <w:rPr>
          <w:rFonts w:ascii="Book Antiqua" w:hAnsi="Book Antiqua"/>
          <w:lang w:val="es-ES_tradnl"/>
        </w:rPr>
        <w:t>a</w:t>
      </w:r>
      <w:r w:rsidR="00BF1508" w:rsidRPr="005E3D79">
        <w:rPr>
          <w:rFonts w:ascii="Book Antiqua" w:hAnsi="Book Antiqua"/>
          <w:lang w:val="es-ES_tradnl"/>
        </w:rPr>
        <w:t xml:space="preserve"> </w:t>
      </w:r>
      <w:r w:rsidR="00BF1508" w:rsidRPr="00D274DD">
        <w:rPr>
          <w:rFonts w:ascii="Book Antiqua" w:hAnsi="Book Antiqua"/>
          <w:strike/>
          <w:lang w:val="es-ES_tradnl"/>
        </w:rPr>
        <w:t>las agencias, a las corporaciones públicas y a los municipios</w:t>
      </w:r>
      <w:r w:rsidR="00BF1508" w:rsidRPr="005E3D79">
        <w:rPr>
          <w:rFonts w:ascii="Book Antiqua" w:hAnsi="Book Antiqua"/>
          <w:lang w:val="es-ES_tradnl"/>
        </w:rPr>
        <w:t xml:space="preserve"> </w:t>
      </w:r>
      <w:r w:rsidR="00D274DD">
        <w:rPr>
          <w:rFonts w:ascii="Book Antiqua" w:hAnsi="Book Antiqua"/>
          <w:i/>
          <w:iCs/>
          <w:u w:val="single"/>
          <w:lang w:val="es-ES_tradnl"/>
        </w:rPr>
        <w:t>dichas entidades</w:t>
      </w:r>
      <w:r w:rsidR="00D274DD">
        <w:rPr>
          <w:rFonts w:ascii="Book Antiqua" w:hAnsi="Book Antiqua"/>
          <w:lang w:val="es-ES_tradnl"/>
        </w:rPr>
        <w:t xml:space="preserve"> </w:t>
      </w:r>
      <w:r w:rsidR="00BF1508" w:rsidRPr="005E3D79">
        <w:rPr>
          <w:rFonts w:ascii="Book Antiqua" w:hAnsi="Book Antiqua"/>
          <w:lang w:val="es-ES_tradnl"/>
        </w:rPr>
        <w:t>contra t</w:t>
      </w:r>
      <w:r w:rsidR="00BF1508">
        <w:rPr>
          <w:rFonts w:ascii="Book Antiqua" w:hAnsi="Book Antiqua"/>
          <w:lang w:val="es-ES_tradnl"/>
        </w:rPr>
        <w:t>oda clase de riesgos previsibles.</w:t>
      </w:r>
    </w:p>
    <w:p w14:paraId="70CE3C45" w14:textId="77777777" w:rsidR="00E827F6" w:rsidRPr="00DD0D1C" w:rsidRDefault="00DD0D1C" w:rsidP="00653164">
      <w:pPr>
        <w:spacing w:line="480" w:lineRule="auto"/>
        <w:ind w:firstLine="567"/>
        <w:jc w:val="both"/>
        <w:rPr>
          <w:rFonts w:ascii="Book Antiqua" w:hAnsi="Book Antiqua"/>
          <w:szCs w:val="24"/>
          <w:lang w:val="es-ES"/>
        </w:rPr>
      </w:pPr>
      <w:r w:rsidRPr="00EB4D3F">
        <w:rPr>
          <w:rFonts w:ascii="Book Antiqua" w:hAnsi="Book Antiqua"/>
          <w:szCs w:val="24"/>
          <w:lang w:val="es-ES"/>
        </w:rPr>
        <w:lastRenderedPageBreak/>
        <w:t xml:space="preserve">Sección </w:t>
      </w:r>
      <w:r w:rsidR="00E827F6" w:rsidRPr="00EB4D3F">
        <w:rPr>
          <w:rFonts w:ascii="Book Antiqua" w:hAnsi="Book Antiqua"/>
          <w:szCs w:val="24"/>
          <w:lang w:val="es-ES"/>
        </w:rPr>
        <w:t>2.-</w:t>
      </w:r>
      <w:r w:rsidR="00F33AA4" w:rsidRPr="00BF1508">
        <w:rPr>
          <w:rFonts w:ascii="Book Antiqua" w:hAnsi="Book Antiqua"/>
          <w:strike/>
          <w:lang w:val="es-PR"/>
        </w:rPr>
        <w:t xml:space="preserve">La </w:t>
      </w:r>
      <w:r w:rsidR="0083174E" w:rsidRPr="00BF1508">
        <w:rPr>
          <w:rFonts w:ascii="Book Antiqua" w:hAnsi="Book Antiqua"/>
          <w:strike/>
          <w:color w:val="000000"/>
          <w:szCs w:val="24"/>
          <w:lang w:val="es-PR"/>
        </w:rPr>
        <w:t>comisi</w:t>
      </w:r>
      <w:r w:rsidR="00A71065" w:rsidRPr="00BF1508">
        <w:rPr>
          <w:rFonts w:ascii="Book Antiqua" w:hAnsi="Book Antiqua"/>
          <w:strike/>
          <w:color w:val="000000"/>
          <w:szCs w:val="24"/>
          <w:lang w:val="es-PR"/>
        </w:rPr>
        <w:t>ón</w:t>
      </w:r>
      <w:r w:rsidR="00E827F6" w:rsidRPr="00BF1508">
        <w:rPr>
          <w:rFonts w:ascii="Book Antiqua" w:hAnsi="Book Antiqua"/>
          <w:strike/>
          <w:color w:val="000000"/>
          <w:szCs w:val="24"/>
          <w:lang w:val="es-PR"/>
        </w:rPr>
        <w:t xml:space="preserve"> rendirá</w:t>
      </w:r>
      <w:r w:rsidRPr="00BF1508">
        <w:rPr>
          <w:rFonts w:ascii="Book Antiqua" w:hAnsi="Book Antiqua"/>
          <w:strike/>
          <w:color w:val="000000"/>
          <w:szCs w:val="24"/>
          <w:lang w:val="es-PR"/>
        </w:rPr>
        <w:t>n</w:t>
      </w:r>
      <w:r w:rsidR="00E827F6" w:rsidRPr="00BF1508">
        <w:rPr>
          <w:rFonts w:ascii="Book Antiqua" w:hAnsi="Book Antiqua"/>
          <w:strike/>
          <w:color w:val="000000"/>
          <w:szCs w:val="24"/>
          <w:lang w:val="es-PR"/>
        </w:rPr>
        <w:t xml:space="preserve"> un informe que incluya sus hallazgos, conclusiones y recomendaciones, en o antes de que culmine la </w:t>
      </w:r>
      <w:r w:rsidR="00747247" w:rsidRPr="00BF1508">
        <w:rPr>
          <w:rFonts w:ascii="Book Antiqua" w:hAnsi="Book Antiqua"/>
          <w:strike/>
          <w:color w:val="000000"/>
          <w:szCs w:val="24"/>
          <w:lang w:val="es-PR"/>
        </w:rPr>
        <w:t>Vigésima</w:t>
      </w:r>
      <w:r w:rsidR="00E827F6" w:rsidRPr="00BF1508">
        <w:rPr>
          <w:rFonts w:ascii="Book Antiqua" w:hAnsi="Book Antiqua"/>
          <w:strike/>
          <w:color w:val="000000"/>
          <w:szCs w:val="24"/>
          <w:lang w:val="es-PR"/>
        </w:rPr>
        <w:t xml:space="preserve"> (</w:t>
      </w:r>
      <w:r w:rsidR="00747247" w:rsidRPr="00BF1508">
        <w:rPr>
          <w:rFonts w:ascii="Book Antiqua" w:hAnsi="Book Antiqua"/>
          <w:strike/>
          <w:color w:val="000000"/>
          <w:szCs w:val="24"/>
          <w:lang w:val="es-PR"/>
        </w:rPr>
        <w:t>20m</w:t>
      </w:r>
      <w:r w:rsidR="00E827F6" w:rsidRPr="00BF1508">
        <w:rPr>
          <w:rFonts w:ascii="Book Antiqua" w:hAnsi="Book Antiqua"/>
          <w:strike/>
          <w:color w:val="000000"/>
          <w:szCs w:val="24"/>
          <w:lang w:val="es-PR"/>
        </w:rPr>
        <w:t>a.) Asamblea Legislativa.</w:t>
      </w:r>
      <w:r w:rsidR="00E827F6" w:rsidRPr="00EB4D3F">
        <w:rPr>
          <w:rFonts w:ascii="Book Antiqua" w:hAnsi="Book Antiqua"/>
          <w:szCs w:val="24"/>
          <w:lang w:val="es-ES_tradnl"/>
        </w:rPr>
        <w:t xml:space="preserve"> </w:t>
      </w:r>
      <w:r w:rsidR="00BF1508" w:rsidRPr="00BF1508">
        <w:rPr>
          <w:rFonts w:ascii="Book Antiqua" w:hAnsi="Book Antiqua"/>
          <w:i/>
          <w:u w:val="single"/>
          <w:lang w:val="es-PR"/>
        </w:rPr>
        <w:t xml:space="preserve">La Comisión </w:t>
      </w:r>
      <w:r w:rsidR="00BF1508" w:rsidRPr="00BF1508">
        <w:rPr>
          <w:rFonts w:ascii="Book Antiqua" w:hAnsi="Book Antiqua"/>
          <w:i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</w:t>
      </w:r>
      <w:r w:rsidR="00C9519B">
        <w:rPr>
          <w:rFonts w:ascii="Book Antiqua" w:hAnsi="Book Antiqua"/>
          <w:i/>
          <w:u w:val="single"/>
          <w:lang w:val="es-MX"/>
        </w:rPr>
        <w:t>y</w:t>
      </w:r>
      <w:r w:rsidR="00BF1508" w:rsidRPr="00BF1508">
        <w:rPr>
          <w:rFonts w:ascii="Book Antiqua" w:hAnsi="Book Antiqua"/>
          <w:i/>
          <w:u w:val="single"/>
          <w:lang w:val="es-MX"/>
        </w:rPr>
        <w:t xml:space="preserve"> someterá un informe final, antes de que finalice </w:t>
      </w:r>
      <w:r w:rsidR="00BF1508" w:rsidRPr="00BF1508">
        <w:rPr>
          <w:rFonts w:ascii="Book Antiqua" w:hAnsi="Book Antiqua"/>
          <w:i/>
          <w:u w:val="single"/>
          <w:lang w:val="es-ES_tradnl"/>
        </w:rPr>
        <w:t>la Vigésima Asamblea Legislativa.</w:t>
      </w:r>
      <w:r w:rsidR="00BF1508" w:rsidRPr="004443A0">
        <w:rPr>
          <w:rFonts w:ascii="Book Antiqua" w:hAnsi="Book Antiqua"/>
          <w:lang w:val="es-ES_tradnl"/>
        </w:rPr>
        <w:t xml:space="preserve">   </w:t>
      </w:r>
    </w:p>
    <w:p w14:paraId="32EB1CD3" w14:textId="77777777" w:rsidR="00AB1BCF" w:rsidRPr="00DD0D1C" w:rsidRDefault="00E827F6" w:rsidP="00653164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3</w:t>
      </w:r>
      <w:r w:rsidRPr="004308C4">
        <w:rPr>
          <w:rFonts w:ascii="Book Antiqua" w:hAnsi="Book Antiqua"/>
          <w:lang w:val="es-ES_tradnl"/>
        </w:rPr>
        <w:t xml:space="preserve">.-Esta </w:t>
      </w:r>
      <w:r>
        <w:rPr>
          <w:rFonts w:ascii="Book Antiqua" w:hAnsi="Book Antiqua"/>
          <w:lang w:val="es-ES_tradnl"/>
        </w:rPr>
        <w:t xml:space="preserve">Resolución </w:t>
      </w:r>
      <w:r w:rsidRPr="004308C4">
        <w:rPr>
          <w:rFonts w:ascii="Book Antiqua" w:hAnsi="Book Antiqua"/>
          <w:lang w:val="es-ES_tradnl"/>
        </w:rPr>
        <w:t>comenzará a regir inmediatamente después de su aprobación.</w:t>
      </w:r>
    </w:p>
    <w:sectPr w:rsidR="00AB1BCF" w:rsidRPr="00DD0D1C" w:rsidSect="003A2975">
      <w:headerReference w:type="even" r:id="rId8"/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EA747" w14:textId="77777777" w:rsidR="003F7425" w:rsidRDefault="003F7425">
      <w:r>
        <w:separator/>
      </w:r>
    </w:p>
  </w:endnote>
  <w:endnote w:type="continuationSeparator" w:id="0">
    <w:p w14:paraId="584B1C0E" w14:textId="77777777" w:rsidR="003F7425" w:rsidRDefault="003F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A6BD0" w14:textId="77777777" w:rsidR="003F7425" w:rsidRDefault="003F7425">
      <w:r>
        <w:separator/>
      </w:r>
    </w:p>
  </w:footnote>
  <w:footnote w:type="continuationSeparator" w:id="0">
    <w:p w14:paraId="43F4F40F" w14:textId="77777777" w:rsidR="003F7425" w:rsidRDefault="003F7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E36B1" w14:textId="77777777" w:rsidR="003A2975" w:rsidRDefault="003A297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1508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8D5D" w14:textId="77777777" w:rsidR="003A2975" w:rsidRPr="00371EF3" w:rsidRDefault="003A2975" w:rsidP="00371EF3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79A70" w14:textId="77777777" w:rsidR="003A2975" w:rsidRDefault="003A29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7D1C62FF" w14:textId="77777777" w:rsidR="003A2975" w:rsidRDefault="003A297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66C37" w14:textId="77777777" w:rsidR="003A2975" w:rsidRDefault="003A29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1508">
      <w:rPr>
        <w:rStyle w:val="PageNumber"/>
        <w:noProof/>
      </w:rPr>
      <w:t>3</w:t>
    </w:r>
    <w:r>
      <w:rPr>
        <w:rStyle w:val="PageNumber"/>
      </w:rPr>
      <w:fldChar w:fldCharType="end"/>
    </w:r>
  </w:p>
  <w:p w14:paraId="57026414" w14:textId="77777777" w:rsidR="003A2975" w:rsidRDefault="003A29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12"/>
    <w:rsid w:val="000620E7"/>
    <w:rsid w:val="00091379"/>
    <w:rsid w:val="00164D9F"/>
    <w:rsid w:val="00180FFE"/>
    <w:rsid w:val="001821E6"/>
    <w:rsid w:val="001F267E"/>
    <w:rsid w:val="00223B6B"/>
    <w:rsid w:val="00226770"/>
    <w:rsid w:val="0026358F"/>
    <w:rsid w:val="002E3783"/>
    <w:rsid w:val="002F06E4"/>
    <w:rsid w:val="00316E46"/>
    <w:rsid w:val="00371EF3"/>
    <w:rsid w:val="003A2975"/>
    <w:rsid w:val="003A2F43"/>
    <w:rsid w:val="003A4340"/>
    <w:rsid w:val="003D7580"/>
    <w:rsid w:val="003F7425"/>
    <w:rsid w:val="00423B46"/>
    <w:rsid w:val="00487314"/>
    <w:rsid w:val="004C1B66"/>
    <w:rsid w:val="004E6E11"/>
    <w:rsid w:val="005378A0"/>
    <w:rsid w:val="0057150E"/>
    <w:rsid w:val="00581319"/>
    <w:rsid w:val="005901A1"/>
    <w:rsid w:val="005C179B"/>
    <w:rsid w:val="005C6F82"/>
    <w:rsid w:val="005E3D79"/>
    <w:rsid w:val="00613C54"/>
    <w:rsid w:val="00616A3A"/>
    <w:rsid w:val="00653164"/>
    <w:rsid w:val="006C4EB8"/>
    <w:rsid w:val="006D4E06"/>
    <w:rsid w:val="00725BF3"/>
    <w:rsid w:val="00731A6B"/>
    <w:rsid w:val="00736CF7"/>
    <w:rsid w:val="00747247"/>
    <w:rsid w:val="00784166"/>
    <w:rsid w:val="0079291F"/>
    <w:rsid w:val="007A3DD3"/>
    <w:rsid w:val="00804038"/>
    <w:rsid w:val="00824586"/>
    <w:rsid w:val="0083174E"/>
    <w:rsid w:val="00833612"/>
    <w:rsid w:val="00853B32"/>
    <w:rsid w:val="008C4E89"/>
    <w:rsid w:val="00911984"/>
    <w:rsid w:val="00965662"/>
    <w:rsid w:val="00970827"/>
    <w:rsid w:val="009A0450"/>
    <w:rsid w:val="009A448E"/>
    <w:rsid w:val="009B0603"/>
    <w:rsid w:val="00A05959"/>
    <w:rsid w:val="00A15701"/>
    <w:rsid w:val="00A16F32"/>
    <w:rsid w:val="00A2739C"/>
    <w:rsid w:val="00A405F6"/>
    <w:rsid w:val="00A452ED"/>
    <w:rsid w:val="00A71065"/>
    <w:rsid w:val="00AB1BCF"/>
    <w:rsid w:val="00AB2D76"/>
    <w:rsid w:val="00AD1669"/>
    <w:rsid w:val="00AF3C1E"/>
    <w:rsid w:val="00B2111C"/>
    <w:rsid w:val="00B54094"/>
    <w:rsid w:val="00B815AA"/>
    <w:rsid w:val="00B923F0"/>
    <w:rsid w:val="00BE10B9"/>
    <w:rsid w:val="00BE3D16"/>
    <w:rsid w:val="00BF1508"/>
    <w:rsid w:val="00C06C1E"/>
    <w:rsid w:val="00C32C8C"/>
    <w:rsid w:val="00C944B3"/>
    <w:rsid w:val="00C9519B"/>
    <w:rsid w:val="00CA1FC0"/>
    <w:rsid w:val="00CB2805"/>
    <w:rsid w:val="00CF6A88"/>
    <w:rsid w:val="00D0495F"/>
    <w:rsid w:val="00D274DD"/>
    <w:rsid w:val="00DC09ED"/>
    <w:rsid w:val="00DD0D1C"/>
    <w:rsid w:val="00E56308"/>
    <w:rsid w:val="00E827F6"/>
    <w:rsid w:val="00EB07CD"/>
    <w:rsid w:val="00F33AA4"/>
    <w:rsid w:val="00F76ED8"/>
    <w:rsid w:val="00F848A5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8ACA4A"/>
  <w15:docId w15:val="{A35F671D-9A34-43F1-A6E3-A72BC17B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  <w:style w:type="paragraph" w:styleId="Footer">
    <w:name w:val="footer"/>
    <w:basedOn w:val="Normal"/>
    <w:link w:val="FooterChar"/>
    <w:uiPriority w:val="99"/>
    <w:unhideWhenUsed/>
    <w:rsid w:val="00371EF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1EF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49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RC0149 -ee</Template>
  <TotalTime>0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cp:lastPrinted>2023-09-26T19:23:00Z</cp:lastPrinted>
  <dcterms:created xsi:type="dcterms:W3CDTF">2025-03-18T12:51:00Z</dcterms:created>
  <dcterms:modified xsi:type="dcterms:W3CDTF">2025-03-18T12:51:00Z</dcterms:modified>
</cp:coreProperties>
</file>