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93E34" w14:textId="77777777" w:rsidR="0099736D" w:rsidRPr="0099736D" w:rsidRDefault="0099736D" w:rsidP="0099736D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99736D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99736D">
        <w:rPr>
          <w:rFonts w:ascii="Book Antiqua" w:hAnsi="Book Antiqua"/>
          <w:szCs w:val="24"/>
          <w:lang w:val="es-ES"/>
        </w:rPr>
        <w:fldChar w:fldCharType="begin"/>
      </w:r>
      <w:r w:rsidRPr="0099736D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99736D">
        <w:rPr>
          <w:rFonts w:ascii="Book Antiqua" w:hAnsi="Book Antiqua"/>
          <w:szCs w:val="24"/>
          <w:lang w:val="es-ES"/>
        </w:rPr>
        <w:fldChar w:fldCharType="end"/>
      </w:r>
    </w:p>
    <w:p w14:paraId="4BD433DF" w14:textId="0D085C4D" w:rsidR="0099736D" w:rsidRPr="0099736D" w:rsidRDefault="0099736D" w:rsidP="0099736D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99736D">
        <w:rPr>
          <w:rFonts w:ascii="Book Antiqua" w:hAnsi="Book Antiqua"/>
          <w:b/>
          <w:bCs/>
          <w:szCs w:val="24"/>
          <w:lang w:val="es-PR"/>
        </w:rPr>
        <w:t>(</w:t>
      </w:r>
      <w:r w:rsidR="00FA014B">
        <w:rPr>
          <w:rFonts w:ascii="Book Antiqua" w:hAnsi="Book Antiqua"/>
          <w:b/>
          <w:bCs/>
          <w:szCs w:val="24"/>
          <w:lang w:val="es-PR"/>
        </w:rPr>
        <w:t>30</w:t>
      </w:r>
      <w:r w:rsidRPr="0099736D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FA014B">
        <w:rPr>
          <w:rFonts w:ascii="Book Antiqua" w:hAnsi="Book Antiqua"/>
          <w:b/>
          <w:bCs/>
          <w:szCs w:val="24"/>
          <w:lang w:val="es-PR"/>
        </w:rPr>
        <w:t>JUNIO</w:t>
      </w:r>
      <w:r w:rsidRPr="0099736D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426CC2BC" w14:textId="3F522C06" w:rsidR="0099736D" w:rsidRPr="0099736D" w:rsidRDefault="0099736D" w:rsidP="0099736D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99736D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475BDA5" wp14:editId="217FCC5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0401687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27A2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BE5C328" w14:textId="7A7A571C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3C5C7E6" w14:textId="74536D32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</w:r>
      <w:r w:rsidR="00C261E7">
        <w:rPr>
          <w:rFonts w:ascii="Book Antiqua" w:hAnsi="Book Antiqua"/>
          <w:lang w:val="es-ES_tradnl"/>
        </w:rPr>
        <w:t xml:space="preserve"> </w:t>
      </w:r>
      <w:r w:rsidRPr="0001758A">
        <w:rPr>
          <w:rFonts w:ascii="Book Antiqua" w:hAnsi="Book Antiqua"/>
          <w:lang w:val="es-ES_tradnl"/>
        </w:rPr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43E31899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7C2D87">
        <w:rPr>
          <w:rFonts w:ascii="Book Antiqua" w:hAnsi="Book Antiqua"/>
          <w:b/>
          <w:sz w:val="52"/>
          <w:szCs w:val="52"/>
          <w:lang w:val="es-ES_tradnl"/>
        </w:rPr>
        <w:t>150</w:t>
      </w:r>
    </w:p>
    <w:p w14:paraId="7F548ED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285C69A3" w:rsidR="00B25CCC" w:rsidRPr="0001758A" w:rsidRDefault="007C2D87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54382A">
        <w:rPr>
          <w:rFonts w:ascii="Book Antiqua" w:hAnsi="Book Antiqua"/>
          <w:lang w:val="es-ES_tradnl"/>
        </w:rPr>
        <w:t xml:space="preserve"> </w:t>
      </w:r>
      <w:r w:rsidR="00B25CCC">
        <w:rPr>
          <w:rFonts w:ascii="Book Antiqua" w:hAnsi="Book Antiqua"/>
          <w:lang w:val="es-ES_tradnl"/>
        </w:rPr>
        <w:t xml:space="preserve">DE </w:t>
      </w:r>
      <w:r w:rsidR="006E65FC">
        <w:rPr>
          <w:rFonts w:ascii="Book Antiqua" w:hAnsi="Book Antiqua"/>
          <w:lang w:val="es-ES_tradnl"/>
        </w:rPr>
        <w:t>FEBRERO</w:t>
      </w:r>
      <w:r w:rsidR="00B25CCC">
        <w:rPr>
          <w:rFonts w:ascii="Book Antiqua" w:hAnsi="Book Antiqua"/>
          <w:lang w:val="es-ES_tradnl"/>
        </w:rPr>
        <w:t xml:space="preserve"> DE</w:t>
      </w:r>
      <w:r w:rsidR="00B25CCC" w:rsidRPr="0001758A">
        <w:rPr>
          <w:rFonts w:ascii="Book Antiqua" w:hAnsi="Book Antiqua"/>
          <w:lang w:val="es-ES_tradnl"/>
        </w:rPr>
        <w:t xml:space="preserve"> 20</w:t>
      </w:r>
      <w:r w:rsidR="00B25CCC"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2CC4633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71BC446B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 xml:space="preserve">Presentada por </w:t>
      </w:r>
      <w:r w:rsidR="00D40D57">
        <w:rPr>
          <w:rFonts w:ascii="Book Antiqua" w:hAnsi="Book Antiqua"/>
          <w:lang w:val="es-ES_tradnl"/>
        </w:rPr>
        <w:t>el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111D7F">
        <w:rPr>
          <w:rFonts w:ascii="Book Antiqua" w:hAnsi="Book Antiqua"/>
          <w:i/>
          <w:lang w:val="es-ES_tradnl"/>
        </w:rPr>
        <w:t>Feliciano Sánchez</w:t>
      </w:r>
    </w:p>
    <w:p w14:paraId="6E8EA9D4" w14:textId="60CD999D" w:rsidR="00B25CCC" w:rsidRPr="000D68B0" w:rsidRDefault="000D68B0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y suscrito por el representante </w:t>
      </w:r>
      <w:r>
        <w:rPr>
          <w:rFonts w:ascii="Book Antiqua" w:hAnsi="Book Antiqua"/>
          <w:i/>
          <w:lang w:val="es-ES_tradnl"/>
        </w:rPr>
        <w:t>Torres Cruz</w:t>
      </w:r>
      <w:r>
        <w:rPr>
          <w:rFonts w:ascii="Book Antiqua" w:hAnsi="Book Antiqua"/>
          <w:i/>
          <w:lang w:val="es-ES_tradnl"/>
        </w:rPr>
        <w:br/>
      </w:r>
    </w:p>
    <w:p w14:paraId="72161FCD" w14:textId="25ACBFA0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</w:t>
      </w:r>
      <w:r w:rsidR="006E65FC">
        <w:rPr>
          <w:rFonts w:ascii="Book Antiqua" w:hAnsi="Book Antiqua"/>
          <w:lang w:val="es-ES_tradnl"/>
        </w:rPr>
        <w:t>a la Comisión</w:t>
      </w:r>
      <w:r w:rsidR="001F50A8">
        <w:rPr>
          <w:rFonts w:ascii="Book Antiqua" w:hAnsi="Book Antiqua"/>
          <w:lang w:val="es-ES_tradnl"/>
        </w:rPr>
        <w:t xml:space="preserve"> de Asuntos Internos</w:t>
      </w:r>
    </w:p>
    <w:p w14:paraId="55CEE9F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75AC82B" w14:textId="534027CA" w:rsidR="00B25CCC" w:rsidRPr="0099736D" w:rsidRDefault="00B25CCC" w:rsidP="0099736D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bookmarkStart w:id="1" w:name="_Hlk493581372"/>
      <w:r w:rsidRPr="0099736D">
        <w:rPr>
          <w:rFonts w:ascii="Book Antiqua" w:hAnsi="Book Antiqua"/>
          <w:szCs w:val="24"/>
          <w:lang w:val="es-ES_tradnl"/>
        </w:rPr>
        <w:t xml:space="preserve">Para ordenar a la </w:t>
      </w:r>
      <w:r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6E65FC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de </w:t>
      </w:r>
      <w:r w:rsidR="00111D7F" w:rsidRPr="0099736D">
        <w:rPr>
          <w:rFonts w:ascii="Book Antiqua" w:hAnsi="Book Antiqua"/>
          <w:color w:val="000000" w:themeColor="text1"/>
          <w:szCs w:val="24"/>
          <w:lang w:val="es-ES"/>
        </w:rPr>
        <w:t>Educación</w:t>
      </w:r>
      <w:r w:rsidR="0099736D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de la Cámara de Representantes de Puerto Rico </w:t>
      </w:r>
      <w:r w:rsidR="00965906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realizar 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una investigación sobre </w:t>
      </w:r>
      <w:r w:rsidR="00111D7F" w:rsidRPr="0099736D">
        <w:rPr>
          <w:rFonts w:ascii="Book Antiqua" w:hAnsi="Book Antiqua"/>
          <w:color w:val="000000" w:themeColor="text1"/>
          <w:szCs w:val="24"/>
          <w:lang w:val="es-ES"/>
        </w:rPr>
        <w:t>la implementación de la Ley 56-2018</w:t>
      </w:r>
      <w:r w:rsidR="005B3D29" w:rsidRPr="0099736D">
        <w:rPr>
          <w:rFonts w:ascii="Book Antiqua" w:hAnsi="Book Antiqua"/>
          <w:color w:val="000000" w:themeColor="text1"/>
          <w:szCs w:val="24"/>
          <w:lang w:val="es-ES"/>
        </w:rPr>
        <w:t>,</w:t>
      </w:r>
      <w:r w:rsidR="00111D7F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>la</w:t>
      </w:r>
      <w:r w:rsidR="00111D7F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 cual</w:t>
      </w:r>
      <w:r w:rsidR="0023680D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incorpora los cursos de </w:t>
      </w:r>
      <w:r w:rsidR="0023680D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lenguaje 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de señas en las instituciones educativas de nivel elemental, intermedio y superior; </w:t>
      </w:r>
      <w:r w:rsidR="0023680D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evaluar su cumplimiento y efectividad; </w:t>
      </w:r>
      <w:r w:rsidR="005C4BE7" w:rsidRPr="0099736D">
        <w:rPr>
          <w:rFonts w:ascii="Book Antiqua" w:hAnsi="Book Antiqua"/>
          <w:color w:val="000000" w:themeColor="text1"/>
          <w:szCs w:val="24"/>
          <w:lang w:val="es-ES"/>
        </w:rPr>
        <w:t>y para otros fines relacionados</w:t>
      </w:r>
      <w:r w:rsidR="00834F9E" w:rsidRPr="0099736D">
        <w:rPr>
          <w:rFonts w:ascii="Book Antiqua" w:hAnsi="Book Antiqua"/>
          <w:color w:val="000000" w:themeColor="text1"/>
          <w:szCs w:val="24"/>
          <w:lang w:val="es-ES"/>
        </w:rPr>
        <w:t xml:space="preserve">. </w:t>
      </w:r>
    </w:p>
    <w:p w14:paraId="60BDE6CC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1"/>
    <w:p w14:paraId="31B7634C" w14:textId="410641E6" w:rsidR="00B25CCC" w:rsidRPr="00FA2C06" w:rsidRDefault="00B25CCC" w:rsidP="00FA2C06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1DB863A" w14:textId="60C3683F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</w:p>
    <w:p w14:paraId="6B9C3ACC" w14:textId="209B6CEB" w:rsidR="00FA2C06" w:rsidRPr="0099736D" w:rsidRDefault="00D40D57" w:rsidP="0099736D">
      <w:pPr>
        <w:ind w:firstLine="720"/>
        <w:jc w:val="both"/>
        <w:rPr>
          <w:rFonts w:ascii="Book Antiqua" w:hAnsi="Book Antiqua"/>
          <w:lang w:val="es-ES"/>
        </w:rPr>
      </w:pP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marginación de la población con discapacidad auditiva </w:t>
      </w:r>
      <w:r w:rsidR="00F05702" w:rsidRPr="0099736D">
        <w:rPr>
          <w:rFonts w:ascii="Book Antiqua" w:hAnsi="Book Antiqua"/>
          <w:lang w:val="es-ES"/>
        </w:rPr>
        <w:t>constituye un obstáculo significativo para su plena integraci</w:t>
      </w:r>
      <w:r w:rsidR="00F05702" w:rsidRPr="0099736D">
        <w:rPr>
          <w:rFonts w:ascii="Book Antiqua" w:hAnsi="Book Antiqua"/>
          <w:lang w:val="es-ES_tradnl"/>
        </w:rPr>
        <w:t xml:space="preserve">ón en la sociedad. </w:t>
      </w:r>
      <w:r w:rsidR="00FA2C06" w:rsidRPr="0099736D">
        <w:rPr>
          <w:rFonts w:ascii="Book Antiqua" w:hAnsi="Book Antiqua" w:cs="Noto Serif"/>
          <w:szCs w:val="24"/>
          <w:shd w:val="clear" w:color="auto" w:fill="FFFFFF"/>
          <w:lang w:val="es-ES"/>
        </w:rPr>
        <w:t>Ciertamente</w:t>
      </w:r>
      <w:r w:rsidR="00FA2C06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la falta de conocimiento del lenguaje de señas perpetua la segregación de la comunidad, dado a sus limitaciones comunicativas con el ciudadano general. </w:t>
      </w:r>
    </w:p>
    <w:p w14:paraId="07F85225" w14:textId="77777777" w:rsidR="00FA2C06" w:rsidRPr="0099736D" w:rsidRDefault="00FA2C06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695B9903" w14:textId="33246592" w:rsidR="00F05702" w:rsidRPr="0099736D" w:rsidRDefault="00F05702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Resulta fundamental establecer programas de política pública que promuevan la inclusión efectiva de esta población en todos los ámbitos de la vida social y educativa. </w:t>
      </w:r>
      <w:r w:rsidRPr="0099736D">
        <w:rPr>
          <w:rFonts w:ascii="Book Antiqua" w:hAnsi="Book Antiqua" w:cs="Noto Serif"/>
          <w:szCs w:val="24"/>
          <w:shd w:val="clear" w:color="auto" w:fill="FFFFFF"/>
          <w:lang w:val="es-ES"/>
        </w:rPr>
        <w:t>Una de las herramientas más efectivas para combatir dicha exclusión es la enseñanza del lenguaje de señas en las escuelas públicas del país.</w:t>
      </w:r>
    </w:p>
    <w:p w14:paraId="44BBA6B8" w14:textId="77777777" w:rsidR="00F05702" w:rsidRPr="0099736D" w:rsidRDefault="00F05702" w:rsidP="0099736D">
      <w:pPr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2B1A7E5" w14:textId="35910329" w:rsidR="00C344C0" w:rsidRPr="0099736D" w:rsidRDefault="00B550C5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Uno de estos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C344C0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mecanismo</w:t>
      </w: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s</w:t>
      </w:r>
      <w:r w:rsidR="00C344C0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A2C06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sería 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la implementación</w:t>
      </w:r>
      <w:r w:rsidR="00C344C0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cursos de lenguajes de señas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las escuelas del Departamento de Educación de Puerto Rico</w:t>
      </w:r>
      <w:r w:rsidR="00C344C0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Por su parte</w:t>
      </w:r>
      <w:r w:rsidR="00FA2C06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8F7364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Ley 56-</w:t>
      </w:r>
      <w:r w:rsidR="008F7364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lastRenderedPageBreak/>
        <w:t>2018</w:t>
      </w:r>
      <w:r w:rsidR="000441C5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, conocida como la “</w:t>
      </w:r>
      <w:r w:rsidR="000441C5" w:rsidRPr="0099736D">
        <w:rPr>
          <w:rFonts w:ascii="Book Antiqua" w:hAnsi="Book Antiqua"/>
          <w:lang w:val="es-ES"/>
        </w:rPr>
        <w:t>Ley para Incluir Cursos de Lenguaje de Señas en el Currículo de las Escuelas del Departamento de Educación de Puerto Rico</w:t>
      </w:r>
      <w:r w:rsidR="00947EDF" w:rsidRPr="0099736D">
        <w:rPr>
          <w:rFonts w:ascii="Book Antiqua" w:hAnsi="Book Antiqua"/>
          <w:lang w:val="es-ES"/>
        </w:rPr>
        <w:t>”,</w:t>
      </w:r>
      <w:r w:rsidR="008F7364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estableció</w:t>
      </w:r>
      <w:r w:rsidR="008F7364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incorporación del currículo para el desarrollo cognitivo del lenguaje y su implementación en la sociedad. </w:t>
      </w:r>
    </w:p>
    <w:p w14:paraId="3B2ACEAF" w14:textId="77777777" w:rsidR="009B3188" w:rsidRPr="0099736D" w:rsidRDefault="009B3188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0773148" w14:textId="3B2A645F" w:rsidR="009847BB" w:rsidRPr="0099736D" w:rsidRDefault="008F7364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 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siete años de la aprobación de la Ley 56-2018</w:t>
      </w:r>
      <w:r w:rsidR="00585209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, antes citada,</w:t>
      </w:r>
      <w:r w:rsidR="000D68B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urge que se evalúe su implementación,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9847BB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el grado de integración del contenido establecido 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y el 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cumplimiento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las métricas establecidas en</w:t>
      </w:r>
      <w:r w:rsidR="00111D7F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dicha 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ley. </w:t>
      </w:r>
    </w:p>
    <w:p w14:paraId="3861840A" w14:textId="77777777" w:rsidR="00FA2C06" w:rsidRPr="0099736D" w:rsidRDefault="00FA2C06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F9B552A" w14:textId="08A76F75" w:rsidR="00D96357" w:rsidRPr="0099736D" w:rsidRDefault="00FA2C06" w:rsidP="0099736D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Por tal razón, </w:t>
      </w:r>
      <w:r w:rsidR="009847BB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resulta necesario examinar el estado actual del cumplimiento 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con la Ley </w:t>
      </w:r>
      <w:r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56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-2018, </w:t>
      </w:r>
      <w:r w:rsidR="002329AB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>antes citada</w:t>
      </w:r>
      <w:r w:rsidR="00EE3287" w:rsidRPr="0099736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con el fin de corregir sus fallas y atender sus necesidades. </w:t>
      </w:r>
    </w:p>
    <w:p w14:paraId="322BB943" w14:textId="77777777" w:rsidR="00D96357" w:rsidRPr="0099736D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E609D0A" w14:textId="77777777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2B754913" w14:textId="77777777" w:rsidR="00B25CCC" w:rsidRPr="00AF5E67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D811978" w14:textId="77777777" w:rsidR="00B25CCC" w:rsidRPr="00AF5E67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185CCC57" w14:textId="1E01E4DE" w:rsidR="009847BB" w:rsidRPr="00DD3436" w:rsidRDefault="00B25CCC" w:rsidP="0099736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DD3436">
        <w:rPr>
          <w:rFonts w:ascii="Book Antiqua" w:hAnsi="Book Antiqua"/>
          <w:szCs w:val="24"/>
          <w:lang w:val="es-ES_tradnl"/>
        </w:rPr>
        <w:t>Sección 1</w:t>
      </w:r>
      <w:r w:rsidR="005C4BE7" w:rsidRPr="00DD3436">
        <w:rPr>
          <w:rFonts w:ascii="Book Antiqua" w:hAnsi="Book Antiqua"/>
          <w:szCs w:val="24"/>
          <w:lang w:val="es-ES_tradnl"/>
        </w:rPr>
        <w:t>.-</w:t>
      </w:r>
      <w:r w:rsidR="00642FFF" w:rsidRPr="00DD3436">
        <w:rPr>
          <w:rFonts w:ascii="Book Antiqua" w:hAnsi="Book Antiqua"/>
          <w:szCs w:val="24"/>
          <w:lang w:val="es-ES_tradnl"/>
        </w:rPr>
        <w:t xml:space="preserve">Se ordena a la </w:t>
      </w:r>
      <w:r w:rsidR="009847BB" w:rsidRPr="00DD3436">
        <w:rPr>
          <w:rFonts w:ascii="Book Antiqua" w:hAnsi="Book Antiqua"/>
          <w:color w:val="000000" w:themeColor="text1"/>
          <w:szCs w:val="24"/>
          <w:lang w:val="es-ES"/>
        </w:rPr>
        <w:t>Comisión de Educació</w:t>
      </w:r>
      <w:r w:rsidR="0099736D" w:rsidRPr="00DD3436">
        <w:rPr>
          <w:rFonts w:ascii="Book Antiqua" w:hAnsi="Book Antiqua"/>
          <w:color w:val="000000" w:themeColor="text1"/>
          <w:szCs w:val="24"/>
          <w:lang w:val="es-ES"/>
        </w:rPr>
        <w:t>n</w:t>
      </w:r>
      <w:r w:rsidR="009847BB" w:rsidRPr="00DD3436">
        <w:rPr>
          <w:rFonts w:ascii="Book Antiqua" w:hAnsi="Book Antiqua"/>
          <w:color w:val="000000" w:themeColor="text1"/>
          <w:szCs w:val="24"/>
          <w:lang w:val="es-ES"/>
        </w:rPr>
        <w:t xml:space="preserve"> de la Cámara de Representantes de Puerto Rico </w:t>
      </w:r>
      <w:r w:rsidR="005837D6" w:rsidRPr="00DD3436">
        <w:rPr>
          <w:rFonts w:ascii="Book Antiqua" w:hAnsi="Book Antiqua"/>
          <w:color w:val="000000" w:themeColor="text1"/>
          <w:szCs w:val="24"/>
          <w:lang w:val="es-ES"/>
        </w:rPr>
        <w:t xml:space="preserve">realizar </w:t>
      </w:r>
      <w:r w:rsidR="009847BB" w:rsidRPr="00DD3436">
        <w:rPr>
          <w:rFonts w:ascii="Book Antiqua" w:hAnsi="Book Antiqua"/>
          <w:color w:val="000000" w:themeColor="text1"/>
          <w:szCs w:val="24"/>
          <w:lang w:val="es-ES"/>
        </w:rPr>
        <w:t>una investigación sobre la implementación de la Ley 56-2018</w:t>
      </w:r>
      <w:r w:rsidR="005E19B3" w:rsidRPr="00DD3436">
        <w:rPr>
          <w:rFonts w:ascii="Book Antiqua" w:hAnsi="Book Antiqua"/>
          <w:color w:val="000000" w:themeColor="text1"/>
          <w:szCs w:val="24"/>
          <w:lang w:val="es-ES"/>
        </w:rPr>
        <w:t>,</w:t>
      </w:r>
      <w:r w:rsidR="009847BB" w:rsidRPr="00DD3436">
        <w:rPr>
          <w:rFonts w:ascii="Book Antiqua" w:hAnsi="Book Antiqua"/>
          <w:color w:val="000000" w:themeColor="text1"/>
          <w:szCs w:val="24"/>
          <w:lang w:val="es-ES"/>
        </w:rPr>
        <w:t xml:space="preserve"> la cual incorpora los cursos de lenguaje de señas en las instituciones educativas de nivel elemental, intermedio y superior; y evaluar su cumplimiento y efectividad. </w:t>
      </w:r>
    </w:p>
    <w:p w14:paraId="5C137B39" w14:textId="37C930E6" w:rsidR="00B25CCC" w:rsidRPr="00DD3436" w:rsidRDefault="00B25CCC" w:rsidP="0099736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DD3436">
        <w:rPr>
          <w:rFonts w:ascii="Book Antiqua" w:hAnsi="Book Antiqua"/>
          <w:szCs w:val="24"/>
          <w:lang w:val="es-PR"/>
        </w:rPr>
        <w:t>Sección 2.-</w:t>
      </w:r>
      <w:r w:rsidR="009B3188" w:rsidRPr="00DD3436">
        <w:rPr>
          <w:rFonts w:ascii="Book Antiqua" w:hAnsi="Book Antiqua"/>
          <w:szCs w:val="24"/>
          <w:lang w:val="es-PR"/>
        </w:rPr>
        <w:t xml:space="preserve">La Comisión deberá rendir un informe que contenga sus hallazgos, conclusiones y recomendaciones en un </w:t>
      </w:r>
      <w:r w:rsidR="002B39DC" w:rsidRPr="00DD3436">
        <w:rPr>
          <w:rFonts w:ascii="Book Antiqua" w:hAnsi="Book Antiqua"/>
          <w:szCs w:val="24"/>
          <w:lang w:val="es-PR"/>
        </w:rPr>
        <w:t>término</w:t>
      </w:r>
      <w:r w:rsidR="009B3188" w:rsidRPr="00DD3436">
        <w:rPr>
          <w:rFonts w:ascii="Book Antiqua" w:hAnsi="Book Antiqua"/>
          <w:szCs w:val="24"/>
          <w:lang w:val="es-PR"/>
        </w:rPr>
        <w:t xml:space="preserve"> de </w:t>
      </w:r>
      <w:r w:rsidR="009847BB" w:rsidRPr="00DD3436">
        <w:rPr>
          <w:rFonts w:ascii="Book Antiqua" w:hAnsi="Book Antiqua"/>
          <w:szCs w:val="24"/>
          <w:lang w:val="es-PR"/>
        </w:rPr>
        <w:t xml:space="preserve">ciento veinte (120) </w:t>
      </w:r>
      <w:r w:rsidR="009B3188" w:rsidRPr="00DD3436">
        <w:rPr>
          <w:rFonts w:ascii="Book Antiqua" w:hAnsi="Book Antiqua"/>
          <w:szCs w:val="24"/>
          <w:lang w:val="es-PR"/>
        </w:rPr>
        <w:t xml:space="preserve">días a partir de la aprobación de esta Resolución. </w:t>
      </w:r>
    </w:p>
    <w:p w14:paraId="5DFBBEFB" w14:textId="61BE49DA" w:rsidR="00B25CCC" w:rsidRPr="00DD3436" w:rsidRDefault="00B25CCC" w:rsidP="0099736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DD3436">
        <w:rPr>
          <w:rFonts w:ascii="Book Antiqua" w:hAnsi="Book Antiqua"/>
          <w:szCs w:val="24"/>
          <w:lang w:val="es-ES_tradnl"/>
        </w:rPr>
        <w:t xml:space="preserve">Sección </w:t>
      </w:r>
      <w:r w:rsidRPr="00DD3436">
        <w:rPr>
          <w:rFonts w:ascii="Book Antiqua" w:hAnsi="Book Antiqua"/>
          <w:szCs w:val="24"/>
          <w:lang w:val="es-ES"/>
        </w:rPr>
        <w:t>3.-</w:t>
      </w:r>
      <w:r w:rsidR="009B3188" w:rsidRPr="00DD3436">
        <w:rPr>
          <w:rFonts w:ascii="Book Antiqua" w:hAnsi="Book Antiqua"/>
          <w:szCs w:val="24"/>
          <w:lang w:val="es-ES"/>
        </w:rPr>
        <w:t xml:space="preserve">Esta Resolución tendrá vigencia inmediatamente después de su aprobación. </w:t>
      </w:r>
    </w:p>
    <w:sectPr w:rsidR="00B25CCC" w:rsidRPr="00DD3436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286DC" w14:textId="77777777" w:rsidR="00D0366F" w:rsidRDefault="00D0366F">
      <w:r>
        <w:separator/>
      </w:r>
    </w:p>
  </w:endnote>
  <w:endnote w:type="continuationSeparator" w:id="0">
    <w:p w14:paraId="30D3C7E5" w14:textId="77777777" w:rsidR="00D0366F" w:rsidRDefault="00D0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F05702" w:rsidRDefault="00F0570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F05702" w:rsidRDefault="00F057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F05702" w:rsidRDefault="00F0570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F05702" w:rsidRDefault="00F057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E7409" w14:textId="77777777" w:rsidR="00D0366F" w:rsidRDefault="00D0366F">
      <w:r>
        <w:separator/>
      </w:r>
    </w:p>
  </w:footnote>
  <w:footnote w:type="continuationSeparator" w:id="0">
    <w:p w14:paraId="7461F525" w14:textId="77777777" w:rsidR="00D0366F" w:rsidRDefault="00D0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F05702" w:rsidRDefault="00F05702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F05702" w:rsidRDefault="00F057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F05702" w:rsidRPr="00072A94" w:rsidRDefault="00F05702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9847BB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F05702" w:rsidRDefault="00F05702"/>
  <w:p w14:paraId="2763B849" w14:textId="77777777" w:rsidR="00F05702" w:rsidRDefault="00F05702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D65E1" w14:textId="79E25240" w:rsidR="00F05702" w:rsidRPr="0013034C" w:rsidRDefault="00F05702" w:rsidP="0013034C">
    <w:pPr>
      <w:pStyle w:val="Header"/>
      <w:jc w:val="center"/>
      <w:rPr>
        <w:rFonts w:ascii="Book Antiqua" w:hAnsi="Book Antiq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F05702" w:rsidRDefault="00F05702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9847BB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0108F"/>
    <w:rsid w:val="000441C5"/>
    <w:rsid w:val="000A48DF"/>
    <w:rsid w:val="000D68B0"/>
    <w:rsid w:val="00111D7F"/>
    <w:rsid w:val="0013034C"/>
    <w:rsid w:val="00140392"/>
    <w:rsid w:val="00185C31"/>
    <w:rsid w:val="001F319D"/>
    <w:rsid w:val="001F50A8"/>
    <w:rsid w:val="002329AB"/>
    <w:rsid w:val="0023680D"/>
    <w:rsid w:val="002B39DC"/>
    <w:rsid w:val="003448B8"/>
    <w:rsid w:val="003C03DF"/>
    <w:rsid w:val="003E0C87"/>
    <w:rsid w:val="00450977"/>
    <w:rsid w:val="004A314E"/>
    <w:rsid w:val="004D2549"/>
    <w:rsid w:val="0054382A"/>
    <w:rsid w:val="005837D6"/>
    <w:rsid w:val="00585209"/>
    <w:rsid w:val="005B3D29"/>
    <w:rsid w:val="005C4BE7"/>
    <w:rsid w:val="005C5203"/>
    <w:rsid w:val="005E19B3"/>
    <w:rsid w:val="005F64EE"/>
    <w:rsid w:val="00606118"/>
    <w:rsid w:val="00642FFF"/>
    <w:rsid w:val="006526F4"/>
    <w:rsid w:val="006A0392"/>
    <w:rsid w:val="006E65FC"/>
    <w:rsid w:val="007473DC"/>
    <w:rsid w:val="007514FF"/>
    <w:rsid w:val="007C2D87"/>
    <w:rsid w:val="007D272A"/>
    <w:rsid w:val="007E78F3"/>
    <w:rsid w:val="00806371"/>
    <w:rsid w:val="00834F9E"/>
    <w:rsid w:val="00866732"/>
    <w:rsid w:val="008D07F0"/>
    <w:rsid w:val="008F7364"/>
    <w:rsid w:val="00947EDF"/>
    <w:rsid w:val="00965906"/>
    <w:rsid w:val="009847BB"/>
    <w:rsid w:val="0099736D"/>
    <w:rsid w:val="009B3188"/>
    <w:rsid w:val="009E6F19"/>
    <w:rsid w:val="00A153D2"/>
    <w:rsid w:val="00B00405"/>
    <w:rsid w:val="00B02573"/>
    <w:rsid w:val="00B25CCC"/>
    <w:rsid w:val="00B442D4"/>
    <w:rsid w:val="00B550C5"/>
    <w:rsid w:val="00BA488D"/>
    <w:rsid w:val="00C261E7"/>
    <w:rsid w:val="00C344C0"/>
    <w:rsid w:val="00D0366F"/>
    <w:rsid w:val="00D40D57"/>
    <w:rsid w:val="00D55F4C"/>
    <w:rsid w:val="00D7108F"/>
    <w:rsid w:val="00D93074"/>
    <w:rsid w:val="00D96357"/>
    <w:rsid w:val="00DB1303"/>
    <w:rsid w:val="00DD3436"/>
    <w:rsid w:val="00EB5A51"/>
    <w:rsid w:val="00EC3925"/>
    <w:rsid w:val="00EE3287"/>
    <w:rsid w:val="00F05702"/>
    <w:rsid w:val="00F810C3"/>
    <w:rsid w:val="00FA014B"/>
    <w:rsid w:val="00FA1F48"/>
    <w:rsid w:val="00FA2C06"/>
    <w:rsid w:val="00FA58A6"/>
    <w:rsid w:val="00FB6AAD"/>
    <w:rsid w:val="00FD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695EFF68-ADB7-45DA-B490-FB3EA02F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Gloria de Jesús Maldonado</cp:lastModifiedBy>
  <cp:revision>2</cp:revision>
  <cp:lastPrinted>2026-06-30T13:23:00Z</cp:lastPrinted>
  <dcterms:created xsi:type="dcterms:W3CDTF">2026-06-30T22:29:00Z</dcterms:created>
  <dcterms:modified xsi:type="dcterms:W3CDTF">2026-06-30T22:29:00Z</dcterms:modified>
</cp:coreProperties>
</file>