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97D06" w14:textId="2920853B" w:rsidR="00FF6BD2" w:rsidRDefault="00084482" w:rsidP="00655630">
      <w:pPr>
        <w:suppressLineNumbers/>
        <w:jc w:val="center"/>
        <w:rPr>
          <w:rFonts w:ascii="Book Antiqua" w:hAnsi="Book Antiqua"/>
          <w:sz w:val="28"/>
          <w:lang w:val="es-ES_tradnl"/>
        </w:rPr>
      </w:pPr>
      <w:r>
        <w:rPr>
          <w:rFonts w:ascii="Book Antiqua" w:hAnsi="Book Antiqua"/>
          <w:sz w:val="28"/>
          <w:lang w:val="es-ES_tradnl"/>
        </w:rPr>
        <w:t xml:space="preserve">GOBIERNO </w:t>
      </w:r>
      <w:r w:rsidR="00975BD7">
        <w:rPr>
          <w:rFonts w:ascii="Book Antiqua" w:hAnsi="Book Antiqua"/>
          <w:sz w:val="28"/>
          <w:lang w:val="es-ES_tradnl"/>
        </w:rPr>
        <w:t>DE PUERTO RICO</w:t>
      </w:r>
    </w:p>
    <w:p w14:paraId="787E1B01" w14:textId="77777777" w:rsidR="00975BD7" w:rsidRPr="00357618" w:rsidRDefault="00975BD7" w:rsidP="00655630">
      <w:pPr>
        <w:suppressLineNumbers/>
        <w:jc w:val="center"/>
        <w:rPr>
          <w:rFonts w:ascii="Book Antiqua" w:hAnsi="Book Antiqua"/>
          <w:szCs w:val="24"/>
          <w:lang w:val="es-ES_tradnl"/>
        </w:rPr>
      </w:pPr>
    </w:p>
    <w:p w14:paraId="18DEEEAD" w14:textId="29448E5B" w:rsidR="00975BD7" w:rsidRDefault="00084482" w:rsidP="00655630">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975BD7">
        <w:rPr>
          <w:rFonts w:ascii="Book Antiqua" w:hAnsi="Book Antiqua"/>
          <w:vertAlign w:val="superscript"/>
          <w:lang w:val="es-ES_tradnl"/>
        </w:rPr>
        <w:t>a</w:t>
      </w:r>
      <w:r>
        <w:rPr>
          <w:rFonts w:ascii="Book Antiqua" w:hAnsi="Book Antiqua"/>
          <w:vertAlign w:val="superscript"/>
          <w:lang w:val="es-ES_tradnl"/>
        </w:rPr>
        <w:t>.</w:t>
      </w:r>
      <w:r w:rsidR="00975BD7">
        <w:rPr>
          <w:rFonts w:ascii="Book Antiqua" w:hAnsi="Book Antiqua"/>
          <w:lang w:val="es-ES_tradnl"/>
        </w:rPr>
        <w:tab/>
        <w:t>Asamblea</w:t>
      </w:r>
      <w:r w:rsidR="00975BD7">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975BD7">
        <w:rPr>
          <w:rFonts w:ascii="Book Antiqua" w:hAnsi="Book Antiqua"/>
          <w:vertAlign w:val="superscript"/>
          <w:lang w:val="es-ES_tradnl"/>
        </w:rPr>
        <w:t>a</w:t>
      </w:r>
      <w:r w:rsidR="00975BD7">
        <w:rPr>
          <w:rFonts w:ascii="Book Antiqua" w:hAnsi="Book Antiqua"/>
          <w:lang w:val="es-ES_tradnl"/>
        </w:rPr>
        <w:tab/>
        <w:t>Sesión</w:t>
      </w:r>
    </w:p>
    <w:p w14:paraId="3B771952" w14:textId="77777777" w:rsidR="00975BD7" w:rsidRDefault="00975BD7" w:rsidP="00655630">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133AA6" w14:textId="77777777" w:rsidR="00975BD7" w:rsidRDefault="00975BD7" w:rsidP="00655630">
      <w:pPr>
        <w:suppressLineNumbers/>
        <w:contextualSpacing/>
        <w:rPr>
          <w:lang w:val="es-ES_tradnl"/>
        </w:rPr>
      </w:pPr>
    </w:p>
    <w:p w14:paraId="73BDE6AA" w14:textId="77777777" w:rsidR="00975BD7" w:rsidRDefault="00975BD7" w:rsidP="00655630">
      <w:pPr>
        <w:suppressLineNumbers/>
        <w:contextualSpacing/>
        <w:jc w:val="center"/>
        <w:rPr>
          <w:rFonts w:ascii="Book Antiqua" w:hAnsi="Book Antiqua"/>
          <w:b/>
          <w:sz w:val="36"/>
          <w:lang w:val="es-ES_tradnl"/>
        </w:rPr>
      </w:pPr>
      <w:r>
        <w:rPr>
          <w:rFonts w:ascii="Book Antiqua" w:hAnsi="Book Antiqua"/>
          <w:b/>
          <w:sz w:val="36"/>
          <w:lang w:val="es-ES_tradnl"/>
        </w:rPr>
        <w:t>CÁMARA DE REPRESENTANTES</w:t>
      </w:r>
    </w:p>
    <w:p w14:paraId="57470B55" w14:textId="77777777" w:rsidR="00975BD7" w:rsidRPr="00357618" w:rsidRDefault="00975BD7" w:rsidP="00655630">
      <w:pPr>
        <w:suppressLineNumbers/>
        <w:contextualSpacing/>
        <w:jc w:val="center"/>
        <w:rPr>
          <w:rFonts w:ascii="Book Antiqua" w:hAnsi="Book Antiqua"/>
          <w:b/>
          <w:szCs w:val="24"/>
          <w:lang w:val="es-ES_tradnl"/>
        </w:rPr>
      </w:pPr>
    </w:p>
    <w:p w14:paraId="5B8A9438" w14:textId="09E046C5" w:rsidR="00975BD7" w:rsidRDefault="00975BD7" w:rsidP="00655630">
      <w:pPr>
        <w:suppressLineNumbers/>
        <w:spacing w:before="240"/>
        <w:contextualSpacing/>
        <w:jc w:val="center"/>
        <w:rPr>
          <w:rFonts w:ascii="Book Antiqua" w:hAnsi="Book Antiqua"/>
          <w:b/>
          <w:sz w:val="52"/>
          <w:lang w:val="es-ES_tradnl"/>
        </w:rPr>
      </w:pPr>
      <w:r>
        <w:rPr>
          <w:rFonts w:ascii="Book Antiqua" w:hAnsi="Book Antiqua"/>
          <w:b/>
          <w:sz w:val="52"/>
          <w:lang w:val="es-ES_tradnl"/>
        </w:rPr>
        <w:t>P. de la C.</w:t>
      </w:r>
      <w:r w:rsidR="00A114E3">
        <w:rPr>
          <w:rFonts w:ascii="Book Antiqua" w:hAnsi="Book Antiqua"/>
          <w:b/>
          <w:sz w:val="52"/>
          <w:lang w:val="es-ES_tradnl"/>
        </w:rPr>
        <w:t xml:space="preserve"> 329</w:t>
      </w:r>
    </w:p>
    <w:p w14:paraId="16E88F01" w14:textId="77777777" w:rsidR="00357618" w:rsidRDefault="00357618" w:rsidP="00655630">
      <w:pPr>
        <w:suppressLineNumbers/>
        <w:spacing w:before="120"/>
        <w:contextualSpacing/>
        <w:jc w:val="center"/>
        <w:rPr>
          <w:rFonts w:ascii="Book Antiqua" w:hAnsi="Book Antiqua"/>
          <w:lang w:val="es-ES_tradnl"/>
        </w:rPr>
      </w:pPr>
    </w:p>
    <w:p w14:paraId="6E650819" w14:textId="1494514B" w:rsidR="00975BD7" w:rsidRDefault="00A114E3" w:rsidP="00655630">
      <w:pPr>
        <w:suppressLineNumbers/>
        <w:spacing w:before="120"/>
        <w:contextualSpacing/>
        <w:jc w:val="center"/>
        <w:rPr>
          <w:rFonts w:ascii="Book Antiqua" w:hAnsi="Book Antiqua"/>
          <w:lang w:val="es-ES_tradnl"/>
        </w:rPr>
      </w:pPr>
      <w:r>
        <w:rPr>
          <w:rFonts w:ascii="Book Antiqua" w:hAnsi="Book Antiqua"/>
          <w:lang w:val="es-ES_tradnl"/>
        </w:rPr>
        <w:t xml:space="preserve">13 </w:t>
      </w:r>
      <w:r w:rsidR="00975BD7">
        <w:rPr>
          <w:rFonts w:ascii="Book Antiqua" w:hAnsi="Book Antiqua"/>
          <w:lang w:val="es-ES_tradnl"/>
        </w:rPr>
        <w:t xml:space="preserve">DE </w:t>
      </w:r>
      <w:r w:rsidR="00084482">
        <w:rPr>
          <w:rFonts w:ascii="Book Antiqua" w:hAnsi="Book Antiqua"/>
          <w:lang w:val="es-ES_tradnl"/>
        </w:rPr>
        <w:t>FEBRERO</w:t>
      </w:r>
      <w:r w:rsidR="00975BD7">
        <w:rPr>
          <w:rFonts w:ascii="Book Antiqua" w:hAnsi="Book Antiqua"/>
          <w:lang w:val="es-ES_tradnl"/>
        </w:rPr>
        <w:t xml:space="preserve"> DE 202</w:t>
      </w:r>
      <w:r w:rsidR="00084482">
        <w:rPr>
          <w:rFonts w:ascii="Book Antiqua" w:hAnsi="Book Antiqua"/>
          <w:lang w:val="es-ES_tradnl"/>
        </w:rPr>
        <w:t>5</w:t>
      </w:r>
    </w:p>
    <w:p w14:paraId="37E292A3" w14:textId="77777777" w:rsidR="00357618" w:rsidRDefault="00357618" w:rsidP="00655630">
      <w:pPr>
        <w:suppressLineNumbers/>
        <w:spacing w:before="120"/>
        <w:contextualSpacing/>
        <w:jc w:val="center"/>
        <w:rPr>
          <w:rFonts w:ascii="Book Antiqua" w:hAnsi="Book Antiqua"/>
          <w:lang w:val="es-ES_tradnl"/>
        </w:rPr>
      </w:pPr>
    </w:p>
    <w:p w14:paraId="558A5D50" w14:textId="77777777" w:rsidR="00C02BD5" w:rsidRDefault="00975BD7" w:rsidP="00C02BD5">
      <w:pPr>
        <w:suppressLineNumbers/>
        <w:spacing w:before="120"/>
        <w:contextualSpacing/>
        <w:jc w:val="center"/>
        <w:rPr>
          <w:rFonts w:ascii="Book Antiqua" w:hAnsi="Book Antiqua"/>
          <w:i/>
          <w:lang w:val="es-ES_tradnl"/>
        </w:rPr>
      </w:pPr>
      <w:r>
        <w:rPr>
          <w:rFonts w:ascii="Book Antiqua" w:hAnsi="Book Antiqua"/>
          <w:lang w:val="es-ES_tradnl"/>
        </w:rPr>
        <w:t xml:space="preserve">Presentado por </w:t>
      </w:r>
      <w:r w:rsidR="00787106">
        <w:rPr>
          <w:rFonts w:ascii="Book Antiqua" w:hAnsi="Book Antiqua"/>
          <w:lang w:val="es-ES_tradnl"/>
        </w:rPr>
        <w:t>la</w:t>
      </w:r>
      <w:r>
        <w:rPr>
          <w:rFonts w:ascii="Book Antiqua" w:hAnsi="Book Antiqua"/>
          <w:lang w:val="es-ES_tradnl"/>
        </w:rPr>
        <w:t xml:space="preserve"> representante </w:t>
      </w:r>
      <w:r>
        <w:rPr>
          <w:rFonts w:ascii="Book Antiqua" w:hAnsi="Book Antiqua"/>
          <w:i/>
          <w:lang w:val="es-ES_tradnl"/>
        </w:rPr>
        <w:t>Del Valle Correa</w:t>
      </w:r>
    </w:p>
    <w:p w14:paraId="4A69C835" w14:textId="77777777" w:rsidR="008D065E" w:rsidRPr="005A617A" w:rsidRDefault="008D065E" w:rsidP="00655630">
      <w:pPr>
        <w:suppressLineNumbers/>
        <w:spacing w:before="120"/>
        <w:contextualSpacing/>
        <w:jc w:val="center"/>
        <w:rPr>
          <w:rFonts w:ascii="Book Antiqua" w:hAnsi="Book Antiqua"/>
          <w:szCs w:val="24"/>
          <w:lang w:val="es-ES_tradnl"/>
        </w:rPr>
      </w:pPr>
    </w:p>
    <w:p w14:paraId="298BA437" w14:textId="436CFE2C" w:rsidR="00975BD7" w:rsidRDefault="00975BD7" w:rsidP="00655630">
      <w:pPr>
        <w:suppressLineNumbers/>
        <w:spacing w:before="120"/>
        <w:contextualSpacing/>
        <w:jc w:val="center"/>
        <w:rPr>
          <w:rFonts w:ascii="Book Antiqua" w:hAnsi="Book Antiqua"/>
          <w:lang w:val="es-ES_tradnl"/>
        </w:rPr>
      </w:pPr>
      <w:r>
        <w:rPr>
          <w:rFonts w:ascii="Book Antiqua" w:hAnsi="Book Antiqua"/>
          <w:lang w:val="es-ES_tradnl"/>
        </w:rPr>
        <w:t>Referido a</w:t>
      </w:r>
      <w:r w:rsidR="00D25B9D">
        <w:rPr>
          <w:rFonts w:ascii="Book Antiqua" w:hAnsi="Book Antiqua"/>
          <w:lang w:val="es-ES_tradnl"/>
        </w:rPr>
        <w:t xml:space="preserve"> la Comisión de lo Jurídico</w:t>
      </w:r>
      <w:r>
        <w:rPr>
          <w:rFonts w:ascii="Book Antiqua" w:hAnsi="Book Antiqua"/>
          <w:lang w:val="es-ES_tradnl"/>
        </w:rPr>
        <w:t xml:space="preserve"> </w:t>
      </w:r>
    </w:p>
    <w:p w14:paraId="60D2F6A2" w14:textId="77777777" w:rsidR="007A56B8" w:rsidRPr="00357618" w:rsidRDefault="007A56B8" w:rsidP="00655630">
      <w:pPr>
        <w:suppressLineNumbers/>
        <w:contextualSpacing/>
        <w:jc w:val="both"/>
        <w:rPr>
          <w:rFonts w:ascii="Book Antiqua" w:hAnsi="Book Antiqua"/>
          <w:szCs w:val="24"/>
          <w:lang w:val="es-ES_tradnl"/>
        </w:rPr>
      </w:pPr>
    </w:p>
    <w:p w14:paraId="23F4E01D" w14:textId="77777777" w:rsidR="00975BD7" w:rsidRPr="003A503C" w:rsidRDefault="00975BD7" w:rsidP="00655630">
      <w:pPr>
        <w:suppressLineNumbers/>
        <w:contextualSpacing/>
        <w:jc w:val="center"/>
        <w:rPr>
          <w:rFonts w:ascii="Book Antiqua" w:hAnsi="Book Antiqua"/>
          <w:b/>
          <w:sz w:val="28"/>
          <w:szCs w:val="28"/>
          <w:lang w:val="es-ES_tradnl"/>
        </w:rPr>
      </w:pPr>
      <w:r w:rsidRPr="003A503C">
        <w:rPr>
          <w:rFonts w:ascii="Book Antiqua" w:hAnsi="Book Antiqua"/>
          <w:b/>
          <w:sz w:val="28"/>
          <w:szCs w:val="28"/>
          <w:lang w:val="es-ES_tradnl"/>
        </w:rPr>
        <w:t>LEY</w:t>
      </w:r>
    </w:p>
    <w:p w14:paraId="04467468" w14:textId="77777777" w:rsidR="00975BD7" w:rsidRPr="00357618" w:rsidRDefault="00975BD7" w:rsidP="00655630">
      <w:pPr>
        <w:suppressLineNumbers/>
        <w:contextualSpacing/>
        <w:jc w:val="both"/>
        <w:rPr>
          <w:rFonts w:ascii="Book Antiqua" w:hAnsi="Book Antiqua"/>
          <w:szCs w:val="24"/>
          <w:lang w:val="es-ES_tradnl"/>
        </w:rPr>
      </w:pPr>
    </w:p>
    <w:p w14:paraId="6777422E" w14:textId="7F103E7B" w:rsidR="003B7445" w:rsidRDefault="00975BD7" w:rsidP="00C02BD5">
      <w:pPr>
        <w:suppressLineNumbers/>
        <w:ind w:left="360" w:hanging="360"/>
        <w:contextualSpacing/>
        <w:jc w:val="both"/>
        <w:rPr>
          <w:rFonts w:ascii="Book Antiqua" w:hAnsi="Book Antiqua"/>
          <w:lang w:val="es-ES_tradnl"/>
        </w:rPr>
      </w:pPr>
      <w:r>
        <w:rPr>
          <w:rFonts w:ascii="Book Antiqua" w:hAnsi="Book Antiqua"/>
          <w:lang w:val="es-ES_tradnl"/>
        </w:rPr>
        <w:t xml:space="preserve">Para </w:t>
      </w:r>
      <w:r w:rsidR="00C02BD5">
        <w:rPr>
          <w:rFonts w:ascii="Book Antiqua" w:hAnsi="Book Antiqua"/>
          <w:lang w:val="es-ES_tradnl"/>
        </w:rPr>
        <w:t>añadir un nuevo Capítulo III a la Ley 154-2008, según enmendada, conocida como “Ley para el Bienestar y la Protección de los Animales”</w:t>
      </w:r>
      <w:r w:rsidR="00CA5BC1">
        <w:rPr>
          <w:rFonts w:ascii="Book Antiqua" w:hAnsi="Book Antiqua"/>
          <w:lang w:val="es-ES_tradnl"/>
        </w:rPr>
        <w:t xml:space="preserve">, </w:t>
      </w:r>
      <w:r w:rsidR="000761BD">
        <w:rPr>
          <w:rFonts w:ascii="Book Antiqua" w:hAnsi="Book Antiqua"/>
          <w:lang w:val="es-ES_tradnl"/>
        </w:rPr>
        <w:t>para</w:t>
      </w:r>
      <w:r w:rsidR="00CA5BC1">
        <w:rPr>
          <w:rFonts w:ascii="Book Antiqua" w:hAnsi="Book Antiqua"/>
          <w:lang w:val="es-ES_tradnl"/>
        </w:rPr>
        <w:t xml:space="preserve"> establece</w:t>
      </w:r>
      <w:r w:rsidR="000761BD">
        <w:rPr>
          <w:rFonts w:ascii="Book Antiqua" w:hAnsi="Book Antiqua"/>
          <w:lang w:val="es-ES_tradnl"/>
        </w:rPr>
        <w:t>r</w:t>
      </w:r>
      <w:r w:rsidR="002C3BBF">
        <w:rPr>
          <w:rFonts w:ascii="Book Antiqua" w:hAnsi="Book Antiqua"/>
          <w:lang w:val="es-ES_tradnl"/>
        </w:rPr>
        <w:t xml:space="preserve"> </w:t>
      </w:r>
      <w:r w:rsidR="00301CC1">
        <w:rPr>
          <w:rFonts w:ascii="Book Antiqua" w:hAnsi="Book Antiqua"/>
          <w:lang w:val="es-ES_tradnl"/>
        </w:rPr>
        <w:t>la política pública del Gobierno de Puerto Rico, así como</w:t>
      </w:r>
      <w:r w:rsidR="00CA5BC1">
        <w:rPr>
          <w:rFonts w:ascii="Book Antiqua" w:hAnsi="Book Antiqua"/>
          <w:lang w:val="es-ES_tradnl"/>
        </w:rPr>
        <w:t xml:space="preserve"> los principios de bienestar y protección de los animales en Puerto Rico</w:t>
      </w:r>
      <w:r w:rsidR="000761BD">
        <w:rPr>
          <w:rFonts w:ascii="Book Antiqua" w:hAnsi="Book Antiqua"/>
          <w:lang w:val="es-ES_tradnl"/>
        </w:rPr>
        <w:t>;</w:t>
      </w:r>
      <w:r w:rsidR="00C02BD5">
        <w:rPr>
          <w:rFonts w:ascii="Book Antiqua" w:hAnsi="Book Antiqua"/>
          <w:lang w:val="es-ES_tradnl"/>
        </w:rPr>
        <w:t xml:space="preserve"> renumerar </w:t>
      </w:r>
      <w:r w:rsidR="00C04C0C">
        <w:rPr>
          <w:rFonts w:ascii="Book Antiqua" w:hAnsi="Book Antiqua"/>
          <w:lang w:val="es-ES_tradnl"/>
        </w:rPr>
        <w:t>e</w:t>
      </w:r>
      <w:r w:rsidR="00C02BD5">
        <w:rPr>
          <w:rFonts w:ascii="Book Antiqua" w:hAnsi="Book Antiqua"/>
          <w:lang w:val="es-ES_tradnl"/>
        </w:rPr>
        <w:t xml:space="preserve">l Artículo 22 y </w:t>
      </w:r>
      <w:r w:rsidR="00C04C0C">
        <w:rPr>
          <w:rFonts w:ascii="Book Antiqua" w:hAnsi="Book Antiqua"/>
          <w:lang w:val="es-ES_tradnl"/>
        </w:rPr>
        <w:t xml:space="preserve">los </w:t>
      </w:r>
      <w:r w:rsidR="00C02BD5">
        <w:rPr>
          <w:rFonts w:ascii="Book Antiqua" w:hAnsi="Book Antiqua"/>
          <w:lang w:val="es-ES_tradnl"/>
        </w:rPr>
        <w:t>subsiguientes</w:t>
      </w:r>
      <w:r w:rsidR="003B7445">
        <w:rPr>
          <w:rFonts w:ascii="Book Antiqua" w:hAnsi="Book Antiqua"/>
          <w:lang w:val="es-ES_tradnl"/>
        </w:rPr>
        <w:t>; y para otros fines relacionados.</w:t>
      </w:r>
    </w:p>
    <w:p w14:paraId="79E804B8" w14:textId="77777777" w:rsidR="008D065E" w:rsidRDefault="008D065E" w:rsidP="00E16939">
      <w:pPr>
        <w:suppressLineNumbers/>
        <w:ind w:left="360" w:hanging="360"/>
        <w:contextualSpacing/>
        <w:jc w:val="both"/>
        <w:rPr>
          <w:rFonts w:ascii="Book Antiqua" w:hAnsi="Book Antiqua"/>
          <w:lang w:val="es-ES_tradnl"/>
        </w:rPr>
      </w:pPr>
    </w:p>
    <w:p w14:paraId="12E8E5FD" w14:textId="77777777" w:rsidR="00975BD7" w:rsidRDefault="00975BD7" w:rsidP="00E16939">
      <w:pPr>
        <w:suppressLineNumbers/>
        <w:ind w:firstLine="360"/>
        <w:contextualSpacing/>
        <w:jc w:val="center"/>
        <w:rPr>
          <w:rFonts w:ascii="Book Antiqua" w:hAnsi="Book Antiqua"/>
          <w:lang w:val="es-ES_tradnl"/>
        </w:rPr>
      </w:pPr>
      <w:r>
        <w:rPr>
          <w:rFonts w:ascii="Book Antiqua" w:hAnsi="Book Antiqua"/>
          <w:lang w:val="es-ES_tradnl"/>
        </w:rPr>
        <w:t>EXPOSICIÓN DE MOTIVOS</w:t>
      </w:r>
    </w:p>
    <w:p w14:paraId="2F10BA51" w14:textId="77777777" w:rsidR="00476929" w:rsidRDefault="00476929" w:rsidP="00E16939">
      <w:pPr>
        <w:suppressLineNumbers/>
        <w:shd w:val="clear" w:color="auto" w:fill="FFFFFF"/>
        <w:ind w:firstLine="360"/>
        <w:contextualSpacing/>
        <w:jc w:val="both"/>
        <w:rPr>
          <w:rFonts w:ascii="Book Antiqua" w:hAnsi="Book Antiqua"/>
          <w:szCs w:val="24"/>
          <w:lang w:val="es-ES"/>
        </w:rPr>
      </w:pPr>
    </w:p>
    <w:p w14:paraId="6DFA909E" w14:textId="77777777" w:rsidR="00301CC1" w:rsidRDefault="006A259C" w:rsidP="00E16939">
      <w:pPr>
        <w:suppressLineNumbers/>
        <w:shd w:val="clear" w:color="auto" w:fill="FFFFFF"/>
        <w:ind w:firstLine="360"/>
        <w:contextualSpacing/>
        <w:jc w:val="both"/>
        <w:rPr>
          <w:rFonts w:ascii="Book Antiqua" w:hAnsi="Book Antiqua"/>
          <w:lang w:val="es-ES_tradnl"/>
        </w:rPr>
      </w:pPr>
      <w:r w:rsidRPr="00240181">
        <w:rPr>
          <w:rFonts w:ascii="Book Antiqua" w:hAnsi="Book Antiqua"/>
          <w:color w:val="222222"/>
          <w:szCs w:val="24"/>
          <w:lang w:val="es-ES_tradnl"/>
        </w:rPr>
        <w:t xml:space="preserve">La </w:t>
      </w:r>
      <w:r w:rsidRPr="00240181">
        <w:rPr>
          <w:rFonts w:ascii="Book Antiqua" w:hAnsi="Book Antiqua"/>
          <w:lang w:val="es-ES_tradnl"/>
        </w:rPr>
        <w:t xml:space="preserve">Ley 154-2008, según enmendada, conocida como “Ley para el Bienestar y la </w:t>
      </w:r>
      <w:r w:rsidRPr="00301CC1">
        <w:rPr>
          <w:rFonts w:ascii="Book Antiqua" w:hAnsi="Book Antiqua"/>
          <w:lang w:val="es-ES_tradnl"/>
        </w:rPr>
        <w:t xml:space="preserve">Protección de los Animales”, </w:t>
      </w:r>
      <w:r w:rsidR="00301CC1" w:rsidRPr="00301CC1">
        <w:rPr>
          <w:rFonts w:ascii="Book Antiqua" w:hAnsi="Book Antiqua"/>
          <w:lang w:val="es-ES_tradnl"/>
        </w:rPr>
        <w:t xml:space="preserve">fue una legislación vanguardista la cual se consideró en momentos donde se desarrollaba una discusión a nivel mundial sobre la ampliación de los derechos de los animales en cuanto a su protección y bienestar. De este modo, Puerto Rico se distinguió en esta área por ser una de las jurisdicciones donde su ordenamiento jurídico reconoce a los animales como entes sensitivos dignos de un trato humanitario. En lo pertinente, la Ley 154-2008, </w:t>
      </w:r>
      <w:r w:rsidR="00130F55" w:rsidRPr="00301CC1">
        <w:rPr>
          <w:rFonts w:ascii="Book Antiqua" w:hAnsi="Book Antiqua"/>
          <w:lang w:val="es-ES_tradnl"/>
        </w:rPr>
        <w:t>dispone</w:t>
      </w:r>
      <w:r w:rsidRPr="00301CC1">
        <w:rPr>
          <w:rFonts w:ascii="Book Antiqua" w:hAnsi="Book Antiqua"/>
          <w:lang w:val="es-ES_tradnl"/>
        </w:rPr>
        <w:t xml:space="preserve"> </w:t>
      </w:r>
      <w:r w:rsidR="00301CC1" w:rsidRPr="00301CC1">
        <w:rPr>
          <w:rFonts w:ascii="Book Antiqua" w:hAnsi="Book Antiqua"/>
          <w:lang w:val="es-ES_tradnl"/>
        </w:rPr>
        <w:t xml:space="preserve">entre otros asuntos, </w:t>
      </w:r>
      <w:r w:rsidRPr="00301CC1">
        <w:rPr>
          <w:rFonts w:ascii="Book Antiqua" w:hAnsi="Book Antiqua"/>
          <w:lang w:val="es-ES_tradnl"/>
        </w:rPr>
        <w:t>los procesos judiciales para encauzar a qu</w:t>
      </w:r>
      <w:r w:rsidR="00130F55" w:rsidRPr="00301CC1">
        <w:rPr>
          <w:rFonts w:ascii="Book Antiqua" w:hAnsi="Book Antiqua"/>
          <w:lang w:val="es-ES_tradnl"/>
        </w:rPr>
        <w:t>i</w:t>
      </w:r>
      <w:r w:rsidRPr="00301CC1">
        <w:rPr>
          <w:rFonts w:ascii="Book Antiqua" w:hAnsi="Book Antiqua"/>
          <w:lang w:val="es-ES_tradnl"/>
        </w:rPr>
        <w:t>e</w:t>
      </w:r>
      <w:r w:rsidR="00130F55" w:rsidRPr="00301CC1">
        <w:rPr>
          <w:rFonts w:ascii="Book Antiqua" w:hAnsi="Book Antiqua"/>
          <w:lang w:val="es-ES_tradnl"/>
        </w:rPr>
        <w:t>nes</w:t>
      </w:r>
      <w:r w:rsidRPr="00301CC1">
        <w:rPr>
          <w:rFonts w:ascii="Book Antiqua" w:hAnsi="Book Antiqua"/>
          <w:lang w:val="es-ES_tradnl"/>
        </w:rPr>
        <w:t xml:space="preserve"> maltrat</w:t>
      </w:r>
      <w:r w:rsidR="00130F55" w:rsidRPr="00301CC1">
        <w:rPr>
          <w:rFonts w:ascii="Book Antiqua" w:hAnsi="Book Antiqua"/>
          <w:lang w:val="es-ES_tradnl"/>
        </w:rPr>
        <w:t>e</w:t>
      </w:r>
      <w:r w:rsidRPr="00301CC1">
        <w:rPr>
          <w:rFonts w:ascii="Book Antiqua" w:hAnsi="Book Antiqua"/>
          <w:lang w:val="es-ES_tradnl"/>
        </w:rPr>
        <w:t>n a los animales.</w:t>
      </w:r>
      <w:r w:rsidRPr="00240181">
        <w:rPr>
          <w:rFonts w:ascii="Book Antiqua" w:hAnsi="Book Antiqua"/>
          <w:lang w:val="es-ES_tradnl"/>
        </w:rPr>
        <w:t xml:space="preserve">  Reconoce</w:t>
      </w:r>
      <w:r w:rsidR="00301CC1">
        <w:rPr>
          <w:rFonts w:ascii="Book Antiqua" w:hAnsi="Book Antiqua"/>
          <w:lang w:val="es-ES_tradnl"/>
        </w:rPr>
        <w:t xml:space="preserve"> la Ley</w:t>
      </w:r>
      <w:r w:rsidRPr="00240181">
        <w:rPr>
          <w:rFonts w:ascii="Book Antiqua" w:hAnsi="Book Antiqua"/>
          <w:lang w:val="es-ES_tradnl"/>
        </w:rPr>
        <w:t xml:space="preserve"> en su Exposición de Motivos los estudios científicos que </w:t>
      </w:r>
      <w:r w:rsidR="00130F55">
        <w:rPr>
          <w:rFonts w:ascii="Book Antiqua" w:hAnsi="Book Antiqua"/>
          <w:lang w:val="es-ES_tradnl"/>
        </w:rPr>
        <w:t>identifican</w:t>
      </w:r>
      <w:r w:rsidRPr="00240181">
        <w:rPr>
          <w:rFonts w:ascii="Book Antiqua" w:hAnsi="Book Antiqua"/>
          <w:lang w:val="es-ES_tradnl"/>
        </w:rPr>
        <w:t xml:space="preserve"> una conexión entre el maltrato hacia a los animales y la violencia hacia las personas. </w:t>
      </w:r>
      <w:r w:rsidR="0055433E" w:rsidRPr="00240181">
        <w:rPr>
          <w:rFonts w:ascii="Book Antiqua" w:hAnsi="Book Antiqua"/>
          <w:lang w:val="es-ES_tradnl"/>
        </w:rPr>
        <w:t xml:space="preserve"> </w:t>
      </w:r>
      <w:r w:rsidR="00130F55">
        <w:rPr>
          <w:rFonts w:ascii="Book Antiqua" w:hAnsi="Book Antiqua"/>
          <w:lang w:val="es-ES_tradnl"/>
        </w:rPr>
        <w:t>Establece</w:t>
      </w:r>
      <w:r w:rsidR="00301CC1">
        <w:rPr>
          <w:rFonts w:ascii="Book Antiqua" w:hAnsi="Book Antiqua"/>
          <w:lang w:val="es-ES_tradnl"/>
        </w:rPr>
        <w:t>, además,</w:t>
      </w:r>
      <w:r w:rsidR="0055433E" w:rsidRPr="00240181">
        <w:rPr>
          <w:rFonts w:ascii="Book Antiqua" w:hAnsi="Book Antiqua"/>
          <w:lang w:val="es-ES_tradnl"/>
        </w:rPr>
        <w:t xml:space="preserve"> que en Puerto Rico dos terceras partes de los hogares poseen al meno</w:t>
      </w:r>
      <w:r w:rsidR="00C04C0C" w:rsidRPr="00240181">
        <w:rPr>
          <w:rFonts w:ascii="Book Antiqua" w:hAnsi="Book Antiqua"/>
          <w:lang w:val="es-ES_tradnl"/>
        </w:rPr>
        <w:t>s</w:t>
      </w:r>
      <w:r w:rsidR="0055433E" w:rsidRPr="00240181">
        <w:rPr>
          <w:rFonts w:ascii="Book Antiqua" w:hAnsi="Book Antiqua"/>
          <w:lang w:val="es-ES_tradnl"/>
        </w:rPr>
        <w:t xml:space="preserve"> una mascota.</w:t>
      </w:r>
      <w:r w:rsidR="000761BD" w:rsidRPr="00240181">
        <w:rPr>
          <w:rFonts w:ascii="Book Antiqua" w:hAnsi="Book Antiqua"/>
          <w:lang w:val="es-ES_tradnl"/>
        </w:rPr>
        <w:t xml:space="preserve">  </w:t>
      </w:r>
    </w:p>
    <w:p w14:paraId="2A9543B8" w14:textId="77777777" w:rsidR="00301CC1" w:rsidRDefault="00301CC1" w:rsidP="00E16939">
      <w:pPr>
        <w:suppressLineNumbers/>
        <w:shd w:val="clear" w:color="auto" w:fill="FFFFFF"/>
        <w:ind w:firstLine="360"/>
        <w:contextualSpacing/>
        <w:jc w:val="both"/>
        <w:rPr>
          <w:rFonts w:ascii="Book Antiqua" w:hAnsi="Book Antiqua"/>
          <w:lang w:val="es-ES_tradnl"/>
        </w:rPr>
      </w:pPr>
    </w:p>
    <w:p w14:paraId="78664096" w14:textId="7FBEBA40" w:rsidR="000761BD" w:rsidRPr="00301CC1" w:rsidRDefault="00301CC1" w:rsidP="007E0B7C">
      <w:pPr>
        <w:suppressLineNumbers/>
        <w:shd w:val="clear" w:color="auto" w:fill="FFFFFF"/>
        <w:ind w:firstLine="360"/>
        <w:contextualSpacing/>
        <w:jc w:val="both"/>
        <w:rPr>
          <w:rFonts w:ascii="Book Antiqua" w:hAnsi="Book Antiqua"/>
          <w:lang w:val="es-ES_tradnl"/>
        </w:rPr>
      </w:pPr>
      <w:r>
        <w:rPr>
          <w:rFonts w:ascii="Book Antiqua" w:hAnsi="Book Antiqua"/>
          <w:lang w:val="es-ES_tradnl"/>
        </w:rPr>
        <w:t xml:space="preserve">El asunto de la protección y bienestar de los animales ha sido uno de alto interés público y discutido en diversos foros internacionales, reconociéndose </w:t>
      </w:r>
      <w:r w:rsidRPr="00240181">
        <w:rPr>
          <w:rFonts w:ascii="Book Antiqua" w:hAnsi="Book Antiqua"/>
          <w:lang w:val="es-ES_tradnl"/>
        </w:rPr>
        <w:t xml:space="preserve">los derechos que le asisten a </w:t>
      </w:r>
      <w:r>
        <w:rPr>
          <w:rFonts w:ascii="Book Antiqua" w:hAnsi="Book Antiqua"/>
          <w:lang w:val="es-ES_tradnl"/>
        </w:rPr>
        <w:t>estos</w:t>
      </w:r>
      <w:r w:rsidRPr="00240181">
        <w:rPr>
          <w:rFonts w:ascii="Book Antiqua" w:hAnsi="Book Antiqua"/>
          <w:lang w:val="es-ES_tradnl"/>
        </w:rPr>
        <w:t xml:space="preserve"> y la necesidad de protegerlos</w:t>
      </w:r>
      <w:r>
        <w:rPr>
          <w:rFonts w:ascii="Book Antiqua" w:hAnsi="Book Antiqua"/>
          <w:lang w:val="es-ES_tradnl"/>
        </w:rPr>
        <w:t xml:space="preserve">.  </w:t>
      </w:r>
      <w:r>
        <w:rPr>
          <w:rFonts w:ascii="Book Antiqua" w:hAnsi="Book Antiqua"/>
          <w:i/>
          <w:iCs/>
          <w:u w:val="single"/>
          <w:lang w:val="es-ES_tradnl"/>
        </w:rPr>
        <w:t>Ejemplo de ello lo es la acogida Declaración Universal de los derechos del animal la cual</w:t>
      </w:r>
      <w:r w:rsidR="00A240BC">
        <w:rPr>
          <w:rFonts w:ascii="Book Antiqua" w:hAnsi="Book Antiqua"/>
          <w:i/>
          <w:iCs/>
          <w:u w:val="single"/>
          <w:lang w:val="es-ES_tradnl"/>
        </w:rPr>
        <w:t>,</w:t>
      </w:r>
      <w:r>
        <w:rPr>
          <w:rFonts w:ascii="Book Antiqua" w:hAnsi="Book Antiqua"/>
          <w:i/>
          <w:iCs/>
          <w:u w:val="single"/>
          <w:lang w:val="es-ES_tradnl"/>
        </w:rPr>
        <w:t xml:space="preserve"> en un acto promovido por la Liga Internacional de los Derechos del Animal en 1977</w:t>
      </w:r>
      <w:r w:rsidR="00A240BC">
        <w:rPr>
          <w:rFonts w:ascii="Book Antiqua" w:hAnsi="Book Antiqua"/>
          <w:i/>
          <w:iCs/>
          <w:u w:val="single"/>
          <w:lang w:val="es-ES_tradnl"/>
        </w:rPr>
        <w:t>,</w:t>
      </w:r>
      <w:r>
        <w:rPr>
          <w:rFonts w:ascii="Book Antiqua" w:hAnsi="Book Antiqua"/>
          <w:i/>
          <w:iCs/>
          <w:u w:val="single"/>
          <w:lang w:val="es-ES_tradnl"/>
        </w:rPr>
        <w:t xml:space="preserve"> se reconoció en catorce artículos tanto por la Organización de las </w:t>
      </w:r>
      <w:r>
        <w:rPr>
          <w:rFonts w:ascii="Book Antiqua" w:hAnsi="Book Antiqua"/>
          <w:i/>
          <w:iCs/>
          <w:u w:val="single"/>
          <w:lang w:val="es-ES_tradnl"/>
        </w:rPr>
        <w:lastRenderedPageBreak/>
        <w:t xml:space="preserve">Naciones Unidas para la Educación, la Ciencia y la Cultura (UNESCO), así como por la Asamblea de la Organización de las Naciones Unidas (ONU), los derechos de los animales y las obligaciones de las personas para con ellos. </w:t>
      </w:r>
      <w:r w:rsidR="00A240BC">
        <w:rPr>
          <w:rFonts w:ascii="Book Antiqua" w:hAnsi="Book Antiqua"/>
          <w:i/>
          <w:iCs/>
          <w:u w:val="single"/>
          <w:lang w:val="es-ES_tradnl"/>
        </w:rPr>
        <w:t xml:space="preserve"> </w:t>
      </w:r>
      <w:r>
        <w:rPr>
          <w:rFonts w:ascii="Book Antiqua" w:hAnsi="Book Antiqua"/>
          <w:i/>
          <w:iCs/>
          <w:u w:val="single"/>
          <w:lang w:val="es-ES_tradnl"/>
        </w:rPr>
        <w:t>Asimismo, esta Declaración Universal ha sido el marco jurídico de referencia que se ha utilizado en distintas jurisdicciones para impulsar normas y estatutos en protección a estos.</w:t>
      </w:r>
      <w:r>
        <w:rPr>
          <w:rFonts w:ascii="Book Antiqua" w:hAnsi="Book Antiqua"/>
          <w:lang w:val="es-ES_tradnl"/>
        </w:rPr>
        <w:t xml:space="preserve">    </w:t>
      </w:r>
    </w:p>
    <w:p w14:paraId="5092B0F6" w14:textId="77777777" w:rsidR="0055433E" w:rsidRDefault="0055433E" w:rsidP="00E16939">
      <w:pPr>
        <w:suppressLineNumbers/>
        <w:shd w:val="clear" w:color="auto" w:fill="FFFFFF"/>
        <w:ind w:firstLine="360"/>
        <w:contextualSpacing/>
        <w:jc w:val="both"/>
        <w:rPr>
          <w:rFonts w:ascii="Book Antiqua" w:hAnsi="Book Antiqua"/>
          <w:lang w:val="es-ES_tradnl"/>
        </w:rPr>
      </w:pPr>
    </w:p>
    <w:p w14:paraId="7CE5DB90" w14:textId="21E2BBB9" w:rsidR="00792D49" w:rsidRDefault="00792D49" w:rsidP="00E16939">
      <w:pPr>
        <w:suppressLineNumbers/>
        <w:shd w:val="clear" w:color="auto" w:fill="FFFFFF"/>
        <w:ind w:firstLine="360"/>
        <w:contextualSpacing/>
        <w:jc w:val="both"/>
        <w:rPr>
          <w:rFonts w:ascii="Book Antiqua" w:hAnsi="Book Antiqua"/>
          <w:color w:val="222222"/>
          <w:szCs w:val="24"/>
          <w:lang w:val="es-ES_tradnl"/>
        </w:rPr>
      </w:pPr>
      <w:r>
        <w:rPr>
          <w:rFonts w:ascii="Book Antiqua" w:hAnsi="Book Antiqua"/>
          <w:color w:val="222222"/>
          <w:szCs w:val="24"/>
          <w:lang w:val="es-ES_tradnl"/>
        </w:rPr>
        <w:t xml:space="preserve">A pesar de los esfuerzos legislativos, las situaciones de maltrato a los animales no han cesado.  </w:t>
      </w:r>
      <w:r w:rsidR="00A240BC" w:rsidRPr="00301CC1">
        <w:rPr>
          <w:rFonts w:ascii="Book Antiqua" w:hAnsi="Book Antiqua"/>
          <w:lang w:val="es-ES_tradnl"/>
        </w:rPr>
        <w:t>Por ello, no podemos dejar de atender responsablemente la necesidad apremiante de continuar creando conciencia sobre la importancia y el deber de respetar la vida animal y velar por su mejor bienestar</w:t>
      </w:r>
      <w:r w:rsidR="00A240BC">
        <w:rPr>
          <w:rFonts w:ascii="Book Antiqua" w:hAnsi="Book Antiqua"/>
          <w:lang w:val="es-ES_tradnl"/>
        </w:rPr>
        <w:t xml:space="preserve">.  </w:t>
      </w:r>
      <w:r>
        <w:rPr>
          <w:rFonts w:ascii="Book Antiqua" w:hAnsi="Book Antiqua"/>
          <w:color w:val="222222"/>
          <w:szCs w:val="24"/>
          <w:lang w:val="es-ES_tradnl"/>
        </w:rPr>
        <w:t xml:space="preserve">Varios casos judiciales versan sobre este asunto.  </w:t>
      </w:r>
      <w:r w:rsidR="00130F55">
        <w:rPr>
          <w:rFonts w:ascii="Book Antiqua" w:hAnsi="Book Antiqua"/>
          <w:color w:val="222222"/>
          <w:szCs w:val="24"/>
          <w:lang w:val="es-ES_tradnl"/>
        </w:rPr>
        <w:t>Ejemplo de ello fueron las a</w:t>
      </w:r>
      <w:r>
        <w:rPr>
          <w:rFonts w:ascii="Book Antiqua" w:hAnsi="Book Antiqua"/>
          <w:color w:val="222222"/>
          <w:szCs w:val="24"/>
          <w:lang w:val="es-ES_tradnl"/>
        </w:rPr>
        <w:t xml:space="preserve">cusaciones por maltrato y negligencia </w:t>
      </w:r>
      <w:r w:rsidR="002766DA">
        <w:rPr>
          <w:rFonts w:ascii="Book Antiqua" w:hAnsi="Book Antiqua"/>
          <w:color w:val="222222"/>
          <w:szCs w:val="24"/>
          <w:lang w:val="es-ES_tradnl"/>
        </w:rPr>
        <w:t xml:space="preserve">por las condiciones en las que se encontraron </w:t>
      </w:r>
      <w:r>
        <w:rPr>
          <w:rFonts w:ascii="Book Antiqua" w:hAnsi="Book Antiqua"/>
          <w:color w:val="222222"/>
          <w:szCs w:val="24"/>
          <w:lang w:val="es-ES_tradnl"/>
        </w:rPr>
        <w:t>cinco (5) perros en una residencia.  Uno de ellos un cachorro de tan sólo 3 meses al cual mantenían sin agua potable, sin higiene, bajo las inclemencias del tiempo y con heridas sin atender.</w:t>
      </w:r>
      <w:r w:rsidR="00240181">
        <w:rPr>
          <w:rFonts w:ascii="Book Antiqua" w:hAnsi="Book Antiqua"/>
          <w:color w:val="222222"/>
          <w:szCs w:val="24"/>
          <w:lang w:val="es-ES_tradnl"/>
        </w:rPr>
        <w:t xml:space="preserve"> </w:t>
      </w:r>
      <w:r w:rsidR="00D9005F">
        <w:rPr>
          <w:rFonts w:ascii="Book Antiqua" w:hAnsi="Book Antiqua"/>
          <w:color w:val="222222"/>
          <w:szCs w:val="24"/>
          <w:lang w:val="es-ES_tradnl"/>
        </w:rPr>
        <w:t xml:space="preserve"> Otro de ellos</w:t>
      </w:r>
      <w:r w:rsidR="00C04C0C">
        <w:rPr>
          <w:rFonts w:ascii="Book Antiqua" w:hAnsi="Book Antiqua"/>
          <w:color w:val="222222"/>
          <w:szCs w:val="24"/>
          <w:lang w:val="es-ES_tradnl"/>
        </w:rPr>
        <w:t>,</w:t>
      </w:r>
      <w:r w:rsidR="00D9005F">
        <w:rPr>
          <w:rFonts w:ascii="Book Antiqua" w:hAnsi="Book Antiqua"/>
          <w:color w:val="222222"/>
          <w:szCs w:val="24"/>
          <w:lang w:val="es-ES_tradnl"/>
        </w:rPr>
        <w:t xml:space="preserve"> una perra de 2 años amarrada </w:t>
      </w:r>
      <w:r w:rsidR="00C04C0C">
        <w:rPr>
          <w:rFonts w:ascii="Book Antiqua" w:hAnsi="Book Antiqua"/>
          <w:color w:val="222222"/>
          <w:szCs w:val="24"/>
          <w:lang w:val="es-ES_tradnl"/>
        </w:rPr>
        <w:t xml:space="preserve">con </w:t>
      </w:r>
      <w:r w:rsidR="00D9005F">
        <w:rPr>
          <w:rFonts w:ascii="Book Antiqua" w:hAnsi="Book Antiqua"/>
          <w:color w:val="222222"/>
          <w:szCs w:val="24"/>
          <w:lang w:val="es-ES_tradnl"/>
        </w:rPr>
        <w:t xml:space="preserve">una soga al cuello sin comida, con garrapatas y sin libertad de movimiento.  </w:t>
      </w:r>
      <w:r w:rsidR="00D30DCB">
        <w:rPr>
          <w:rFonts w:ascii="Book Antiqua" w:hAnsi="Book Antiqua"/>
          <w:color w:val="222222"/>
          <w:szCs w:val="24"/>
          <w:lang w:val="es-ES_tradnl"/>
        </w:rPr>
        <w:t>Similares circunstancias</w:t>
      </w:r>
      <w:r w:rsidR="00C04C0C">
        <w:rPr>
          <w:rFonts w:ascii="Book Antiqua" w:hAnsi="Book Antiqua"/>
          <w:color w:val="222222"/>
          <w:szCs w:val="24"/>
          <w:lang w:val="es-ES_tradnl"/>
        </w:rPr>
        <w:t xml:space="preserve"> </w:t>
      </w:r>
      <w:r w:rsidR="00636563">
        <w:rPr>
          <w:rFonts w:ascii="Book Antiqua" w:hAnsi="Book Antiqua"/>
          <w:color w:val="222222"/>
          <w:szCs w:val="24"/>
          <w:lang w:val="es-ES_tradnl"/>
        </w:rPr>
        <w:t>se repitieron</w:t>
      </w:r>
      <w:r w:rsidR="00D9005F">
        <w:rPr>
          <w:rFonts w:ascii="Book Antiqua" w:hAnsi="Book Antiqua"/>
          <w:color w:val="222222"/>
          <w:szCs w:val="24"/>
          <w:lang w:val="es-ES_tradnl"/>
        </w:rPr>
        <w:t xml:space="preserve"> con tres perros adicionales.</w:t>
      </w:r>
      <w:r w:rsidR="00D9005F">
        <w:rPr>
          <w:rStyle w:val="FootnoteReference"/>
          <w:rFonts w:ascii="Book Antiqua" w:hAnsi="Book Antiqua"/>
          <w:color w:val="222222"/>
          <w:szCs w:val="24"/>
          <w:lang w:val="es-ES_tradnl"/>
        </w:rPr>
        <w:footnoteReference w:id="1"/>
      </w:r>
      <w:r w:rsidR="00A240BC">
        <w:rPr>
          <w:rFonts w:ascii="Book Antiqua" w:hAnsi="Book Antiqua"/>
          <w:color w:val="222222"/>
          <w:szCs w:val="24"/>
          <w:lang w:val="es-ES_tradnl"/>
        </w:rPr>
        <w:t xml:space="preserve">  </w:t>
      </w:r>
    </w:p>
    <w:p w14:paraId="08895EAD" w14:textId="77777777" w:rsidR="00D9005F" w:rsidRDefault="00D9005F" w:rsidP="00E16939">
      <w:pPr>
        <w:suppressLineNumbers/>
        <w:shd w:val="clear" w:color="auto" w:fill="FFFFFF"/>
        <w:ind w:firstLine="360"/>
        <w:contextualSpacing/>
        <w:jc w:val="both"/>
        <w:rPr>
          <w:rFonts w:ascii="Book Antiqua" w:hAnsi="Book Antiqua"/>
          <w:color w:val="222222"/>
          <w:szCs w:val="24"/>
          <w:lang w:val="es-ES_tradnl"/>
        </w:rPr>
      </w:pPr>
    </w:p>
    <w:p w14:paraId="2D35A0C3" w14:textId="1CA18A53" w:rsidR="00D9005F" w:rsidRPr="00597DD7" w:rsidRDefault="00D9005F" w:rsidP="00E16939">
      <w:pPr>
        <w:suppressLineNumbers/>
        <w:shd w:val="clear" w:color="auto" w:fill="FFFFFF"/>
        <w:ind w:firstLine="360"/>
        <w:contextualSpacing/>
        <w:jc w:val="both"/>
        <w:rPr>
          <w:rFonts w:ascii="Book Antiqua" w:hAnsi="Book Antiqua"/>
          <w:color w:val="222222"/>
          <w:szCs w:val="24"/>
          <w:lang w:val="es-ES_tradnl"/>
        </w:rPr>
      </w:pPr>
      <w:r>
        <w:rPr>
          <w:rFonts w:ascii="Book Antiqua" w:hAnsi="Book Antiqua"/>
          <w:color w:val="222222"/>
          <w:szCs w:val="24"/>
          <w:lang w:val="es-ES_tradnl"/>
        </w:rPr>
        <w:t>En otra situación se encontró causa contra un hombre por amarrar a un equino por el cuello y arrastrarlo con su vehículo por la carretera, causándole lesiones físicas severas</w:t>
      </w:r>
      <w:r>
        <w:rPr>
          <w:rStyle w:val="FootnoteReference"/>
          <w:rFonts w:ascii="Book Antiqua" w:hAnsi="Book Antiqua"/>
          <w:color w:val="222222"/>
          <w:szCs w:val="24"/>
          <w:lang w:val="es-ES_tradnl"/>
        </w:rPr>
        <w:footnoteReference w:id="2"/>
      </w:r>
      <w:r>
        <w:rPr>
          <w:rFonts w:ascii="Book Antiqua" w:hAnsi="Book Antiqua"/>
          <w:color w:val="222222"/>
          <w:szCs w:val="24"/>
          <w:lang w:val="es-ES_tradnl"/>
        </w:rPr>
        <w:t xml:space="preserve">. </w:t>
      </w:r>
      <w:r w:rsidR="00E548D7">
        <w:rPr>
          <w:rFonts w:ascii="Book Antiqua" w:hAnsi="Book Antiqua"/>
          <w:color w:val="222222"/>
          <w:szCs w:val="24"/>
          <w:lang w:val="es-ES_tradnl"/>
        </w:rPr>
        <w:t xml:space="preserve"> En el </w:t>
      </w:r>
      <w:r w:rsidR="00B13CCD">
        <w:rPr>
          <w:rFonts w:ascii="Book Antiqua" w:hAnsi="Book Antiqua"/>
          <w:color w:val="222222"/>
          <w:szCs w:val="24"/>
          <w:lang w:val="es-ES_tradnl"/>
        </w:rPr>
        <w:t xml:space="preserve">2017, se encontró causa </w:t>
      </w:r>
      <w:r w:rsidR="00F625C8">
        <w:rPr>
          <w:rFonts w:ascii="Book Antiqua" w:hAnsi="Book Antiqua"/>
          <w:color w:val="222222"/>
          <w:szCs w:val="24"/>
          <w:lang w:val="es-ES_tradnl"/>
        </w:rPr>
        <w:t>contr</w:t>
      </w:r>
      <w:r w:rsidR="00B13CCD">
        <w:rPr>
          <w:rFonts w:ascii="Book Antiqua" w:hAnsi="Book Antiqua"/>
          <w:color w:val="222222"/>
          <w:szCs w:val="24"/>
          <w:lang w:val="es-ES_tradnl"/>
        </w:rPr>
        <w:t xml:space="preserve">a otro ciudadano por disparar en dos ocasiones a una </w:t>
      </w:r>
      <w:r w:rsidR="00B13CCD" w:rsidRPr="00597DD7">
        <w:rPr>
          <w:rFonts w:ascii="Book Antiqua" w:hAnsi="Book Antiqua"/>
          <w:color w:val="222222"/>
          <w:szCs w:val="24"/>
          <w:lang w:val="es-ES_tradnl"/>
        </w:rPr>
        <w:t>perra de raza Pitbull</w:t>
      </w:r>
      <w:r w:rsidR="00B13CCD" w:rsidRPr="00597DD7">
        <w:rPr>
          <w:rStyle w:val="FootnoteReference"/>
          <w:rFonts w:ascii="Book Antiqua" w:hAnsi="Book Antiqua"/>
          <w:color w:val="222222"/>
          <w:szCs w:val="24"/>
          <w:lang w:val="es-ES_tradnl"/>
        </w:rPr>
        <w:footnoteReference w:id="3"/>
      </w:r>
      <w:r w:rsidR="00B13CCD" w:rsidRPr="00597DD7">
        <w:rPr>
          <w:rFonts w:ascii="Book Antiqua" w:hAnsi="Book Antiqua"/>
          <w:color w:val="222222"/>
          <w:szCs w:val="24"/>
          <w:lang w:val="es-ES_tradnl"/>
        </w:rPr>
        <w:t>.</w:t>
      </w:r>
      <w:r w:rsidR="007E0B7C" w:rsidRPr="00597DD7">
        <w:rPr>
          <w:rFonts w:ascii="Book Antiqua" w:hAnsi="Book Antiqua"/>
          <w:color w:val="222222"/>
          <w:szCs w:val="24"/>
          <w:lang w:val="es-ES_tradnl"/>
        </w:rPr>
        <w:t xml:space="preserve">  En el 2021 </w:t>
      </w:r>
      <w:r w:rsidR="00A240BC" w:rsidRPr="00597DD7">
        <w:rPr>
          <w:rFonts w:ascii="Book Antiqua" w:hAnsi="Book Antiqua"/>
          <w:color w:val="222222"/>
          <w:szCs w:val="24"/>
          <w:lang w:val="es-ES_tradnl"/>
        </w:rPr>
        <w:t>un hombre</w:t>
      </w:r>
      <w:r w:rsidR="007E0B7C" w:rsidRPr="00597DD7">
        <w:rPr>
          <w:rFonts w:ascii="Book Antiqua" w:hAnsi="Book Antiqua"/>
          <w:color w:val="222222"/>
          <w:szCs w:val="24"/>
          <w:lang w:val="es-ES_tradnl"/>
        </w:rPr>
        <w:t xml:space="preserve"> fue hallado culpable por matar a una perra con un arma de fuego en un campo de golf en el municipio de Río Grande.</w:t>
      </w:r>
      <w:r w:rsidR="007E0B7C" w:rsidRPr="00597DD7">
        <w:rPr>
          <w:rStyle w:val="FootnoteReference"/>
          <w:rFonts w:ascii="Book Antiqua" w:hAnsi="Book Antiqua"/>
          <w:color w:val="222222"/>
          <w:szCs w:val="24"/>
          <w:lang w:val="es-ES_tradnl"/>
        </w:rPr>
        <w:footnoteReference w:id="4"/>
      </w:r>
      <w:r w:rsidR="007E0B7C" w:rsidRPr="00597DD7">
        <w:rPr>
          <w:rFonts w:ascii="Book Antiqua" w:hAnsi="Book Antiqua"/>
          <w:color w:val="222222"/>
          <w:szCs w:val="24"/>
          <w:lang w:val="es-ES_tradnl"/>
        </w:rPr>
        <w:t xml:space="preserve"> Lo anterior es claro ejemplo de la necesidad inmediata de retomar el asunto sobre la protección y bienestar animal y poder comenzar a establecer como gobierno una política pública dirigida a prevenir el maltrato animal y crear conciencia sobre la importancia del trato digno a estos seres.</w:t>
      </w:r>
    </w:p>
    <w:p w14:paraId="5300A82F" w14:textId="77777777" w:rsidR="006015A3" w:rsidRDefault="006015A3" w:rsidP="00E16939">
      <w:pPr>
        <w:suppressLineNumbers/>
        <w:shd w:val="clear" w:color="auto" w:fill="FFFFFF"/>
        <w:ind w:firstLine="360"/>
        <w:contextualSpacing/>
        <w:jc w:val="both"/>
        <w:rPr>
          <w:rFonts w:ascii="Book Antiqua" w:hAnsi="Book Antiqua"/>
          <w:color w:val="222222"/>
          <w:szCs w:val="24"/>
          <w:lang w:val="es-ES_tradnl"/>
        </w:rPr>
      </w:pPr>
    </w:p>
    <w:p w14:paraId="5B40F1EF" w14:textId="19EC75CC" w:rsidR="006015A3" w:rsidRDefault="006015A3" w:rsidP="00E16939">
      <w:pPr>
        <w:suppressLineNumbers/>
        <w:shd w:val="clear" w:color="auto" w:fill="FFFFFF"/>
        <w:ind w:firstLine="360"/>
        <w:contextualSpacing/>
        <w:jc w:val="both"/>
        <w:rPr>
          <w:rFonts w:ascii="Book Antiqua" w:hAnsi="Book Antiqua"/>
          <w:color w:val="222222"/>
          <w:szCs w:val="24"/>
          <w:lang w:val="es-ES_tradnl"/>
        </w:rPr>
      </w:pPr>
      <w:r>
        <w:rPr>
          <w:rFonts w:ascii="Book Antiqua" w:hAnsi="Book Antiqua"/>
          <w:color w:val="222222"/>
          <w:szCs w:val="24"/>
          <w:lang w:val="es-ES_tradnl"/>
        </w:rPr>
        <w:t>Conforme a un artículo publicado por el periódico Primera Hora</w:t>
      </w:r>
      <w:r>
        <w:rPr>
          <w:rStyle w:val="FootnoteReference"/>
          <w:rFonts w:ascii="Book Antiqua" w:hAnsi="Book Antiqua"/>
          <w:color w:val="222222"/>
          <w:szCs w:val="24"/>
          <w:lang w:val="es-ES_tradnl"/>
        </w:rPr>
        <w:footnoteReference w:id="5"/>
      </w:r>
      <w:r w:rsidR="00DE514D">
        <w:rPr>
          <w:rFonts w:ascii="Book Antiqua" w:hAnsi="Book Antiqua"/>
          <w:color w:val="222222"/>
          <w:szCs w:val="24"/>
          <w:lang w:val="es-ES_tradnl"/>
        </w:rPr>
        <w:t xml:space="preserve">, en Puerto Rico la forma más común de maltrato a los animales es el abandono y el descuido.  </w:t>
      </w:r>
      <w:r w:rsidR="00636563">
        <w:rPr>
          <w:rFonts w:ascii="Book Antiqua" w:hAnsi="Book Antiqua"/>
          <w:color w:val="222222"/>
          <w:szCs w:val="24"/>
          <w:lang w:val="es-ES_tradnl"/>
        </w:rPr>
        <w:t>A l</w:t>
      </w:r>
      <w:r w:rsidR="00DE514D">
        <w:rPr>
          <w:rFonts w:ascii="Book Antiqua" w:hAnsi="Book Antiqua"/>
          <w:color w:val="222222"/>
          <w:szCs w:val="24"/>
          <w:lang w:val="es-ES_tradnl"/>
        </w:rPr>
        <w:t>os que mayormente s</w:t>
      </w:r>
      <w:r w:rsidR="00636563">
        <w:rPr>
          <w:rFonts w:ascii="Book Antiqua" w:hAnsi="Book Antiqua"/>
          <w:color w:val="222222"/>
          <w:szCs w:val="24"/>
          <w:lang w:val="es-ES_tradnl"/>
        </w:rPr>
        <w:t>e</w:t>
      </w:r>
      <w:r w:rsidR="00DE514D">
        <w:rPr>
          <w:rFonts w:ascii="Book Antiqua" w:hAnsi="Book Antiqua"/>
          <w:color w:val="222222"/>
          <w:szCs w:val="24"/>
          <w:lang w:val="es-ES_tradnl"/>
        </w:rPr>
        <w:t xml:space="preserve"> somet</w:t>
      </w:r>
      <w:r w:rsidR="00636563">
        <w:rPr>
          <w:rFonts w:ascii="Book Antiqua" w:hAnsi="Book Antiqua"/>
          <w:color w:val="222222"/>
          <w:szCs w:val="24"/>
          <w:lang w:val="es-ES_tradnl"/>
        </w:rPr>
        <w:t>en</w:t>
      </w:r>
      <w:r w:rsidR="00DE514D">
        <w:rPr>
          <w:rFonts w:ascii="Book Antiqua" w:hAnsi="Book Antiqua"/>
          <w:color w:val="222222"/>
          <w:szCs w:val="24"/>
          <w:lang w:val="es-ES_tradnl"/>
        </w:rPr>
        <w:t xml:space="preserve"> a estas conductas son </w:t>
      </w:r>
      <w:r w:rsidR="00636563">
        <w:rPr>
          <w:rFonts w:ascii="Book Antiqua" w:hAnsi="Book Antiqua"/>
          <w:color w:val="222222"/>
          <w:szCs w:val="24"/>
          <w:lang w:val="es-ES_tradnl"/>
        </w:rPr>
        <w:t xml:space="preserve">a </w:t>
      </w:r>
      <w:r w:rsidR="00DE514D">
        <w:rPr>
          <w:rFonts w:ascii="Book Antiqua" w:hAnsi="Book Antiqua"/>
          <w:color w:val="222222"/>
          <w:szCs w:val="24"/>
          <w:lang w:val="es-ES_tradnl"/>
        </w:rPr>
        <w:t xml:space="preserve">los perros y </w:t>
      </w:r>
      <w:r w:rsidR="00636563">
        <w:rPr>
          <w:rFonts w:ascii="Book Antiqua" w:hAnsi="Book Antiqua"/>
          <w:color w:val="222222"/>
          <w:szCs w:val="24"/>
          <w:lang w:val="es-ES_tradnl"/>
        </w:rPr>
        <w:t xml:space="preserve">a </w:t>
      </w:r>
      <w:r w:rsidR="00DE514D">
        <w:rPr>
          <w:rFonts w:ascii="Book Antiqua" w:hAnsi="Book Antiqua"/>
          <w:color w:val="222222"/>
          <w:szCs w:val="24"/>
          <w:lang w:val="es-ES_tradnl"/>
        </w:rPr>
        <w:t xml:space="preserve">los caballos. </w:t>
      </w:r>
      <w:r w:rsidR="00240181">
        <w:rPr>
          <w:rFonts w:ascii="Book Antiqua" w:hAnsi="Book Antiqua"/>
          <w:color w:val="222222"/>
          <w:szCs w:val="24"/>
          <w:lang w:val="es-ES_tradnl"/>
        </w:rPr>
        <w:t xml:space="preserve"> </w:t>
      </w:r>
      <w:r w:rsidR="00DE514D">
        <w:rPr>
          <w:rFonts w:ascii="Book Antiqua" w:hAnsi="Book Antiqua"/>
          <w:color w:val="222222"/>
          <w:szCs w:val="24"/>
          <w:lang w:val="es-ES_tradnl"/>
        </w:rPr>
        <w:t>El artículo reseña las estadísticas de enero a julio de 2022, que reflejaban 390 querellas de maltrato a animales.</w:t>
      </w:r>
      <w:r w:rsidR="00CD7ABB">
        <w:rPr>
          <w:rFonts w:ascii="Book Antiqua" w:hAnsi="Book Antiqua"/>
          <w:color w:val="222222"/>
          <w:szCs w:val="24"/>
          <w:lang w:val="es-ES_tradnl"/>
        </w:rPr>
        <w:t xml:space="preserve">  Las estadísticas de los años anteriores </w:t>
      </w:r>
      <w:r w:rsidR="00F33AC3">
        <w:rPr>
          <w:rFonts w:ascii="Book Antiqua" w:hAnsi="Book Antiqua"/>
          <w:color w:val="222222"/>
          <w:szCs w:val="24"/>
          <w:lang w:val="es-ES_tradnl"/>
        </w:rPr>
        <w:t xml:space="preserve">que se recogen en el artículo </w:t>
      </w:r>
      <w:r w:rsidR="00CD7ABB">
        <w:rPr>
          <w:rFonts w:ascii="Book Antiqua" w:hAnsi="Book Antiqua"/>
          <w:color w:val="222222"/>
          <w:szCs w:val="24"/>
          <w:lang w:val="es-ES_tradnl"/>
        </w:rPr>
        <w:t>se establecen a continuación:</w:t>
      </w:r>
    </w:p>
    <w:p w14:paraId="4D462F49" w14:textId="77777777" w:rsidR="00597DD7" w:rsidRDefault="00597DD7" w:rsidP="00E16939">
      <w:pPr>
        <w:suppressLineNumbers/>
        <w:shd w:val="clear" w:color="auto" w:fill="FFFFFF"/>
        <w:ind w:firstLine="360"/>
        <w:contextualSpacing/>
        <w:jc w:val="both"/>
        <w:rPr>
          <w:rFonts w:ascii="Book Antiqua" w:hAnsi="Book Antiqua"/>
          <w:color w:val="222222"/>
          <w:szCs w:val="24"/>
          <w:lang w:val="es-ES_tradnl"/>
        </w:rPr>
      </w:pPr>
    </w:p>
    <w:p w14:paraId="02603B48" w14:textId="77777777" w:rsidR="00CD7ABB" w:rsidRDefault="00CD7ABB" w:rsidP="00C04C0C">
      <w:pPr>
        <w:suppressLineNumbers/>
        <w:shd w:val="clear" w:color="auto" w:fill="FFFFFF"/>
        <w:ind w:firstLine="360"/>
        <w:contextualSpacing/>
        <w:jc w:val="center"/>
        <w:rPr>
          <w:rFonts w:ascii="Book Antiqua" w:hAnsi="Book Antiqua"/>
          <w:color w:val="222222"/>
          <w:szCs w:val="24"/>
          <w:lang w:val="es-ES_tradnl"/>
        </w:rPr>
      </w:pPr>
    </w:p>
    <w:tbl>
      <w:tblPr>
        <w:tblStyle w:val="TableGrid"/>
        <w:tblW w:w="6480" w:type="dxa"/>
        <w:jc w:val="center"/>
        <w:tblLook w:val="04A0" w:firstRow="1" w:lastRow="0" w:firstColumn="1" w:lastColumn="0" w:noHBand="0" w:noVBand="1"/>
      </w:tblPr>
      <w:tblGrid>
        <w:gridCol w:w="3066"/>
        <w:gridCol w:w="3414"/>
      </w:tblGrid>
      <w:tr w:rsidR="00CD7ABB" w:rsidRPr="00CD7ABB" w14:paraId="0B12E3DF" w14:textId="77777777" w:rsidTr="00C04C0C">
        <w:trPr>
          <w:jc w:val="center"/>
        </w:trPr>
        <w:tc>
          <w:tcPr>
            <w:tcW w:w="4662" w:type="dxa"/>
            <w:shd w:val="clear" w:color="auto" w:fill="F4B083" w:themeFill="accent2" w:themeFillTint="99"/>
          </w:tcPr>
          <w:p w14:paraId="6ACA7B73" w14:textId="3CB7E16A" w:rsidR="00CD7ABB" w:rsidRPr="00CD7ABB" w:rsidRDefault="00CD7ABB" w:rsidP="00CD7ABB">
            <w:pPr>
              <w:suppressLineNumbers/>
              <w:contextualSpacing/>
              <w:jc w:val="center"/>
              <w:rPr>
                <w:rFonts w:ascii="Book Antiqua" w:hAnsi="Book Antiqua"/>
                <w:b/>
                <w:color w:val="222222"/>
                <w:szCs w:val="24"/>
                <w:lang w:val="es-ES_tradnl"/>
              </w:rPr>
            </w:pPr>
            <w:r w:rsidRPr="00CD7ABB">
              <w:rPr>
                <w:rFonts w:ascii="Book Antiqua" w:hAnsi="Book Antiqua"/>
                <w:b/>
                <w:color w:val="222222"/>
                <w:szCs w:val="24"/>
                <w:lang w:val="es-ES_tradnl"/>
              </w:rPr>
              <w:lastRenderedPageBreak/>
              <w:t>Año</w:t>
            </w:r>
          </w:p>
        </w:tc>
        <w:tc>
          <w:tcPr>
            <w:tcW w:w="4688" w:type="dxa"/>
            <w:shd w:val="clear" w:color="auto" w:fill="F4B083" w:themeFill="accent2" w:themeFillTint="99"/>
          </w:tcPr>
          <w:p w14:paraId="74EEDFF6" w14:textId="754F7812" w:rsidR="00CD7ABB" w:rsidRPr="00CD7ABB" w:rsidRDefault="00CD7ABB" w:rsidP="00CD7ABB">
            <w:pPr>
              <w:suppressLineNumbers/>
              <w:contextualSpacing/>
              <w:jc w:val="center"/>
              <w:rPr>
                <w:rFonts w:ascii="Book Antiqua" w:hAnsi="Book Antiqua"/>
                <w:b/>
                <w:color w:val="222222"/>
                <w:szCs w:val="24"/>
                <w:lang w:val="es-ES_tradnl"/>
              </w:rPr>
            </w:pPr>
            <w:r w:rsidRPr="00CD7ABB">
              <w:rPr>
                <w:rFonts w:ascii="Book Antiqua" w:hAnsi="Book Antiqua"/>
                <w:b/>
                <w:color w:val="222222"/>
                <w:szCs w:val="24"/>
                <w:lang w:val="es-ES_tradnl"/>
              </w:rPr>
              <w:t>Querellas presentadas</w:t>
            </w:r>
          </w:p>
        </w:tc>
      </w:tr>
      <w:tr w:rsidR="00CD7ABB" w14:paraId="1D0C8732" w14:textId="77777777" w:rsidTr="00C04C0C">
        <w:trPr>
          <w:jc w:val="center"/>
        </w:trPr>
        <w:tc>
          <w:tcPr>
            <w:tcW w:w="4662" w:type="dxa"/>
          </w:tcPr>
          <w:p w14:paraId="2FD4AEC3" w14:textId="39C35FEC" w:rsidR="00CD7ABB" w:rsidRDefault="00CD7ABB" w:rsidP="00CD7ABB">
            <w:pPr>
              <w:suppressLineNumbers/>
              <w:contextualSpacing/>
              <w:jc w:val="center"/>
              <w:rPr>
                <w:rFonts w:ascii="Book Antiqua" w:hAnsi="Book Antiqua"/>
                <w:color w:val="222222"/>
                <w:szCs w:val="24"/>
                <w:lang w:val="es-ES_tradnl"/>
              </w:rPr>
            </w:pPr>
            <w:r>
              <w:rPr>
                <w:rFonts w:ascii="Book Antiqua" w:hAnsi="Book Antiqua"/>
                <w:color w:val="222222"/>
                <w:szCs w:val="24"/>
                <w:lang w:val="es-ES_tradnl"/>
              </w:rPr>
              <w:t>2021</w:t>
            </w:r>
          </w:p>
        </w:tc>
        <w:tc>
          <w:tcPr>
            <w:tcW w:w="4688" w:type="dxa"/>
          </w:tcPr>
          <w:p w14:paraId="0D414BFB" w14:textId="1743AAFE" w:rsidR="00CD7ABB" w:rsidRDefault="00CD7ABB" w:rsidP="00CD7ABB">
            <w:pPr>
              <w:suppressLineNumbers/>
              <w:contextualSpacing/>
              <w:jc w:val="center"/>
              <w:rPr>
                <w:rFonts w:ascii="Book Antiqua" w:hAnsi="Book Antiqua"/>
                <w:color w:val="222222"/>
                <w:szCs w:val="24"/>
                <w:lang w:val="es-ES_tradnl"/>
              </w:rPr>
            </w:pPr>
            <w:r>
              <w:rPr>
                <w:rFonts w:ascii="Book Antiqua" w:hAnsi="Book Antiqua"/>
                <w:color w:val="222222"/>
                <w:szCs w:val="24"/>
                <w:lang w:val="es-ES_tradnl"/>
              </w:rPr>
              <w:t>706</w:t>
            </w:r>
          </w:p>
        </w:tc>
      </w:tr>
      <w:tr w:rsidR="00CD7ABB" w14:paraId="73E7468D" w14:textId="77777777" w:rsidTr="00C04C0C">
        <w:trPr>
          <w:jc w:val="center"/>
        </w:trPr>
        <w:tc>
          <w:tcPr>
            <w:tcW w:w="4662" w:type="dxa"/>
            <w:shd w:val="clear" w:color="auto" w:fill="FBE4D5" w:themeFill="accent2" w:themeFillTint="33"/>
          </w:tcPr>
          <w:p w14:paraId="316A8E4C" w14:textId="00D5588A" w:rsidR="00CD7ABB" w:rsidRDefault="00CD7ABB" w:rsidP="00CD7ABB">
            <w:pPr>
              <w:suppressLineNumbers/>
              <w:contextualSpacing/>
              <w:jc w:val="center"/>
              <w:rPr>
                <w:rFonts w:ascii="Book Antiqua" w:hAnsi="Book Antiqua"/>
                <w:color w:val="222222"/>
                <w:szCs w:val="24"/>
                <w:lang w:val="es-ES_tradnl"/>
              </w:rPr>
            </w:pPr>
            <w:r>
              <w:rPr>
                <w:rFonts w:ascii="Book Antiqua" w:hAnsi="Book Antiqua"/>
                <w:color w:val="222222"/>
                <w:szCs w:val="24"/>
                <w:lang w:val="es-ES_tradnl"/>
              </w:rPr>
              <w:t>2020</w:t>
            </w:r>
          </w:p>
        </w:tc>
        <w:tc>
          <w:tcPr>
            <w:tcW w:w="4688" w:type="dxa"/>
            <w:shd w:val="clear" w:color="auto" w:fill="FBE4D5" w:themeFill="accent2" w:themeFillTint="33"/>
          </w:tcPr>
          <w:p w14:paraId="5FE1C8F5" w14:textId="13B24CCD" w:rsidR="00CD7ABB" w:rsidRDefault="00CD7ABB" w:rsidP="00CD7ABB">
            <w:pPr>
              <w:suppressLineNumbers/>
              <w:contextualSpacing/>
              <w:jc w:val="center"/>
              <w:rPr>
                <w:rFonts w:ascii="Book Antiqua" w:hAnsi="Book Antiqua"/>
                <w:color w:val="222222"/>
                <w:szCs w:val="24"/>
                <w:lang w:val="es-ES_tradnl"/>
              </w:rPr>
            </w:pPr>
            <w:r>
              <w:rPr>
                <w:rFonts w:ascii="Book Antiqua" w:hAnsi="Book Antiqua"/>
                <w:color w:val="222222"/>
                <w:szCs w:val="24"/>
                <w:lang w:val="es-ES_tradnl"/>
              </w:rPr>
              <w:t>678</w:t>
            </w:r>
          </w:p>
        </w:tc>
      </w:tr>
      <w:tr w:rsidR="00CD7ABB" w14:paraId="3E1FAB9B" w14:textId="77777777" w:rsidTr="00C04C0C">
        <w:trPr>
          <w:jc w:val="center"/>
        </w:trPr>
        <w:tc>
          <w:tcPr>
            <w:tcW w:w="4662" w:type="dxa"/>
          </w:tcPr>
          <w:p w14:paraId="07FE8517" w14:textId="0DC0DBCF" w:rsidR="00CD7ABB" w:rsidRDefault="00CD7ABB" w:rsidP="00CD7ABB">
            <w:pPr>
              <w:suppressLineNumbers/>
              <w:contextualSpacing/>
              <w:jc w:val="center"/>
              <w:rPr>
                <w:rFonts w:ascii="Book Antiqua" w:hAnsi="Book Antiqua"/>
                <w:color w:val="222222"/>
                <w:szCs w:val="24"/>
                <w:lang w:val="es-ES_tradnl"/>
              </w:rPr>
            </w:pPr>
            <w:r>
              <w:rPr>
                <w:rFonts w:ascii="Book Antiqua" w:hAnsi="Book Antiqua"/>
                <w:color w:val="222222"/>
                <w:szCs w:val="24"/>
                <w:lang w:val="es-ES_tradnl"/>
              </w:rPr>
              <w:t>2019</w:t>
            </w:r>
          </w:p>
        </w:tc>
        <w:tc>
          <w:tcPr>
            <w:tcW w:w="4688" w:type="dxa"/>
          </w:tcPr>
          <w:p w14:paraId="4A446D3D" w14:textId="3ABD565D" w:rsidR="00CD7ABB" w:rsidRDefault="00CD7ABB" w:rsidP="00CD7ABB">
            <w:pPr>
              <w:suppressLineNumbers/>
              <w:contextualSpacing/>
              <w:jc w:val="center"/>
              <w:rPr>
                <w:rFonts w:ascii="Book Antiqua" w:hAnsi="Book Antiqua"/>
                <w:color w:val="222222"/>
                <w:szCs w:val="24"/>
                <w:lang w:val="es-ES_tradnl"/>
              </w:rPr>
            </w:pPr>
            <w:r>
              <w:rPr>
                <w:rFonts w:ascii="Book Antiqua" w:hAnsi="Book Antiqua"/>
                <w:color w:val="222222"/>
                <w:szCs w:val="24"/>
                <w:lang w:val="es-ES_tradnl"/>
              </w:rPr>
              <w:t>701</w:t>
            </w:r>
          </w:p>
        </w:tc>
      </w:tr>
    </w:tbl>
    <w:p w14:paraId="204C4DD5" w14:textId="42748B58" w:rsidR="00CD7ABB" w:rsidRDefault="001E4B99" w:rsidP="001E4B99">
      <w:pPr>
        <w:suppressLineNumbers/>
        <w:shd w:val="clear" w:color="auto" w:fill="FFFFFF"/>
        <w:ind w:firstLine="360"/>
        <w:contextualSpacing/>
        <w:jc w:val="center"/>
        <w:rPr>
          <w:rFonts w:ascii="Book Antiqua" w:hAnsi="Book Antiqua"/>
          <w:color w:val="222222"/>
          <w:sz w:val="20"/>
          <w:lang w:val="es-ES_tradnl"/>
        </w:rPr>
      </w:pPr>
      <w:r>
        <w:rPr>
          <w:rFonts w:ascii="Book Antiqua" w:hAnsi="Book Antiqua"/>
          <w:i/>
          <w:iCs/>
          <w:color w:val="222222"/>
          <w:sz w:val="20"/>
          <w:lang w:val="es-ES_tradnl"/>
        </w:rPr>
        <w:t xml:space="preserve">Nota. </w:t>
      </w:r>
      <w:r>
        <w:rPr>
          <w:rFonts w:ascii="Book Antiqua" w:hAnsi="Book Antiqua"/>
          <w:color w:val="222222"/>
          <w:sz w:val="20"/>
          <w:lang w:val="es-ES_tradnl"/>
        </w:rPr>
        <w:t>Fuente: (Primera Hora, 2022)</w:t>
      </w:r>
    </w:p>
    <w:p w14:paraId="3E33FD94" w14:textId="77777777" w:rsidR="001E4B99" w:rsidRPr="004D553C" w:rsidRDefault="001E4B99" w:rsidP="001E4B99">
      <w:pPr>
        <w:suppressLineNumbers/>
        <w:shd w:val="clear" w:color="auto" w:fill="FFFFFF"/>
        <w:ind w:firstLine="360"/>
        <w:contextualSpacing/>
        <w:jc w:val="center"/>
        <w:rPr>
          <w:rFonts w:ascii="Book Antiqua" w:hAnsi="Book Antiqua"/>
          <w:color w:val="222222"/>
          <w:szCs w:val="24"/>
          <w:lang w:val="es-ES_tradnl"/>
        </w:rPr>
      </w:pPr>
    </w:p>
    <w:p w14:paraId="6DF0735B" w14:textId="5A2E3C56" w:rsidR="007E0B7C" w:rsidRPr="004D553C" w:rsidRDefault="007E0B7C" w:rsidP="007E0B7C">
      <w:pPr>
        <w:suppressLineNumbers/>
        <w:shd w:val="clear" w:color="auto" w:fill="FFFFFF"/>
        <w:ind w:firstLine="360"/>
        <w:contextualSpacing/>
        <w:jc w:val="both"/>
        <w:rPr>
          <w:rFonts w:ascii="Book Antiqua" w:hAnsi="Book Antiqua"/>
          <w:lang w:val="es-ES_tradnl"/>
        </w:rPr>
      </w:pPr>
      <w:r w:rsidRPr="004D553C">
        <w:rPr>
          <w:rFonts w:ascii="Book Antiqua" w:hAnsi="Book Antiqua"/>
          <w:lang w:val="es-ES_tradnl"/>
        </w:rPr>
        <w:t xml:space="preserve">Por todo lo anteriormente expuesto, se hace necesario revisar la “Ley para el Bienestar y Protección de los Animales” de manera que quede establecida una política pública clara y contundente en el Gobierno de Puerto Rico de proteger a los animales, </w:t>
      </w:r>
      <w:r w:rsidR="004D553C" w:rsidRPr="004D553C">
        <w:rPr>
          <w:rFonts w:ascii="Book Antiqua" w:hAnsi="Book Antiqua"/>
          <w:lang w:val="es-ES_tradnl"/>
        </w:rPr>
        <w:t xml:space="preserve">quienes son </w:t>
      </w:r>
      <w:r w:rsidRPr="004D553C">
        <w:rPr>
          <w:rFonts w:ascii="Book Antiqua" w:hAnsi="Book Antiqua"/>
          <w:lang w:val="es-ES_tradnl"/>
        </w:rPr>
        <w:t>reconocidos como seres susceptibles de ser expuestos al maltrato.</w:t>
      </w:r>
    </w:p>
    <w:p w14:paraId="56BB63CC" w14:textId="77777777" w:rsidR="007E0B7C" w:rsidRPr="004D553C" w:rsidRDefault="007E0B7C" w:rsidP="001B267E">
      <w:pPr>
        <w:suppressLineNumbers/>
        <w:shd w:val="clear" w:color="auto" w:fill="FFFFFF"/>
        <w:ind w:firstLine="360"/>
        <w:contextualSpacing/>
        <w:jc w:val="both"/>
        <w:rPr>
          <w:rFonts w:ascii="Book Antiqua" w:hAnsi="Book Antiqua"/>
          <w:szCs w:val="24"/>
          <w:lang w:val="es-ES"/>
        </w:rPr>
      </w:pPr>
    </w:p>
    <w:p w14:paraId="1D4FF988" w14:textId="08343AAB" w:rsidR="005E6EEF" w:rsidRDefault="00130F55" w:rsidP="001B267E">
      <w:pPr>
        <w:suppressLineNumbers/>
        <w:shd w:val="clear" w:color="auto" w:fill="FFFFFF"/>
        <w:ind w:firstLine="360"/>
        <w:contextualSpacing/>
        <w:jc w:val="both"/>
        <w:rPr>
          <w:rFonts w:ascii="Book Antiqua" w:hAnsi="Book Antiqua"/>
          <w:szCs w:val="24"/>
          <w:lang w:val="es-ES"/>
        </w:rPr>
      </w:pPr>
      <w:r>
        <w:rPr>
          <w:rFonts w:ascii="Book Antiqua" w:hAnsi="Book Antiqua"/>
          <w:szCs w:val="24"/>
          <w:lang w:val="es-ES"/>
        </w:rPr>
        <w:t>M</w:t>
      </w:r>
      <w:r w:rsidR="005E6EEF">
        <w:rPr>
          <w:rFonts w:ascii="Book Antiqua" w:hAnsi="Book Antiqua"/>
          <w:szCs w:val="24"/>
          <w:lang w:val="es-ES"/>
        </w:rPr>
        <w:t xml:space="preserve">ediante la Ley 166-2019, </w:t>
      </w:r>
      <w:r>
        <w:rPr>
          <w:rFonts w:ascii="Book Antiqua" w:hAnsi="Book Antiqua"/>
          <w:szCs w:val="24"/>
          <w:lang w:val="es-ES"/>
        </w:rPr>
        <w:t xml:space="preserve">se estableció </w:t>
      </w:r>
      <w:r w:rsidR="005E6EEF">
        <w:rPr>
          <w:rFonts w:ascii="Book Antiqua" w:hAnsi="Book Antiqua"/>
          <w:szCs w:val="24"/>
          <w:lang w:val="es-ES"/>
        </w:rPr>
        <w:t>la “Semana de los Albergues y Rescatistas de Animales y de la Adopción de Mascotas en Puerto Rico”.</w:t>
      </w:r>
      <w:r>
        <w:rPr>
          <w:rFonts w:ascii="Book Antiqua" w:hAnsi="Book Antiqua"/>
          <w:szCs w:val="24"/>
          <w:lang w:val="es-ES"/>
        </w:rPr>
        <w:t xml:space="preserve">  En esta se reconoce y resalta la labor de las entidades que ayudan a los animales y dan a conocer la necesidad de adoptarlos, así como </w:t>
      </w:r>
      <w:r w:rsidR="00E26A8F">
        <w:rPr>
          <w:rFonts w:ascii="Book Antiqua" w:hAnsi="Book Antiqua"/>
          <w:szCs w:val="24"/>
          <w:lang w:val="es-ES"/>
        </w:rPr>
        <w:t xml:space="preserve">de </w:t>
      </w:r>
      <w:r>
        <w:rPr>
          <w:rFonts w:ascii="Book Antiqua" w:hAnsi="Book Antiqua"/>
          <w:szCs w:val="24"/>
          <w:lang w:val="es-ES"/>
        </w:rPr>
        <w:t xml:space="preserve">ofrecerles un hogar seguro. </w:t>
      </w:r>
      <w:r w:rsidR="005E6EEF">
        <w:rPr>
          <w:rFonts w:ascii="Book Antiqua" w:hAnsi="Book Antiqua"/>
          <w:szCs w:val="24"/>
          <w:lang w:val="es-ES"/>
        </w:rPr>
        <w:t xml:space="preserve"> Como antesala a dicha semana, es propio establecer </w:t>
      </w:r>
      <w:r w:rsidR="00F24248">
        <w:rPr>
          <w:rFonts w:ascii="Book Antiqua" w:hAnsi="Book Antiqua"/>
          <w:szCs w:val="24"/>
          <w:lang w:val="es-ES"/>
        </w:rPr>
        <w:t>una</w:t>
      </w:r>
      <w:r w:rsidR="00636563">
        <w:rPr>
          <w:rFonts w:ascii="Book Antiqua" w:hAnsi="Book Antiqua"/>
          <w:szCs w:val="24"/>
          <w:lang w:val="es-ES"/>
        </w:rPr>
        <w:t>s</w:t>
      </w:r>
      <w:r w:rsidR="00F24248">
        <w:rPr>
          <w:rFonts w:ascii="Book Antiqua" w:hAnsi="Book Antiqua"/>
          <w:szCs w:val="24"/>
          <w:lang w:val="es-ES"/>
        </w:rPr>
        <w:t xml:space="preserve"> fecha</w:t>
      </w:r>
      <w:r w:rsidR="00636563">
        <w:rPr>
          <w:rFonts w:ascii="Book Antiqua" w:hAnsi="Book Antiqua"/>
          <w:szCs w:val="24"/>
          <w:lang w:val="es-ES"/>
        </w:rPr>
        <w:t>s</w:t>
      </w:r>
      <w:r w:rsidR="00F24248">
        <w:rPr>
          <w:rFonts w:ascii="Book Antiqua" w:hAnsi="Book Antiqua"/>
          <w:szCs w:val="24"/>
          <w:lang w:val="es-ES"/>
        </w:rPr>
        <w:t xml:space="preserve"> específica</w:t>
      </w:r>
      <w:r w:rsidR="00636563">
        <w:rPr>
          <w:rFonts w:ascii="Book Antiqua" w:hAnsi="Book Antiqua"/>
          <w:szCs w:val="24"/>
          <w:lang w:val="es-ES"/>
        </w:rPr>
        <w:t>s</w:t>
      </w:r>
      <w:r w:rsidR="005E6EEF">
        <w:rPr>
          <w:rFonts w:ascii="Book Antiqua" w:hAnsi="Book Antiqua"/>
          <w:szCs w:val="24"/>
          <w:lang w:val="es-ES"/>
        </w:rPr>
        <w:t xml:space="preserve"> donde se oriente sobre el bienestar y </w:t>
      </w:r>
      <w:r w:rsidR="00636563">
        <w:rPr>
          <w:rFonts w:ascii="Book Antiqua" w:hAnsi="Book Antiqua"/>
          <w:szCs w:val="24"/>
          <w:lang w:val="es-ES"/>
        </w:rPr>
        <w:t xml:space="preserve">la </w:t>
      </w:r>
      <w:r w:rsidR="005E6EEF">
        <w:rPr>
          <w:rFonts w:ascii="Book Antiqua" w:hAnsi="Book Antiqua"/>
          <w:szCs w:val="24"/>
          <w:lang w:val="es-ES"/>
        </w:rPr>
        <w:t>protección de los animales.</w:t>
      </w:r>
    </w:p>
    <w:p w14:paraId="38B1B251" w14:textId="77777777" w:rsidR="005E6EEF" w:rsidRDefault="005E6EEF" w:rsidP="001B267E">
      <w:pPr>
        <w:suppressLineNumbers/>
        <w:shd w:val="clear" w:color="auto" w:fill="FFFFFF"/>
        <w:ind w:firstLine="360"/>
        <w:contextualSpacing/>
        <w:jc w:val="both"/>
        <w:rPr>
          <w:rFonts w:ascii="Book Antiqua" w:hAnsi="Book Antiqua"/>
          <w:szCs w:val="24"/>
          <w:lang w:val="es-ES"/>
        </w:rPr>
      </w:pPr>
    </w:p>
    <w:p w14:paraId="49A50CBB" w14:textId="5473D70A" w:rsidR="00F33AC3" w:rsidRDefault="00230561" w:rsidP="001B267E">
      <w:pPr>
        <w:suppressLineNumbers/>
        <w:shd w:val="clear" w:color="auto" w:fill="FFFFFF"/>
        <w:ind w:firstLine="360"/>
        <w:contextualSpacing/>
        <w:jc w:val="both"/>
        <w:rPr>
          <w:rFonts w:ascii="Book Antiqua" w:hAnsi="Book Antiqua"/>
          <w:szCs w:val="24"/>
          <w:lang w:val="es-ES"/>
        </w:rPr>
      </w:pPr>
      <w:r>
        <w:rPr>
          <w:rFonts w:ascii="Book Antiqua" w:hAnsi="Book Antiqua"/>
          <w:szCs w:val="24"/>
          <w:lang w:val="es-ES"/>
        </w:rPr>
        <w:t>Esta Asamblea Legislativa, en</w:t>
      </w:r>
      <w:r w:rsidR="00F33AC3">
        <w:rPr>
          <w:rFonts w:ascii="Book Antiqua" w:hAnsi="Book Antiqua"/>
          <w:szCs w:val="24"/>
          <w:lang w:val="es-ES"/>
        </w:rPr>
        <w:t xml:space="preserve">tiende meritorio enmendar la </w:t>
      </w:r>
      <w:r w:rsidR="00F33AC3">
        <w:rPr>
          <w:rFonts w:ascii="Book Antiqua" w:hAnsi="Book Antiqua"/>
          <w:lang w:val="es-ES_tradnl"/>
        </w:rPr>
        <w:t>“Ley para el Bienestar y la Protección de los Animales”</w:t>
      </w:r>
      <w:r w:rsidR="00F24248">
        <w:rPr>
          <w:rFonts w:ascii="Book Antiqua" w:hAnsi="Book Antiqua"/>
          <w:lang w:val="es-ES_tradnl"/>
        </w:rPr>
        <w:t>,</w:t>
      </w:r>
      <w:r w:rsidR="00F33AC3">
        <w:rPr>
          <w:rFonts w:ascii="Book Antiqua" w:hAnsi="Book Antiqua"/>
          <w:lang w:val="es-ES_tradnl"/>
        </w:rPr>
        <w:t xml:space="preserve"> a los fines de recoger la política pública que debe imperar en materia de bienestar de estos y concientizar a la ciudadanía sobre el cuidado que debe prevalecer </w:t>
      </w:r>
      <w:r w:rsidR="00F625C8">
        <w:rPr>
          <w:rFonts w:ascii="Book Antiqua" w:hAnsi="Book Antiqua"/>
          <w:lang w:val="es-ES_tradnl"/>
        </w:rPr>
        <w:t>hacia</w:t>
      </w:r>
      <w:r w:rsidR="00F33AC3">
        <w:rPr>
          <w:rFonts w:ascii="Book Antiqua" w:hAnsi="Book Antiqua"/>
          <w:lang w:val="es-ES_tradnl"/>
        </w:rPr>
        <w:t xml:space="preserve"> los animales, en especial las mascotas.</w:t>
      </w:r>
    </w:p>
    <w:p w14:paraId="557053D1" w14:textId="77777777" w:rsidR="00043497" w:rsidRPr="004B3FF1" w:rsidRDefault="00043497" w:rsidP="00230561">
      <w:pPr>
        <w:suppressLineNumbers/>
        <w:jc w:val="both"/>
        <w:rPr>
          <w:rFonts w:ascii="Book Antiqua" w:hAnsi="Book Antiqua"/>
          <w:lang w:val="es-PR"/>
        </w:rPr>
      </w:pPr>
    </w:p>
    <w:p w14:paraId="25F1BA9F" w14:textId="4DE3C292" w:rsidR="00655630" w:rsidRDefault="00975BD7" w:rsidP="00043497">
      <w:pPr>
        <w:suppressLineNumbers/>
        <w:rPr>
          <w:rFonts w:ascii="Book Antiqua" w:hAnsi="Book Antiqua"/>
          <w:i/>
          <w:lang w:val="es-ES_tradnl"/>
        </w:rPr>
      </w:pPr>
      <w:r>
        <w:rPr>
          <w:rFonts w:ascii="Book Antiqua" w:hAnsi="Book Antiqua"/>
          <w:i/>
          <w:lang w:val="es-ES_tradnl"/>
        </w:rPr>
        <w:t>DECRÉTASE POR LA ASAMBLEA LEGISLATIVA DE PUERTO RICO:</w:t>
      </w:r>
    </w:p>
    <w:p w14:paraId="35AC2A3D" w14:textId="77777777" w:rsidR="00E14EE5" w:rsidRDefault="00E14EE5" w:rsidP="00043497">
      <w:pPr>
        <w:suppressLineNumbers/>
        <w:rPr>
          <w:rFonts w:ascii="Book Antiqua" w:hAnsi="Book Antiqua"/>
          <w:i/>
          <w:lang w:val="es-ES_tradnl"/>
        </w:rPr>
      </w:pPr>
    </w:p>
    <w:p w14:paraId="404B3BCA" w14:textId="5AB8B2BB" w:rsidR="00A206A7" w:rsidRDefault="00655630" w:rsidP="00655630">
      <w:pPr>
        <w:spacing w:line="480" w:lineRule="auto"/>
        <w:ind w:firstLine="360"/>
        <w:jc w:val="both"/>
        <w:rPr>
          <w:rFonts w:ascii="Book Antiqua" w:hAnsi="Book Antiqua"/>
          <w:szCs w:val="24"/>
          <w:lang w:val="es-ES_tradnl"/>
        </w:rPr>
      </w:pPr>
      <w:r>
        <w:rPr>
          <w:rFonts w:ascii="Book Antiqua" w:eastAsia="Book Antiqua" w:hAnsi="Book Antiqua" w:cs="Book Antiqua"/>
          <w:szCs w:val="24"/>
          <w:lang w:val="es-PR"/>
        </w:rPr>
        <w:t>S</w:t>
      </w:r>
      <w:r w:rsidRPr="00055C94">
        <w:rPr>
          <w:rFonts w:ascii="Book Antiqua" w:eastAsia="Book Antiqua" w:hAnsi="Book Antiqua" w:cs="Book Antiqua"/>
          <w:szCs w:val="24"/>
          <w:lang w:val="es-PR"/>
        </w:rPr>
        <w:t>ección 1.-</w:t>
      </w:r>
      <w:r w:rsidRPr="00055C94">
        <w:rPr>
          <w:rFonts w:ascii="Book Antiqua" w:hAnsi="Book Antiqua"/>
          <w:szCs w:val="24"/>
          <w:lang w:val="es-ES_tradnl"/>
        </w:rPr>
        <w:t xml:space="preserve"> </w:t>
      </w:r>
      <w:r w:rsidR="00C90C60">
        <w:rPr>
          <w:rFonts w:ascii="Book Antiqua" w:hAnsi="Book Antiqua"/>
          <w:szCs w:val="24"/>
          <w:lang w:val="es-ES_tradnl"/>
        </w:rPr>
        <w:t xml:space="preserve">Se </w:t>
      </w:r>
      <w:r w:rsidR="0055433E">
        <w:rPr>
          <w:rFonts w:ascii="Book Antiqua" w:hAnsi="Book Antiqua"/>
          <w:szCs w:val="24"/>
          <w:lang w:val="es-ES_tradnl"/>
        </w:rPr>
        <w:t xml:space="preserve">añade un nuevo Capítulo III a la </w:t>
      </w:r>
      <w:r w:rsidR="0055433E">
        <w:rPr>
          <w:rFonts w:ascii="Book Antiqua" w:hAnsi="Book Antiqua"/>
          <w:lang w:val="es-ES_tradnl"/>
        </w:rPr>
        <w:t>Ley 154-2008, según enmendada, conocida como “Ley para el Bienestar y la Protección de los Animales”,</w:t>
      </w:r>
      <w:r w:rsidR="00A206A7" w:rsidRPr="00055C94">
        <w:rPr>
          <w:rFonts w:ascii="Book Antiqua" w:hAnsi="Book Antiqua"/>
          <w:szCs w:val="24"/>
          <w:lang w:val="es-ES_tradnl"/>
        </w:rPr>
        <w:t xml:space="preserve"> para que lea como sigue</w:t>
      </w:r>
      <w:r w:rsidR="00A206A7">
        <w:rPr>
          <w:rFonts w:ascii="Book Antiqua" w:hAnsi="Book Antiqua"/>
          <w:szCs w:val="24"/>
          <w:lang w:val="es-ES_tradnl"/>
        </w:rPr>
        <w:t>:</w:t>
      </w:r>
    </w:p>
    <w:p w14:paraId="7AAD8B0B" w14:textId="1CE54E08" w:rsidR="0055433E" w:rsidRPr="0055433E" w:rsidRDefault="00B273D2" w:rsidP="00C90C60">
      <w:pPr>
        <w:spacing w:line="480" w:lineRule="auto"/>
        <w:ind w:firstLine="360"/>
        <w:contextualSpacing/>
        <w:jc w:val="both"/>
        <w:rPr>
          <w:rFonts w:ascii="Book Antiqua" w:hAnsi="Book Antiqua"/>
          <w:i/>
          <w:lang w:val="es-ES_tradnl"/>
        </w:rPr>
      </w:pPr>
      <w:r>
        <w:rPr>
          <w:rFonts w:ascii="Book Antiqua" w:hAnsi="Book Antiqua"/>
          <w:lang w:val="es-ES_tradnl"/>
        </w:rPr>
        <w:t>“</w:t>
      </w:r>
      <w:r w:rsidR="0055433E">
        <w:rPr>
          <w:rFonts w:ascii="Book Antiqua" w:hAnsi="Book Antiqua"/>
          <w:i/>
          <w:lang w:val="es-ES_tradnl"/>
        </w:rPr>
        <w:t xml:space="preserve">Capítulo III- </w:t>
      </w:r>
      <w:r w:rsidR="00E62268">
        <w:rPr>
          <w:rFonts w:ascii="Book Antiqua" w:hAnsi="Book Antiqua"/>
          <w:i/>
          <w:lang w:val="es-ES_tradnl"/>
        </w:rPr>
        <w:t>Bienestar de los animales</w:t>
      </w:r>
      <w:r w:rsidR="005E6EEF">
        <w:rPr>
          <w:rFonts w:ascii="Book Antiqua" w:hAnsi="Book Antiqua"/>
          <w:i/>
          <w:lang w:val="es-ES_tradnl"/>
        </w:rPr>
        <w:t>.</w:t>
      </w:r>
    </w:p>
    <w:p w14:paraId="6F8B8BEC" w14:textId="5CDEF203" w:rsidR="00AD0045" w:rsidRDefault="0055433E" w:rsidP="00C90C60">
      <w:pPr>
        <w:spacing w:line="480" w:lineRule="auto"/>
        <w:ind w:firstLine="360"/>
        <w:contextualSpacing/>
        <w:jc w:val="both"/>
        <w:rPr>
          <w:rFonts w:ascii="Book Antiqua" w:hAnsi="Book Antiqua"/>
          <w:i/>
          <w:lang w:val="es-ES_tradnl"/>
        </w:rPr>
      </w:pPr>
      <w:r w:rsidRPr="0055433E">
        <w:rPr>
          <w:rFonts w:ascii="Book Antiqua" w:hAnsi="Book Antiqua"/>
          <w:i/>
          <w:lang w:val="es-ES_tradnl"/>
        </w:rPr>
        <w:t>Artículo 22</w:t>
      </w:r>
      <w:r w:rsidR="00E17641" w:rsidRPr="0055433E">
        <w:rPr>
          <w:rFonts w:ascii="Book Antiqua" w:hAnsi="Book Antiqua"/>
          <w:i/>
          <w:lang w:val="es-ES_tradnl"/>
        </w:rPr>
        <w:t>.-</w:t>
      </w:r>
      <w:r w:rsidR="00E62268">
        <w:rPr>
          <w:rFonts w:ascii="Book Antiqua" w:hAnsi="Book Antiqua"/>
          <w:i/>
          <w:lang w:val="es-ES_tradnl"/>
        </w:rPr>
        <w:t xml:space="preserve"> </w:t>
      </w:r>
      <w:r w:rsidR="005E6EEF">
        <w:rPr>
          <w:rFonts w:ascii="Book Antiqua" w:hAnsi="Book Antiqua"/>
          <w:i/>
          <w:lang w:val="es-ES_tradnl"/>
        </w:rPr>
        <w:t>Política p</w:t>
      </w:r>
      <w:r w:rsidR="00AD0045">
        <w:rPr>
          <w:rFonts w:ascii="Book Antiqua" w:hAnsi="Book Antiqua"/>
          <w:i/>
          <w:lang w:val="es-ES_tradnl"/>
        </w:rPr>
        <w:t>ública</w:t>
      </w:r>
      <w:r w:rsidR="005E6EEF">
        <w:rPr>
          <w:rFonts w:ascii="Book Antiqua" w:hAnsi="Book Antiqua"/>
          <w:i/>
          <w:lang w:val="es-ES_tradnl"/>
        </w:rPr>
        <w:t>.</w:t>
      </w:r>
    </w:p>
    <w:p w14:paraId="443E8F58" w14:textId="67E66E1A" w:rsidR="00AD0045" w:rsidRDefault="005E6EEF" w:rsidP="005E6EEF">
      <w:pPr>
        <w:spacing w:line="480" w:lineRule="auto"/>
        <w:ind w:firstLine="360"/>
        <w:contextualSpacing/>
        <w:jc w:val="both"/>
        <w:rPr>
          <w:rFonts w:ascii="Book Antiqua" w:hAnsi="Book Antiqua"/>
          <w:i/>
          <w:lang w:val="es-ES_tradnl"/>
        </w:rPr>
      </w:pPr>
      <w:r w:rsidRPr="005E6EEF">
        <w:rPr>
          <w:rFonts w:ascii="Book Antiqua" w:hAnsi="Book Antiqua"/>
          <w:i/>
          <w:color w:val="222222"/>
          <w:szCs w:val="24"/>
          <w:lang w:val="es-ES_tradnl"/>
        </w:rPr>
        <w:t xml:space="preserve">Se declara </w:t>
      </w:r>
      <w:r w:rsidRPr="005E6EEF">
        <w:rPr>
          <w:rFonts w:ascii="Book Antiqua" w:hAnsi="Book Antiqua" w:cs="Century"/>
          <w:i/>
          <w:color w:val="000000"/>
          <w:szCs w:val="24"/>
          <w:lang w:val="es-ES_tradnl"/>
        </w:rPr>
        <w:t>política p</w:t>
      </w:r>
      <w:r w:rsidR="00F24248">
        <w:rPr>
          <w:rFonts w:ascii="Book Antiqua" w:hAnsi="Book Antiqua" w:cs="Century"/>
          <w:i/>
          <w:color w:val="000000"/>
          <w:szCs w:val="24"/>
          <w:lang w:val="es-ES_tradnl"/>
        </w:rPr>
        <w:t>ú</w:t>
      </w:r>
      <w:r w:rsidRPr="005E6EEF">
        <w:rPr>
          <w:rFonts w:ascii="Book Antiqua" w:hAnsi="Book Antiqua" w:cs="Century"/>
          <w:i/>
          <w:color w:val="000000"/>
          <w:szCs w:val="24"/>
          <w:lang w:val="es-ES_tradnl"/>
        </w:rPr>
        <w:t xml:space="preserve">blica </w:t>
      </w:r>
      <w:r>
        <w:rPr>
          <w:rFonts w:ascii="Book Antiqua" w:hAnsi="Book Antiqua" w:cs="Century"/>
          <w:i/>
          <w:color w:val="000000"/>
          <w:szCs w:val="24"/>
          <w:lang w:val="es-ES_tradnl"/>
        </w:rPr>
        <w:t>del Gobierno de Puerto Rico</w:t>
      </w:r>
      <w:r w:rsidR="00F24248">
        <w:rPr>
          <w:rFonts w:ascii="Book Antiqua" w:hAnsi="Book Antiqua" w:cs="Century"/>
          <w:i/>
          <w:color w:val="000000"/>
          <w:szCs w:val="24"/>
          <w:lang w:val="es-ES_tradnl"/>
        </w:rPr>
        <w:t>,</w:t>
      </w:r>
      <w:r w:rsidRPr="005E6EEF">
        <w:rPr>
          <w:rFonts w:ascii="Book Antiqua" w:hAnsi="Book Antiqua" w:cs="Century"/>
          <w:i/>
          <w:color w:val="000000"/>
          <w:szCs w:val="24"/>
          <w:lang w:val="es-ES_tradnl"/>
        </w:rPr>
        <w:t xml:space="preserve"> que todos los animales deben ser protegidos y tratados con sensibilidad. </w:t>
      </w:r>
      <w:r w:rsidR="00240181">
        <w:rPr>
          <w:rFonts w:ascii="Book Antiqua" w:hAnsi="Book Antiqua" w:cs="Century"/>
          <w:i/>
          <w:color w:val="000000"/>
          <w:szCs w:val="24"/>
          <w:lang w:val="es-ES_tradnl"/>
        </w:rPr>
        <w:t xml:space="preserve"> </w:t>
      </w:r>
      <w:r w:rsidRPr="005E6EEF">
        <w:rPr>
          <w:rFonts w:ascii="Book Antiqua" w:hAnsi="Book Antiqua" w:cs="Century"/>
          <w:i/>
          <w:color w:val="000000"/>
          <w:szCs w:val="24"/>
          <w:lang w:val="es-ES_tradnl"/>
        </w:rPr>
        <w:t>El Estado velar</w:t>
      </w:r>
      <w:r w:rsidR="00130F55">
        <w:rPr>
          <w:rFonts w:ascii="Book Antiqua" w:hAnsi="Book Antiqua" w:cs="Century"/>
          <w:i/>
          <w:color w:val="000000"/>
          <w:szCs w:val="24"/>
          <w:lang w:val="es-ES_tradnl"/>
        </w:rPr>
        <w:t>á</w:t>
      </w:r>
      <w:r w:rsidRPr="005E6EEF">
        <w:rPr>
          <w:rFonts w:ascii="Book Antiqua" w:hAnsi="Book Antiqua" w:cs="Century"/>
          <w:i/>
          <w:color w:val="000000"/>
          <w:szCs w:val="24"/>
          <w:lang w:val="es-ES_tradnl"/>
        </w:rPr>
        <w:t xml:space="preserve"> por la salud p</w:t>
      </w:r>
      <w:r w:rsidR="00F24248">
        <w:rPr>
          <w:rFonts w:ascii="Book Antiqua" w:hAnsi="Book Antiqua" w:cs="Century"/>
          <w:i/>
          <w:color w:val="000000"/>
          <w:szCs w:val="24"/>
          <w:lang w:val="es-ES_tradnl"/>
        </w:rPr>
        <w:t>ú</w:t>
      </w:r>
      <w:r w:rsidRPr="005E6EEF">
        <w:rPr>
          <w:rFonts w:ascii="Book Antiqua" w:hAnsi="Book Antiqua" w:cs="Century"/>
          <w:i/>
          <w:color w:val="000000"/>
          <w:szCs w:val="24"/>
          <w:lang w:val="es-ES_tradnl"/>
        </w:rPr>
        <w:t>blica y el bienestar de todos, incluidos los animales</w:t>
      </w:r>
      <w:r w:rsidR="00E26A8F">
        <w:rPr>
          <w:rFonts w:ascii="Book Antiqua" w:hAnsi="Book Antiqua" w:cs="Century"/>
          <w:i/>
          <w:color w:val="000000"/>
          <w:szCs w:val="24"/>
          <w:lang w:val="es-ES_tradnl"/>
        </w:rPr>
        <w:t>, por lo que se</w:t>
      </w:r>
      <w:r w:rsidR="00F622E3">
        <w:rPr>
          <w:rFonts w:ascii="Book Antiqua" w:hAnsi="Book Antiqua"/>
          <w:i/>
          <w:lang w:val="es-ES_tradnl"/>
        </w:rPr>
        <w:t xml:space="preserve"> establece</w:t>
      </w:r>
      <w:r>
        <w:rPr>
          <w:rFonts w:ascii="Book Antiqua" w:hAnsi="Book Antiqua"/>
          <w:i/>
          <w:lang w:val="es-ES_tradnl"/>
        </w:rPr>
        <w:t>, además,</w:t>
      </w:r>
      <w:r w:rsidR="00F622E3">
        <w:rPr>
          <w:rFonts w:ascii="Book Antiqua" w:hAnsi="Book Antiqua"/>
          <w:i/>
          <w:lang w:val="es-ES_tradnl"/>
        </w:rPr>
        <w:t xml:space="preserve"> como política pública </w:t>
      </w:r>
      <w:r w:rsidR="00511C27">
        <w:rPr>
          <w:rFonts w:ascii="Book Antiqua" w:hAnsi="Book Antiqua"/>
          <w:i/>
          <w:lang w:val="es-ES_tradnl"/>
        </w:rPr>
        <w:t>la búsqueda y el aseguramiento del bienestar de todos los animales, en especial los domésticos</w:t>
      </w:r>
      <w:r w:rsidR="0082654D">
        <w:rPr>
          <w:rFonts w:ascii="Book Antiqua" w:hAnsi="Book Antiqua"/>
          <w:i/>
          <w:lang w:val="es-ES_tradnl"/>
        </w:rPr>
        <w:t xml:space="preserve"> y </w:t>
      </w:r>
      <w:r w:rsidR="0082654D" w:rsidRPr="0082654D">
        <w:rPr>
          <w:rFonts w:ascii="Book Antiqua" w:hAnsi="Book Antiqua"/>
          <w:i/>
          <w:lang w:val="es-ES_tradnl"/>
        </w:rPr>
        <w:t>domesticados</w:t>
      </w:r>
      <w:r w:rsidR="00511C27" w:rsidRPr="0082654D">
        <w:rPr>
          <w:rFonts w:ascii="Book Antiqua" w:hAnsi="Book Antiqua"/>
          <w:i/>
          <w:lang w:val="es-ES_tradnl"/>
        </w:rPr>
        <w:t xml:space="preserve">.  </w:t>
      </w:r>
      <w:r w:rsidR="00AD0045" w:rsidRPr="0082654D">
        <w:rPr>
          <w:rFonts w:ascii="Book Antiqua" w:hAnsi="Book Antiqua"/>
          <w:i/>
          <w:lang w:val="es-ES_tradnl"/>
        </w:rPr>
        <w:t xml:space="preserve">Se reconoce que los animales </w:t>
      </w:r>
      <w:r w:rsidR="0082654D" w:rsidRPr="0082654D">
        <w:rPr>
          <w:rFonts w:ascii="Book Antiqua" w:hAnsi="Book Antiqua"/>
          <w:i/>
          <w:lang w:val="es-ES_tradnl"/>
        </w:rPr>
        <w:t xml:space="preserve">son seres sensibles los cuales </w:t>
      </w:r>
      <w:r w:rsidR="00AD0045" w:rsidRPr="0082654D">
        <w:rPr>
          <w:rFonts w:ascii="Book Antiqua" w:hAnsi="Book Antiqua"/>
          <w:i/>
          <w:lang w:val="es-ES_tradnl"/>
        </w:rPr>
        <w:t>tienen derecho a que se</w:t>
      </w:r>
      <w:r w:rsidR="00AD0045">
        <w:rPr>
          <w:rFonts w:ascii="Book Antiqua" w:hAnsi="Book Antiqua"/>
          <w:i/>
          <w:lang w:val="es-ES_tradnl"/>
        </w:rPr>
        <w:t xml:space="preserve"> les respete y se les </w:t>
      </w:r>
      <w:r w:rsidR="00AD0045">
        <w:rPr>
          <w:rFonts w:ascii="Book Antiqua" w:hAnsi="Book Antiqua"/>
          <w:i/>
          <w:lang w:val="es-ES_tradnl"/>
        </w:rPr>
        <w:lastRenderedPageBreak/>
        <w:t xml:space="preserve">proteja.  Se </w:t>
      </w:r>
      <w:r w:rsidR="00130F55">
        <w:rPr>
          <w:rFonts w:ascii="Book Antiqua" w:hAnsi="Book Antiqua"/>
          <w:i/>
          <w:lang w:val="es-ES_tradnl"/>
        </w:rPr>
        <w:t>dispone</w:t>
      </w:r>
      <w:r w:rsidR="00AD0045">
        <w:rPr>
          <w:rFonts w:ascii="Book Antiqua" w:hAnsi="Book Antiqua"/>
          <w:i/>
          <w:lang w:val="es-ES_tradnl"/>
        </w:rPr>
        <w:t xml:space="preserve"> que los animales, en especial los domésticos</w:t>
      </w:r>
      <w:r w:rsidR="0082654D">
        <w:rPr>
          <w:rFonts w:ascii="Book Antiqua" w:hAnsi="Book Antiqua"/>
          <w:i/>
          <w:lang w:val="es-ES_tradnl"/>
        </w:rPr>
        <w:t xml:space="preserve"> y domesticados</w:t>
      </w:r>
      <w:r w:rsidR="00AD0045">
        <w:rPr>
          <w:rFonts w:ascii="Book Antiqua" w:hAnsi="Book Antiqua"/>
          <w:i/>
          <w:lang w:val="es-ES_tradnl"/>
        </w:rPr>
        <w:t xml:space="preserve">, tienen derecho a atención y cuidados, y que no serán sometidos a malos tratos ni a actos de crueldad.  </w:t>
      </w:r>
      <w:r w:rsidR="00F622E3">
        <w:rPr>
          <w:rFonts w:ascii="Book Antiqua" w:hAnsi="Book Antiqua"/>
          <w:i/>
          <w:lang w:val="es-ES_tradnl"/>
        </w:rPr>
        <w:t xml:space="preserve">Se </w:t>
      </w:r>
      <w:r w:rsidR="00130F55">
        <w:rPr>
          <w:rFonts w:ascii="Book Antiqua" w:hAnsi="Book Antiqua"/>
          <w:i/>
          <w:lang w:val="es-ES_tradnl"/>
        </w:rPr>
        <w:t>declara</w:t>
      </w:r>
      <w:r w:rsidR="00F622E3">
        <w:rPr>
          <w:rFonts w:ascii="Book Antiqua" w:hAnsi="Book Antiqua"/>
          <w:i/>
          <w:lang w:val="es-ES_tradnl"/>
        </w:rPr>
        <w:t xml:space="preserve"> que el abandono, las condiciones poco salubres y el maltrato son actos de crueldad que degradan la propia naturaleza de los animales.</w:t>
      </w:r>
    </w:p>
    <w:p w14:paraId="14F755E0" w14:textId="5513F88C" w:rsidR="00F622E3" w:rsidRPr="0082654D" w:rsidRDefault="00AE4ED1" w:rsidP="00C90C60">
      <w:pPr>
        <w:spacing w:line="480" w:lineRule="auto"/>
        <w:ind w:firstLine="360"/>
        <w:contextualSpacing/>
        <w:jc w:val="both"/>
        <w:rPr>
          <w:rFonts w:ascii="Book Antiqua" w:hAnsi="Book Antiqua"/>
          <w:i/>
          <w:lang w:val="es-ES_tradnl"/>
        </w:rPr>
      </w:pPr>
      <w:r>
        <w:rPr>
          <w:rFonts w:ascii="Book Antiqua" w:hAnsi="Book Antiqua"/>
          <w:i/>
          <w:lang w:val="es-ES_tradnl"/>
        </w:rPr>
        <w:t xml:space="preserve">Las instrumentalidades gubernamentales que tienen bajo su jurisdicción los asuntos </w:t>
      </w:r>
      <w:r w:rsidRPr="0082654D">
        <w:rPr>
          <w:rFonts w:ascii="Book Antiqua" w:hAnsi="Book Antiqua"/>
          <w:i/>
          <w:lang w:val="es-ES_tradnl"/>
        </w:rPr>
        <w:t xml:space="preserve">relacionados con los </w:t>
      </w:r>
      <w:r w:rsidR="00F625C8" w:rsidRPr="0082654D">
        <w:rPr>
          <w:rFonts w:ascii="Book Antiqua" w:hAnsi="Book Antiqua"/>
          <w:i/>
          <w:lang w:val="es-ES_tradnl"/>
        </w:rPr>
        <w:t>animales</w:t>
      </w:r>
      <w:r w:rsidR="00130F55" w:rsidRPr="0082654D">
        <w:rPr>
          <w:rFonts w:ascii="Book Antiqua" w:hAnsi="Book Antiqua"/>
          <w:i/>
          <w:lang w:val="es-ES_tradnl"/>
        </w:rPr>
        <w:t xml:space="preserve">, en especial </w:t>
      </w:r>
      <w:r w:rsidR="0082654D" w:rsidRPr="0082654D">
        <w:rPr>
          <w:rFonts w:ascii="Book Antiqua" w:hAnsi="Book Antiqua"/>
          <w:i/>
          <w:lang w:val="es-ES_tradnl"/>
        </w:rPr>
        <w:t xml:space="preserve">el Departamento de Seguridad Pública, </w:t>
      </w:r>
      <w:r w:rsidR="00130F55" w:rsidRPr="0082654D">
        <w:rPr>
          <w:rFonts w:ascii="Book Antiqua" w:hAnsi="Book Antiqua"/>
          <w:i/>
          <w:lang w:val="es-ES_tradnl"/>
        </w:rPr>
        <w:t>el Departamento</w:t>
      </w:r>
      <w:r w:rsidR="00130F55">
        <w:rPr>
          <w:rFonts w:ascii="Book Antiqua" w:hAnsi="Book Antiqua"/>
          <w:i/>
          <w:lang w:val="es-ES_tradnl"/>
        </w:rPr>
        <w:t xml:space="preserve"> de Recursos Naturales y Ambientales y el Departamento de Salud,</w:t>
      </w:r>
      <w:r>
        <w:rPr>
          <w:rFonts w:ascii="Book Antiqua" w:hAnsi="Book Antiqua"/>
          <w:i/>
          <w:lang w:val="es-ES_tradnl"/>
        </w:rPr>
        <w:t xml:space="preserve"> promocionarán y velarán por el bienestar de estos.  Están llamadas a defender los derechos, como se defienden los derechos de las </w:t>
      </w:r>
      <w:r w:rsidRPr="0082654D">
        <w:rPr>
          <w:rFonts w:ascii="Book Antiqua" w:hAnsi="Book Antiqua"/>
          <w:i/>
          <w:lang w:val="es-ES_tradnl"/>
        </w:rPr>
        <w:t xml:space="preserve">personas, a protegerlos y salvaguardarlos </w:t>
      </w:r>
      <w:r w:rsidR="0082654D" w:rsidRPr="0082654D">
        <w:rPr>
          <w:rFonts w:ascii="Book Antiqua" w:hAnsi="Book Antiqua"/>
          <w:i/>
          <w:lang w:val="es-ES_tradnl"/>
        </w:rPr>
        <w:t>disponiendo de los recursos a su alcance</w:t>
      </w:r>
      <w:r w:rsidRPr="0082654D">
        <w:rPr>
          <w:rFonts w:ascii="Book Antiqua" w:hAnsi="Book Antiqua"/>
          <w:i/>
          <w:lang w:val="es-ES_tradnl"/>
        </w:rPr>
        <w:t>.  La</w:t>
      </w:r>
      <w:r>
        <w:rPr>
          <w:rFonts w:ascii="Book Antiqua" w:hAnsi="Book Antiqua"/>
          <w:i/>
          <w:lang w:val="es-ES_tradnl"/>
        </w:rPr>
        <w:t xml:space="preserve"> ciudadanía en general está a su vez llamada a cuidarlos </w:t>
      </w:r>
      <w:r w:rsidR="00F24248">
        <w:rPr>
          <w:rFonts w:ascii="Book Antiqua" w:hAnsi="Book Antiqua"/>
          <w:i/>
          <w:lang w:val="es-ES_tradnl"/>
        </w:rPr>
        <w:t>y protegerlos</w:t>
      </w:r>
      <w:r>
        <w:rPr>
          <w:rFonts w:ascii="Book Antiqua" w:hAnsi="Book Antiqua"/>
          <w:i/>
          <w:lang w:val="es-ES_tradnl"/>
        </w:rPr>
        <w:t xml:space="preserve">, reconociendo que </w:t>
      </w:r>
      <w:r w:rsidR="00130F55">
        <w:rPr>
          <w:rFonts w:ascii="Book Antiqua" w:hAnsi="Book Antiqua"/>
          <w:i/>
          <w:lang w:val="es-ES_tradnl"/>
        </w:rPr>
        <w:t xml:space="preserve">estos </w:t>
      </w:r>
      <w:r>
        <w:rPr>
          <w:rFonts w:ascii="Book Antiqua" w:hAnsi="Book Antiqua"/>
          <w:i/>
          <w:lang w:val="es-ES_tradnl"/>
        </w:rPr>
        <w:t xml:space="preserve">tienen derecho a </w:t>
      </w:r>
      <w:r w:rsidRPr="0082654D">
        <w:rPr>
          <w:rFonts w:ascii="Book Antiqua" w:hAnsi="Book Antiqua"/>
          <w:i/>
          <w:lang w:val="es-ES_tradnl"/>
        </w:rPr>
        <w:t>buenos trato</w:t>
      </w:r>
      <w:r w:rsidR="00F24248" w:rsidRPr="0082654D">
        <w:rPr>
          <w:rFonts w:ascii="Book Antiqua" w:hAnsi="Book Antiqua"/>
          <w:i/>
          <w:lang w:val="es-ES_tradnl"/>
        </w:rPr>
        <w:t>s</w:t>
      </w:r>
      <w:r w:rsidR="0082654D" w:rsidRPr="0082654D">
        <w:rPr>
          <w:rFonts w:ascii="Book Antiqua" w:hAnsi="Book Antiqua"/>
          <w:i/>
          <w:lang w:val="es-ES_tradnl"/>
        </w:rPr>
        <w:t>,</w:t>
      </w:r>
      <w:r w:rsidRPr="0082654D">
        <w:rPr>
          <w:rFonts w:ascii="Book Antiqua" w:hAnsi="Book Antiqua"/>
          <w:i/>
          <w:lang w:val="es-ES_tradnl"/>
        </w:rPr>
        <w:t xml:space="preserve"> </w:t>
      </w:r>
      <w:r w:rsidR="00636563" w:rsidRPr="0082654D">
        <w:rPr>
          <w:rFonts w:ascii="Book Antiqua" w:hAnsi="Book Antiqua"/>
          <w:i/>
          <w:lang w:val="es-ES_tradnl"/>
        </w:rPr>
        <w:t xml:space="preserve">a </w:t>
      </w:r>
      <w:r w:rsidRPr="0082654D">
        <w:rPr>
          <w:rFonts w:ascii="Book Antiqua" w:hAnsi="Book Antiqua"/>
          <w:i/>
          <w:lang w:val="es-ES_tradnl"/>
        </w:rPr>
        <w:t>una vida digna</w:t>
      </w:r>
      <w:r w:rsidR="0082654D" w:rsidRPr="0082654D">
        <w:rPr>
          <w:rFonts w:ascii="Book Antiqua" w:hAnsi="Book Antiqua"/>
          <w:i/>
          <w:lang w:val="es-ES_tradnl"/>
        </w:rPr>
        <w:t xml:space="preserve"> y a que sea garantizada su seguridad física</w:t>
      </w:r>
      <w:r w:rsidRPr="0082654D">
        <w:rPr>
          <w:rFonts w:ascii="Book Antiqua" w:hAnsi="Book Antiqua"/>
          <w:i/>
          <w:lang w:val="es-ES_tradnl"/>
        </w:rPr>
        <w:t>.</w:t>
      </w:r>
    </w:p>
    <w:p w14:paraId="3AD477B3" w14:textId="63911D68" w:rsidR="007056E0" w:rsidRDefault="00AD0045" w:rsidP="00C90C60">
      <w:pPr>
        <w:spacing w:line="480" w:lineRule="auto"/>
        <w:ind w:firstLine="360"/>
        <w:contextualSpacing/>
        <w:jc w:val="both"/>
        <w:rPr>
          <w:rFonts w:ascii="Book Antiqua" w:hAnsi="Book Antiqua"/>
          <w:i/>
          <w:lang w:val="es-ES_tradnl"/>
        </w:rPr>
      </w:pPr>
      <w:r>
        <w:rPr>
          <w:rFonts w:ascii="Book Antiqua" w:hAnsi="Book Antiqua"/>
          <w:i/>
          <w:lang w:val="es-ES_tradnl"/>
        </w:rPr>
        <w:t>Artículo 23</w:t>
      </w:r>
      <w:r w:rsidR="007056E0">
        <w:rPr>
          <w:rFonts w:ascii="Book Antiqua" w:hAnsi="Book Antiqua"/>
          <w:i/>
          <w:lang w:val="es-ES_tradnl"/>
        </w:rPr>
        <w:t>.</w:t>
      </w:r>
      <w:r>
        <w:rPr>
          <w:rFonts w:ascii="Book Antiqua" w:hAnsi="Book Antiqua"/>
          <w:i/>
          <w:lang w:val="es-ES_tradnl"/>
        </w:rPr>
        <w:t xml:space="preserve">- </w:t>
      </w:r>
      <w:r w:rsidR="007056E0">
        <w:rPr>
          <w:rFonts w:ascii="Book Antiqua" w:hAnsi="Book Antiqua"/>
          <w:i/>
          <w:lang w:val="es-ES_tradnl"/>
        </w:rPr>
        <w:t xml:space="preserve">Principios del </w:t>
      </w:r>
      <w:r w:rsidR="00F24248">
        <w:rPr>
          <w:rFonts w:ascii="Book Antiqua" w:hAnsi="Book Antiqua"/>
          <w:i/>
          <w:lang w:val="es-ES_tradnl"/>
        </w:rPr>
        <w:t>b</w:t>
      </w:r>
      <w:r w:rsidR="007056E0">
        <w:rPr>
          <w:rFonts w:ascii="Book Antiqua" w:hAnsi="Book Antiqua"/>
          <w:i/>
          <w:lang w:val="es-ES_tradnl"/>
        </w:rPr>
        <w:t xml:space="preserve">ienestar de los </w:t>
      </w:r>
      <w:r w:rsidR="00F24248">
        <w:rPr>
          <w:rFonts w:ascii="Book Antiqua" w:hAnsi="Book Antiqua"/>
          <w:i/>
          <w:lang w:val="es-ES_tradnl"/>
        </w:rPr>
        <w:t>a</w:t>
      </w:r>
      <w:r w:rsidR="007056E0">
        <w:rPr>
          <w:rFonts w:ascii="Book Antiqua" w:hAnsi="Book Antiqua"/>
          <w:i/>
          <w:lang w:val="es-ES_tradnl"/>
        </w:rPr>
        <w:t>nimales</w:t>
      </w:r>
      <w:r w:rsidR="00636563">
        <w:rPr>
          <w:rFonts w:ascii="Book Antiqua" w:hAnsi="Book Antiqua"/>
          <w:i/>
          <w:lang w:val="es-ES_tradnl"/>
        </w:rPr>
        <w:t>.</w:t>
      </w:r>
    </w:p>
    <w:p w14:paraId="1A8C8CB5" w14:textId="2F152877" w:rsidR="007056E0" w:rsidRDefault="007056E0" w:rsidP="007056E0">
      <w:pPr>
        <w:pStyle w:val="ListParagraph"/>
        <w:numPr>
          <w:ilvl w:val="0"/>
          <w:numId w:val="11"/>
        </w:numPr>
        <w:spacing w:line="480" w:lineRule="auto"/>
        <w:jc w:val="both"/>
        <w:rPr>
          <w:rFonts w:ascii="Book Antiqua" w:hAnsi="Book Antiqua"/>
          <w:i/>
          <w:lang w:val="es-ES_tradnl"/>
        </w:rPr>
      </w:pPr>
      <w:r>
        <w:rPr>
          <w:rFonts w:ascii="Book Antiqua" w:hAnsi="Book Antiqua"/>
          <w:i/>
          <w:lang w:val="es-ES_tradnl"/>
        </w:rPr>
        <w:t xml:space="preserve">Se reconocen </w:t>
      </w:r>
      <w:r w:rsidR="002A56AE">
        <w:rPr>
          <w:rFonts w:ascii="Book Antiqua" w:hAnsi="Book Antiqua"/>
          <w:i/>
          <w:lang w:val="es-ES_tradnl"/>
        </w:rPr>
        <w:t>como</w:t>
      </w:r>
      <w:r>
        <w:rPr>
          <w:rFonts w:ascii="Book Antiqua" w:hAnsi="Book Antiqua"/>
          <w:i/>
          <w:lang w:val="es-ES_tradnl"/>
        </w:rPr>
        <w:t xml:space="preserve"> principios fundamentales en el bienestar de los animales:</w:t>
      </w:r>
    </w:p>
    <w:p w14:paraId="3BBDF140" w14:textId="38E6EC29" w:rsidR="007056E0" w:rsidRPr="002A56AE" w:rsidRDefault="007056E0" w:rsidP="00130F55">
      <w:pPr>
        <w:pStyle w:val="ListParagraph"/>
        <w:numPr>
          <w:ilvl w:val="0"/>
          <w:numId w:val="12"/>
        </w:numPr>
        <w:spacing w:line="480" w:lineRule="auto"/>
        <w:ind w:left="1530"/>
        <w:jc w:val="both"/>
        <w:rPr>
          <w:rFonts w:ascii="Book Antiqua" w:hAnsi="Book Antiqua"/>
          <w:i/>
          <w:lang w:val="es-ES_tradnl"/>
        </w:rPr>
      </w:pPr>
      <w:r>
        <w:rPr>
          <w:rFonts w:ascii="Book Antiqua" w:hAnsi="Book Antiqua"/>
          <w:i/>
          <w:lang w:val="es-ES_tradnl"/>
        </w:rPr>
        <w:t>Derecho a estar bien al</w:t>
      </w:r>
      <w:r w:rsidR="002A56AE">
        <w:rPr>
          <w:rFonts w:ascii="Book Antiqua" w:hAnsi="Book Antiqua"/>
          <w:i/>
          <w:lang w:val="es-ES_tradnl"/>
        </w:rPr>
        <w:t>imentado</w:t>
      </w:r>
      <w:r w:rsidR="00F24248">
        <w:rPr>
          <w:rFonts w:ascii="Book Antiqua" w:hAnsi="Book Antiqua"/>
          <w:i/>
          <w:lang w:val="es-ES_tradnl"/>
        </w:rPr>
        <w:t>s</w:t>
      </w:r>
      <w:r w:rsidR="002A56AE">
        <w:rPr>
          <w:rFonts w:ascii="Book Antiqua" w:hAnsi="Book Antiqua"/>
          <w:i/>
          <w:lang w:val="es-ES_tradnl"/>
        </w:rPr>
        <w:t xml:space="preserve">, libre de hambre, sed, malnutrición o de </w:t>
      </w:r>
      <w:r w:rsidRPr="002A56AE">
        <w:rPr>
          <w:rFonts w:ascii="Book Antiqua" w:hAnsi="Book Antiqua"/>
          <w:i/>
          <w:lang w:val="es-ES_tradnl"/>
        </w:rPr>
        <w:t>angustias;</w:t>
      </w:r>
    </w:p>
    <w:p w14:paraId="590A43A0" w14:textId="0F53811A" w:rsidR="007056E0" w:rsidRPr="0082654D" w:rsidRDefault="007056E0" w:rsidP="00130F55">
      <w:pPr>
        <w:pStyle w:val="ListParagraph"/>
        <w:numPr>
          <w:ilvl w:val="0"/>
          <w:numId w:val="12"/>
        </w:numPr>
        <w:spacing w:line="480" w:lineRule="auto"/>
        <w:ind w:left="1530"/>
        <w:jc w:val="both"/>
        <w:rPr>
          <w:rFonts w:ascii="Book Antiqua" w:hAnsi="Book Antiqua"/>
          <w:i/>
          <w:lang w:val="es-ES_tradnl"/>
        </w:rPr>
      </w:pPr>
      <w:r w:rsidRPr="0082654D">
        <w:rPr>
          <w:rFonts w:ascii="Book Antiqua" w:hAnsi="Book Antiqua"/>
          <w:i/>
          <w:lang w:val="es-ES_tradnl"/>
        </w:rPr>
        <w:t xml:space="preserve">Derecho a estar libres de </w:t>
      </w:r>
      <w:r w:rsidR="002A56AE" w:rsidRPr="0082654D">
        <w:rPr>
          <w:rFonts w:ascii="Book Antiqua" w:hAnsi="Book Antiqua"/>
          <w:i/>
          <w:lang w:val="es-ES_tradnl"/>
        </w:rPr>
        <w:t>padecimientos físicos, dolores, lesiones o enfermedades</w:t>
      </w:r>
      <w:r w:rsidR="0082654D" w:rsidRPr="0082654D">
        <w:rPr>
          <w:rFonts w:ascii="Book Antiqua" w:hAnsi="Book Antiqua"/>
          <w:i/>
          <w:lang w:val="es-ES_tradnl"/>
        </w:rPr>
        <w:t xml:space="preserve"> y en caso de padecer alguno de estos, a que reciba</w:t>
      </w:r>
      <w:r w:rsidR="003257C3">
        <w:rPr>
          <w:rFonts w:ascii="Book Antiqua" w:hAnsi="Book Antiqua"/>
          <w:i/>
          <w:lang w:val="es-ES_tradnl"/>
        </w:rPr>
        <w:t>n</w:t>
      </w:r>
      <w:r w:rsidR="0082654D" w:rsidRPr="0082654D">
        <w:rPr>
          <w:rFonts w:ascii="Book Antiqua" w:hAnsi="Book Antiqua"/>
          <w:i/>
          <w:lang w:val="es-ES_tradnl"/>
        </w:rPr>
        <w:t xml:space="preserve"> un cuidado adecuado</w:t>
      </w:r>
      <w:r w:rsidR="002A56AE" w:rsidRPr="0082654D">
        <w:rPr>
          <w:rFonts w:ascii="Book Antiqua" w:hAnsi="Book Antiqua"/>
          <w:i/>
          <w:lang w:val="es-ES_tradnl"/>
        </w:rPr>
        <w:t>; y</w:t>
      </w:r>
      <w:r w:rsidR="00130F55" w:rsidRPr="0082654D">
        <w:rPr>
          <w:rFonts w:ascii="Book Antiqua" w:hAnsi="Book Antiqua"/>
          <w:i/>
          <w:lang w:val="es-ES_tradnl"/>
        </w:rPr>
        <w:t>,</w:t>
      </w:r>
    </w:p>
    <w:p w14:paraId="4F70E948" w14:textId="0D4E49AA" w:rsidR="002A56AE" w:rsidRDefault="002A56AE" w:rsidP="00130F55">
      <w:pPr>
        <w:pStyle w:val="ListParagraph"/>
        <w:numPr>
          <w:ilvl w:val="0"/>
          <w:numId w:val="12"/>
        </w:numPr>
        <w:spacing w:line="480" w:lineRule="auto"/>
        <w:ind w:left="1530"/>
        <w:jc w:val="both"/>
        <w:rPr>
          <w:rFonts w:ascii="Book Antiqua" w:hAnsi="Book Antiqua"/>
          <w:i/>
          <w:lang w:val="es-ES_tradnl"/>
        </w:rPr>
      </w:pPr>
      <w:r>
        <w:rPr>
          <w:rFonts w:ascii="Book Antiqua" w:hAnsi="Book Antiqua"/>
          <w:i/>
          <w:lang w:val="es-ES_tradnl"/>
        </w:rPr>
        <w:t xml:space="preserve">Derecho a que se puedan </w:t>
      </w:r>
      <w:r w:rsidR="00F24248">
        <w:rPr>
          <w:rFonts w:ascii="Book Antiqua" w:hAnsi="Book Antiqua"/>
          <w:i/>
          <w:lang w:val="es-ES_tradnl"/>
        </w:rPr>
        <w:t>manifesta</w:t>
      </w:r>
      <w:r>
        <w:rPr>
          <w:rFonts w:ascii="Book Antiqua" w:hAnsi="Book Antiqua"/>
          <w:i/>
          <w:lang w:val="es-ES_tradnl"/>
        </w:rPr>
        <w:t xml:space="preserve">r libremente conforme lo dictamina su </w:t>
      </w:r>
      <w:r w:rsidR="008C6548">
        <w:rPr>
          <w:rFonts w:ascii="Book Antiqua" w:hAnsi="Book Antiqua"/>
          <w:i/>
          <w:lang w:val="es-ES_tradnl"/>
        </w:rPr>
        <w:t>propia naturaleza</w:t>
      </w:r>
      <w:r w:rsidR="00F24248">
        <w:rPr>
          <w:rFonts w:ascii="Book Antiqua" w:hAnsi="Book Antiqua"/>
          <w:i/>
          <w:lang w:val="es-ES_tradnl"/>
        </w:rPr>
        <w:t>.</w:t>
      </w:r>
    </w:p>
    <w:p w14:paraId="10CC17D0" w14:textId="2BBB031B" w:rsidR="007056E0" w:rsidRDefault="002A56AE" w:rsidP="007056E0">
      <w:pPr>
        <w:pStyle w:val="ListParagraph"/>
        <w:numPr>
          <w:ilvl w:val="0"/>
          <w:numId w:val="11"/>
        </w:numPr>
        <w:spacing w:line="480" w:lineRule="auto"/>
        <w:jc w:val="both"/>
        <w:rPr>
          <w:rFonts w:ascii="Book Antiqua" w:hAnsi="Book Antiqua"/>
          <w:i/>
          <w:lang w:val="es-ES_tradnl"/>
        </w:rPr>
      </w:pPr>
      <w:r>
        <w:rPr>
          <w:rFonts w:ascii="Book Antiqua" w:hAnsi="Book Antiqua"/>
          <w:i/>
          <w:lang w:val="es-ES_tradnl"/>
        </w:rPr>
        <w:t xml:space="preserve">Existe una relación entre el bienestar de los animales y el bienestar </w:t>
      </w:r>
      <w:r w:rsidR="008C6548">
        <w:rPr>
          <w:rFonts w:ascii="Book Antiqua" w:hAnsi="Book Antiqua"/>
          <w:i/>
          <w:lang w:val="es-ES_tradnl"/>
        </w:rPr>
        <w:t xml:space="preserve">de </w:t>
      </w:r>
      <w:r>
        <w:rPr>
          <w:rFonts w:ascii="Book Antiqua" w:hAnsi="Book Antiqua"/>
          <w:i/>
          <w:lang w:val="es-ES_tradnl"/>
        </w:rPr>
        <w:t>las propias personas.</w:t>
      </w:r>
      <w:r w:rsidR="00636563">
        <w:rPr>
          <w:rFonts w:ascii="Book Antiqua" w:hAnsi="Book Antiqua"/>
          <w:i/>
          <w:lang w:val="es-ES_tradnl"/>
        </w:rPr>
        <w:t xml:space="preserve">  Por lo que, procurando el bienestar de los animales, se procura a la vez </w:t>
      </w:r>
      <w:r w:rsidR="003257C3">
        <w:rPr>
          <w:rFonts w:ascii="Book Antiqua" w:hAnsi="Book Antiqua"/>
          <w:i/>
          <w:lang w:val="es-ES_tradnl"/>
        </w:rPr>
        <w:t xml:space="preserve">que se </w:t>
      </w:r>
      <w:r w:rsidR="00636563">
        <w:rPr>
          <w:rFonts w:ascii="Book Antiqua" w:hAnsi="Book Antiqua"/>
          <w:i/>
          <w:lang w:val="es-ES_tradnl"/>
        </w:rPr>
        <w:t>foment</w:t>
      </w:r>
      <w:r w:rsidR="003257C3">
        <w:rPr>
          <w:rFonts w:ascii="Book Antiqua" w:hAnsi="Book Antiqua"/>
          <w:i/>
          <w:lang w:val="es-ES_tradnl"/>
        </w:rPr>
        <w:t>e</w:t>
      </w:r>
      <w:r w:rsidR="00636563">
        <w:rPr>
          <w:rFonts w:ascii="Book Antiqua" w:hAnsi="Book Antiqua"/>
          <w:i/>
          <w:lang w:val="es-ES_tradnl"/>
        </w:rPr>
        <w:t xml:space="preserve"> el bienestar de nuestros ciudadanos.</w:t>
      </w:r>
    </w:p>
    <w:p w14:paraId="14B85F37" w14:textId="2E3E3891" w:rsidR="002A56AE" w:rsidRDefault="002A56AE" w:rsidP="007056E0">
      <w:pPr>
        <w:pStyle w:val="ListParagraph"/>
        <w:numPr>
          <w:ilvl w:val="0"/>
          <w:numId w:val="11"/>
        </w:numPr>
        <w:spacing w:line="480" w:lineRule="auto"/>
        <w:jc w:val="both"/>
        <w:rPr>
          <w:rFonts w:ascii="Book Antiqua" w:hAnsi="Book Antiqua"/>
          <w:i/>
          <w:lang w:val="es-ES_tradnl"/>
        </w:rPr>
      </w:pPr>
      <w:r>
        <w:rPr>
          <w:rFonts w:ascii="Book Antiqua" w:hAnsi="Book Antiqua"/>
          <w:i/>
          <w:lang w:val="es-ES_tradnl"/>
        </w:rPr>
        <w:lastRenderedPageBreak/>
        <w:t>Existe una relación entre la salud y el bienestar de los animales</w:t>
      </w:r>
      <w:r w:rsidR="00636563">
        <w:rPr>
          <w:rFonts w:ascii="Book Antiqua" w:hAnsi="Book Antiqua"/>
          <w:i/>
          <w:lang w:val="es-ES_tradnl"/>
        </w:rPr>
        <w:t xml:space="preserve">, por lo </w:t>
      </w:r>
      <w:r w:rsidR="00A4141B">
        <w:rPr>
          <w:rFonts w:ascii="Book Antiqua" w:hAnsi="Book Antiqua"/>
          <w:i/>
          <w:lang w:val="es-ES_tradnl"/>
        </w:rPr>
        <w:t>que,</w:t>
      </w:r>
      <w:r w:rsidR="00636563">
        <w:rPr>
          <w:rFonts w:ascii="Book Antiqua" w:hAnsi="Book Antiqua"/>
          <w:i/>
          <w:lang w:val="es-ES_tradnl"/>
        </w:rPr>
        <w:t xml:space="preserve"> asegurando unos cuidados adecuados en salud de estos, se </w:t>
      </w:r>
      <w:r w:rsidR="00A4141B">
        <w:rPr>
          <w:rFonts w:ascii="Book Antiqua" w:hAnsi="Book Antiqua"/>
          <w:i/>
          <w:lang w:val="es-ES_tradnl"/>
        </w:rPr>
        <w:t>procura,</w:t>
      </w:r>
      <w:r w:rsidR="00636563">
        <w:rPr>
          <w:rFonts w:ascii="Book Antiqua" w:hAnsi="Book Antiqua"/>
          <w:i/>
          <w:lang w:val="es-ES_tradnl"/>
        </w:rPr>
        <w:t xml:space="preserve"> además, su propio bienestar.</w:t>
      </w:r>
    </w:p>
    <w:p w14:paraId="5EEBC71C" w14:textId="2372014B" w:rsidR="002A56AE" w:rsidRDefault="002A56AE" w:rsidP="007056E0">
      <w:pPr>
        <w:pStyle w:val="ListParagraph"/>
        <w:numPr>
          <w:ilvl w:val="0"/>
          <w:numId w:val="11"/>
        </w:numPr>
        <w:spacing w:line="480" w:lineRule="auto"/>
        <w:jc w:val="both"/>
        <w:rPr>
          <w:rFonts w:ascii="Book Antiqua" w:hAnsi="Book Antiqua"/>
          <w:i/>
          <w:lang w:val="es-ES_tradnl"/>
        </w:rPr>
      </w:pPr>
      <w:r>
        <w:rPr>
          <w:rFonts w:ascii="Book Antiqua" w:hAnsi="Book Antiqua"/>
          <w:i/>
          <w:lang w:val="es-ES_tradnl"/>
        </w:rPr>
        <w:t xml:space="preserve">El cuidado de los </w:t>
      </w:r>
      <w:r w:rsidR="00F625C8">
        <w:rPr>
          <w:rFonts w:ascii="Book Antiqua" w:hAnsi="Book Antiqua"/>
          <w:i/>
          <w:lang w:val="es-ES_tradnl"/>
        </w:rPr>
        <w:t>animales</w:t>
      </w:r>
      <w:r>
        <w:rPr>
          <w:rFonts w:ascii="Book Antiqua" w:hAnsi="Book Antiqua"/>
          <w:i/>
          <w:lang w:val="es-ES_tradnl"/>
        </w:rPr>
        <w:t xml:space="preserve"> conlleva responsabilidad ética y ciudadana hacia su protección y bienestar.</w:t>
      </w:r>
    </w:p>
    <w:p w14:paraId="5BB6EDB4" w14:textId="258EF74F" w:rsidR="002A56AE" w:rsidRPr="007056E0" w:rsidRDefault="002A56AE" w:rsidP="007056E0">
      <w:pPr>
        <w:pStyle w:val="ListParagraph"/>
        <w:numPr>
          <w:ilvl w:val="0"/>
          <w:numId w:val="11"/>
        </w:numPr>
        <w:spacing w:line="480" w:lineRule="auto"/>
        <w:jc w:val="both"/>
        <w:rPr>
          <w:rFonts w:ascii="Book Antiqua" w:hAnsi="Book Antiqua"/>
          <w:i/>
          <w:lang w:val="es-ES_tradnl"/>
        </w:rPr>
      </w:pPr>
      <w:r>
        <w:rPr>
          <w:rFonts w:ascii="Book Antiqua" w:hAnsi="Book Antiqua"/>
          <w:i/>
          <w:lang w:val="es-ES_tradnl"/>
        </w:rPr>
        <w:t xml:space="preserve">El bienestar es un término amplio que incluye la calidad de vida que se le provee </w:t>
      </w:r>
      <w:r w:rsidR="008C6548">
        <w:rPr>
          <w:rFonts w:ascii="Book Antiqua" w:hAnsi="Book Antiqua"/>
          <w:i/>
          <w:lang w:val="es-ES_tradnl"/>
        </w:rPr>
        <w:t>a</w:t>
      </w:r>
      <w:r>
        <w:rPr>
          <w:rFonts w:ascii="Book Antiqua" w:hAnsi="Book Antiqua"/>
          <w:i/>
          <w:lang w:val="es-ES_tradnl"/>
        </w:rPr>
        <w:t>l animal.</w:t>
      </w:r>
    </w:p>
    <w:p w14:paraId="35AB3491" w14:textId="456D7B96" w:rsidR="005A4BE3" w:rsidRDefault="007056E0" w:rsidP="002A56AE">
      <w:pPr>
        <w:spacing w:line="480" w:lineRule="auto"/>
        <w:ind w:firstLine="360"/>
        <w:contextualSpacing/>
        <w:jc w:val="both"/>
        <w:rPr>
          <w:rFonts w:ascii="Book Antiqua" w:hAnsi="Book Antiqua"/>
          <w:i/>
          <w:lang w:val="es-ES_tradnl"/>
        </w:rPr>
      </w:pPr>
      <w:r>
        <w:rPr>
          <w:rFonts w:ascii="Book Antiqua" w:hAnsi="Book Antiqua"/>
          <w:i/>
          <w:lang w:val="es-ES_tradnl"/>
        </w:rPr>
        <w:t xml:space="preserve">Artículo 24.- </w:t>
      </w:r>
      <w:r w:rsidR="005A4BE3">
        <w:rPr>
          <w:rFonts w:ascii="Book Antiqua" w:hAnsi="Book Antiqua"/>
          <w:i/>
          <w:lang w:val="es-ES_tradnl"/>
        </w:rPr>
        <w:t xml:space="preserve">Consejo Asesor de Bienestar y Protección de </w:t>
      </w:r>
      <w:r w:rsidR="009B485B">
        <w:rPr>
          <w:rFonts w:ascii="Book Antiqua" w:hAnsi="Book Antiqua"/>
          <w:i/>
          <w:lang w:val="es-ES_tradnl"/>
        </w:rPr>
        <w:t xml:space="preserve">los </w:t>
      </w:r>
      <w:r w:rsidR="005A4BE3">
        <w:rPr>
          <w:rFonts w:ascii="Book Antiqua" w:hAnsi="Book Antiqua"/>
          <w:i/>
          <w:lang w:val="es-ES_tradnl"/>
        </w:rPr>
        <w:t>Animales</w:t>
      </w:r>
      <w:r w:rsidR="00636563">
        <w:rPr>
          <w:rFonts w:ascii="Book Antiqua" w:hAnsi="Book Antiqua"/>
          <w:i/>
          <w:lang w:val="es-ES_tradnl"/>
        </w:rPr>
        <w:t>.</w:t>
      </w:r>
    </w:p>
    <w:p w14:paraId="0EC73EC8" w14:textId="1648BB64" w:rsidR="000A4CF2" w:rsidRDefault="005A4BE3" w:rsidP="002A56AE">
      <w:pPr>
        <w:spacing w:line="480" w:lineRule="auto"/>
        <w:ind w:firstLine="360"/>
        <w:contextualSpacing/>
        <w:jc w:val="both"/>
        <w:rPr>
          <w:rFonts w:ascii="Book Antiqua" w:hAnsi="Book Antiqua"/>
          <w:i/>
          <w:lang w:val="es-ES_tradnl"/>
        </w:rPr>
      </w:pPr>
      <w:r>
        <w:rPr>
          <w:rFonts w:ascii="Book Antiqua" w:hAnsi="Book Antiqua"/>
          <w:i/>
          <w:lang w:val="es-ES_tradnl"/>
        </w:rPr>
        <w:t xml:space="preserve">Se establece el Consejo Asesor de Bienestar y Protección de Animales compuesto por los </w:t>
      </w:r>
      <w:r w:rsidR="00D23696">
        <w:rPr>
          <w:rFonts w:ascii="Book Antiqua" w:hAnsi="Book Antiqua"/>
          <w:i/>
          <w:lang w:val="es-ES_tradnl"/>
        </w:rPr>
        <w:t xml:space="preserve">secretarios de los siguientes </w:t>
      </w:r>
      <w:r>
        <w:rPr>
          <w:rFonts w:ascii="Book Antiqua" w:hAnsi="Book Antiqua"/>
          <w:i/>
          <w:lang w:val="es-ES_tradnl"/>
        </w:rPr>
        <w:t>departamentos</w:t>
      </w:r>
      <w:r w:rsidR="00D23696">
        <w:rPr>
          <w:rFonts w:ascii="Book Antiqua" w:hAnsi="Book Antiqua"/>
          <w:i/>
          <w:lang w:val="es-ES_tradnl"/>
        </w:rPr>
        <w:t xml:space="preserve">, o las personas </w:t>
      </w:r>
      <w:r w:rsidR="003257C3">
        <w:rPr>
          <w:rFonts w:ascii="Book Antiqua" w:hAnsi="Book Antiqua"/>
          <w:i/>
          <w:lang w:val="es-ES_tradnl"/>
        </w:rPr>
        <w:t xml:space="preserve">en </w:t>
      </w:r>
      <w:r w:rsidR="00D23696">
        <w:rPr>
          <w:rFonts w:ascii="Book Antiqua" w:hAnsi="Book Antiqua"/>
          <w:i/>
          <w:lang w:val="es-ES_tradnl"/>
        </w:rPr>
        <w:t xml:space="preserve">quienes estos </w:t>
      </w:r>
      <w:r w:rsidR="003257C3">
        <w:rPr>
          <w:rFonts w:ascii="Book Antiqua" w:hAnsi="Book Antiqua"/>
          <w:i/>
          <w:lang w:val="es-ES_tradnl"/>
        </w:rPr>
        <w:t>delegue</w:t>
      </w:r>
      <w:r w:rsidR="00D23696">
        <w:rPr>
          <w:rFonts w:ascii="Book Antiqua" w:hAnsi="Book Antiqua"/>
          <w:i/>
          <w:lang w:val="es-ES_tradnl"/>
        </w:rPr>
        <w:t>n:</w:t>
      </w:r>
      <w:r>
        <w:rPr>
          <w:rFonts w:ascii="Book Antiqua" w:hAnsi="Book Antiqua"/>
          <w:i/>
          <w:lang w:val="es-ES_tradnl"/>
        </w:rPr>
        <w:t xml:space="preserve"> </w:t>
      </w:r>
      <w:r w:rsidR="00D23696">
        <w:rPr>
          <w:rFonts w:ascii="Book Antiqua" w:hAnsi="Book Antiqua"/>
          <w:i/>
          <w:lang w:val="es-ES_tradnl"/>
        </w:rPr>
        <w:t xml:space="preserve">Departamento de </w:t>
      </w:r>
      <w:r>
        <w:rPr>
          <w:rFonts w:ascii="Book Antiqua" w:hAnsi="Book Antiqua"/>
          <w:i/>
          <w:lang w:val="es-ES_tradnl"/>
        </w:rPr>
        <w:t xml:space="preserve">Recursos Naturales, </w:t>
      </w:r>
      <w:r w:rsidR="00D23696">
        <w:rPr>
          <w:rFonts w:ascii="Book Antiqua" w:hAnsi="Book Antiqua"/>
          <w:i/>
          <w:lang w:val="es-ES_tradnl"/>
        </w:rPr>
        <w:t xml:space="preserve">Departamento de </w:t>
      </w:r>
      <w:r>
        <w:rPr>
          <w:rFonts w:ascii="Book Antiqua" w:hAnsi="Book Antiqua"/>
          <w:i/>
          <w:lang w:val="es-ES_tradnl"/>
        </w:rPr>
        <w:t xml:space="preserve">Salud, </w:t>
      </w:r>
      <w:r w:rsidR="00D23696">
        <w:rPr>
          <w:rFonts w:ascii="Book Antiqua" w:hAnsi="Book Antiqua"/>
          <w:i/>
          <w:lang w:val="es-ES_tradnl"/>
        </w:rPr>
        <w:t xml:space="preserve">Departamento de </w:t>
      </w:r>
      <w:r>
        <w:rPr>
          <w:rFonts w:ascii="Book Antiqua" w:hAnsi="Book Antiqua"/>
          <w:i/>
          <w:lang w:val="es-ES_tradnl"/>
        </w:rPr>
        <w:t xml:space="preserve">Seguridad Pública, </w:t>
      </w:r>
      <w:r w:rsidR="00D23696">
        <w:rPr>
          <w:rFonts w:ascii="Book Antiqua" w:hAnsi="Book Antiqua"/>
          <w:i/>
          <w:lang w:val="es-ES_tradnl"/>
        </w:rPr>
        <w:t xml:space="preserve">Departamento de </w:t>
      </w:r>
      <w:r>
        <w:rPr>
          <w:rFonts w:ascii="Book Antiqua" w:hAnsi="Book Antiqua"/>
          <w:i/>
          <w:lang w:val="es-ES_tradnl"/>
        </w:rPr>
        <w:t xml:space="preserve">Educación y </w:t>
      </w:r>
      <w:r w:rsidR="00D23696">
        <w:rPr>
          <w:rFonts w:ascii="Book Antiqua" w:hAnsi="Book Antiqua"/>
          <w:i/>
          <w:lang w:val="es-ES_tradnl"/>
        </w:rPr>
        <w:t xml:space="preserve">Departamento de </w:t>
      </w:r>
      <w:r w:rsidR="003257C3">
        <w:rPr>
          <w:rFonts w:ascii="Book Antiqua" w:hAnsi="Book Antiqua"/>
          <w:i/>
          <w:lang w:val="es-ES_tradnl"/>
        </w:rPr>
        <w:t xml:space="preserve">la </w:t>
      </w:r>
      <w:r>
        <w:rPr>
          <w:rFonts w:ascii="Book Antiqua" w:hAnsi="Book Antiqua"/>
          <w:i/>
          <w:lang w:val="es-ES_tradnl"/>
        </w:rPr>
        <w:t>Familia</w:t>
      </w:r>
      <w:r w:rsidR="000A4CF2">
        <w:rPr>
          <w:rFonts w:ascii="Book Antiqua" w:hAnsi="Book Antiqua"/>
          <w:i/>
          <w:lang w:val="es-ES_tradnl"/>
        </w:rPr>
        <w:t xml:space="preserve">.  Formarán, además, como parte del </w:t>
      </w:r>
      <w:r w:rsidR="000A4CF2" w:rsidRPr="000A4CF2">
        <w:rPr>
          <w:rFonts w:ascii="Book Antiqua" w:hAnsi="Book Antiqua"/>
          <w:i/>
          <w:lang w:val="es-ES_tradnl"/>
        </w:rPr>
        <w:t>Consejo</w:t>
      </w:r>
      <w:r w:rsidRPr="000A4CF2">
        <w:rPr>
          <w:rFonts w:ascii="Book Antiqua" w:hAnsi="Book Antiqua"/>
          <w:i/>
          <w:lang w:val="es-ES_tradnl"/>
        </w:rPr>
        <w:t>, la Corporación de Puerto Rico para la Difusión Pública</w:t>
      </w:r>
      <w:r w:rsidR="009B485B" w:rsidRPr="000A4CF2">
        <w:rPr>
          <w:rFonts w:ascii="Book Antiqua" w:hAnsi="Book Antiqua"/>
          <w:i/>
          <w:lang w:val="es-ES_tradnl"/>
        </w:rPr>
        <w:t>,</w:t>
      </w:r>
      <w:r w:rsidR="000A4CF2" w:rsidRPr="000A4CF2">
        <w:rPr>
          <w:rFonts w:ascii="Book Antiqua" w:hAnsi="Book Antiqua"/>
          <w:i/>
          <w:lang w:val="es-ES_tradnl"/>
        </w:rPr>
        <w:t xml:space="preserve"> un (1) representante de la Junta Examinadora de Médicos Veterinarios escogido por la propia Junta, un (1) representante del Colegio de Médicos Veterinarios escogido por el propio Colegio, un (1) representante de la organización Oficiales Investigadores para la Crueldad Animal (O.I.C.A.) escogido por la propia organización, </w:t>
      </w:r>
      <w:r w:rsidR="003257C3">
        <w:rPr>
          <w:rFonts w:ascii="Book Antiqua" w:hAnsi="Book Antiqua"/>
          <w:i/>
          <w:lang w:val="es-ES_tradnl"/>
        </w:rPr>
        <w:t xml:space="preserve">y </w:t>
      </w:r>
      <w:r w:rsidR="000A4CF2" w:rsidRPr="000A4CF2">
        <w:rPr>
          <w:rFonts w:ascii="Book Antiqua" w:hAnsi="Book Antiqua"/>
          <w:i/>
          <w:lang w:val="es-ES_tradnl"/>
        </w:rPr>
        <w:t>un (1) representante de las organizaciones sin fines de lucro dedicadas al rescate y bienestar animal en Puerto Rico seleccionado por la Gobernadora de Puerto Rico.</w:t>
      </w:r>
    </w:p>
    <w:p w14:paraId="0EE0EA73" w14:textId="053EEE6A" w:rsidR="00E1315F" w:rsidRPr="00E1315F" w:rsidRDefault="00E1315F" w:rsidP="002A56AE">
      <w:pPr>
        <w:spacing w:line="480" w:lineRule="auto"/>
        <w:ind w:firstLine="360"/>
        <w:contextualSpacing/>
        <w:jc w:val="both"/>
        <w:rPr>
          <w:rFonts w:ascii="Book Antiqua" w:hAnsi="Book Antiqua"/>
          <w:i/>
          <w:lang w:val="es-ES_tradnl"/>
        </w:rPr>
      </w:pPr>
      <w:r w:rsidRPr="00E1315F">
        <w:rPr>
          <w:rFonts w:ascii="Book Antiqua" w:hAnsi="Book Antiqua"/>
          <w:i/>
          <w:lang w:val="es-ES_tradnl"/>
        </w:rPr>
        <w:t xml:space="preserve">El Consejo será presidido por el </w:t>
      </w:r>
      <w:proofErr w:type="gramStart"/>
      <w:r w:rsidRPr="00E1315F">
        <w:rPr>
          <w:rFonts w:ascii="Book Antiqua" w:hAnsi="Book Antiqua"/>
          <w:i/>
          <w:lang w:val="es-ES_tradnl"/>
        </w:rPr>
        <w:t>Secretario</w:t>
      </w:r>
      <w:proofErr w:type="gramEnd"/>
      <w:r w:rsidRPr="00E1315F">
        <w:rPr>
          <w:rFonts w:ascii="Book Antiqua" w:hAnsi="Book Antiqua"/>
          <w:i/>
          <w:lang w:val="es-ES_tradnl"/>
        </w:rPr>
        <w:t xml:space="preserve"> de Recursos Naturales y deberá reunirse al menos una (1) vez cada seis (6) meses. Constituirá quórum la presencia de al menos cinco (5) miembros. La falta de nominación y confirmación de alguno de los miembros del Consejo distintos a los secretarios, o su representante designado, de los diferentes departamentos no será impedimento </w:t>
      </w:r>
      <w:r w:rsidRPr="00E1315F">
        <w:rPr>
          <w:rFonts w:ascii="Book Antiqua" w:hAnsi="Book Antiqua"/>
          <w:i/>
          <w:lang w:val="es-ES_tradnl"/>
        </w:rPr>
        <w:lastRenderedPageBreak/>
        <w:t>para la iniciación, continuidad y cumplimiento de los trabajos, deberes y responsabilidades del Consejo Asesor.</w:t>
      </w:r>
      <w:r w:rsidR="00017651">
        <w:rPr>
          <w:rFonts w:ascii="Book Antiqua" w:hAnsi="Book Antiqua"/>
          <w:i/>
          <w:lang w:val="es-ES_tradnl"/>
        </w:rPr>
        <w:t xml:space="preserve">  </w:t>
      </w:r>
    </w:p>
    <w:p w14:paraId="5E870189" w14:textId="435BB528" w:rsidR="005A4BE3" w:rsidRPr="00E1315F" w:rsidRDefault="00E1315F" w:rsidP="002A56AE">
      <w:pPr>
        <w:spacing w:line="480" w:lineRule="auto"/>
        <w:ind w:firstLine="360"/>
        <w:contextualSpacing/>
        <w:jc w:val="both"/>
        <w:rPr>
          <w:rFonts w:ascii="Book Antiqua" w:hAnsi="Book Antiqua"/>
          <w:i/>
          <w:lang w:val="es-ES_tradnl"/>
        </w:rPr>
      </w:pPr>
      <w:r>
        <w:rPr>
          <w:rFonts w:ascii="Book Antiqua" w:hAnsi="Book Antiqua"/>
          <w:i/>
          <w:lang w:val="es-ES_tradnl"/>
        </w:rPr>
        <w:t xml:space="preserve">El propósito del Consejo es </w:t>
      </w:r>
      <w:r w:rsidR="005A4BE3">
        <w:rPr>
          <w:rFonts w:ascii="Book Antiqua" w:hAnsi="Book Antiqua"/>
          <w:i/>
          <w:lang w:val="es-ES_tradnl"/>
        </w:rPr>
        <w:t>implantar</w:t>
      </w:r>
      <w:r w:rsidR="00F625C8">
        <w:rPr>
          <w:rFonts w:ascii="Book Antiqua" w:hAnsi="Book Antiqua"/>
          <w:i/>
          <w:lang w:val="es-ES_tradnl"/>
        </w:rPr>
        <w:t>, divulgar</w:t>
      </w:r>
      <w:r w:rsidR="005A4BE3">
        <w:rPr>
          <w:rFonts w:ascii="Book Antiqua" w:hAnsi="Book Antiqua"/>
          <w:i/>
          <w:lang w:val="es-ES_tradnl"/>
        </w:rPr>
        <w:t xml:space="preserve"> y evaluar las políticas públicas que se disponen </w:t>
      </w:r>
      <w:r w:rsidR="005A4BE3" w:rsidRPr="00E1315F">
        <w:rPr>
          <w:rFonts w:ascii="Book Antiqua" w:hAnsi="Book Antiqua"/>
          <w:i/>
          <w:lang w:val="es-ES_tradnl"/>
        </w:rPr>
        <w:t>mediante la presente legislación.</w:t>
      </w:r>
      <w:r w:rsidRPr="00E1315F">
        <w:rPr>
          <w:rFonts w:ascii="Book Antiqua" w:hAnsi="Book Antiqua"/>
          <w:i/>
          <w:lang w:val="es-ES_tradnl"/>
        </w:rPr>
        <w:t xml:space="preserve"> Desarrollará recomendaciones de política pública e iniciativas que resulten en propuestas de trabajos para la atención, protección, seguridad y bienestar animal; presentará propuestas a los municipios para atender el problema de abandono de los animales; y promoverá toda actividad dirigida al rescate y adopción de animales.</w:t>
      </w:r>
      <w:r w:rsidR="00017651">
        <w:rPr>
          <w:rFonts w:ascii="Book Antiqua" w:hAnsi="Book Antiqua"/>
          <w:i/>
          <w:lang w:val="es-ES_tradnl"/>
        </w:rPr>
        <w:t xml:space="preserve">  </w:t>
      </w:r>
    </w:p>
    <w:p w14:paraId="3D3ACB96" w14:textId="3807DA26" w:rsidR="002A56AE" w:rsidRDefault="005A4BE3" w:rsidP="002A56AE">
      <w:pPr>
        <w:spacing w:line="480" w:lineRule="auto"/>
        <w:ind w:firstLine="360"/>
        <w:contextualSpacing/>
        <w:jc w:val="both"/>
        <w:rPr>
          <w:rFonts w:ascii="Book Antiqua" w:hAnsi="Book Antiqua"/>
          <w:i/>
          <w:lang w:val="es-ES_tradnl"/>
        </w:rPr>
      </w:pPr>
      <w:r>
        <w:rPr>
          <w:rFonts w:ascii="Book Antiqua" w:hAnsi="Book Antiqua"/>
          <w:i/>
          <w:lang w:val="es-ES_tradnl"/>
        </w:rPr>
        <w:t xml:space="preserve">Artículo 25.- </w:t>
      </w:r>
      <w:r w:rsidR="00E62268">
        <w:rPr>
          <w:rFonts w:ascii="Book Antiqua" w:hAnsi="Book Antiqua"/>
          <w:i/>
          <w:lang w:val="es-ES_tradnl"/>
        </w:rPr>
        <w:t xml:space="preserve">Concientización </w:t>
      </w:r>
      <w:r w:rsidR="008C6548">
        <w:rPr>
          <w:rFonts w:ascii="Book Antiqua" w:hAnsi="Book Antiqua"/>
          <w:i/>
          <w:lang w:val="es-ES_tradnl"/>
        </w:rPr>
        <w:t>c</w:t>
      </w:r>
      <w:r w:rsidR="00E62268">
        <w:rPr>
          <w:rFonts w:ascii="Book Antiqua" w:hAnsi="Book Antiqua"/>
          <w:i/>
          <w:lang w:val="es-ES_tradnl"/>
        </w:rPr>
        <w:t>iudadana</w:t>
      </w:r>
      <w:r w:rsidR="002A56AE">
        <w:rPr>
          <w:rFonts w:ascii="Book Antiqua" w:hAnsi="Book Antiqua"/>
          <w:i/>
          <w:lang w:val="es-ES_tradnl"/>
        </w:rPr>
        <w:t>.</w:t>
      </w:r>
    </w:p>
    <w:p w14:paraId="3D74A390" w14:textId="26DC51E6" w:rsidR="002A777A" w:rsidRDefault="005A4BE3" w:rsidP="00C90C60">
      <w:pPr>
        <w:spacing w:line="480" w:lineRule="auto"/>
        <w:ind w:firstLine="360"/>
        <w:contextualSpacing/>
        <w:jc w:val="both"/>
        <w:rPr>
          <w:rFonts w:ascii="Book Antiqua" w:hAnsi="Book Antiqua"/>
          <w:i/>
          <w:lang w:val="es-ES_tradnl"/>
        </w:rPr>
      </w:pPr>
      <w:r>
        <w:rPr>
          <w:rFonts w:ascii="Book Antiqua" w:hAnsi="Book Antiqua"/>
          <w:i/>
          <w:lang w:val="es-ES_tradnl"/>
        </w:rPr>
        <w:t>El Consejo</w:t>
      </w:r>
      <w:r w:rsidR="002A777A">
        <w:rPr>
          <w:rFonts w:ascii="Book Antiqua" w:hAnsi="Book Antiqua"/>
          <w:i/>
          <w:lang w:val="es-ES_tradnl"/>
        </w:rPr>
        <w:t xml:space="preserve"> coordinará</w:t>
      </w:r>
      <w:r>
        <w:rPr>
          <w:rFonts w:ascii="Book Antiqua" w:hAnsi="Book Antiqua"/>
          <w:i/>
          <w:lang w:val="es-ES_tradnl"/>
        </w:rPr>
        <w:t xml:space="preserve"> y establecerá</w:t>
      </w:r>
      <w:r w:rsidR="002A777A">
        <w:rPr>
          <w:rFonts w:ascii="Book Antiqua" w:hAnsi="Book Antiqua"/>
          <w:i/>
          <w:lang w:val="es-ES_tradnl"/>
        </w:rPr>
        <w:t xml:space="preserve"> </w:t>
      </w:r>
      <w:r>
        <w:rPr>
          <w:rFonts w:ascii="Book Antiqua" w:hAnsi="Book Antiqua"/>
          <w:i/>
          <w:lang w:val="es-ES_tradnl"/>
        </w:rPr>
        <w:t>actividades</w:t>
      </w:r>
      <w:r w:rsidR="008C6548">
        <w:rPr>
          <w:rFonts w:ascii="Book Antiqua" w:hAnsi="Book Antiqua"/>
          <w:i/>
          <w:lang w:val="es-ES_tradnl"/>
        </w:rPr>
        <w:t xml:space="preserve"> educativas,</w:t>
      </w:r>
      <w:r>
        <w:rPr>
          <w:rFonts w:ascii="Book Antiqua" w:hAnsi="Book Antiqua"/>
          <w:i/>
          <w:lang w:val="es-ES_tradnl"/>
        </w:rPr>
        <w:t xml:space="preserve"> de orientación, talleres, entre otros,</w:t>
      </w:r>
      <w:r w:rsidR="002A777A">
        <w:rPr>
          <w:rFonts w:ascii="Book Antiqua" w:hAnsi="Book Antiqua"/>
          <w:i/>
          <w:lang w:val="es-ES_tradnl"/>
        </w:rPr>
        <w:t xml:space="preserve"> sobre los postulados de esta ley</w:t>
      </w:r>
      <w:r w:rsidR="008C6548">
        <w:rPr>
          <w:rFonts w:ascii="Book Antiqua" w:hAnsi="Book Antiqua"/>
          <w:i/>
          <w:lang w:val="es-ES_tradnl"/>
        </w:rPr>
        <w:t>,</w:t>
      </w:r>
      <w:r w:rsidR="002A777A">
        <w:rPr>
          <w:rFonts w:ascii="Book Antiqua" w:hAnsi="Book Antiqua"/>
          <w:i/>
          <w:lang w:val="es-ES_tradnl"/>
        </w:rPr>
        <w:t xml:space="preserve"> dirigidas a los estudiantes del sistema público de </w:t>
      </w:r>
      <w:r w:rsidR="008C6548">
        <w:rPr>
          <w:rFonts w:ascii="Book Antiqua" w:hAnsi="Book Antiqua"/>
          <w:i/>
          <w:lang w:val="es-ES_tradnl"/>
        </w:rPr>
        <w:t>enseñanza,</w:t>
      </w:r>
      <w:r w:rsidR="002A777A">
        <w:rPr>
          <w:rFonts w:ascii="Book Antiqua" w:hAnsi="Book Antiqua"/>
          <w:i/>
          <w:lang w:val="es-ES_tradnl"/>
        </w:rPr>
        <w:t xml:space="preserve"> así como a la ciudadanía en general.  Enfatizarán la necesidad de proteger a los animale</w:t>
      </w:r>
      <w:r w:rsidR="002A56AE">
        <w:rPr>
          <w:rFonts w:ascii="Book Antiqua" w:hAnsi="Book Antiqua"/>
          <w:i/>
          <w:lang w:val="es-ES_tradnl"/>
        </w:rPr>
        <w:t>s y procurar su mejor bienestar conforme a los principios esbozados en esta legislación.</w:t>
      </w:r>
    </w:p>
    <w:p w14:paraId="0295C03E" w14:textId="0364AF10" w:rsidR="00977B44" w:rsidRDefault="00977B44" w:rsidP="00C90C60">
      <w:pPr>
        <w:spacing w:line="480" w:lineRule="auto"/>
        <w:ind w:firstLine="360"/>
        <w:contextualSpacing/>
        <w:jc w:val="both"/>
        <w:rPr>
          <w:rFonts w:ascii="Book Antiqua" w:hAnsi="Book Antiqua"/>
          <w:i/>
          <w:lang w:val="es-ES_tradnl"/>
        </w:rPr>
      </w:pPr>
      <w:r>
        <w:rPr>
          <w:rFonts w:ascii="Book Antiqua" w:hAnsi="Book Antiqua"/>
          <w:i/>
          <w:lang w:val="es-ES_tradnl"/>
        </w:rPr>
        <w:t>Las actividades se llevarán a cabo la primera semana del mes de noviembre de cada año, la cual se conocerá como la “Semana de Concientización sobre el Bienestar y Protección de los Animales”.</w:t>
      </w:r>
    </w:p>
    <w:p w14:paraId="6F0B8E95" w14:textId="6F720752" w:rsidR="002A56AE" w:rsidRDefault="005A4BE3" w:rsidP="00C90C60">
      <w:pPr>
        <w:spacing w:line="480" w:lineRule="auto"/>
        <w:ind w:firstLine="360"/>
        <w:contextualSpacing/>
        <w:jc w:val="both"/>
        <w:rPr>
          <w:rFonts w:ascii="Book Antiqua" w:hAnsi="Book Antiqua"/>
          <w:i/>
          <w:lang w:val="es-ES_tradnl"/>
        </w:rPr>
      </w:pPr>
      <w:r>
        <w:rPr>
          <w:rFonts w:ascii="Book Antiqua" w:hAnsi="Book Antiqua"/>
          <w:i/>
          <w:lang w:val="es-ES_tradnl"/>
        </w:rPr>
        <w:t>Artículo 26</w:t>
      </w:r>
      <w:r w:rsidR="002A56AE">
        <w:rPr>
          <w:rFonts w:ascii="Book Antiqua" w:hAnsi="Book Antiqua"/>
          <w:i/>
          <w:lang w:val="es-ES_tradnl"/>
        </w:rPr>
        <w:t>.- Recopilación de datos.</w:t>
      </w:r>
    </w:p>
    <w:p w14:paraId="4409922C" w14:textId="7D3FBDD2" w:rsidR="002A56AE" w:rsidRDefault="005A4BE3" w:rsidP="00C90C60">
      <w:pPr>
        <w:spacing w:line="480" w:lineRule="auto"/>
        <w:ind w:firstLine="360"/>
        <w:contextualSpacing/>
        <w:jc w:val="both"/>
        <w:rPr>
          <w:rFonts w:ascii="Book Antiqua" w:hAnsi="Book Antiqua"/>
          <w:i/>
          <w:lang w:val="es-ES_tradnl"/>
        </w:rPr>
      </w:pPr>
      <w:r>
        <w:rPr>
          <w:rFonts w:ascii="Book Antiqua" w:hAnsi="Book Antiqua"/>
          <w:i/>
          <w:lang w:val="es-ES_tradnl"/>
        </w:rPr>
        <w:t>El Consejo</w:t>
      </w:r>
      <w:r w:rsidR="009B485B">
        <w:rPr>
          <w:rFonts w:ascii="Book Antiqua" w:hAnsi="Book Antiqua"/>
          <w:i/>
          <w:lang w:val="es-ES_tradnl"/>
        </w:rPr>
        <w:t>,</w:t>
      </w:r>
      <w:r w:rsidR="009B485B" w:rsidRPr="009B485B">
        <w:rPr>
          <w:rFonts w:ascii="Book Antiqua" w:hAnsi="Book Antiqua"/>
          <w:i/>
          <w:lang w:val="es-ES_tradnl"/>
        </w:rPr>
        <w:t xml:space="preserve"> </w:t>
      </w:r>
      <w:r w:rsidR="009B485B">
        <w:rPr>
          <w:rFonts w:ascii="Book Antiqua" w:hAnsi="Book Antiqua"/>
          <w:i/>
          <w:lang w:val="es-ES_tradnl"/>
        </w:rPr>
        <w:t xml:space="preserve">en coordinación y con el </w:t>
      </w:r>
      <w:r w:rsidR="00F625C8">
        <w:rPr>
          <w:rFonts w:ascii="Book Antiqua" w:hAnsi="Book Antiqua"/>
          <w:i/>
          <w:lang w:val="es-ES_tradnl"/>
        </w:rPr>
        <w:t>asesoramiento del</w:t>
      </w:r>
      <w:r w:rsidR="009B485B">
        <w:rPr>
          <w:rFonts w:ascii="Book Antiqua" w:hAnsi="Book Antiqua"/>
          <w:i/>
          <w:lang w:val="es-ES_tradnl"/>
        </w:rPr>
        <w:t xml:space="preserve"> Puerto Rico </w:t>
      </w:r>
      <w:proofErr w:type="spellStart"/>
      <w:r w:rsidR="009B485B">
        <w:rPr>
          <w:rFonts w:ascii="Book Antiqua" w:hAnsi="Book Antiqua"/>
          <w:i/>
          <w:lang w:val="es-ES_tradnl"/>
        </w:rPr>
        <w:t>Innovation</w:t>
      </w:r>
      <w:proofErr w:type="spellEnd"/>
      <w:r w:rsidR="009B485B">
        <w:rPr>
          <w:rFonts w:ascii="Book Antiqua" w:hAnsi="Book Antiqua"/>
          <w:i/>
          <w:lang w:val="es-ES_tradnl"/>
        </w:rPr>
        <w:t xml:space="preserve"> &amp; </w:t>
      </w:r>
      <w:proofErr w:type="spellStart"/>
      <w:r w:rsidR="009B485B">
        <w:rPr>
          <w:rFonts w:ascii="Book Antiqua" w:hAnsi="Book Antiqua"/>
          <w:i/>
          <w:lang w:val="es-ES_tradnl"/>
        </w:rPr>
        <w:t>Technology</w:t>
      </w:r>
      <w:proofErr w:type="spellEnd"/>
      <w:r w:rsidR="009B485B">
        <w:rPr>
          <w:rFonts w:ascii="Book Antiqua" w:hAnsi="Book Antiqua"/>
          <w:i/>
          <w:lang w:val="es-ES_tradnl"/>
        </w:rPr>
        <w:t xml:space="preserve"> </w:t>
      </w:r>
      <w:proofErr w:type="spellStart"/>
      <w:r w:rsidR="009B485B">
        <w:rPr>
          <w:rFonts w:ascii="Book Antiqua" w:hAnsi="Book Antiqua"/>
          <w:i/>
          <w:lang w:val="es-ES_tradnl"/>
        </w:rPr>
        <w:t>Service</w:t>
      </w:r>
      <w:proofErr w:type="spellEnd"/>
      <w:r w:rsidR="009B485B">
        <w:rPr>
          <w:rFonts w:ascii="Book Antiqua" w:hAnsi="Book Antiqua"/>
          <w:i/>
          <w:lang w:val="es-ES_tradnl"/>
        </w:rPr>
        <w:t xml:space="preserve"> (PRITS),</w:t>
      </w:r>
      <w:r>
        <w:rPr>
          <w:rFonts w:ascii="Book Antiqua" w:hAnsi="Book Antiqua"/>
          <w:i/>
          <w:lang w:val="es-ES_tradnl"/>
        </w:rPr>
        <w:t xml:space="preserve"> establecerá</w:t>
      </w:r>
      <w:r w:rsidR="002A56AE">
        <w:rPr>
          <w:rFonts w:ascii="Book Antiqua" w:hAnsi="Book Antiqua"/>
          <w:i/>
          <w:lang w:val="es-ES_tradnl"/>
        </w:rPr>
        <w:t xml:space="preserve"> un mecanismo de recopilación de datos que pueda medir el bienestar de los animales en Puerto Rico, así como la efectividad y eficiencia de las políticas públicas establecidas en protección a estos</w:t>
      </w:r>
      <w:r w:rsidR="00F83807">
        <w:rPr>
          <w:rFonts w:ascii="Book Antiqua" w:hAnsi="Book Antiqua"/>
          <w:i/>
          <w:lang w:val="es-ES_tradnl"/>
        </w:rPr>
        <w:t>.  Medirán entre otros, los casos de maltrato, estableciendo los criterios que constituyen los mismos como lesiones infligidas, enfermedades contraídas por causa del maltrato o negligencia, malnutrición, tipos de maltrato incurridos, sin que se entienda esta como una lista taxativa.  La información recopilada se</w:t>
      </w:r>
      <w:r w:rsidR="00636563">
        <w:rPr>
          <w:rFonts w:ascii="Book Antiqua" w:hAnsi="Book Antiqua"/>
          <w:i/>
          <w:lang w:val="es-ES_tradnl"/>
        </w:rPr>
        <w:t xml:space="preserve"> utiliza</w:t>
      </w:r>
      <w:r w:rsidR="00F83807">
        <w:rPr>
          <w:rFonts w:ascii="Book Antiqua" w:hAnsi="Book Antiqua"/>
          <w:i/>
          <w:lang w:val="es-ES_tradnl"/>
        </w:rPr>
        <w:t>rá para analizar el impacto de las políticas establecidas.</w:t>
      </w:r>
    </w:p>
    <w:p w14:paraId="7043105B" w14:textId="58FAA9DA" w:rsidR="009B485B" w:rsidRDefault="009B485B" w:rsidP="00C90C60">
      <w:pPr>
        <w:spacing w:line="480" w:lineRule="auto"/>
        <w:ind w:firstLine="360"/>
        <w:contextualSpacing/>
        <w:jc w:val="both"/>
        <w:rPr>
          <w:rFonts w:ascii="Book Antiqua" w:hAnsi="Book Antiqua"/>
          <w:i/>
          <w:lang w:val="es-ES_tradnl"/>
        </w:rPr>
      </w:pPr>
      <w:r>
        <w:rPr>
          <w:rFonts w:ascii="Book Antiqua" w:hAnsi="Book Antiqua"/>
          <w:i/>
          <w:lang w:val="es-ES_tradnl"/>
        </w:rPr>
        <w:lastRenderedPageBreak/>
        <w:t>Artículo 27.- Informes.</w:t>
      </w:r>
    </w:p>
    <w:p w14:paraId="4731B507" w14:textId="6BFEAD61" w:rsidR="009B485B" w:rsidRDefault="009B485B" w:rsidP="00C90C60">
      <w:pPr>
        <w:spacing w:line="480" w:lineRule="auto"/>
        <w:ind w:firstLine="360"/>
        <w:contextualSpacing/>
        <w:jc w:val="both"/>
        <w:rPr>
          <w:rFonts w:ascii="Book Antiqua" w:hAnsi="Book Antiqua"/>
          <w:i/>
          <w:lang w:val="es-ES_tradnl"/>
        </w:rPr>
      </w:pPr>
      <w:r>
        <w:rPr>
          <w:rFonts w:ascii="Book Antiqua" w:hAnsi="Book Antiqua"/>
          <w:i/>
          <w:lang w:val="es-ES_tradnl"/>
        </w:rPr>
        <w:t xml:space="preserve">En los primeros diez (10) días </w:t>
      </w:r>
      <w:r w:rsidR="008C6548">
        <w:rPr>
          <w:rFonts w:ascii="Book Antiqua" w:hAnsi="Book Antiqua"/>
          <w:i/>
          <w:lang w:val="es-ES_tradnl"/>
        </w:rPr>
        <w:t xml:space="preserve">del mes </w:t>
      </w:r>
      <w:r>
        <w:rPr>
          <w:rFonts w:ascii="Book Antiqua" w:hAnsi="Book Antiqua"/>
          <w:i/>
          <w:lang w:val="es-ES_tradnl"/>
        </w:rPr>
        <w:t>de febrero de cada año, el Consejo remitirá a</w:t>
      </w:r>
      <w:r w:rsidR="004770A5">
        <w:rPr>
          <w:rFonts w:ascii="Book Antiqua" w:hAnsi="Book Antiqua"/>
          <w:i/>
          <w:lang w:val="es-ES_tradnl"/>
        </w:rPr>
        <w:t xml:space="preserve"> </w:t>
      </w:r>
      <w:r>
        <w:rPr>
          <w:rFonts w:ascii="Book Antiqua" w:hAnsi="Book Antiqua"/>
          <w:i/>
          <w:lang w:val="es-ES_tradnl"/>
        </w:rPr>
        <w:t>l</w:t>
      </w:r>
      <w:r w:rsidR="004770A5">
        <w:rPr>
          <w:rFonts w:ascii="Book Antiqua" w:hAnsi="Book Antiqua"/>
          <w:i/>
          <w:lang w:val="es-ES_tradnl"/>
        </w:rPr>
        <w:t>a</w:t>
      </w:r>
      <w:r>
        <w:rPr>
          <w:rFonts w:ascii="Book Antiqua" w:hAnsi="Book Antiqua"/>
          <w:i/>
          <w:lang w:val="es-ES_tradnl"/>
        </w:rPr>
        <w:t xml:space="preserve"> </w:t>
      </w:r>
      <w:r w:rsidR="00F625C8">
        <w:rPr>
          <w:rFonts w:ascii="Book Antiqua" w:hAnsi="Book Antiqua"/>
          <w:i/>
          <w:lang w:val="es-ES_tradnl"/>
        </w:rPr>
        <w:t>Gobernador</w:t>
      </w:r>
      <w:r w:rsidR="004770A5">
        <w:rPr>
          <w:rFonts w:ascii="Book Antiqua" w:hAnsi="Book Antiqua"/>
          <w:i/>
          <w:lang w:val="es-ES_tradnl"/>
        </w:rPr>
        <w:t>a</w:t>
      </w:r>
      <w:r w:rsidR="00F625C8">
        <w:rPr>
          <w:rFonts w:ascii="Book Antiqua" w:hAnsi="Book Antiqua"/>
          <w:i/>
          <w:lang w:val="es-ES_tradnl"/>
        </w:rPr>
        <w:t>,</w:t>
      </w:r>
      <w:r>
        <w:rPr>
          <w:rFonts w:ascii="Book Antiqua" w:hAnsi="Book Antiqua"/>
          <w:i/>
          <w:lang w:val="es-ES_tradnl"/>
        </w:rPr>
        <w:t xml:space="preserve"> así como a cada Secretaría de la Asamblea Legislativa, un informe con sus hallazgos y recomendaciones de política pública</w:t>
      </w:r>
      <w:r w:rsidR="004770A5">
        <w:rPr>
          <w:rFonts w:ascii="Book Antiqua" w:hAnsi="Book Antiqua"/>
          <w:i/>
          <w:lang w:val="es-ES_tradnl"/>
        </w:rPr>
        <w:t>, así como con el análisis de los datos que se dispone en el Artículo 26 de esta Ley</w:t>
      </w:r>
      <w:r>
        <w:rPr>
          <w:rFonts w:ascii="Book Antiqua" w:hAnsi="Book Antiqua"/>
          <w:i/>
          <w:lang w:val="es-ES_tradnl"/>
        </w:rPr>
        <w:t>.  El primer informe de dicho grupo se remitirá a los noventa (90) días de aprobada esta legislación</w:t>
      </w:r>
      <w:r w:rsidR="00636563">
        <w:rPr>
          <w:rFonts w:ascii="Book Antiqua" w:hAnsi="Book Antiqua"/>
          <w:i/>
          <w:lang w:val="es-ES_tradnl"/>
        </w:rPr>
        <w:t>.  Dicho informe</w:t>
      </w:r>
      <w:r>
        <w:rPr>
          <w:rFonts w:ascii="Book Antiqua" w:hAnsi="Book Antiqua"/>
          <w:i/>
          <w:lang w:val="es-ES_tradnl"/>
        </w:rPr>
        <w:t xml:space="preserve"> establecerá el plan de trabajo para cumplir con </w:t>
      </w:r>
      <w:r w:rsidR="005E6EEF">
        <w:rPr>
          <w:rFonts w:ascii="Book Antiqua" w:hAnsi="Book Antiqua"/>
          <w:i/>
          <w:lang w:val="es-ES_tradnl"/>
        </w:rPr>
        <w:t xml:space="preserve">los propósitos de </w:t>
      </w:r>
      <w:r>
        <w:rPr>
          <w:rFonts w:ascii="Book Antiqua" w:hAnsi="Book Antiqua"/>
          <w:i/>
          <w:lang w:val="es-ES_tradnl"/>
        </w:rPr>
        <w:t xml:space="preserve">esta Ley. </w:t>
      </w:r>
    </w:p>
    <w:p w14:paraId="66411369" w14:textId="009ACBA4" w:rsidR="00496105" w:rsidRDefault="0055433E" w:rsidP="00C90C60">
      <w:pPr>
        <w:spacing w:line="480" w:lineRule="auto"/>
        <w:ind w:firstLine="360"/>
        <w:contextualSpacing/>
        <w:jc w:val="both"/>
        <w:rPr>
          <w:rFonts w:ascii="Book Antiqua" w:hAnsi="Book Antiqua"/>
          <w:lang w:val="es-ES_tradnl"/>
        </w:rPr>
      </w:pPr>
      <w:r>
        <w:rPr>
          <w:rFonts w:ascii="Book Antiqua" w:hAnsi="Book Antiqua"/>
          <w:lang w:val="es-ES_tradnl"/>
        </w:rPr>
        <w:t xml:space="preserve">Artículo </w:t>
      </w:r>
      <w:r>
        <w:rPr>
          <w:rFonts w:ascii="Book Antiqua" w:hAnsi="Book Antiqua"/>
          <w:b/>
          <w:lang w:val="es-ES_tradnl"/>
        </w:rPr>
        <w:t xml:space="preserve">[22] </w:t>
      </w:r>
      <w:r w:rsidR="00977B44">
        <w:rPr>
          <w:rFonts w:ascii="Book Antiqua" w:hAnsi="Book Antiqua"/>
          <w:i/>
          <w:lang w:val="es-ES_tradnl"/>
        </w:rPr>
        <w:t>28</w:t>
      </w:r>
      <w:r w:rsidR="00496105" w:rsidRPr="00496105">
        <w:rPr>
          <w:rFonts w:ascii="Book Antiqua" w:hAnsi="Book Antiqua"/>
          <w:lang w:val="es-ES_tradnl"/>
        </w:rPr>
        <w:t xml:space="preserve">. </w:t>
      </w:r>
      <w:r w:rsidR="00496105">
        <w:rPr>
          <w:rFonts w:ascii="Book Antiqua" w:hAnsi="Book Antiqua"/>
          <w:lang w:val="es-ES_tradnl"/>
        </w:rPr>
        <w:t>– Aprobación de la Ley …</w:t>
      </w:r>
    </w:p>
    <w:p w14:paraId="47941586" w14:textId="18763348" w:rsidR="00496105" w:rsidRDefault="00E17641" w:rsidP="00496105">
      <w:pPr>
        <w:spacing w:line="480" w:lineRule="auto"/>
        <w:ind w:firstLine="360"/>
        <w:contextualSpacing/>
        <w:jc w:val="both"/>
        <w:rPr>
          <w:rFonts w:ascii="Book Antiqua" w:hAnsi="Book Antiqua"/>
          <w:lang w:val="es-ES_tradnl"/>
        </w:rPr>
      </w:pPr>
      <w:r w:rsidRPr="00496105">
        <w:rPr>
          <w:rFonts w:ascii="Book Antiqua" w:hAnsi="Book Antiqua"/>
          <w:i/>
          <w:lang w:val="es-ES_tradnl"/>
        </w:rPr>
        <w:t xml:space="preserve"> </w:t>
      </w:r>
      <w:r w:rsidR="00496105">
        <w:rPr>
          <w:rFonts w:ascii="Book Antiqua" w:hAnsi="Book Antiqua"/>
          <w:lang w:val="es-ES_tradnl"/>
        </w:rPr>
        <w:t xml:space="preserve">Artículo </w:t>
      </w:r>
      <w:r w:rsidR="00496105">
        <w:rPr>
          <w:rFonts w:ascii="Book Antiqua" w:hAnsi="Book Antiqua"/>
          <w:b/>
          <w:lang w:val="es-ES_tradnl"/>
        </w:rPr>
        <w:t xml:space="preserve">[23] </w:t>
      </w:r>
      <w:r w:rsidR="00977B44">
        <w:rPr>
          <w:rFonts w:ascii="Book Antiqua" w:hAnsi="Book Antiqua"/>
          <w:i/>
          <w:lang w:val="es-ES_tradnl"/>
        </w:rPr>
        <w:t>29</w:t>
      </w:r>
      <w:r w:rsidR="00496105" w:rsidRPr="00496105">
        <w:rPr>
          <w:rFonts w:ascii="Book Antiqua" w:hAnsi="Book Antiqua"/>
          <w:lang w:val="es-ES_tradnl"/>
        </w:rPr>
        <w:t xml:space="preserve">. </w:t>
      </w:r>
      <w:r w:rsidR="00496105">
        <w:rPr>
          <w:rFonts w:ascii="Book Antiqua" w:hAnsi="Book Antiqua"/>
          <w:lang w:val="es-ES_tradnl"/>
        </w:rPr>
        <w:t>– Se derogan las leyes …</w:t>
      </w:r>
    </w:p>
    <w:p w14:paraId="3717CD26" w14:textId="41A2F332" w:rsidR="00496105" w:rsidRDefault="00496105" w:rsidP="00496105">
      <w:pPr>
        <w:spacing w:line="480" w:lineRule="auto"/>
        <w:ind w:firstLine="360"/>
        <w:contextualSpacing/>
        <w:jc w:val="both"/>
        <w:rPr>
          <w:rFonts w:ascii="Book Antiqua" w:hAnsi="Book Antiqua"/>
          <w:lang w:val="es-ES_tradnl"/>
        </w:rPr>
      </w:pPr>
      <w:r>
        <w:rPr>
          <w:rFonts w:ascii="Book Antiqua" w:hAnsi="Book Antiqua"/>
          <w:lang w:val="es-ES_tradnl"/>
        </w:rPr>
        <w:t xml:space="preserve">Artículo </w:t>
      </w:r>
      <w:r>
        <w:rPr>
          <w:rFonts w:ascii="Book Antiqua" w:hAnsi="Book Antiqua"/>
          <w:b/>
          <w:lang w:val="es-ES_tradnl"/>
        </w:rPr>
        <w:t xml:space="preserve">[24] </w:t>
      </w:r>
      <w:r w:rsidRPr="00496105">
        <w:rPr>
          <w:rFonts w:ascii="Book Antiqua" w:hAnsi="Book Antiqua"/>
          <w:i/>
          <w:lang w:val="es-ES_tradnl"/>
        </w:rPr>
        <w:t>30</w:t>
      </w:r>
      <w:r w:rsidRPr="00496105">
        <w:rPr>
          <w:rFonts w:ascii="Book Antiqua" w:hAnsi="Book Antiqua"/>
          <w:lang w:val="es-ES_tradnl"/>
        </w:rPr>
        <w:t xml:space="preserve">. </w:t>
      </w:r>
      <w:r>
        <w:rPr>
          <w:rFonts w:ascii="Book Antiqua" w:hAnsi="Book Antiqua"/>
          <w:lang w:val="es-ES_tradnl"/>
        </w:rPr>
        <w:t>– Salvedad …</w:t>
      </w:r>
      <w:r w:rsidR="005E6EEF">
        <w:rPr>
          <w:rFonts w:ascii="Book Antiqua" w:hAnsi="Book Antiqua"/>
          <w:lang w:val="es-ES_tradnl"/>
        </w:rPr>
        <w:t>”</w:t>
      </w:r>
    </w:p>
    <w:p w14:paraId="0103D9A3" w14:textId="0663EA85" w:rsidR="007B7D5C" w:rsidRPr="008F7B06" w:rsidRDefault="005E6EEF" w:rsidP="008F7B06">
      <w:pPr>
        <w:spacing w:line="480" w:lineRule="auto"/>
        <w:ind w:firstLine="360"/>
        <w:contextualSpacing/>
        <w:jc w:val="both"/>
        <w:rPr>
          <w:rFonts w:ascii="Book Antiqua" w:hAnsi="Book Antiqua"/>
          <w:lang w:val="es-ES_tradnl"/>
        </w:rPr>
      </w:pPr>
      <w:r>
        <w:rPr>
          <w:rFonts w:ascii="Book Antiqua" w:hAnsi="Book Antiqua"/>
          <w:szCs w:val="24"/>
          <w:lang w:val="es-ES_tradnl"/>
        </w:rPr>
        <w:t>Sección 2</w:t>
      </w:r>
      <w:r w:rsidR="0055433E">
        <w:rPr>
          <w:rFonts w:ascii="Book Antiqua" w:hAnsi="Book Antiqua"/>
          <w:szCs w:val="24"/>
          <w:lang w:val="es-ES_tradnl"/>
        </w:rPr>
        <w:t xml:space="preserve">.- </w:t>
      </w:r>
      <w:r w:rsidR="007B7D5C" w:rsidRPr="005F647C">
        <w:rPr>
          <w:rFonts w:ascii="Book Antiqua" w:hAnsi="Book Antiqua"/>
          <w:szCs w:val="24"/>
          <w:lang w:val="es-ES_tradnl"/>
        </w:rPr>
        <w:t>Por la presente se deroga cualquier ley, o parte de ley, que sea incompatible con ésta.</w:t>
      </w:r>
    </w:p>
    <w:p w14:paraId="0BC0E057" w14:textId="7A5BC7CC"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5E6EEF">
        <w:rPr>
          <w:rFonts w:ascii="Book Antiqua" w:hAnsi="Book Antiqua"/>
          <w:szCs w:val="24"/>
          <w:lang w:val="es-ES_tradnl"/>
        </w:rPr>
        <w:t>3.</w:t>
      </w:r>
      <w:r w:rsidRPr="005F647C">
        <w:rPr>
          <w:rFonts w:ascii="Book Antiqua" w:hAnsi="Book Antiqua"/>
          <w:szCs w:val="24"/>
          <w:lang w:val="es-ES_tradnl"/>
        </w:rPr>
        <w:t xml:space="preserve">- </w:t>
      </w:r>
      <w:r w:rsidR="007B7D5C" w:rsidRPr="005F647C">
        <w:rPr>
          <w:rFonts w:ascii="Book Antiqua" w:hAnsi="Book Antiqua"/>
          <w:szCs w:val="24"/>
          <w:lang w:val="es-ES_tradnl"/>
        </w:rPr>
        <w:t>Las disposiciones de esta Ley prevalecerán sobre cualquier otra disposición de ley que no estuviere en armonía con lo aquí establecido.</w:t>
      </w:r>
    </w:p>
    <w:p w14:paraId="016B1DD6" w14:textId="3F3A9FFD"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5E6EEF">
        <w:rPr>
          <w:rFonts w:ascii="Book Antiqua" w:hAnsi="Book Antiqua"/>
          <w:szCs w:val="24"/>
          <w:lang w:val="es-ES_tradnl"/>
        </w:rPr>
        <w:t>4</w:t>
      </w:r>
      <w:r w:rsidRPr="005F647C">
        <w:rPr>
          <w:rFonts w:ascii="Book Antiqua" w:hAnsi="Book Antiqua"/>
          <w:szCs w:val="24"/>
          <w:lang w:val="es-ES_tradnl"/>
        </w:rPr>
        <w:t xml:space="preserve">.- </w:t>
      </w:r>
      <w:r w:rsidR="007B7D5C" w:rsidRPr="005F647C">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26AB12CC" w14:textId="1DF431DD" w:rsidR="003A7879" w:rsidRDefault="00DB2A6B" w:rsidP="00A023A9">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5E6EEF">
        <w:rPr>
          <w:rFonts w:ascii="Book Antiqua" w:hAnsi="Book Antiqua"/>
          <w:szCs w:val="24"/>
          <w:lang w:val="es-ES_tradnl"/>
        </w:rPr>
        <w:t>5</w:t>
      </w:r>
      <w:r w:rsidRPr="005F647C">
        <w:rPr>
          <w:rFonts w:ascii="Book Antiqua" w:hAnsi="Book Antiqua"/>
          <w:szCs w:val="24"/>
          <w:lang w:val="es-ES_tradnl"/>
        </w:rPr>
        <w:t xml:space="preserve">.- </w:t>
      </w:r>
      <w:r w:rsidR="007B7D5C" w:rsidRPr="005F647C">
        <w:rPr>
          <w:rFonts w:ascii="Book Antiqua" w:hAnsi="Book Antiqua"/>
          <w:szCs w:val="24"/>
          <w:lang w:val="es-ES_tradnl"/>
        </w:rPr>
        <w:t xml:space="preserve">Esta </w:t>
      </w:r>
      <w:r w:rsidR="004770A5">
        <w:rPr>
          <w:rFonts w:ascii="Book Antiqua" w:hAnsi="Book Antiqua"/>
          <w:szCs w:val="24"/>
          <w:lang w:val="es-ES_tradnl"/>
        </w:rPr>
        <w:t>L</w:t>
      </w:r>
      <w:r w:rsidR="007B7D5C" w:rsidRPr="005F647C">
        <w:rPr>
          <w:rFonts w:ascii="Book Antiqua" w:hAnsi="Book Antiqua"/>
          <w:szCs w:val="24"/>
          <w:lang w:val="es-ES_tradnl"/>
        </w:rPr>
        <w:t>ey entrará en vigor inmediatamente después de su aprobación.</w:t>
      </w:r>
    </w:p>
    <w:sectPr w:rsidR="003A7879" w:rsidSect="00E14EE5">
      <w:headerReference w:type="default" r:id="rId9"/>
      <w:headerReference w:type="first" r:id="rId10"/>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F3629" w14:textId="77777777" w:rsidR="004B7965" w:rsidRDefault="004B7965">
      <w:r>
        <w:separator/>
      </w:r>
    </w:p>
  </w:endnote>
  <w:endnote w:type="continuationSeparator" w:id="0">
    <w:p w14:paraId="462E14A5" w14:textId="77777777" w:rsidR="004B7965" w:rsidRDefault="004B7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E1000AEF" w:usb1="5000A1FF" w:usb2="00000000" w:usb3="00000000" w:csb0="000001BF" w:csb1="00000000"/>
  </w:font>
  <w:font w:name="Century">
    <w:panose1 w:val="0204060405050502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B3317" w14:textId="77777777" w:rsidR="004B7965" w:rsidRDefault="004B7965">
      <w:r>
        <w:separator/>
      </w:r>
    </w:p>
  </w:footnote>
  <w:footnote w:type="continuationSeparator" w:id="0">
    <w:p w14:paraId="43759BAD" w14:textId="77777777" w:rsidR="004B7965" w:rsidRDefault="004B7965">
      <w:r>
        <w:continuationSeparator/>
      </w:r>
    </w:p>
  </w:footnote>
  <w:footnote w:id="1">
    <w:p w14:paraId="017C07CE" w14:textId="499ABE81" w:rsidR="00977B44" w:rsidRPr="005E6EEF" w:rsidRDefault="00977B44" w:rsidP="005E6EEF">
      <w:pPr>
        <w:pStyle w:val="FootnoteText"/>
        <w:jc w:val="both"/>
        <w:rPr>
          <w:lang w:val="es-ES_tradnl"/>
        </w:rPr>
      </w:pPr>
      <w:r w:rsidRPr="005E6EEF">
        <w:rPr>
          <w:rStyle w:val="FootnoteReference"/>
          <w:lang w:val="es-ES_tradnl"/>
        </w:rPr>
        <w:footnoteRef/>
      </w:r>
      <w:r w:rsidRPr="005E6EEF">
        <w:rPr>
          <w:lang w:val="es-ES_tradnl"/>
        </w:rPr>
        <w:t xml:space="preserve"> </w:t>
      </w:r>
      <w:r w:rsidRPr="005E6EEF">
        <w:rPr>
          <w:rFonts w:ascii="Book Antiqua" w:hAnsi="Book Antiqua"/>
          <w:color w:val="222222"/>
          <w:szCs w:val="24"/>
          <w:u w:val="single"/>
          <w:lang w:val="es-ES_tradnl"/>
        </w:rPr>
        <w:t>Pueblo de PR v. García</w:t>
      </w:r>
      <w:r w:rsidRPr="005E6EEF">
        <w:rPr>
          <w:rFonts w:ascii="Book Antiqua" w:hAnsi="Book Antiqua"/>
          <w:color w:val="222222"/>
          <w:szCs w:val="24"/>
          <w:lang w:val="es-ES_tradnl"/>
        </w:rPr>
        <w:t xml:space="preserve">, KLCE201300555 del 21 de junio de 2013, Panel Especial Región Judicial de Aguadilla, </w:t>
      </w:r>
      <w:r w:rsidR="00F625C8" w:rsidRPr="005E6EEF">
        <w:rPr>
          <w:rFonts w:ascii="Book Antiqua" w:hAnsi="Book Antiqua"/>
          <w:color w:val="222222"/>
          <w:szCs w:val="24"/>
          <w:lang w:val="es-ES_tradnl"/>
        </w:rPr>
        <w:t>Mayagüez</w:t>
      </w:r>
      <w:r w:rsidRPr="005E6EEF">
        <w:rPr>
          <w:rFonts w:ascii="Book Antiqua" w:hAnsi="Book Antiqua"/>
          <w:color w:val="222222"/>
          <w:szCs w:val="24"/>
          <w:lang w:val="es-ES_tradnl"/>
        </w:rPr>
        <w:t xml:space="preserve"> y Utuado.</w:t>
      </w:r>
    </w:p>
  </w:footnote>
  <w:footnote w:id="2">
    <w:p w14:paraId="5387B8F0" w14:textId="453D9ACC" w:rsidR="00977B44" w:rsidRPr="005E6EEF" w:rsidRDefault="00977B44" w:rsidP="005E6EEF">
      <w:pPr>
        <w:pStyle w:val="FootnoteText"/>
        <w:jc w:val="both"/>
        <w:rPr>
          <w:lang w:val="es-ES_tradnl"/>
        </w:rPr>
      </w:pPr>
      <w:r w:rsidRPr="005E6EEF">
        <w:rPr>
          <w:rStyle w:val="FootnoteReference"/>
          <w:lang w:val="es-ES_tradnl"/>
        </w:rPr>
        <w:footnoteRef/>
      </w:r>
      <w:r w:rsidRPr="005E6EEF">
        <w:rPr>
          <w:lang w:val="es-ES_tradnl"/>
        </w:rPr>
        <w:t xml:space="preserve"> </w:t>
      </w:r>
      <w:r w:rsidRPr="005E6EEF">
        <w:rPr>
          <w:u w:val="single"/>
          <w:lang w:val="es-ES_tradnl"/>
        </w:rPr>
        <w:t>Pueblo de PR v. López Vigo</w:t>
      </w:r>
      <w:r w:rsidRPr="005E6EEF">
        <w:rPr>
          <w:lang w:val="es-ES_tradnl"/>
        </w:rPr>
        <w:t>, KLAN201100018 Sentencia del Panel IX del 19 de diciembre de 2011.</w:t>
      </w:r>
    </w:p>
  </w:footnote>
  <w:footnote w:id="3">
    <w:p w14:paraId="4F9F0C23" w14:textId="46957525" w:rsidR="00977B44" w:rsidRPr="005E6EEF" w:rsidRDefault="00977B44" w:rsidP="005E6EEF">
      <w:pPr>
        <w:pStyle w:val="FootnoteText"/>
        <w:jc w:val="both"/>
        <w:rPr>
          <w:lang w:val="es-ES_tradnl"/>
        </w:rPr>
      </w:pPr>
      <w:r w:rsidRPr="005E6EEF">
        <w:rPr>
          <w:rStyle w:val="FootnoteReference"/>
          <w:lang w:val="es-ES_tradnl"/>
        </w:rPr>
        <w:footnoteRef/>
      </w:r>
      <w:r w:rsidRPr="005E6EEF">
        <w:rPr>
          <w:lang w:val="es-ES_tradnl"/>
        </w:rPr>
        <w:t xml:space="preserve"> </w:t>
      </w:r>
      <w:r w:rsidRPr="005E6EEF">
        <w:rPr>
          <w:u w:val="single"/>
          <w:lang w:val="es-ES_tradnl"/>
        </w:rPr>
        <w:t>Pueblo de PR v. Ortiz</w:t>
      </w:r>
      <w:r w:rsidRPr="005E6EEF">
        <w:rPr>
          <w:lang w:val="es-ES_tradnl"/>
        </w:rPr>
        <w:t>, KLAN201701409, Sentencia del Panel XI del 29 de agosto de 2018.</w:t>
      </w:r>
    </w:p>
  </w:footnote>
  <w:footnote w:id="4">
    <w:p w14:paraId="5E717D2A" w14:textId="031E737C" w:rsidR="007E0B7C" w:rsidRPr="00A240BC" w:rsidRDefault="007E0B7C" w:rsidP="007E0B7C">
      <w:pPr>
        <w:pStyle w:val="FootnoteText"/>
        <w:jc w:val="both"/>
        <w:rPr>
          <w:lang w:val="es-PR"/>
        </w:rPr>
      </w:pPr>
      <w:r w:rsidRPr="00A240BC">
        <w:rPr>
          <w:rStyle w:val="FootnoteReference"/>
        </w:rPr>
        <w:footnoteRef/>
      </w:r>
      <w:r w:rsidRPr="00A240BC">
        <w:rPr>
          <w:lang w:val="es-PR"/>
        </w:rPr>
        <w:t xml:space="preserve"> Departamento de Justicia</w:t>
      </w:r>
      <w:r w:rsidR="00A240BC">
        <w:rPr>
          <w:lang w:val="es-PR"/>
        </w:rPr>
        <w:t>. (2023, febrero 16).</w:t>
      </w:r>
      <w:r w:rsidRPr="00A240BC">
        <w:rPr>
          <w:lang w:val="es-PR"/>
        </w:rPr>
        <w:t xml:space="preserve"> </w:t>
      </w:r>
      <w:r w:rsidRPr="00A240BC">
        <w:rPr>
          <w:i/>
          <w:iCs/>
          <w:lang w:val="es-PR"/>
        </w:rPr>
        <w:t>Culpable empresario por matar un perro mientras jugaba golf en Río Grande</w:t>
      </w:r>
      <w:r w:rsidR="00A240BC">
        <w:rPr>
          <w:lang w:val="es-PR"/>
        </w:rPr>
        <w:t xml:space="preserve">. Comunicado de prensa, Departamento de Justicia. Recuperado de </w:t>
      </w:r>
      <w:r w:rsidRPr="00A240BC">
        <w:rPr>
          <w:lang w:val="es-PR"/>
        </w:rPr>
        <w:t>https://www.justicia.pr.gov/culpable-empresario-por-matar-un-perro-mientras-jugaba-golf-en-rio-grande/</w:t>
      </w:r>
      <w:r w:rsidR="00A240BC">
        <w:rPr>
          <w:lang w:val="es-PR"/>
        </w:rPr>
        <w:t>.</w:t>
      </w:r>
    </w:p>
  </w:footnote>
  <w:footnote w:id="5">
    <w:p w14:paraId="460BEFD6" w14:textId="1FC77AB1" w:rsidR="00977B44" w:rsidRPr="005E6EEF" w:rsidRDefault="00977B44" w:rsidP="005E6EEF">
      <w:pPr>
        <w:pStyle w:val="FootnoteText"/>
        <w:jc w:val="both"/>
        <w:rPr>
          <w:lang w:val="es-ES_tradnl"/>
        </w:rPr>
      </w:pPr>
      <w:r w:rsidRPr="005E6EEF">
        <w:rPr>
          <w:rStyle w:val="FootnoteReference"/>
          <w:lang w:val="es-ES_tradnl"/>
        </w:rPr>
        <w:footnoteRef/>
      </w:r>
      <w:r w:rsidRPr="005E6EEF">
        <w:rPr>
          <w:lang w:val="es-ES_tradnl"/>
        </w:rPr>
        <w:t xml:space="preserve"> Hernández-Pérez, M. (2022, agosto 21). </w:t>
      </w:r>
      <w:r w:rsidRPr="005E6EEF">
        <w:rPr>
          <w:i/>
          <w:lang w:val="es-ES_tradnl"/>
        </w:rPr>
        <w:t>Policía no dejará pasar ni un solo acto de maltrato de animales</w:t>
      </w:r>
      <w:r w:rsidRPr="005E6EEF">
        <w:rPr>
          <w:lang w:val="es-ES_tradnl"/>
        </w:rPr>
        <w:t>. Primera Hora. Recuperado de https://www.primerahora.com/noticias/policia-tribunales/notas/policia-no-dejara-pasar-ni-un-solo-acto-de-maltrato-de-animales/.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20346"/>
      <w:docPartObj>
        <w:docPartGallery w:val="Page Numbers (Top of Page)"/>
        <w:docPartUnique/>
      </w:docPartObj>
    </w:sdtPr>
    <w:sdtEndPr>
      <w:rPr>
        <w:noProof/>
      </w:rPr>
    </w:sdtEndPr>
    <w:sdtContent>
      <w:p w14:paraId="15348EDC" w14:textId="2853EA89" w:rsidR="00977B44" w:rsidRDefault="00977B44">
        <w:pPr>
          <w:pStyle w:val="Header"/>
          <w:jc w:val="center"/>
        </w:pPr>
        <w:r>
          <w:fldChar w:fldCharType="begin"/>
        </w:r>
        <w:r>
          <w:instrText xml:space="preserve"> PAGE   \* MERGEFORMAT </w:instrText>
        </w:r>
        <w:r>
          <w:fldChar w:fldCharType="separate"/>
        </w:r>
        <w:r w:rsidR="00CA5BC1">
          <w:rPr>
            <w:noProof/>
          </w:rPr>
          <w:t>5</w:t>
        </w:r>
        <w:r>
          <w:rPr>
            <w:noProof/>
          </w:rPr>
          <w:fldChar w:fldCharType="end"/>
        </w:r>
      </w:p>
    </w:sdtContent>
  </w:sdt>
  <w:p w14:paraId="619DC552" w14:textId="77777777" w:rsidR="00977B44" w:rsidRDefault="00977B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00867677" w:rsidR="00977B44" w:rsidRDefault="00977B44">
    <w:pPr>
      <w:pStyle w:val="Header"/>
      <w:jc w:val="center"/>
    </w:pPr>
  </w:p>
  <w:p w14:paraId="316CB08C" w14:textId="6D12AD12" w:rsidR="00977B44" w:rsidRDefault="00977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E62E3A"/>
    <w:multiLevelType w:val="hybridMultilevel"/>
    <w:tmpl w:val="758C02E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A7348A"/>
    <w:multiLevelType w:val="hybridMultilevel"/>
    <w:tmpl w:val="9D3A2EE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805507739">
    <w:abstractNumId w:val="7"/>
  </w:num>
  <w:num w:numId="2" w16cid:durableId="1231384954">
    <w:abstractNumId w:val="0"/>
  </w:num>
  <w:num w:numId="3" w16cid:durableId="260651871">
    <w:abstractNumId w:val="10"/>
  </w:num>
  <w:num w:numId="4" w16cid:durableId="1698701791">
    <w:abstractNumId w:val="2"/>
  </w:num>
  <w:num w:numId="5" w16cid:durableId="1092319194">
    <w:abstractNumId w:val="6"/>
  </w:num>
  <w:num w:numId="6" w16cid:durableId="574554376">
    <w:abstractNumId w:val="4"/>
  </w:num>
  <w:num w:numId="7" w16cid:durableId="1161434733">
    <w:abstractNumId w:val="9"/>
  </w:num>
  <w:num w:numId="8" w16cid:durableId="366567834">
    <w:abstractNumId w:val="5"/>
  </w:num>
  <w:num w:numId="9" w16cid:durableId="364674651">
    <w:abstractNumId w:val="3"/>
  </w:num>
  <w:num w:numId="10" w16cid:durableId="243422492">
    <w:abstractNumId w:val="8"/>
  </w:num>
  <w:num w:numId="11" w16cid:durableId="1480339048">
    <w:abstractNumId w:val="1"/>
  </w:num>
  <w:num w:numId="12" w16cid:durableId="11704087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17651"/>
    <w:rsid w:val="00020270"/>
    <w:rsid w:val="00020BBB"/>
    <w:rsid w:val="000218C7"/>
    <w:rsid w:val="00030CEC"/>
    <w:rsid w:val="00043497"/>
    <w:rsid w:val="00044F46"/>
    <w:rsid w:val="00055E3C"/>
    <w:rsid w:val="00056024"/>
    <w:rsid w:val="00057179"/>
    <w:rsid w:val="00057709"/>
    <w:rsid w:val="00060D95"/>
    <w:rsid w:val="00062CB1"/>
    <w:rsid w:val="000761BD"/>
    <w:rsid w:val="00084482"/>
    <w:rsid w:val="00086067"/>
    <w:rsid w:val="00086A4B"/>
    <w:rsid w:val="00095AE1"/>
    <w:rsid w:val="000A4CF2"/>
    <w:rsid w:val="000A6B6C"/>
    <w:rsid w:val="000B0DBB"/>
    <w:rsid w:val="000C1770"/>
    <w:rsid w:val="000D17AB"/>
    <w:rsid w:val="000F5267"/>
    <w:rsid w:val="00101656"/>
    <w:rsid w:val="00111E71"/>
    <w:rsid w:val="00112866"/>
    <w:rsid w:val="00127C6A"/>
    <w:rsid w:val="00130CBA"/>
    <w:rsid w:val="00130F55"/>
    <w:rsid w:val="00132980"/>
    <w:rsid w:val="001363FE"/>
    <w:rsid w:val="001406BB"/>
    <w:rsid w:val="0015179F"/>
    <w:rsid w:val="001649A3"/>
    <w:rsid w:val="00165C30"/>
    <w:rsid w:val="0017132B"/>
    <w:rsid w:val="0018031F"/>
    <w:rsid w:val="00183C68"/>
    <w:rsid w:val="0019059D"/>
    <w:rsid w:val="001B01E3"/>
    <w:rsid w:val="001B267E"/>
    <w:rsid w:val="001C1A65"/>
    <w:rsid w:val="001D6758"/>
    <w:rsid w:val="001E4B99"/>
    <w:rsid w:val="001F4CA3"/>
    <w:rsid w:val="001F60ED"/>
    <w:rsid w:val="001F612A"/>
    <w:rsid w:val="001F7279"/>
    <w:rsid w:val="00200434"/>
    <w:rsid w:val="00211396"/>
    <w:rsid w:val="00215696"/>
    <w:rsid w:val="00216E92"/>
    <w:rsid w:val="00226AE6"/>
    <w:rsid w:val="00230561"/>
    <w:rsid w:val="00234F13"/>
    <w:rsid w:val="00240181"/>
    <w:rsid w:val="00244481"/>
    <w:rsid w:val="00245B34"/>
    <w:rsid w:val="00260627"/>
    <w:rsid w:val="00263355"/>
    <w:rsid w:val="00273792"/>
    <w:rsid w:val="002766DA"/>
    <w:rsid w:val="00281955"/>
    <w:rsid w:val="0028599B"/>
    <w:rsid w:val="002A56AE"/>
    <w:rsid w:val="002A777A"/>
    <w:rsid w:val="002C0036"/>
    <w:rsid w:val="002C3BBF"/>
    <w:rsid w:val="002D4AC8"/>
    <w:rsid w:val="002E7E6D"/>
    <w:rsid w:val="00301CC1"/>
    <w:rsid w:val="003028B7"/>
    <w:rsid w:val="0030791A"/>
    <w:rsid w:val="003161CB"/>
    <w:rsid w:val="00320D78"/>
    <w:rsid w:val="003257C3"/>
    <w:rsid w:val="00351E33"/>
    <w:rsid w:val="00357618"/>
    <w:rsid w:val="00372931"/>
    <w:rsid w:val="003757A2"/>
    <w:rsid w:val="00380FE5"/>
    <w:rsid w:val="00390AE6"/>
    <w:rsid w:val="003924DD"/>
    <w:rsid w:val="00394FCB"/>
    <w:rsid w:val="003963F4"/>
    <w:rsid w:val="003A503C"/>
    <w:rsid w:val="003A7879"/>
    <w:rsid w:val="003B5254"/>
    <w:rsid w:val="003B7445"/>
    <w:rsid w:val="003B75A6"/>
    <w:rsid w:val="003C0C88"/>
    <w:rsid w:val="003D7D7D"/>
    <w:rsid w:val="003F1EA7"/>
    <w:rsid w:val="003F738F"/>
    <w:rsid w:val="00404BC7"/>
    <w:rsid w:val="004061CA"/>
    <w:rsid w:val="00407F7B"/>
    <w:rsid w:val="00415689"/>
    <w:rsid w:val="00422CC6"/>
    <w:rsid w:val="004440CB"/>
    <w:rsid w:val="004558FB"/>
    <w:rsid w:val="00455BDA"/>
    <w:rsid w:val="004713D2"/>
    <w:rsid w:val="004729EF"/>
    <w:rsid w:val="00476929"/>
    <w:rsid w:val="004770A5"/>
    <w:rsid w:val="00485077"/>
    <w:rsid w:val="00496105"/>
    <w:rsid w:val="004B3FF1"/>
    <w:rsid w:val="004B412D"/>
    <w:rsid w:val="004B7965"/>
    <w:rsid w:val="004C0F70"/>
    <w:rsid w:val="004D081D"/>
    <w:rsid w:val="004D553C"/>
    <w:rsid w:val="004E2BEC"/>
    <w:rsid w:val="00500B90"/>
    <w:rsid w:val="00505BC6"/>
    <w:rsid w:val="00511C27"/>
    <w:rsid w:val="00521639"/>
    <w:rsid w:val="00532BB7"/>
    <w:rsid w:val="005332E4"/>
    <w:rsid w:val="0053550C"/>
    <w:rsid w:val="00537849"/>
    <w:rsid w:val="005417DB"/>
    <w:rsid w:val="00542610"/>
    <w:rsid w:val="0055433E"/>
    <w:rsid w:val="00555018"/>
    <w:rsid w:val="005613EA"/>
    <w:rsid w:val="005723DC"/>
    <w:rsid w:val="0057338F"/>
    <w:rsid w:val="00576CC6"/>
    <w:rsid w:val="00586693"/>
    <w:rsid w:val="00597DD7"/>
    <w:rsid w:val="005A4BE3"/>
    <w:rsid w:val="005A617A"/>
    <w:rsid w:val="005A73E5"/>
    <w:rsid w:val="005B3BB2"/>
    <w:rsid w:val="005C35A6"/>
    <w:rsid w:val="005C42D1"/>
    <w:rsid w:val="005D6190"/>
    <w:rsid w:val="005E587C"/>
    <w:rsid w:val="005E6EEF"/>
    <w:rsid w:val="005F647C"/>
    <w:rsid w:val="006015A3"/>
    <w:rsid w:val="0061591D"/>
    <w:rsid w:val="006210DC"/>
    <w:rsid w:val="0062588F"/>
    <w:rsid w:val="00631969"/>
    <w:rsid w:val="00634CCE"/>
    <w:rsid w:val="00636563"/>
    <w:rsid w:val="00636DEE"/>
    <w:rsid w:val="00636F71"/>
    <w:rsid w:val="006429B5"/>
    <w:rsid w:val="0064349D"/>
    <w:rsid w:val="00653EED"/>
    <w:rsid w:val="00655630"/>
    <w:rsid w:val="00677F15"/>
    <w:rsid w:val="00685549"/>
    <w:rsid w:val="00691BFF"/>
    <w:rsid w:val="006A04F5"/>
    <w:rsid w:val="006A259C"/>
    <w:rsid w:val="006B584A"/>
    <w:rsid w:val="006B7365"/>
    <w:rsid w:val="006C2D81"/>
    <w:rsid w:val="006C7DF8"/>
    <w:rsid w:val="007056E0"/>
    <w:rsid w:val="007233F6"/>
    <w:rsid w:val="0074029F"/>
    <w:rsid w:val="00750FC8"/>
    <w:rsid w:val="007533D0"/>
    <w:rsid w:val="00755069"/>
    <w:rsid w:val="007631C3"/>
    <w:rsid w:val="007664E9"/>
    <w:rsid w:val="00784641"/>
    <w:rsid w:val="00787106"/>
    <w:rsid w:val="00792D49"/>
    <w:rsid w:val="007A56B8"/>
    <w:rsid w:val="007B0660"/>
    <w:rsid w:val="007B7D5C"/>
    <w:rsid w:val="007E0B7C"/>
    <w:rsid w:val="007E3868"/>
    <w:rsid w:val="007F4926"/>
    <w:rsid w:val="008078C3"/>
    <w:rsid w:val="00820C41"/>
    <w:rsid w:val="0082654D"/>
    <w:rsid w:val="00837AD7"/>
    <w:rsid w:val="00850256"/>
    <w:rsid w:val="008616DC"/>
    <w:rsid w:val="0086268A"/>
    <w:rsid w:val="00864711"/>
    <w:rsid w:val="008746C2"/>
    <w:rsid w:val="008A1422"/>
    <w:rsid w:val="008A5C01"/>
    <w:rsid w:val="008B199F"/>
    <w:rsid w:val="008C6548"/>
    <w:rsid w:val="008D065E"/>
    <w:rsid w:val="008F6FEE"/>
    <w:rsid w:val="008F7B06"/>
    <w:rsid w:val="00904DB4"/>
    <w:rsid w:val="0090645B"/>
    <w:rsid w:val="00916745"/>
    <w:rsid w:val="0093686F"/>
    <w:rsid w:val="0094225F"/>
    <w:rsid w:val="00942FD4"/>
    <w:rsid w:val="00945B42"/>
    <w:rsid w:val="00951997"/>
    <w:rsid w:val="00963485"/>
    <w:rsid w:val="00973544"/>
    <w:rsid w:val="00975BD7"/>
    <w:rsid w:val="00977B44"/>
    <w:rsid w:val="009847AB"/>
    <w:rsid w:val="00990352"/>
    <w:rsid w:val="009B485B"/>
    <w:rsid w:val="009E3C0D"/>
    <w:rsid w:val="009F3CDF"/>
    <w:rsid w:val="00A023A9"/>
    <w:rsid w:val="00A03405"/>
    <w:rsid w:val="00A114E3"/>
    <w:rsid w:val="00A11777"/>
    <w:rsid w:val="00A1528A"/>
    <w:rsid w:val="00A206A7"/>
    <w:rsid w:val="00A22F63"/>
    <w:rsid w:val="00A240BC"/>
    <w:rsid w:val="00A33918"/>
    <w:rsid w:val="00A4141B"/>
    <w:rsid w:val="00A704BD"/>
    <w:rsid w:val="00A7092D"/>
    <w:rsid w:val="00A7629F"/>
    <w:rsid w:val="00A93C38"/>
    <w:rsid w:val="00A9735D"/>
    <w:rsid w:val="00AC0172"/>
    <w:rsid w:val="00AD0045"/>
    <w:rsid w:val="00AE4ED1"/>
    <w:rsid w:val="00AE546B"/>
    <w:rsid w:val="00AF0CEE"/>
    <w:rsid w:val="00AF2668"/>
    <w:rsid w:val="00B13CCD"/>
    <w:rsid w:val="00B24B80"/>
    <w:rsid w:val="00B273D2"/>
    <w:rsid w:val="00B33629"/>
    <w:rsid w:val="00B433EC"/>
    <w:rsid w:val="00B667AD"/>
    <w:rsid w:val="00B8157A"/>
    <w:rsid w:val="00B84C38"/>
    <w:rsid w:val="00B86C00"/>
    <w:rsid w:val="00B947F6"/>
    <w:rsid w:val="00B96A60"/>
    <w:rsid w:val="00BB3C07"/>
    <w:rsid w:val="00BF16AA"/>
    <w:rsid w:val="00BF19E2"/>
    <w:rsid w:val="00C01EEC"/>
    <w:rsid w:val="00C02BD5"/>
    <w:rsid w:val="00C04C0C"/>
    <w:rsid w:val="00C113DE"/>
    <w:rsid w:val="00C13A25"/>
    <w:rsid w:val="00C23D9C"/>
    <w:rsid w:val="00C3066C"/>
    <w:rsid w:val="00C34561"/>
    <w:rsid w:val="00C354B8"/>
    <w:rsid w:val="00C52517"/>
    <w:rsid w:val="00C5406D"/>
    <w:rsid w:val="00C55DE0"/>
    <w:rsid w:val="00C6022F"/>
    <w:rsid w:val="00C60921"/>
    <w:rsid w:val="00C62936"/>
    <w:rsid w:val="00C641D9"/>
    <w:rsid w:val="00C653F2"/>
    <w:rsid w:val="00C6742E"/>
    <w:rsid w:val="00C679E6"/>
    <w:rsid w:val="00C772BC"/>
    <w:rsid w:val="00C77C51"/>
    <w:rsid w:val="00C908F9"/>
    <w:rsid w:val="00C90C60"/>
    <w:rsid w:val="00CA00F4"/>
    <w:rsid w:val="00CA0917"/>
    <w:rsid w:val="00CA1099"/>
    <w:rsid w:val="00CA5354"/>
    <w:rsid w:val="00CA5BC1"/>
    <w:rsid w:val="00CB0381"/>
    <w:rsid w:val="00CC6258"/>
    <w:rsid w:val="00CD7ABB"/>
    <w:rsid w:val="00CE2D6C"/>
    <w:rsid w:val="00CE36B5"/>
    <w:rsid w:val="00CF2A24"/>
    <w:rsid w:val="00CF4051"/>
    <w:rsid w:val="00D03A33"/>
    <w:rsid w:val="00D075D3"/>
    <w:rsid w:val="00D23696"/>
    <w:rsid w:val="00D25B9D"/>
    <w:rsid w:val="00D30DCB"/>
    <w:rsid w:val="00D417C2"/>
    <w:rsid w:val="00D524D5"/>
    <w:rsid w:val="00D56BB3"/>
    <w:rsid w:val="00D60936"/>
    <w:rsid w:val="00D66F9F"/>
    <w:rsid w:val="00D709EB"/>
    <w:rsid w:val="00D72FFC"/>
    <w:rsid w:val="00D74714"/>
    <w:rsid w:val="00D82F3F"/>
    <w:rsid w:val="00D86E73"/>
    <w:rsid w:val="00D87E96"/>
    <w:rsid w:val="00D9005F"/>
    <w:rsid w:val="00D921C6"/>
    <w:rsid w:val="00D958C2"/>
    <w:rsid w:val="00DA0C9B"/>
    <w:rsid w:val="00DB2A6B"/>
    <w:rsid w:val="00DE514D"/>
    <w:rsid w:val="00DF606A"/>
    <w:rsid w:val="00E04AB5"/>
    <w:rsid w:val="00E1315F"/>
    <w:rsid w:val="00E13E4B"/>
    <w:rsid w:val="00E14EE5"/>
    <w:rsid w:val="00E16939"/>
    <w:rsid w:val="00E17641"/>
    <w:rsid w:val="00E26A8F"/>
    <w:rsid w:val="00E27E27"/>
    <w:rsid w:val="00E422CF"/>
    <w:rsid w:val="00E5065E"/>
    <w:rsid w:val="00E50EEA"/>
    <w:rsid w:val="00E52F58"/>
    <w:rsid w:val="00E548D7"/>
    <w:rsid w:val="00E62268"/>
    <w:rsid w:val="00E65B2A"/>
    <w:rsid w:val="00E74747"/>
    <w:rsid w:val="00E807B6"/>
    <w:rsid w:val="00E82B35"/>
    <w:rsid w:val="00E83A36"/>
    <w:rsid w:val="00E85BE5"/>
    <w:rsid w:val="00EB4425"/>
    <w:rsid w:val="00EB4A76"/>
    <w:rsid w:val="00EC26AA"/>
    <w:rsid w:val="00EC4060"/>
    <w:rsid w:val="00EC5294"/>
    <w:rsid w:val="00ED7A53"/>
    <w:rsid w:val="00EE0C24"/>
    <w:rsid w:val="00EE4273"/>
    <w:rsid w:val="00EE6C5F"/>
    <w:rsid w:val="00EE78D7"/>
    <w:rsid w:val="00EF0F2C"/>
    <w:rsid w:val="00F00476"/>
    <w:rsid w:val="00F02004"/>
    <w:rsid w:val="00F042CB"/>
    <w:rsid w:val="00F24248"/>
    <w:rsid w:val="00F33AC3"/>
    <w:rsid w:val="00F37068"/>
    <w:rsid w:val="00F60A20"/>
    <w:rsid w:val="00F622E3"/>
    <w:rsid w:val="00F625C8"/>
    <w:rsid w:val="00F734B0"/>
    <w:rsid w:val="00F83807"/>
    <w:rsid w:val="00FC0A95"/>
    <w:rsid w:val="00FC3D9C"/>
    <w:rsid w:val="00FF0153"/>
    <w:rsid w:val="00FF4DD7"/>
    <w:rsid w:val="00FF55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A364B347-E715-44BA-BA25-648BA899F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table" w:styleId="TableGrid">
    <w:name w:val="Table Grid"/>
    <w:basedOn w:val="TableNormal"/>
    <w:uiPriority w:val="59"/>
    <w:rsid w:val="00CD7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83C4B1B9-96C8-9A42-83FF-7295A7C14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2095</Words>
  <Characters>10953</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cp:lastModifiedBy>Bárbara Sierra Nieves</cp:lastModifiedBy>
  <cp:revision>3</cp:revision>
  <cp:lastPrinted>2023-07-05T17:43:00Z</cp:lastPrinted>
  <dcterms:created xsi:type="dcterms:W3CDTF">2025-02-13T15:15:00Z</dcterms:created>
  <dcterms:modified xsi:type="dcterms:W3CDTF">2025-02-14T14:04:00Z</dcterms:modified>
</cp:coreProperties>
</file>