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148FE" w14:textId="1AE8553D" w:rsidR="00143953" w:rsidRDefault="00D42C59" w:rsidP="00D64856">
      <w:pPr>
        <w:jc w:val="center"/>
        <w:rPr>
          <w:rFonts w:ascii="Book Antiqua" w:hAnsi="Book Antiqua"/>
          <w:sz w:val="36"/>
          <w:szCs w:val="36"/>
          <w:lang w:val="es-ES_tradnl"/>
        </w:rPr>
      </w:pPr>
      <w:proofErr w:type="spellStart"/>
      <w:r>
        <w:rPr>
          <w:rFonts w:ascii="Book Antiqua" w:hAnsi="Book Antiqua"/>
          <w:sz w:val="36"/>
          <w:szCs w:val="36"/>
          <w:lang w:val="es-ES_tradnl"/>
        </w:rPr>
        <w:t>Entirillado</w:t>
      </w:r>
      <w:proofErr w:type="spellEnd"/>
      <w:r>
        <w:rPr>
          <w:rFonts w:ascii="Book Antiqua" w:hAnsi="Book Antiqua"/>
          <w:sz w:val="36"/>
          <w:szCs w:val="36"/>
          <w:lang w:val="es-ES_tradnl"/>
        </w:rPr>
        <w:t xml:space="preserve"> electrónico</w:t>
      </w:r>
    </w:p>
    <w:p w14:paraId="66F9F1AB" w14:textId="77777777" w:rsidR="008C4672" w:rsidRPr="00954461" w:rsidRDefault="00495D37" w:rsidP="00D64856">
      <w:pPr>
        <w:jc w:val="center"/>
        <w:rPr>
          <w:rFonts w:ascii="Book Antiqua" w:hAnsi="Book Antiqua"/>
          <w:sz w:val="36"/>
          <w:szCs w:val="36"/>
          <w:lang w:val="es-ES_tradnl"/>
        </w:rPr>
      </w:pPr>
      <w:r w:rsidRPr="00954461">
        <w:rPr>
          <w:rFonts w:ascii="Book Antiqua" w:hAnsi="Book Antiqua"/>
          <w:sz w:val="36"/>
          <w:szCs w:val="36"/>
          <w:lang w:val="es-ES_tradnl"/>
        </w:rPr>
        <w:t>GOBIERN</w:t>
      </w:r>
      <w:r w:rsidR="00D64856" w:rsidRPr="00954461">
        <w:rPr>
          <w:rFonts w:ascii="Book Antiqua" w:hAnsi="Book Antiqua"/>
          <w:sz w:val="36"/>
          <w:szCs w:val="36"/>
          <w:lang w:val="es-ES_tradnl"/>
        </w:rPr>
        <w:t>O DE PUERTO RICO</w:t>
      </w:r>
    </w:p>
    <w:p w14:paraId="1DB90C35" w14:textId="77777777" w:rsidR="00D64856" w:rsidRPr="00954461" w:rsidRDefault="00D64856" w:rsidP="00D64856">
      <w:pPr>
        <w:jc w:val="center"/>
        <w:rPr>
          <w:rFonts w:ascii="Book Antiqua" w:hAnsi="Book Antiqua"/>
          <w:lang w:val="es-ES_tradnl"/>
        </w:rPr>
      </w:pPr>
    </w:p>
    <w:p w14:paraId="5F1613FC" w14:textId="77777777" w:rsidR="00D64856" w:rsidRPr="00954461" w:rsidRDefault="000436ED" w:rsidP="00D64856">
      <w:pPr>
        <w:pStyle w:val="Title2"/>
        <w:rPr>
          <w:lang w:val="es-ES_tradnl"/>
        </w:rPr>
      </w:pPr>
      <w:r w:rsidRPr="00954461">
        <w:rPr>
          <w:lang w:val="es-ES_tradnl"/>
        </w:rPr>
        <w:t>20</w:t>
      </w:r>
      <w:r w:rsidR="00D64856" w:rsidRPr="00954461">
        <w:rPr>
          <w:lang w:val="es-ES_tradnl"/>
        </w:rPr>
        <w:t xml:space="preserve"> </w:t>
      </w:r>
      <w:r w:rsidRPr="00954461">
        <w:rPr>
          <w:vertAlign w:val="superscript"/>
          <w:lang w:val="es-ES_tradnl"/>
        </w:rPr>
        <w:t>m</w:t>
      </w:r>
      <w:r w:rsidR="00D64856" w:rsidRPr="00954461">
        <w:rPr>
          <w:vertAlign w:val="superscript"/>
          <w:lang w:val="es-ES_tradnl"/>
        </w:rPr>
        <w:t>a</w:t>
      </w:r>
      <w:r w:rsidR="00EF304E" w:rsidRPr="00954461">
        <w:rPr>
          <w:vertAlign w:val="superscript"/>
          <w:lang w:val="es-ES_tradnl"/>
        </w:rPr>
        <w:t>.</w:t>
      </w:r>
      <w:r w:rsidR="00D64856" w:rsidRPr="00954461">
        <w:rPr>
          <w:lang w:val="es-ES_tradnl"/>
        </w:rPr>
        <w:tab/>
        <w:t>Asamblea</w:t>
      </w:r>
      <w:r w:rsidR="00D64856" w:rsidRPr="00954461">
        <w:rPr>
          <w:lang w:val="es-ES_tradnl"/>
        </w:rPr>
        <w:tab/>
      </w:r>
      <w:r w:rsidRPr="00954461">
        <w:rPr>
          <w:lang w:val="es-ES_tradnl"/>
        </w:rPr>
        <w:t>1</w:t>
      </w:r>
      <w:r w:rsidR="00D64856" w:rsidRPr="00954461">
        <w:rPr>
          <w:lang w:val="es-ES_tradnl"/>
        </w:rPr>
        <w:t xml:space="preserve"> </w:t>
      </w:r>
      <w:proofErr w:type="spellStart"/>
      <w:r w:rsidR="00D64856" w:rsidRPr="00954461">
        <w:rPr>
          <w:vertAlign w:val="superscript"/>
          <w:lang w:val="es-ES_tradnl"/>
        </w:rPr>
        <w:t>ra</w:t>
      </w:r>
      <w:proofErr w:type="spellEnd"/>
      <w:r w:rsidR="00EF304E" w:rsidRPr="00954461">
        <w:rPr>
          <w:vertAlign w:val="superscript"/>
          <w:lang w:val="es-ES_tradnl"/>
        </w:rPr>
        <w:t>.</w:t>
      </w:r>
      <w:r w:rsidR="00D64856" w:rsidRPr="00954461">
        <w:rPr>
          <w:lang w:val="es-ES_tradnl"/>
        </w:rPr>
        <w:tab/>
        <w:t>Sesión</w:t>
      </w:r>
    </w:p>
    <w:p w14:paraId="6D09965E" w14:textId="77777777" w:rsidR="00D64856" w:rsidRPr="00954461" w:rsidRDefault="00D64856" w:rsidP="00D64856">
      <w:pPr>
        <w:pStyle w:val="Title2"/>
        <w:rPr>
          <w:lang w:val="es-ES_tradnl"/>
        </w:rPr>
      </w:pPr>
      <w:r w:rsidRPr="00954461">
        <w:rPr>
          <w:lang w:val="es-ES_tradnl"/>
        </w:rPr>
        <w:tab/>
        <w:t>Legislativa</w:t>
      </w:r>
      <w:r w:rsidRPr="00954461">
        <w:rPr>
          <w:lang w:val="es-ES_tradnl"/>
        </w:rPr>
        <w:tab/>
      </w:r>
      <w:r w:rsidRPr="00954461">
        <w:rPr>
          <w:lang w:val="es-ES_tradnl"/>
        </w:rPr>
        <w:tab/>
        <w:t>Ordinaria</w:t>
      </w:r>
    </w:p>
    <w:p w14:paraId="23DA7C9A" w14:textId="77777777" w:rsidR="00D64856" w:rsidRPr="00954461" w:rsidRDefault="00D64856" w:rsidP="00D64856">
      <w:pPr>
        <w:rPr>
          <w:lang w:val="es-ES_tradnl"/>
        </w:rPr>
      </w:pPr>
    </w:p>
    <w:p w14:paraId="0FEADB84" w14:textId="77777777" w:rsidR="00D64856" w:rsidRPr="00954461" w:rsidRDefault="00D64856" w:rsidP="00955868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954461">
        <w:rPr>
          <w:rFonts w:ascii="Book Antiqua" w:hAnsi="Book Antiqua"/>
          <w:b/>
          <w:sz w:val="36"/>
          <w:szCs w:val="36"/>
          <w:lang w:val="es-ES_tradnl"/>
        </w:rPr>
        <w:t>SENADO DE PUERTO RICO</w:t>
      </w:r>
    </w:p>
    <w:p w14:paraId="3FF419F0" w14:textId="77777777" w:rsidR="00D64856" w:rsidRPr="00954461" w:rsidRDefault="00CF5708" w:rsidP="00CF5708">
      <w:pPr>
        <w:tabs>
          <w:tab w:val="center" w:pos="4680"/>
          <w:tab w:val="left" w:pos="6809"/>
        </w:tabs>
        <w:spacing w:line="360" w:lineRule="auto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ab/>
      </w:r>
      <w:r w:rsidR="009E7ACC" w:rsidRPr="00954461">
        <w:rPr>
          <w:rFonts w:ascii="Book Antiqua" w:hAnsi="Book Antiqua"/>
          <w:b/>
          <w:sz w:val="52"/>
          <w:szCs w:val="52"/>
          <w:lang w:val="es-ES_tradnl"/>
        </w:rPr>
        <w:t>P</w:t>
      </w:r>
      <w:r w:rsidR="00D64856" w:rsidRPr="00954461">
        <w:rPr>
          <w:rFonts w:ascii="Book Antiqua" w:hAnsi="Book Antiqua"/>
          <w:b/>
          <w:sz w:val="52"/>
          <w:szCs w:val="52"/>
          <w:lang w:val="es-ES_tradnl"/>
        </w:rPr>
        <w:t xml:space="preserve">. del S. </w:t>
      </w:r>
      <w:r w:rsidR="008B4677">
        <w:rPr>
          <w:rFonts w:ascii="Book Antiqua" w:hAnsi="Book Antiqua"/>
          <w:b/>
          <w:sz w:val="52"/>
          <w:szCs w:val="52"/>
          <w:lang w:val="es-ES_tradnl"/>
        </w:rPr>
        <w:t>332</w:t>
      </w:r>
      <w:r>
        <w:rPr>
          <w:rFonts w:ascii="Book Antiqua" w:hAnsi="Book Antiqua"/>
          <w:b/>
          <w:sz w:val="52"/>
          <w:szCs w:val="52"/>
          <w:lang w:val="es-ES_tradnl"/>
        </w:rPr>
        <w:tab/>
      </w:r>
    </w:p>
    <w:p w14:paraId="1293F4DE" w14:textId="77777777" w:rsidR="00D64856" w:rsidRPr="00954461" w:rsidRDefault="008B4677" w:rsidP="00955868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18</w:t>
      </w:r>
      <w:r w:rsidR="007A2DBE" w:rsidRPr="00954461">
        <w:rPr>
          <w:rFonts w:ascii="Book Antiqua" w:hAnsi="Book Antiqua"/>
          <w:lang w:val="es-ES_tradnl"/>
        </w:rPr>
        <w:t xml:space="preserve"> </w:t>
      </w:r>
      <w:r w:rsidR="00D64856" w:rsidRPr="00954461">
        <w:rPr>
          <w:rFonts w:ascii="Book Antiqua" w:hAnsi="Book Antiqua"/>
          <w:lang w:val="es-ES_tradnl"/>
        </w:rPr>
        <w:t xml:space="preserve">de </w:t>
      </w:r>
      <w:r w:rsidR="00CF6805" w:rsidRPr="00954461">
        <w:rPr>
          <w:rFonts w:ascii="Book Antiqua" w:hAnsi="Book Antiqua"/>
          <w:lang w:val="es-ES_tradnl"/>
        </w:rPr>
        <w:t>febrero</w:t>
      </w:r>
      <w:r w:rsidR="00D64856" w:rsidRPr="00954461">
        <w:rPr>
          <w:rFonts w:ascii="Book Antiqua" w:hAnsi="Book Antiqua"/>
          <w:lang w:val="es-ES_tradnl"/>
        </w:rPr>
        <w:t xml:space="preserve"> de 20</w:t>
      </w:r>
      <w:r w:rsidR="000436ED" w:rsidRPr="00954461">
        <w:rPr>
          <w:rFonts w:ascii="Book Antiqua" w:hAnsi="Book Antiqua"/>
          <w:lang w:val="es-ES_tradnl"/>
        </w:rPr>
        <w:t>25</w:t>
      </w:r>
    </w:p>
    <w:p w14:paraId="5125929C" w14:textId="77777777" w:rsidR="00D64856" w:rsidRDefault="00D64856" w:rsidP="00955868">
      <w:pPr>
        <w:spacing w:line="360" w:lineRule="auto"/>
        <w:jc w:val="center"/>
        <w:rPr>
          <w:rFonts w:ascii="Book Antiqua" w:hAnsi="Book Antiqua"/>
          <w:i/>
          <w:lang w:val="es-ES_tradnl"/>
        </w:rPr>
      </w:pPr>
      <w:r w:rsidRPr="00954461">
        <w:rPr>
          <w:rFonts w:ascii="Book Antiqua" w:hAnsi="Book Antiqua"/>
          <w:lang w:val="es-ES_tradnl"/>
        </w:rPr>
        <w:t>Presentad</w:t>
      </w:r>
      <w:r w:rsidR="009E7ACC" w:rsidRPr="00954461">
        <w:rPr>
          <w:rFonts w:ascii="Book Antiqua" w:hAnsi="Book Antiqua"/>
          <w:lang w:val="es-ES_tradnl"/>
        </w:rPr>
        <w:t>o</w:t>
      </w:r>
      <w:r w:rsidRPr="00954461">
        <w:rPr>
          <w:rFonts w:ascii="Book Antiqua" w:hAnsi="Book Antiqua"/>
          <w:lang w:val="es-ES_tradnl"/>
        </w:rPr>
        <w:t xml:space="preserve"> por </w:t>
      </w:r>
      <w:r w:rsidR="001D7615" w:rsidRPr="00954461">
        <w:rPr>
          <w:rFonts w:ascii="Book Antiqua" w:hAnsi="Book Antiqua"/>
          <w:iCs/>
          <w:lang w:val="es-ES_tradnl"/>
        </w:rPr>
        <w:t>la señora</w:t>
      </w:r>
      <w:r w:rsidRPr="00954461">
        <w:rPr>
          <w:rFonts w:ascii="Book Antiqua" w:hAnsi="Book Antiqua"/>
          <w:i/>
          <w:lang w:val="es-ES_tradnl"/>
        </w:rPr>
        <w:t xml:space="preserve"> </w:t>
      </w:r>
      <w:r w:rsidR="008A1504" w:rsidRPr="00954461">
        <w:rPr>
          <w:rFonts w:ascii="Book Antiqua" w:hAnsi="Book Antiqua"/>
          <w:i/>
          <w:lang w:val="es-ES_tradnl"/>
        </w:rPr>
        <w:t>Barlucea Rodríguez</w:t>
      </w:r>
    </w:p>
    <w:p w14:paraId="297639B9" w14:textId="77777777" w:rsidR="003D5DB0" w:rsidRPr="00954461" w:rsidRDefault="003D5DB0" w:rsidP="00574EC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i/>
          <w:lang w:val="es-ES_tradnl"/>
        </w:rPr>
        <w:t>Coautor</w:t>
      </w:r>
      <w:r w:rsidR="00143953">
        <w:rPr>
          <w:rFonts w:ascii="Book Antiqua" w:hAnsi="Book Antiqua"/>
          <w:i/>
          <w:lang w:val="es-ES_tradnl"/>
        </w:rPr>
        <w:t>es la señora Álvarez Conde</w:t>
      </w:r>
      <w:r w:rsidR="00574EC8">
        <w:rPr>
          <w:rFonts w:ascii="Book Antiqua" w:hAnsi="Book Antiqua"/>
          <w:i/>
          <w:lang w:val="es-ES_tradnl"/>
        </w:rPr>
        <w:t>; los señores Colón La Santa,</w:t>
      </w:r>
      <w:r>
        <w:rPr>
          <w:rFonts w:ascii="Book Antiqua" w:hAnsi="Book Antiqua"/>
          <w:i/>
          <w:lang w:val="es-ES_tradnl"/>
        </w:rPr>
        <w:t xml:space="preserve"> González López</w:t>
      </w:r>
      <w:r w:rsidR="00574EC8">
        <w:rPr>
          <w:rFonts w:ascii="Book Antiqua" w:hAnsi="Book Antiqua"/>
          <w:i/>
          <w:lang w:val="es-ES_tradnl"/>
        </w:rPr>
        <w:t xml:space="preserve">; la señora Pérez Soto; los señores Reyes Berríos, Rosa Ramos, Sánchez Álvarez, Santos Ortiz; y la señora Soto Tolentino  </w:t>
      </w:r>
    </w:p>
    <w:p w14:paraId="379139E3" w14:textId="77777777" w:rsidR="00955868" w:rsidRPr="007A4177" w:rsidRDefault="00D64856" w:rsidP="00574EC8">
      <w:pPr>
        <w:spacing w:before="120" w:line="360" w:lineRule="auto"/>
        <w:jc w:val="center"/>
        <w:rPr>
          <w:rFonts w:ascii="Book Antiqua" w:hAnsi="Book Antiqua"/>
          <w:i/>
          <w:iCs/>
          <w:szCs w:val="24"/>
          <w:lang w:val="es-419"/>
        </w:rPr>
      </w:pPr>
      <w:r w:rsidRPr="00954461">
        <w:rPr>
          <w:rFonts w:ascii="Book Antiqua" w:hAnsi="Book Antiqua"/>
          <w:i/>
          <w:iCs/>
          <w:lang w:val="es-ES_tradnl"/>
        </w:rPr>
        <w:t>Referid</w:t>
      </w:r>
      <w:r w:rsidR="009E7ACC" w:rsidRPr="00954461">
        <w:rPr>
          <w:rFonts w:ascii="Book Antiqua" w:hAnsi="Book Antiqua"/>
          <w:i/>
          <w:iCs/>
          <w:lang w:val="es-ES_tradnl"/>
        </w:rPr>
        <w:t>o</w:t>
      </w:r>
      <w:r w:rsidRPr="00954461">
        <w:rPr>
          <w:rFonts w:ascii="Book Antiqua" w:hAnsi="Book Antiqua"/>
          <w:i/>
          <w:iCs/>
          <w:lang w:val="es-ES_tradnl"/>
        </w:rPr>
        <w:t xml:space="preserve"> a </w:t>
      </w:r>
      <w:r w:rsidR="007D1392" w:rsidRPr="00954461">
        <w:rPr>
          <w:rFonts w:ascii="Book Antiqua" w:hAnsi="Book Antiqua"/>
          <w:i/>
          <w:iCs/>
          <w:lang w:val="es-ES_tradnl"/>
        </w:rPr>
        <w:t xml:space="preserve">la Comisión de </w:t>
      </w:r>
      <w:r w:rsidR="00CF5708">
        <w:rPr>
          <w:rFonts w:ascii="Book Antiqua" w:hAnsi="Book Antiqua"/>
          <w:i/>
          <w:iCs/>
          <w:szCs w:val="24"/>
          <w:lang w:val="es-419"/>
        </w:rPr>
        <w:t>lo Jurídico</w:t>
      </w:r>
    </w:p>
    <w:p w14:paraId="59667E79" w14:textId="77777777" w:rsidR="00CF6805" w:rsidRPr="00955868" w:rsidRDefault="00CF6805" w:rsidP="00CF6805">
      <w:pPr>
        <w:spacing w:before="120"/>
        <w:jc w:val="center"/>
        <w:rPr>
          <w:rFonts w:ascii="Book Antiqua" w:hAnsi="Book Antiqua"/>
          <w:sz w:val="4"/>
          <w:szCs w:val="4"/>
          <w:lang w:val="es-ES_tradnl"/>
        </w:rPr>
      </w:pPr>
    </w:p>
    <w:p w14:paraId="4C0ECCF6" w14:textId="77777777" w:rsidR="00D64856" w:rsidRPr="00954461" w:rsidRDefault="00780D5F" w:rsidP="00D64856">
      <w:pPr>
        <w:jc w:val="center"/>
        <w:rPr>
          <w:rFonts w:ascii="Book Antiqua" w:hAnsi="Book Antiqua"/>
          <w:b/>
          <w:szCs w:val="24"/>
          <w:lang w:val="es-ES_tradnl"/>
        </w:rPr>
      </w:pPr>
      <w:r w:rsidRPr="00954461">
        <w:rPr>
          <w:rFonts w:ascii="Book Antiqua" w:hAnsi="Book Antiqua"/>
          <w:b/>
          <w:szCs w:val="24"/>
          <w:lang w:val="es-ES_tradnl"/>
        </w:rPr>
        <w:t>LEY</w:t>
      </w:r>
    </w:p>
    <w:p w14:paraId="6ED9CD82" w14:textId="77777777" w:rsidR="00D64856" w:rsidRPr="00DD6CB3" w:rsidRDefault="00D64856" w:rsidP="00D64856">
      <w:pPr>
        <w:jc w:val="both"/>
        <w:rPr>
          <w:rFonts w:ascii="Book Antiqua" w:hAnsi="Book Antiqua"/>
          <w:sz w:val="12"/>
          <w:szCs w:val="12"/>
          <w:lang w:val="es-ES_tradnl"/>
        </w:rPr>
      </w:pPr>
    </w:p>
    <w:p w14:paraId="34ADF3C1" w14:textId="13CC46F2" w:rsidR="00D64856" w:rsidRPr="00954461" w:rsidRDefault="008A1504" w:rsidP="00EF304E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  <w:r w:rsidRPr="00954461">
        <w:rPr>
          <w:rFonts w:ascii="Book Antiqua" w:hAnsi="Book Antiqua"/>
          <w:szCs w:val="24"/>
          <w:lang w:val="es-ES_tradnl"/>
        </w:rPr>
        <w:t xml:space="preserve">Para </w:t>
      </w:r>
      <w:r w:rsidR="009669F6" w:rsidRPr="00954461">
        <w:rPr>
          <w:rFonts w:ascii="Book Antiqua" w:hAnsi="Book Antiqua"/>
          <w:szCs w:val="24"/>
          <w:lang w:val="es-ES_tradnl"/>
        </w:rPr>
        <w:t>enmendar el Artículo 127-A de la Ley</w:t>
      </w:r>
      <w:r w:rsidR="007E4A2F">
        <w:rPr>
          <w:rFonts w:ascii="Book Antiqua" w:hAnsi="Book Antiqua"/>
          <w:szCs w:val="24"/>
          <w:lang w:val="es-ES_tradnl"/>
        </w:rPr>
        <w:t xml:space="preserve"> </w:t>
      </w:r>
      <w:r w:rsidR="007E4A2F">
        <w:rPr>
          <w:rFonts w:ascii="Book Antiqua" w:hAnsi="Book Antiqua"/>
          <w:i/>
          <w:iCs/>
          <w:szCs w:val="24"/>
          <w:u w:val="single"/>
          <w:lang w:val="es-ES_tradnl"/>
        </w:rPr>
        <w:t>Núm.</w:t>
      </w:r>
      <w:r w:rsidR="009669F6" w:rsidRPr="00954461">
        <w:rPr>
          <w:rFonts w:ascii="Book Antiqua" w:hAnsi="Book Antiqua"/>
          <w:szCs w:val="24"/>
          <w:lang w:val="es-ES_tradnl"/>
        </w:rPr>
        <w:t xml:space="preserve"> 146-2012, según enmendada, conocida como “Código Penal</w:t>
      </w:r>
      <w:r w:rsidR="00780D5F" w:rsidRPr="00954461">
        <w:rPr>
          <w:rFonts w:ascii="Book Antiqua" w:hAnsi="Book Antiqua"/>
          <w:szCs w:val="24"/>
          <w:lang w:val="es-ES_tradnl"/>
        </w:rPr>
        <w:t xml:space="preserve"> de Puerto Rico”, a los fines de </w:t>
      </w:r>
      <w:r w:rsidR="007C7D97">
        <w:rPr>
          <w:rFonts w:ascii="Book Antiqua" w:hAnsi="Book Antiqua"/>
          <w:szCs w:val="24"/>
          <w:lang w:val="es-ES_tradnl"/>
        </w:rPr>
        <w:t>aumentar</w:t>
      </w:r>
      <w:r w:rsidR="00780D5F" w:rsidRPr="00954461">
        <w:rPr>
          <w:rFonts w:ascii="Book Antiqua" w:hAnsi="Book Antiqua"/>
          <w:szCs w:val="24"/>
          <w:lang w:val="es-ES_tradnl"/>
        </w:rPr>
        <w:t xml:space="preserve"> la pena impuesta </w:t>
      </w:r>
      <w:r w:rsidR="004A1668" w:rsidRPr="00954461">
        <w:rPr>
          <w:rFonts w:ascii="Book Antiqua" w:hAnsi="Book Antiqua"/>
          <w:szCs w:val="24"/>
          <w:lang w:val="es-ES_tradnl"/>
        </w:rPr>
        <w:t xml:space="preserve">por cometer el delito de maltrato a </w:t>
      </w:r>
      <w:r w:rsidR="00954461" w:rsidRPr="00954461">
        <w:rPr>
          <w:rFonts w:ascii="Book Antiqua" w:hAnsi="Book Antiqua"/>
          <w:szCs w:val="24"/>
          <w:lang w:val="es-ES_tradnl"/>
        </w:rPr>
        <w:t>personas</w:t>
      </w:r>
      <w:r w:rsidR="004A1668" w:rsidRPr="00954461">
        <w:rPr>
          <w:rFonts w:ascii="Book Antiqua" w:hAnsi="Book Antiqua"/>
          <w:szCs w:val="24"/>
          <w:lang w:val="es-ES_tradnl"/>
        </w:rPr>
        <w:t xml:space="preserve"> de edad avanzada</w:t>
      </w:r>
      <w:r w:rsidRPr="00954461">
        <w:rPr>
          <w:rFonts w:ascii="Book Antiqua" w:hAnsi="Book Antiqua"/>
          <w:szCs w:val="24"/>
          <w:lang w:val="es-ES_tradnl"/>
        </w:rPr>
        <w:t xml:space="preserve">. </w:t>
      </w:r>
    </w:p>
    <w:p w14:paraId="106D12F3" w14:textId="77777777" w:rsidR="000436ED" w:rsidRPr="00954461" w:rsidRDefault="000436ED" w:rsidP="00D64856">
      <w:pPr>
        <w:ind w:left="360" w:hanging="360"/>
        <w:jc w:val="both"/>
        <w:rPr>
          <w:rFonts w:ascii="Book Antiqua" w:hAnsi="Book Antiqua"/>
          <w:szCs w:val="24"/>
          <w:lang w:val="es-ES_tradnl"/>
        </w:rPr>
      </w:pPr>
    </w:p>
    <w:p w14:paraId="437CB3F7" w14:textId="77777777" w:rsidR="00BD131D" w:rsidRPr="00954461" w:rsidRDefault="00D64856" w:rsidP="00EF304E">
      <w:pPr>
        <w:spacing w:before="120" w:after="120" w:line="360" w:lineRule="auto"/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954461">
        <w:rPr>
          <w:rFonts w:ascii="Book Antiqua" w:hAnsi="Book Antiqua"/>
          <w:b/>
          <w:bCs/>
          <w:szCs w:val="24"/>
          <w:lang w:val="es-ES_tradnl"/>
        </w:rPr>
        <w:t>EXPOSICI</w:t>
      </w:r>
      <w:r w:rsidR="00CE6DBD" w:rsidRPr="00954461">
        <w:rPr>
          <w:rFonts w:ascii="Book Antiqua" w:hAnsi="Book Antiqua"/>
          <w:b/>
          <w:bCs/>
          <w:szCs w:val="24"/>
          <w:lang w:val="es-ES_tradnl"/>
        </w:rPr>
        <w:t>Ó</w:t>
      </w:r>
      <w:r w:rsidRPr="00954461">
        <w:rPr>
          <w:rFonts w:ascii="Book Antiqua" w:hAnsi="Book Antiqua"/>
          <w:b/>
          <w:bCs/>
          <w:szCs w:val="24"/>
          <w:lang w:val="es-ES_tradnl"/>
        </w:rPr>
        <w:t>N DE MOTIVOS</w:t>
      </w:r>
    </w:p>
    <w:p w14:paraId="2210F3B5" w14:textId="757FC806" w:rsidR="00A91F42" w:rsidRPr="00954461" w:rsidRDefault="00A91F42" w:rsidP="00A91F42">
      <w:pPr>
        <w:spacing w:before="120" w:after="120" w:line="36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954461">
        <w:rPr>
          <w:rFonts w:ascii="Book Antiqua" w:hAnsi="Book Antiqua"/>
          <w:szCs w:val="24"/>
          <w:lang w:val="es-ES_tradnl"/>
        </w:rPr>
        <w:t xml:space="preserve">La política pública en Puerto Rico reconoce la responsabilidad del Estado de mejorar las condiciones de vida de la población de adultos mayores, garantizar el bienestar de </w:t>
      </w:r>
      <w:r w:rsidR="00DF2006">
        <w:rPr>
          <w:rFonts w:ascii="Book Antiqua" w:hAnsi="Book Antiqua"/>
          <w:szCs w:val="24"/>
          <w:lang w:val="es-ES_tradnl"/>
        </w:rPr>
        <w:t>e</w:t>
      </w:r>
      <w:r w:rsidRPr="00954461">
        <w:rPr>
          <w:rFonts w:ascii="Book Antiqua" w:hAnsi="Book Antiqua"/>
          <w:szCs w:val="24"/>
          <w:lang w:val="es-ES_tradnl"/>
        </w:rPr>
        <w:t xml:space="preserve">stos y preservar su integridad física y emocional. Así lo reconoce la Ley </w:t>
      </w:r>
      <w:r w:rsidR="007E4A2F">
        <w:rPr>
          <w:rFonts w:ascii="Book Antiqua" w:hAnsi="Book Antiqua"/>
          <w:i/>
          <w:iCs/>
          <w:szCs w:val="24"/>
          <w:u w:val="single"/>
          <w:lang w:val="es-ES_tradnl"/>
        </w:rPr>
        <w:t>Núm.</w:t>
      </w:r>
      <w:r w:rsidR="007E4A2F" w:rsidRPr="007E4A2F">
        <w:rPr>
          <w:rFonts w:ascii="Book Antiqua" w:hAnsi="Book Antiqua"/>
          <w:szCs w:val="24"/>
          <w:lang w:val="es-ES_tradnl"/>
        </w:rPr>
        <w:t xml:space="preserve"> </w:t>
      </w:r>
      <w:r w:rsidRPr="00954461">
        <w:rPr>
          <w:rFonts w:ascii="Book Antiqua" w:hAnsi="Book Antiqua"/>
          <w:szCs w:val="24"/>
          <w:lang w:val="es-ES_tradnl"/>
        </w:rPr>
        <w:t xml:space="preserve">121-2019, según enmendada, conocida como la “Carta de Derechos y la Política Pública del Gobierno a Favor de los Adultos Mayores”. </w:t>
      </w:r>
    </w:p>
    <w:p w14:paraId="7F622C95" w14:textId="50A107D4" w:rsidR="00853135" w:rsidRPr="00954461" w:rsidRDefault="00A91F42" w:rsidP="00A91F42">
      <w:pPr>
        <w:spacing w:before="120" w:after="120" w:line="360" w:lineRule="auto"/>
        <w:ind w:firstLine="360"/>
        <w:jc w:val="both"/>
        <w:rPr>
          <w:rFonts w:ascii="Book Antiqua" w:hAnsi="Book Antiqua"/>
          <w:b/>
          <w:bCs/>
          <w:szCs w:val="24"/>
          <w:lang w:val="es-ES_tradnl"/>
        </w:rPr>
      </w:pPr>
      <w:r w:rsidRPr="00954461">
        <w:rPr>
          <w:rFonts w:ascii="Book Antiqua" w:hAnsi="Book Antiqua"/>
          <w:szCs w:val="24"/>
          <w:lang w:val="es-ES_tradnl"/>
        </w:rPr>
        <w:t xml:space="preserve">Con esa política pública en mente, la Ley </w:t>
      </w:r>
      <w:r w:rsidR="007E4A2F">
        <w:rPr>
          <w:rFonts w:ascii="Book Antiqua" w:hAnsi="Book Antiqua"/>
          <w:i/>
          <w:iCs/>
          <w:szCs w:val="24"/>
          <w:u w:val="single"/>
          <w:lang w:val="es-ES_tradnl"/>
        </w:rPr>
        <w:t>Núm.</w:t>
      </w:r>
      <w:r w:rsidR="007E4A2F" w:rsidRPr="007E4A2F">
        <w:rPr>
          <w:rFonts w:ascii="Book Antiqua" w:hAnsi="Book Antiqua"/>
          <w:szCs w:val="24"/>
          <w:lang w:val="es-ES_tradnl"/>
        </w:rPr>
        <w:t xml:space="preserve"> </w:t>
      </w:r>
      <w:r w:rsidRPr="00954461">
        <w:rPr>
          <w:rFonts w:ascii="Book Antiqua" w:hAnsi="Book Antiqua"/>
          <w:szCs w:val="24"/>
          <w:lang w:val="es-ES_tradnl"/>
        </w:rPr>
        <w:t>138-2014 enmendó el Código Penal de Puerto Rico para añadir los delitos de: negligencia en el cuidado de personas de edad avanzada e incapacitados (</w:t>
      </w:r>
      <w:bookmarkStart w:id="0" w:name="_Hlk206420301"/>
      <w:r w:rsidRPr="00954461">
        <w:rPr>
          <w:rFonts w:ascii="Book Antiqua" w:hAnsi="Book Antiqua"/>
          <w:szCs w:val="24"/>
          <w:lang w:val="es-ES_tradnl"/>
        </w:rPr>
        <w:t>Art</w:t>
      </w:r>
      <w:r w:rsidR="00DF2006">
        <w:rPr>
          <w:rFonts w:ascii="Book Antiqua" w:hAnsi="Book Antiqua"/>
          <w:szCs w:val="24"/>
          <w:lang w:val="es-ES_tradnl"/>
        </w:rPr>
        <w:t>ículo</w:t>
      </w:r>
      <w:r w:rsidRPr="00954461">
        <w:rPr>
          <w:rFonts w:ascii="Book Antiqua" w:hAnsi="Book Antiqua"/>
          <w:szCs w:val="24"/>
          <w:lang w:val="es-ES_tradnl"/>
        </w:rPr>
        <w:t xml:space="preserve"> </w:t>
      </w:r>
      <w:bookmarkEnd w:id="0"/>
      <w:r w:rsidRPr="00954461">
        <w:rPr>
          <w:rFonts w:ascii="Book Antiqua" w:hAnsi="Book Antiqua"/>
          <w:szCs w:val="24"/>
          <w:lang w:val="es-ES_tradnl"/>
        </w:rPr>
        <w:t>127); maltrato a personas de edad avanzada (</w:t>
      </w:r>
      <w:r w:rsidR="00DF2006" w:rsidRPr="00954461">
        <w:rPr>
          <w:rFonts w:ascii="Book Antiqua" w:hAnsi="Book Antiqua"/>
          <w:szCs w:val="24"/>
          <w:lang w:val="es-ES_tradnl"/>
        </w:rPr>
        <w:t>Art</w:t>
      </w:r>
      <w:r w:rsidR="00DF2006">
        <w:rPr>
          <w:rFonts w:ascii="Book Antiqua" w:hAnsi="Book Antiqua"/>
          <w:szCs w:val="24"/>
          <w:lang w:val="es-ES_tradnl"/>
        </w:rPr>
        <w:t>ículo</w:t>
      </w:r>
      <w:r w:rsidRPr="00954461">
        <w:rPr>
          <w:rFonts w:ascii="Book Antiqua" w:hAnsi="Book Antiqua"/>
          <w:szCs w:val="24"/>
          <w:lang w:val="es-ES_tradnl"/>
        </w:rPr>
        <w:t xml:space="preserve"> 127-A); </w:t>
      </w:r>
      <w:r w:rsidR="00776CF7">
        <w:rPr>
          <w:rFonts w:ascii="Book Antiqua" w:hAnsi="Book Antiqua"/>
          <w:szCs w:val="24"/>
          <w:lang w:val="es-ES_tradnl"/>
        </w:rPr>
        <w:t>m</w:t>
      </w:r>
      <w:r w:rsidRPr="00954461">
        <w:rPr>
          <w:rFonts w:ascii="Book Antiqua" w:hAnsi="Book Antiqua"/>
          <w:szCs w:val="24"/>
          <w:lang w:val="es-ES_tradnl"/>
        </w:rPr>
        <w:t>altrato a personas de edad avanzada mediante amenaza (</w:t>
      </w:r>
      <w:r w:rsidR="00DF2006" w:rsidRPr="00954461">
        <w:rPr>
          <w:rFonts w:ascii="Book Antiqua" w:hAnsi="Book Antiqua"/>
          <w:szCs w:val="24"/>
          <w:lang w:val="es-ES_tradnl"/>
        </w:rPr>
        <w:t>Art</w:t>
      </w:r>
      <w:r w:rsidR="00DF2006">
        <w:rPr>
          <w:rFonts w:ascii="Book Antiqua" w:hAnsi="Book Antiqua"/>
          <w:szCs w:val="24"/>
          <w:lang w:val="es-ES_tradnl"/>
        </w:rPr>
        <w:t>ículo</w:t>
      </w:r>
      <w:r w:rsidR="00DF2006" w:rsidRPr="00954461">
        <w:rPr>
          <w:rFonts w:ascii="Book Antiqua" w:hAnsi="Book Antiqua"/>
          <w:szCs w:val="24"/>
          <w:lang w:val="es-ES_tradnl"/>
        </w:rPr>
        <w:t xml:space="preserve"> </w:t>
      </w:r>
      <w:r w:rsidRPr="00954461">
        <w:rPr>
          <w:rFonts w:ascii="Book Antiqua" w:hAnsi="Book Antiqua"/>
          <w:szCs w:val="24"/>
          <w:lang w:val="es-ES_tradnl"/>
        </w:rPr>
        <w:t xml:space="preserve">127-B); </w:t>
      </w:r>
      <w:r w:rsidR="00776CF7">
        <w:rPr>
          <w:rFonts w:ascii="Book Antiqua" w:hAnsi="Book Antiqua"/>
          <w:szCs w:val="24"/>
          <w:lang w:val="es-ES_tradnl"/>
        </w:rPr>
        <w:lastRenderedPageBreak/>
        <w:t>e</w:t>
      </w:r>
      <w:r w:rsidRPr="00954461">
        <w:rPr>
          <w:rFonts w:ascii="Book Antiqua" w:hAnsi="Book Antiqua"/>
          <w:szCs w:val="24"/>
          <w:lang w:val="es-ES_tradnl"/>
        </w:rPr>
        <w:t>xplotación financiera de personas de edad avanzada (</w:t>
      </w:r>
      <w:r w:rsidR="00DF2006" w:rsidRPr="00954461">
        <w:rPr>
          <w:rFonts w:ascii="Book Antiqua" w:hAnsi="Book Antiqua"/>
          <w:szCs w:val="24"/>
          <w:lang w:val="es-ES_tradnl"/>
        </w:rPr>
        <w:t>Art</w:t>
      </w:r>
      <w:r w:rsidR="00DF2006">
        <w:rPr>
          <w:rFonts w:ascii="Book Antiqua" w:hAnsi="Book Antiqua"/>
          <w:szCs w:val="24"/>
          <w:lang w:val="es-ES_tradnl"/>
        </w:rPr>
        <w:t>ículo</w:t>
      </w:r>
      <w:r w:rsidRPr="00954461">
        <w:rPr>
          <w:rFonts w:ascii="Book Antiqua" w:hAnsi="Book Antiqua"/>
          <w:szCs w:val="24"/>
          <w:lang w:val="es-ES_tradnl"/>
        </w:rPr>
        <w:t xml:space="preserve"> 127-C); y fraude de gravamen contra personas de edad avanzada (</w:t>
      </w:r>
      <w:r w:rsidR="00DF2006" w:rsidRPr="00954461">
        <w:rPr>
          <w:rFonts w:ascii="Book Antiqua" w:hAnsi="Book Antiqua"/>
          <w:szCs w:val="24"/>
          <w:lang w:val="es-ES_tradnl"/>
        </w:rPr>
        <w:t>Art</w:t>
      </w:r>
      <w:r w:rsidR="00DF2006">
        <w:rPr>
          <w:rFonts w:ascii="Book Antiqua" w:hAnsi="Book Antiqua"/>
          <w:szCs w:val="24"/>
          <w:lang w:val="es-ES_tradnl"/>
        </w:rPr>
        <w:t>ículo</w:t>
      </w:r>
      <w:r w:rsidRPr="00954461">
        <w:rPr>
          <w:rFonts w:ascii="Book Antiqua" w:hAnsi="Book Antiqua"/>
          <w:szCs w:val="24"/>
          <w:lang w:val="es-ES_tradnl"/>
        </w:rPr>
        <w:t xml:space="preserve"> 127-D).</w:t>
      </w:r>
      <w:r w:rsidRPr="00954461">
        <w:rPr>
          <w:rFonts w:ascii="Book Antiqua" w:hAnsi="Book Antiqua"/>
          <w:b/>
          <w:bCs/>
          <w:szCs w:val="24"/>
          <w:lang w:val="es-ES_tradnl"/>
        </w:rPr>
        <w:t xml:space="preserve"> </w:t>
      </w:r>
    </w:p>
    <w:p w14:paraId="74555B6B" w14:textId="50E42E9A" w:rsidR="00621D65" w:rsidRPr="00954461" w:rsidRDefault="00621D65" w:rsidP="00A91F42">
      <w:pPr>
        <w:spacing w:before="120" w:after="120" w:line="36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D42C59">
        <w:rPr>
          <w:rFonts w:ascii="Book Antiqua" w:hAnsi="Book Antiqua"/>
          <w:strike/>
          <w:szCs w:val="24"/>
          <w:lang w:val="es-ES_tradnl"/>
        </w:rPr>
        <w:t>Ahora bien, al</w:t>
      </w:r>
      <w:r w:rsidRPr="00954461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D42C59">
        <w:rPr>
          <w:rFonts w:ascii="Book Antiqua" w:hAnsi="Book Antiqua"/>
          <w:i/>
          <w:iCs/>
          <w:szCs w:val="24"/>
          <w:u w:val="single"/>
          <w:lang w:val="es-ES_tradnl"/>
        </w:rPr>
        <w:t>Al</w:t>
      </w:r>
      <w:proofErr w:type="spellEnd"/>
      <w:r w:rsidR="00D42C59" w:rsidRPr="00D42C59">
        <w:rPr>
          <w:rFonts w:ascii="Book Antiqua" w:hAnsi="Book Antiqua"/>
          <w:szCs w:val="24"/>
          <w:lang w:val="es-ES_tradnl"/>
        </w:rPr>
        <w:t xml:space="preserve"> </w:t>
      </w:r>
      <w:r w:rsidR="00B01D13" w:rsidRPr="00954461">
        <w:rPr>
          <w:rFonts w:ascii="Book Antiqua" w:hAnsi="Book Antiqua"/>
          <w:szCs w:val="24"/>
          <w:lang w:val="es-ES_tradnl"/>
        </w:rPr>
        <w:t>examinarse</w:t>
      </w:r>
      <w:r w:rsidRPr="00954461">
        <w:rPr>
          <w:rFonts w:ascii="Book Antiqua" w:hAnsi="Book Antiqua"/>
          <w:szCs w:val="24"/>
          <w:lang w:val="es-ES_tradnl"/>
        </w:rPr>
        <w:t xml:space="preserve"> las penas que imponen los Artículos 127-A y 127-B, se observa que la pena por el delito de maltrato a </w:t>
      </w:r>
      <w:r w:rsidR="00B01D13" w:rsidRPr="00954461">
        <w:rPr>
          <w:rFonts w:ascii="Book Antiqua" w:hAnsi="Book Antiqua"/>
          <w:szCs w:val="24"/>
          <w:lang w:val="es-ES_tradnl"/>
        </w:rPr>
        <w:t>personas</w:t>
      </w:r>
      <w:r w:rsidRPr="00954461">
        <w:rPr>
          <w:rFonts w:ascii="Book Antiqua" w:hAnsi="Book Antiqua"/>
          <w:szCs w:val="24"/>
          <w:lang w:val="es-ES_tradnl"/>
        </w:rPr>
        <w:t xml:space="preserve"> de edad avanzada mediante amenaza </w:t>
      </w:r>
      <w:r w:rsidR="004A1668" w:rsidRPr="00954461">
        <w:rPr>
          <w:rFonts w:ascii="Book Antiqua" w:hAnsi="Book Antiqua"/>
          <w:szCs w:val="24"/>
          <w:lang w:val="es-ES_tradnl"/>
        </w:rPr>
        <w:t>es de seis (6) años</w:t>
      </w:r>
      <w:r w:rsidR="004A1668" w:rsidRPr="007B0268">
        <w:rPr>
          <w:rFonts w:ascii="Book Antiqua" w:hAnsi="Book Antiqua"/>
          <w:strike/>
          <w:szCs w:val="24"/>
          <w:lang w:val="es-ES_tradnl"/>
        </w:rPr>
        <w:t>, cuando</w:t>
      </w:r>
      <w:r w:rsidR="007B0268">
        <w:rPr>
          <w:rFonts w:ascii="Book Antiqua" w:hAnsi="Book Antiqua"/>
          <w:i/>
          <w:iCs/>
          <w:szCs w:val="24"/>
          <w:u w:val="single"/>
          <w:lang w:val="es-ES_tradnl"/>
        </w:rPr>
        <w:t>. Mientras que,</w:t>
      </w:r>
      <w:r w:rsidR="004A1668" w:rsidRPr="00954461">
        <w:rPr>
          <w:rFonts w:ascii="Book Antiqua" w:hAnsi="Book Antiqua"/>
          <w:szCs w:val="24"/>
          <w:lang w:val="es-ES_tradnl"/>
        </w:rPr>
        <w:t xml:space="preserve"> la pena </w:t>
      </w:r>
      <w:r w:rsidR="004A1668" w:rsidRPr="001209AA">
        <w:rPr>
          <w:rFonts w:ascii="Book Antiqua" w:hAnsi="Book Antiqua"/>
          <w:strike/>
          <w:szCs w:val="24"/>
          <w:lang w:val="es-ES_tradnl"/>
        </w:rPr>
        <w:t>de cometer</w:t>
      </w:r>
      <w:r w:rsidR="004A1668" w:rsidRPr="00954461">
        <w:rPr>
          <w:rFonts w:ascii="Book Antiqua" w:hAnsi="Book Antiqua"/>
          <w:szCs w:val="24"/>
          <w:lang w:val="es-ES_tradnl"/>
        </w:rPr>
        <w:t xml:space="preserve"> </w:t>
      </w:r>
      <w:r w:rsidR="001209AA">
        <w:rPr>
          <w:rFonts w:ascii="Book Antiqua" w:hAnsi="Book Antiqua"/>
          <w:i/>
          <w:iCs/>
          <w:szCs w:val="24"/>
          <w:u w:val="single"/>
          <w:lang w:val="es-ES_tradnl"/>
        </w:rPr>
        <w:t>por</w:t>
      </w:r>
      <w:r w:rsidR="001209AA" w:rsidRPr="001209AA">
        <w:rPr>
          <w:rFonts w:ascii="Book Antiqua" w:hAnsi="Book Antiqua"/>
          <w:szCs w:val="24"/>
          <w:lang w:val="es-ES_tradnl"/>
        </w:rPr>
        <w:t xml:space="preserve"> </w:t>
      </w:r>
      <w:r w:rsidR="004A1668" w:rsidRPr="00954461">
        <w:rPr>
          <w:rFonts w:ascii="Book Antiqua" w:hAnsi="Book Antiqua"/>
          <w:szCs w:val="24"/>
          <w:lang w:val="es-ES_tradnl"/>
        </w:rPr>
        <w:t>e</w:t>
      </w:r>
      <w:r w:rsidRPr="00954461">
        <w:rPr>
          <w:rFonts w:ascii="Book Antiqua" w:hAnsi="Book Antiqua"/>
          <w:szCs w:val="24"/>
          <w:lang w:val="es-ES_tradnl"/>
        </w:rPr>
        <w:t xml:space="preserve">l delito de </w:t>
      </w:r>
      <w:r w:rsidR="00B01D13" w:rsidRPr="00954461">
        <w:rPr>
          <w:rFonts w:ascii="Book Antiqua" w:hAnsi="Book Antiqua"/>
          <w:szCs w:val="24"/>
          <w:lang w:val="es-ES_tradnl"/>
        </w:rPr>
        <w:t>maltrato</w:t>
      </w:r>
      <w:r w:rsidRPr="00954461">
        <w:rPr>
          <w:rFonts w:ascii="Book Antiqua" w:hAnsi="Book Antiqua"/>
          <w:szCs w:val="24"/>
          <w:lang w:val="es-ES_tradnl"/>
        </w:rPr>
        <w:t xml:space="preserve"> a personas de edad avanzada cuando se comete “abuso físico, emocional, financiero, agresión, robo, apropiación ilegal, amenaza, fraude, o violación, contra una persona de edad avanzada, causándole daño o exponiéndole al riesgo de sufrir daño a su salud, su bienestar, o sus bienes”</w:t>
      </w:r>
      <w:r w:rsidR="004A1668" w:rsidRPr="00954461">
        <w:rPr>
          <w:rFonts w:ascii="Book Antiqua" w:hAnsi="Book Antiqua"/>
          <w:szCs w:val="24"/>
          <w:lang w:val="es-ES_tradnl"/>
        </w:rPr>
        <w:t xml:space="preserve"> es de diez (10) años. A nuestro juicio, la diferencia entre estas penas</w:t>
      </w:r>
      <w:r w:rsidR="004D2951" w:rsidRPr="00954461">
        <w:rPr>
          <w:rFonts w:ascii="Book Antiqua" w:hAnsi="Book Antiqua"/>
          <w:szCs w:val="24"/>
          <w:lang w:val="es-ES_tradnl"/>
        </w:rPr>
        <w:t xml:space="preserve"> no es </w:t>
      </w:r>
      <w:r w:rsidR="008B0231" w:rsidRPr="00954461">
        <w:rPr>
          <w:rFonts w:ascii="Book Antiqua" w:hAnsi="Book Antiqua"/>
          <w:szCs w:val="24"/>
          <w:lang w:val="es-ES_tradnl"/>
        </w:rPr>
        <w:t>proporcional</w:t>
      </w:r>
      <w:r w:rsidR="004D2951" w:rsidRPr="00AB29F1">
        <w:rPr>
          <w:rFonts w:ascii="Book Antiqua" w:hAnsi="Book Antiqua"/>
          <w:strike/>
          <w:szCs w:val="24"/>
          <w:lang w:val="es-ES_tradnl"/>
        </w:rPr>
        <w:t>, debiendo la</w:t>
      </w:r>
      <w:r w:rsidR="00AB29F1">
        <w:rPr>
          <w:rFonts w:ascii="Book Antiqua" w:hAnsi="Book Antiqua"/>
          <w:i/>
          <w:iCs/>
          <w:szCs w:val="24"/>
          <w:u w:val="single"/>
          <w:lang w:val="es-ES_tradnl"/>
        </w:rPr>
        <w:t>. La</w:t>
      </w:r>
      <w:r w:rsidR="004D2951" w:rsidRPr="00954461">
        <w:rPr>
          <w:rFonts w:ascii="Book Antiqua" w:hAnsi="Book Antiqua"/>
          <w:szCs w:val="24"/>
          <w:lang w:val="es-ES_tradnl"/>
        </w:rPr>
        <w:t xml:space="preserve"> pena por el delito de maltrato a </w:t>
      </w:r>
      <w:r w:rsidR="008B0231" w:rsidRPr="00954461">
        <w:rPr>
          <w:rFonts w:ascii="Book Antiqua" w:hAnsi="Book Antiqua"/>
          <w:szCs w:val="24"/>
          <w:lang w:val="es-ES_tradnl"/>
        </w:rPr>
        <w:t>personas</w:t>
      </w:r>
      <w:r w:rsidR="004D2951" w:rsidRPr="00954461">
        <w:rPr>
          <w:rFonts w:ascii="Book Antiqua" w:hAnsi="Book Antiqua"/>
          <w:szCs w:val="24"/>
          <w:lang w:val="es-ES_tradnl"/>
        </w:rPr>
        <w:t xml:space="preserve"> de edad avanzada </w:t>
      </w:r>
      <w:r w:rsidR="00AB29F1">
        <w:rPr>
          <w:rFonts w:ascii="Book Antiqua" w:hAnsi="Book Antiqua"/>
          <w:i/>
          <w:iCs/>
          <w:szCs w:val="24"/>
          <w:u w:val="single"/>
          <w:lang w:val="es-ES_tradnl"/>
        </w:rPr>
        <w:t>debería</w:t>
      </w:r>
      <w:r w:rsidR="00AB29F1" w:rsidRPr="00AB29F1">
        <w:rPr>
          <w:rFonts w:ascii="Book Antiqua" w:hAnsi="Book Antiqua"/>
          <w:szCs w:val="24"/>
          <w:lang w:val="es-ES_tradnl"/>
        </w:rPr>
        <w:t xml:space="preserve"> </w:t>
      </w:r>
      <w:r w:rsidR="004D2951" w:rsidRPr="00954461">
        <w:rPr>
          <w:rFonts w:ascii="Book Antiqua" w:hAnsi="Book Antiqua"/>
          <w:szCs w:val="24"/>
          <w:lang w:val="es-ES_tradnl"/>
        </w:rPr>
        <w:t xml:space="preserve">ser mayor a la dispuesta actualmente. </w:t>
      </w:r>
      <w:r w:rsidR="004A1668" w:rsidRPr="00954461">
        <w:rPr>
          <w:rFonts w:ascii="Book Antiqua" w:hAnsi="Book Antiqua"/>
          <w:szCs w:val="24"/>
          <w:lang w:val="es-ES_tradnl"/>
        </w:rPr>
        <w:t xml:space="preserve">  </w:t>
      </w:r>
      <w:r w:rsidRPr="00954461">
        <w:rPr>
          <w:rFonts w:ascii="Book Antiqua" w:hAnsi="Book Antiqua"/>
          <w:szCs w:val="24"/>
          <w:lang w:val="es-ES_tradnl"/>
        </w:rPr>
        <w:t xml:space="preserve"> </w:t>
      </w:r>
    </w:p>
    <w:p w14:paraId="09A10B7D" w14:textId="733C68F0" w:rsidR="00963038" w:rsidRPr="00954461" w:rsidRDefault="00621D65" w:rsidP="004A1668">
      <w:pPr>
        <w:spacing w:before="120" w:after="120" w:line="36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AB29F1">
        <w:rPr>
          <w:rFonts w:ascii="Book Antiqua" w:hAnsi="Book Antiqua"/>
          <w:strike/>
          <w:szCs w:val="24"/>
          <w:lang w:val="es-ES_tradnl"/>
        </w:rPr>
        <w:t xml:space="preserve">Sin duda, </w:t>
      </w:r>
      <w:r w:rsidR="008B0231" w:rsidRPr="00AB29F1">
        <w:rPr>
          <w:rFonts w:ascii="Book Antiqua" w:hAnsi="Book Antiqua"/>
          <w:strike/>
          <w:szCs w:val="24"/>
          <w:lang w:val="es-ES_tradnl"/>
        </w:rPr>
        <w:t>incorporar</w:t>
      </w:r>
      <w:r w:rsidRPr="00954461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AB29F1">
        <w:rPr>
          <w:rFonts w:ascii="Book Antiqua" w:hAnsi="Book Antiqua"/>
          <w:i/>
          <w:iCs/>
          <w:szCs w:val="24"/>
          <w:u w:val="single"/>
          <w:lang w:val="es-ES_tradnl"/>
        </w:rPr>
        <w:t>Incorporar</w:t>
      </w:r>
      <w:proofErr w:type="spellEnd"/>
      <w:r w:rsidR="00AB29F1" w:rsidRPr="00AB29F1">
        <w:rPr>
          <w:rFonts w:ascii="Book Antiqua" w:hAnsi="Book Antiqua"/>
          <w:szCs w:val="24"/>
          <w:lang w:val="es-ES_tradnl"/>
        </w:rPr>
        <w:t xml:space="preserve"> </w:t>
      </w:r>
      <w:r w:rsidRPr="00954461">
        <w:rPr>
          <w:rFonts w:ascii="Book Antiqua" w:hAnsi="Book Antiqua"/>
          <w:szCs w:val="24"/>
          <w:lang w:val="es-ES_tradnl"/>
        </w:rPr>
        <w:t xml:space="preserve">estos delitos al Código Penal </w:t>
      </w:r>
      <w:r w:rsidR="00AB29F1">
        <w:rPr>
          <w:rFonts w:ascii="Book Antiqua" w:hAnsi="Book Antiqua"/>
          <w:i/>
          <w:iCs/>
          <w:szCs w:val="24"/>
          <w:u w:val="single"/>
          <w:lang w:val="es-ES_tradnl"/>
        </w:rPr>
        <w:t>de Puerto Rico</w:t>
      </w:r>
      <w:r w:rsidR="00AB29F1" w:rsidRPr="00AB29F1">
        <w:rPr>
          <w:rFonts w:ascii="Book Antiqua" w:hAnsi="Book Antiqua"/>
          <w:szCs w:val="24"/>
          <w:lang w:val="es-ES_tradnl"/>
        </w:rPr>
        <w:t xml:space="preserve"> </w:t>
      </w:r>
      <w:r w:rsidRPr="00954461">
        <w:rPr>
          <w:rFonts w:ascii="Book Antiqua" w:hAnsi="Book Antiqua"/>
          <w:szCs w:val="24"/>
          <w:lang w:val="es-ES_tradnl"/>
        </w:rPr>
        <w:t xml:space="preserve">fue una medida de avanzada </w:t>
      </w:r>
      <w:r w:rsidR="004A1668" w:rsidRPr="00954461">
        <w:rPr>
          <w:rFonts w:ascii="Book Antiqua" w:hAnsi="Book Antiqua"/>
          <w:szCs w:val="24"/>
          <w:lang w:val="es-ES_tradnl"/>
        </w:rPr>
        <w:t xml:space="preserve">que demuestra el compromiso con proteger el bienestar de los adultos mayores. Sin embargo, </w:t>
      </w:r>
      <w:r w:rsidR="004A1668" w:rsidRPr="0083122B">
        <w:rPr>
          <w:rFonts w:ascii="Book Antiqua" w:hAnsi="Book Antiqua"/>
          <w:strike/>
          <w:szCs w:val="24"/>
          <w:lang w:val="es-ES_tradnl"/>
        </w:rPr>
        <w:t>entendemos que</w:t>
      </w:r>
      <w:r w:rsidR="004A1668" w:rsidRPr="00954461">
        <w:rPr>
          <w:rFonts w:ascii="Book Antiqua" w:hAnsi="Book Antiqua"/>
          <w:szCs w:val="24"/>
          <w:lang w:val="es-ES_tradnl"/>
        </w:rPr>
        <w:t xml:space="preserve"> resulta necesario aumentar la pena por el delito de maltrato a </w:t>
      </w:r>
      <w:r w:rsidR="008B0231" w:rsidRPr="00954461">
        <w:rPr>
          <w:rFonts w:ascii="Book Antiqua" w:hAnsi="Book Antiqua"/>
          <w:szCs w:val="24"/>
          <w:lang w:val="es-ES_tradnl"/>
        </w:rPr>
        <w:t>personas</w:t>
      </w:r>
      <w:r w:rsidR="004A1668" w:rsidRPr="00954461">
        <w:rPr>
          <w:rFonts w:ascii="Book Antiqua" w:hAnsi="Book Antiqua"/>
          <w:szCs w:val="24"/>
          <w:lang w:val="es-ES_tradnl"/>
        </w:rPr>
        <w:t xml:space="preserve"> de edad avanzada para que refleje la intención de esta política pública con mayor claridad. </w:t>
      </w:r>
    </w:p>
    <w:p w14:paraId="02427861" w14:textId="77777777" w:rsidR="003A5AA1" w:rsidRPr="00954461" w:rsidRDefault="004A1668" w:rsidP="008F6E2F">
      <w:pPr>
        <w:spacing w:line="480" w:lineRule="auto"/>
        <w:rPr>
          <w:rFonts w:ascii="Book Antiqua" w:hAnsi="Book Antiqua"/>
          <w:b/>
          <w:bCs/>
          <w:szCs w:val="24"/>
          <w:lang w:val="es-ES_tradnl"/>
        </w:rPr>
        <w:sectPr w:rsidR="003A5AA1" w:rsidRPr="00954461">
          <w:headerReference w:type="default" r:id="rId12"/>
          <w:headerReference w:type="firs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r w:rsidRPr="00954461">
        <w:rPr>
          <w:rFonts w:ascii="Book Antiqua" w:hAnsi="Book Antiqua"/>
          <w:b/>
          <w:bCs/>
          <w:szCs w:val="24"/>
          <w:lang w:val="es-ES_tradnl"/>
        </w:rPr>
        <w:t>DECRÉTASE</w:t>
      </w:r>
      <w:r w:rsidR="003A5AA1" w:rsidRPr="00954461">
        <w:rPr>
          <w:rFonts w:ascii="Book Antiqua" w:hAnsi="Book Antiqua"/>
          <w:b/>
          <w:bCs/>
          <w:szCs w:val="24"/>
          <w:lang w:val="es-ES_tradnl"/>
        </w:rPr>
        <w:t xml:space="preserve"> POR </w:t>
      </w:r>
      <w:r w:rsidR="00955868">
        <w:rPr>
          <w:rFonts w:ascii="Book Antiqua" w:hAnsi="Book Antiqua"/>
          <w:b/>
          <w:bCs/>
          <w:szCs w:val="24"/>
          <w:lang w:val="es-ES_tradnl"/>
        </w:rPr>
        <w:t>LA ASAMBLEA LEGISLATIVA</w:t>
      </w:r>
      <w:r w:rsidR="003A5AA1" w:rsidRPr="00954461">
        <w:rPr>
          <w:rFonts w:ascii="Book Antiqua" w:hAnsi="Book Antiqua"/>
          <w:b/>
          <w:bCs/>
          <w:szCs w:val="24"/>
          <w:lang w:val="es-ES_tradnl"/>
        </w:rPr>
        <w:t xml:space="preserve"> DE PUERTO RICO:</w:t>
      </w:r>
    </w:p>
    <w:p w14:paraId="4B10DD08" w14:textId="3D4CD108" w:rsidR="00780D5F" w:rsidRPr="00954461" w:rsidRDefault="003A06F8" w:rsidP="003A06F8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954461">
        <w:rPr>
          <w:rFonts w:ascii="Book Antiqua" w:hAnsi="Book Antiqua"/>
          <w:szCs w:val="24"/>
          <w:lang w:val="es-ES_tradnl"/>
        </w:rPr>
        <w:t xml:space="preserve"> </w:t>
      </w:r>
      <w:r w:rsidR="00B10F1C">
        <w:rPr>
          <w:rFonts w:ascii="Book Antiqua" w:hAnsi="Book Antiqua"/>
          <w:szCs w:val="24"/>
          <w:lang w:val="es-ES_tradnl"/>
        </w:rPr>
        <w:t>Sección</w:t>
      </w:r>
      <w:r w:rsidR="00012A1F" w:rsidRPr="00954461">
        <w:rPr>
          <w:rFonts w:ascii="Book Antiqua" w:hAnsi="Book Antiqua"/>
          <w:szCs w:val="24"/>
          <w:lang w:val="es-ES_tradnl"/>
        </w:rPr>
        <w:t xml:space="preserve"> 1.–</w:t>
      </w:r>
      <w:r w:rsidR="00780D5F" w:rsidRPr="00954461">
        <w:rPr>
          <w:rFonts w:ascii="Book Antiqua" w:hAnsi="Book Antiqua"/>
          <w:szCs w:val="24"/>
          <w:lang w:val="es-ES_tradnl"/>
        </w:rPr>
        <w:t xml:space="preserve"> Se enmienda el Artículo 127-A de la Ley </w:t>
      </w:r>
      <w:r w:rsidR="00F85574">
        <w:rPr>
          <w:rFonts w:ascii="Book Antiqua" w:hAnsi="Book Antiqua"/>
          <w:i/>
          <w:iCs/>
          <w:szCs w:val="24"/>
          <w:u w:val="single"/>
          <w:lang w:val="es-ES_tradnl"/>
        </w:rPr>
        <w:t>Núm.</w:t>
      </w:r>
      <w:r w:rsidR="00F85574" w:rsidRPr="00F85574">
        <w:rPr>
          <w:rFonts w:ascii="Book Antiqua" w:hAnsi="Book Antiqua"/>
          <w:szCs w:val="24"/>
          <w:lang w:val="es-ES_tradnl"/>
        </w:rPr>
        <w:t xml:space="preserve"> </w:t>
      </w:r>
      <w:r w:rsidR="00780D5F" w:rsidRPr="00954461">
        <w:rPr>
          <w:rFonts w:ascii="Book Antiqua" w:hAnsi="Book Antiqua"/>
          <w:szCs w:val="24"/>
          <w:lang w:val="es-ES_tradnl"/>
        </w:rPr>
        <w:t xml:space="preserve">146-2012, según enmendada, </w:t>
      </w:r>
      <w:r w:rsidR="00780D5F" w:rsidRPr="00F85574">
        <w:rPr>
          <w:rFonts w:ascii="Book Antiqua" w:hAnsi="Book Antiqua"/>
          <w:strike/>
          <w:szCs w:val="24"/>
          <w:lang w:val="es-ES_tradnl"/>
        </w:rPr>
        <w:t>conocida como “Código Penal de Puerto Rico”,</w:t>
      </w:r>
      <w:r w:rsidR="00780D5F" w:rsidRPr="00954461">
        <w:rPr>
          <w:rFonts w:ascii="Book Antiqua" w:hAnsi="Book Antiqua"/>
          <w:szCs w:val="24"/>
          <w:lang w:val="es-ES_tradnl"/>
        </w:rPr>
        <w:t xml:space="preserve"> para que </w:t>
      </w:r>
      <w:r w:rsidR="00F85574">
        <w:rPr>
          <w:rFonts w:ascii="Book Antiqua" w:hAnsi="Book Antiqua"/>
          <w:i/>
          <w:iCs/>
          <w:szCs w:val="24"/>
          <w:u w:val="single"/>
          <w:lang w:val="es-ES_tradnl"/>
        </w:rPr>
        <w:t>se</w:t>
      </w:r>
      <w:r w:rsidR="00F85574" w:rsidRPr="00F85574">
        <w:rPr>
          <w:rFonts w:ascii="Book Antiqua" w:hAnsi="Book Antiqua"/>
          <w:szCs w:val="24"/>
          <w:lang w:val="es-ES_tradnl"/>
        </w:rPr>
        <w:t xml:space="preserve"> </w:t>
      </w:r>
      <w:r w:rsidR="00780D5F" w:rsidRPr="00954461">
        <w:rPr>
          <w:rFonts w:ascii="Book Antiqua" w:hAnsi="Book Antiqua"/>
          <w:szCs w:val="24"/>
          <w:lang w:val="es-ES_tradnl"/>
        </w:rPr>
        <w:t>lea como sigue:</w:t>
      </w:r>
    </w:p>
    <w:p w14:paraId="60FC53CC" w14:textId="77777777" w:rsidR="00780D5F" w:rsidRPr="00954461" w:rsidRDefault="00780D5F" w:rsidP="00780D5F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954461">
        <w:rPr>
          <w:rFonts w:ascii="Book Antiqua" w:hAnsi="Book Antiqua"/>
          <w:b/>
          <w:bCs/>
          <w:szCs w:val="24"/>
          <w:lang w:val="es-ES_tradnl"/>
        </w:rPr>
        <w:t>“</w:t>
      </w:r>
      <w:r w:rsidRPr="00954461">
        <w:rPr>
          <w:rFonts w:ascii="Book Antiqua" w:hAnsi="Book Antiqua"/>
          <w:szCs w:val="24"/>
          <w:lang w:val="es-ES_tradnl"/>
        </w:rPr>
        <w:t>Artículo 127-A. — Maltrato a personas de edad avanzada.</w:t>
      </w:r>
      <w:r w:rsidRPr="00954461">
        <w:rPr>
          <w:rFonts w:ascii="Book Antiqua" w:hAnsi="Book Antiqua"/>
          <w:b/>
          <w:bCs/>
          <w:szCs w:val="24"/>
          <w:lang w:val="es-ES_tradnl"/>
        </w:rPr>
        <w:t xml:space="preserve"> </w:t>
      </w:r>
    </w:p>
    <w:p w14:paraId="4B27AC6C" w14:textId="0D8DBA20" w:rsidR="00780D5F" w:rsidRPr="00516BB7" w:rsidRDefault="00780D5F" w:rsidP="00780D5F">
      <w:pPr>
        <w:spacing w:line="480" w:lineRule="auto"/>
        <w:ind w:firstLine="360"/>
        <w:jc w:val="both"/>
        <w:rPr>
          <w:rFonts w:ascii="Book Antiqua" w:hAnsi="Book Antiqua"/>
          <w:i/>
          <w:iCs/>
          <w:szCs w:val="24"/>
          <w:u w:val="single"/>
          <w:lang w:val="es-ES_tradnl"/>
        </w:rPr>
      </w:pPr>
      <w:r w:rsidRPr="00954461">
        <w:rPr>
          <w:rFonts w:ascii="Book Antiqua" w:hAnsi="Book Antiqua"/>
          <w:szCs w:val="24"/>
          <w:lang w:val="es-ES_tradnl"/>
        </w:rPr>
        <w:t>Toda persona que</w:t>
      </w:r>
      <w:r w:rsidRPr="00516BB7">
        <w:rPr>
          <w:rFonts w:ascii="Book Antiqua" w:hAnsi="Book Antiqua"/>
          <w:strike/>
          <w:szCs w:val="24"/>
          <w:lang w:val="es-ES_tradnl"/>
        </w:rPr>
        <w:t>,</w:t>
      </w:r>
      <w:r w:rsidRPr="00954461">
        <w:rPr>
          <w:rFonts w:ascii="Book Antiqua" w:hAnsi="Book Antiqua"/>
          <w:szCs w:val="24"/>
          <w:lang w:val="es-ES_tradnl"/>
        </w:rPr>
        <w:t xml:space="preserve"> cometa abuso físico, emocional, financiero, agresión, robo, apropiación ilegal, amenaza, fraude, o violación, contra una persona de edad avanzada, </w:t>
      </w:r>
      <w:r w:rsidRPr="00516BB7">
        <w:rPr>
          <w:rFonts w:ascii="Book Antiqua" w:hAnsi="Book Antiqua"/>
          <w:strike/>
          <w:szCs w:val="24"/>
          <w:lang w:val="es-ES_tradnl"/>
        </w:rPr>
        <w:t>causándole</w:t>
      </w:r>
      <w:r w:rsidRPr="00954461">
        <w:rPr>
          <w:rFonts w:ascii="Book Antiqua" w:hAnsi="Book Antiqua"/>
          <w:szCs w:val="24"/>
          <w:lang w:val="es-ES_tradnl"/>
        </w:rPr>
        <w:t xml:space="preserve"> </w:t>
      </w:r>
      <w:r w:rsidR="00516BB7">
        <w:rPr>
          <w:rFonts w:ascii="Book Antiqua" w:hAnsi="Book Antiqua"/>
          <w:i/>
          <w:iCs/>
          <w:szCs w:val="24"/>
          <w:u w:val="single"/>
          <w:lang w:val="es-ES_tradnl"/>
        </w:rPr>
        <w:t>y le cause</w:t>
      </w:r>
      <w:r w:rsidR="00516BB7" w:rsidRPr="00516BB7">
        <w:rPr>
          <w:rFonts w:ascii="Book Antiqua" w:hAnsi="Book Antiqua"/>
          <w:szCs w:val="24"/>
          <w:lang w:val="es-ES_tradnl"/>
        </w:rPr>
        <w:t xml:space="preserve"> </w:t>
      </w:r>
      <w:r w:rsidRPr="00954461">
        <w:rPr>
          <w:rFonts w:ascii="Book Antiqua" w:hAnsi="Book Antiqua"/>
          <w:szCs w:val="24"/>
          <w:lang w:val="es-ES_tradnl"/>
        </w:rPr>
        <w:t xml:space="preserve">daño o </w:t>
      </w:r>
      <w:r w:rsidRPr="00516BB7">
        <w:rPr>
          <w:rFonts w:ascii="Book Antiqua" w:hAnsi="Book Antiqua"/>
          <w:strike/>
          <w:szCs w:val="24"/>
          <w:lang w:val="es-ES_tradnl"/>
        </w:rPr>
        <w:t>exponiéndole</w:t>
      </w:r>
      <w:r w:rsidRPr="00954461">
        <w:rPr>
          <w:rFonts w:ascii="Book Antiqua" w:hAnsi="Book Antiqua"/>
          <w:szCs w:val="24"/>
          <w:lang w:val="es-ES_tradnl"/>
        </w:rPr>
        <w:t xml:space="preserve"> </w:t>
      </w:r>
      <w:r w:rsidR="00516BB7">
        <w:rPr>
          <w:rFonts w:ascii="Book Antiqua" w:hAnsi="Book Antiqua"/>
          <w:i/>
          <w:iCs/>
          <w:szCs w:val="24"/>
          <w:u w:val="single"/>
          <w:lang w:val="es-ES_tradnl"/>
        </w:rPr>
        <w:t>la exponga</w:t>
      </w:r>
      <w:r w:rsidR="00516BB7" w:rsidRPr="00516BB7">
        <w:rPr>
          <w:rFonts w:ascii="Book Antiqua" w:hAnsi="Book Antiqua"/>
          <w:szCs w:val="24"/>
          <w:lang w:val="es-ES_tradnl"/>
        </w:rPr>
        <w:t xml:space="preserve"> </w:t>
      </w:r>
      <w:r w:rsidRPr="00954461">
        <w:rPr>
          <w:rFonts w:ascii="Book Antiqua" w:hAnsi="Book Antiqua"/>
          <w:szCs w:val="24"/>
          <w:lang w:val="es-ES_tradnl"/>
        </w:rPr>
        <w:t xml:space="preserve">al riesgo de sufrir daño </w:t>
      </w:r>
      <w:r w:rsidRPr="00954461">
        <w:rPr>
          <w:rFonts w:ascii="Book Antiqua" w:hAnsi="Book Antiqua"/>
          <w:szCs w:val="24"/>
          <w:lang w:val="es-ES_tradnl"/>
        </w:rPr>
        <w:lastRenderedPageBreak/>
        <w:t xml:space="preserve">a su salud, su bienestar, </w:t>
      </w:r>
      <w:r w:rsidRPr="00DD6CB3">
        <w:rPr>
          <w:rFonts w:ascii="Book Antiqua" w:hAnsi="Book Antiqua"/>
          <w:szCs w:val="24"/>
          <w:lang w:val="es-ES_tradnl"/>
        </w:rPr>
        <w:t>o sus bienes, será sancionada con pena de reclusión por un término fijo de doce (12) años</w:t>
      </w:r>
      <w:r w:rsidRPr="00954461">
        <w:rPr>
          <w:rFonts w:ascii="Book Antiqua" w:hAnsi="Book Antiqua"/>
          <w:szCs w:val="24"/>
          <w:lang w:val="es-ES_tradnl"/>
        </w:rPr>
        <w:t>.</w:t>
      </w:r>
      <w:r w:rsidR="00516BB7">
        <w:rPr>
          <w:rFonts w:ascii="Book Antiqua" w:hAnsi="Book Antiqua"/>
          <w:i/>
          <w:iCs/>
          <w:szCs w:val="24"/>
          <w:u w:val="single"/>
          <w:lang w:val="es-ES_tradnl"/>
        </w:rPr>
        <w:t>”</w:t>
      </w:r>
    </w:p>
    <w:p w14:paraId="4C0E99FA" w14:textId="77777777" w:rsidR="000436ED" w:rsidRDefault="00B10F1C" w:rsidP="00780D5F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Sección</w:t>
      </w:r>
      <w:r w:rsidR="00E82A10" w:rsidRPr="00954461">
        <w:rPr>
          <w:rFonts w:ascii="Book Antiqua" w:hAnsi="Book Antiqua"/>
          <w:szCs w:val="24"/>
          <w:lang w:val="es-ES_tradnl"/>
        </w:rPr>
        <w:t xml:space="preserve"> </w:t>
      </w:r>
      <w:proofErr w:type="gramStart"/>
      <w:r w:rsidR="008B0231" w:rsidRPr="00954461">
        <w:rPr>
          <w:rFonts w:ascii="Book Antiqua" w:hAnsi="Book Antiqua"/>
          <w:szCs w:val="24"/>
          <w:lang w:val="es-ES_tradnl"/>
        </w:rPr>
        <w:t>2.–</w:t>
      </w:r>
      <w:proofErr w:type="gramEnd"/>
      <w:r w:rsidR="00780D5F" w:rsidRPr="00954461">
        <w:rPr>
          <w:rFonts w:ascii="Book Antiqua" w:hAnsi="Book Antiqua"/>
          <w:szCs w:val="24"/>
          <w:lang w:val="es-ES_tradnl"/>
        </w:rPr>
        <w:t xml:space="preserve"> </w:t>
      </w:r>
      <w:r w:rsidR="00471453" w:rsidRPr="00954461">
        <w:rPr>
          <w:rFonts w:ascii="Book Antiqua" w:hAnsi="Book Antiqua"/>
          <w:szCs w:val="24"/>
          <w:lang w:val="es-ES_tradnl"/>
        </w:rPr>
        <w:t xml:space="preserve">Esta </w:t>
      </w:r>
      <w:r w:rsidR="002936AE">
        <w:rPr>
          <w:rFonts w:ascii="Book Antiqua" w:hAnsi="Book Antiqua"/>
          <w:szCs w:val="24"/>
          <w:lang w:val="es-ES_tradnl"/>
        </w:rPr>
        <w:t xml:space="preserve">Ley </w:t>
      </w:r>
      <w:r w:rsidR="00471453" w:rsidRPr="00954461">
        <w:rPr>
          <w:rFonts w:ascii="Book Antiqua" w:hAnsi="Book Antiqua"/>
          <w:szCs w:val="24"/>
          <w:lang w:val="es-ES_tradnl"/>
        </w:rPr>
        <w:t>entrar</w:t>
      </w:r>
      <w:r w:rsidR="00E273B8" w:rsidRPr="00954461">
        <w:rPr>
          <w:rFonts w:ascii="Book Antiqua" w:hAnsi="Book Antiqua"/>
          <w:szCs w:val="24"/>
          <w:lang w:val="es-ES_tradnl"/>
        </w:rPr>
        <w:t>á</w:t>
      </w:r>
      <w:r w:rsidR="00471453" w:rsidRPr="00954461">
        <w:rPr>
          <w:rFonts w:ascii="Book Antiqua" w:hAnsi="Book Antiqua"/>
          <w:szCs w:val="24"/>
          <w:lang w:val="es-ES_tradnl"/>
        </w:rPr>
        <w:t xml:space="preserve"> en vigor inmediatamente después de su aprobación.</w:t>
      </w:r>
    </w:p>
    <w:sectPr w:rsidR="000436ED" w:rsidSect="003A5AA1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E794A" w14:textId="77777777" w:rsidR="00314262" w:rsidRDefault="00314262">
      <w:r>
        <w:separator/>
      </w:r>
    </w:p>
  </w:endnote>
  <w:endnote w:type="continuationSeparator" w:id="0">
    <w:p w14:paraId="08380FDB" w14:textId="77777777" w:rsidR="00314262" w:rsidRDefault="00314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DBAFC" w14:textId="77777777" w:rsidR="00314262" w:rsidRDefault="00314262">
      <w:r>
        <w:separator/>
      </w:r>
    </w:p>
  </w:footnote>
  <w:footnote w:type="continuationSeparator" w:id="0">
    <w:p w14:paraId="598780A4" w14:textId="77777777" w:rsidR="00314262" w:rsidRDefault="00314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CA916" w14:textId="77777777" w:rsidR="000A593D" w:rsidRDefault="000A593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868C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DB9B0" w14:textId="77777777" w:rsidR="00DD6CB3" w:rsidRDefault="00DD6CB3" w:rsidP="00DD6CB3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bookmarkStart w:id="1" w:name="_Hlk36034857"/>
    <w:r w:rsidRPr="00DD6CB3"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1F9999A3" w14:textId="77777777" w:rsidR="00DD6CB3" w:rsidRDefault="00DD6CB3" w:rsidP="00DD6CB3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</w:rPr>
    </w:pPr>
    <w:r>
      <w:rPr>
        <w:rFonts w:ascii="Book Antiqua" w:eastAsia="MS Mincho" w:hAnsi="Book Antiqua"/>
        <w:b/>
        <w:szCs w:val="24"/>
      </w:rPr>
      <w:t>(18 DE AGOSTO DE 2025)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BAECF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895235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64856"/>
    <w:rsid w:val="00012A1F"/>
    <w:rsid w:val="00016855"/>
    <w:rsid w:val="000436ED"/>
    <w:rsid w:val="00052D5E"/>
    <w:rsid w:val="00063212"/>
    <w:rsid w:val="00065534"/>
    <w:rsid w:val="000718F3"/>
    <w:rsid w:val="00086E29"/>
    <w:rsid w:val="000A593D"/>
    <w:rsid w:val="000B5A07"/>
    <w:rsid w:val="000B6E90"/>
    <w:rsid w:val="000D6AF5"/>
    <w:rsid w:val="000E07F5"/>
    <w:rsid w:val="00115EAA"/>
    <w:rsid w:val="001209AA"/>
    <w:rsid w:val="00121C00"/>
    <w:rsid w:val="00143953"/>
    <w:rsid w:val="00150FA5"/>
    <w:rsid w:val="00155F8A"/>
    <w:rsid w:val="001565CB"/>
    <w:rsid w:val="0016119B"/>
    <w:rsid w:val="001616CC"/>
    <w:rsid w:val="00185660"/>
    <w:rsid w:val="001B10CA"/>
    <w:rsid w:val="001D7615"/>
    <w:rsid w:val="001E4059"/>
    <w:rsid w:val="0021093C"/>
    <w:rsid w:val="002378EF"/>
    <w:rsid w:val="00242322"/>
    <w:rsid w:val="002731C2"/>
    <w:rsid w:val="00282208"/>
    <w:rsid w:val="002827C1"/>
    <w:rsid w:val="00292540"/>
    <w:rsid w:val="002936AE"/>
    <w:rsid w:val="002A72C9"/>
    <w:rsid w:val="002B5753"/>
    <w:rsid w:val="002C17A2"/>
    <w:rsid w:val="002C5359"/>
    <w:rsid w:val="002C752E"/>
    <w:rsid w:val="00314262"/>
    <w:rsid w:val="00314999"/>
    <w:rsid w:val="00316D38"/>
    <w:rsid w:val="00360F29"/>
    <w:rsid w:val="003A06F8"/>
    <w:rsid w:val="003A5AA1"/>
    <w:rsid w:val="003B59ED"/>
    <w:rsid w:val="003C03A7"/>
    <w:rsid w:val="003D5DB0"/>
    <w:rsid w:val="0043352F"/>
    <w:rsid w:val="00460D6D"/>
    <w:rsid w:val="00471453"/>
    <w:rsid w:val="00495D37"/>
    <w:rsid w:val="004A1668"/>
    <w:rsid w:val="004A4F62"/>
    <w:rsid w:val="004D2951"/>
    <w:rsid w:val="004F54A3"/>
    <w:rsid w:val="005142F1"/>
    <w:rsid w:val="005144DF"/>
    <w:rsid w:val="00516BB7"/>
    <w:rsid w:val="00544338"/>
    <w:rsid w:val="00553DBB"/>
    <w:rsid w:val="00557D8A"/>
    <w:rsid w:val="00574EC8"/>
    <w:rsid w:val="005961B0"/>
    <w:rsid w:val="005E69E4"/>
    <w:rsid w:val="00617921"/>
    <w:rsid w:val="00621D65"/>
    <w:rsid w:val="006250F6"/>
    <w:rsid w:val="006524C4"/>
    <w:rsid w:val="006764A8"/>
    <w:rsid w:val="0068121F"/>
    <w:rsid w:val="006A4DA4"/>
    <w:rsid w:val="006B02C7"/>
    <w:rsid w:val="006C4EE1"/>
    <w:rsid w:val="006D373D"/>
    <w:rsid w:val="006E2204"/>
    <w:rsid w:val="00722D47"/>
    <w:rsid w:val="00753A34"/>
    <w:rsid w:val="00766BA6"/>
    <w:rsid w:val="007670D2"/>
    <w:rsid w:val="00776CF7"/>
    <w:rsid w:val="00780D5F"/>
    <w:rsid w:val="0079708B"/>
    <w:rsid w:val="007A2DBE"/>
    <w:rsid w:val="007A76D4"/>
    <w:rsid w:val="007B0268"/>
    <w:rsid w:val="007C73B1"/>
    <w:rsid w:val="007C7D97"/>
    <w:rsid w:val="007D1392"/>
    <w:rsid w:val="007E2EA3"/>
    <w:rsid w:val="007E4A2F"/>
    <w:rsid w:val="00817BCB"/>
    <w:rsid w:val="0083122B"/>
    <w:rsid w:val="00841451"/>
    <w:rsid w:val="00853135"/>
    <w:rsid w:val="00865DE1"/>
    <w:rsid w:val="008678B1"/>
    <w:rsid w:val="008868C7"/>
    <w:rsid w:val="008930E7"/>
    <w:rsid w:val="008A1504"/>
    <w:rsid w:val="008B0231"/>
    <w:rsid w:val="008B4677"/>
    <w:rsid w:val="008C1E56"/>
    <w:rsid w:val="008C4672"/>
    <w:rsid w:val="008D6CAC"/>
    <w:rsid w:val="008F4079"/>
    <w:rsid w:val="008F6E2F"/>
    <w:rsid w:val="0091347E"/>
    <w:rsid w:val="00954461"/>
    <w:rsid w:val="00955868"/>
    <w:rsid w:val="00963038"/>
    <w:rsid w:val="009669F6"/>
    <w:rsid w:val="009754F2"/>
    <w:rsid w:val="009C203E"/>
    <w:rsid w:val="009D4D08"/>
    <w:rsid w:val="009E7ACC"/>
    <w:rsid w:val="00A224EB"/>
    <w:rsid w:val="00A71B9B"/>
    <w:rsid w:val="00A750BD"/>
    <w:rsid w:val="00A91F42"/>
    <w:rsid w:val="00AB1A4F"/>
    <w:rsid w:val="00AB29F1"/>
    <w:rsid w:val="00AD799B"/>
    <w:rsid w:val="00AE36BC"/>
    <w:rsid w:val="00B01D13"/>
    <w:rsid w:val="00B01FD4"/>
    <w:rsid w:val="00B0289D"/>
    <w:rsid w:val="00B10F1C"/>
    <w:rsid w:val="00B128DA"/>
    <w:rsid w:val="00B8799D"/>
    <w:rsid w:val="00BA334F"/>
    <w:rsid w:val="00BD131D"/>
    <w:rsid w:val="00BD1EAE"/>
    <w:rsid w:val="00BE7FBF"/>
    <w:rsid w:val="00BF62AF"/>
    <w:rsid w:val="00C00613"/>
    <w:rsid w:val="00C02CB9"/>
    <w:rsid w:val="00C13AA6"/>
    <w:rsid w:val="00C27704"/>
    <w:rsid w:val="00C3564B"/>
    <w:rsid w:val="00C44C8E"/>
    <w:rsid w:val="00C46968"/>
    <w:rsid w:val="00C652E0"/>
    <w:rsid w:val="00C66C28"/>
    <w:rsid w:val="00C747F5"/>
    <w:rsid w:val="00C77128"/>
    <w:rsid w:val="00CE6DBD"/>
    <w:rsid w:val="00CF5708"/>
    <w:rsid w:val="00CF6805"/>
    <w:rsid w:val="00D079C3"/>
    <w:rsid w:val="00D177A4"/>
    <w:rsid w:val="00D26830"/>
    <w:rsid w:val="00D42C59"/>
    <w:rsid w:val="00D46A4A"/>
    <w:rsid w:val="00D53497"/>
    <w:rsid w:val="00D60ECB"/>
    <w:rsid w:val="00D61BE0"/>
    <w:rsid w:val="00D64856"/>
    <w:rsid w:val="00D959F4"/>
    <w:rsid w:val="00DA53DE"/>
    <w:rsid w:val="00DA5481"/>
    <w:rsid w:val="00DA6FE0"/>
    <w:rsid w:val="00DD6CB3"/>
    <w:rsid w:val="00DF2006"/>
    <w:rsid w:val="00E0175C"/>
    <w:rsid w:val="00E01ABA"/>
    <w:rsid w:val="00E273B8"/>
    <w:rsid w:val="00E30A2D"/>
    <w:rsid w:val="00E33A6B"/>
    <w:rsid w:val="00E55203"/>
    <w:rsid w:val="00E57227"/>
    <w:rsid w:val="00E82A10"/>
    <w:rsid w:val="00E9558C"/>
    <w:rsid w:val="00EB0CEC"/>
    <w:rsid w:val="00ED08D3"/>
    <w:rsid w:val="00ED6F08"/>
    <w:rsid w:val="00EE699B"/>
    <w:rsid w:val="00EF1D0C"/>
    <w:rsid w:val="00EF304E"/>
    <w:rsid w:val="00F16386"/>
    <w:rsid w:val="00F408D6"/>
    <w:rsid w:val="00F55B97"/>
    <w:rsid w:val="00F60F0F"/>
    <w:rsid w:val="00F80276"/>
    <w:rsid w:val="00F85574"/>
    <w:rsid w:val="00F94C35"/>
    <w:rsid w:val="00F97B2B"/>
    <w:rsid w:val="00FC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37576E"/>
  <w15:chartTrackingRefBased/>
  <w15:docId w15:val="{89DDD7A2-209F-4509-B805-AE926442E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A71B9B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semiHidden/>
    <w:unhideWhenUsed/>
    <w:rsid w:val="00753A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753A34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link w:val="Heading2"/>
    <w:semiHidden/>
    <w:rsid w:val="00A71B9B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styleId="EndnoteText">
    <w:name w:val="endnote text"/>
    <w:basedOn w:val="Normal"/>
    <w:link w:val="EndnoteTextChar"/>
    <w:semiHidden/>
    <w:unhideWhenUsed/>
    <w:rsid w:val="00574EC8"/>
    <w:rPr>
      <w:sz w:val="20"/>
    </w:rPr>
  </w:style>
  <w:style w:type="character" w:customStyle="1" w:styleId="EndnoteTextChar">
    <w:name w:val="Endnote Text Char"/>
    <w:link w:val="EndnoteText"/>
    <w:semiHidden/>
    <w:rsid w:val="00574EC8"/>
    <w:rPr>
      <w:lang w:val="en-US" w:eastAsia="en-US"/>
    </w:rPr>
  </w:style>
  <w:style w:type="character" w:styleId="EndnoteReference">
    <w:name w:val="endnote reference"/>
    <w:semiHidden/>
    <w:unhideWhenUsed/>
    <w:rsid w:val="00574E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melendez\Desktop\Medida-v201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c9192295ef3ea0faf8b5b4ecfdadc55b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92adb26f3116079a71e2fc4556ef213e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22DF86-FB4B-4CF9-9C35-A57E432F056D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D928E672-BF4B-476F-BED4-4E4B3B02AB2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CF7E490-0770-474F-BD6E-AA8B4445E61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6DBAE8-9EB0-412D-8C7E-7EEADEB06A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57C9249-E34A-4AF0-A7EE-B7A7A68B40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Medida-v2017</Template>
  <TotalTime>1</TotalTime>
  <Pages>3</Pages>
  <Words>508</Words>
  <Characters>2900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Juan C. Meléndez Acevedo (Sen. Nolasco)</dc:creator>
  <cp:keywords/>
  <cp:lastModifiedBy>Camyl Moreno Pantojas</cp:lastModifiedBy>
  <cp:revision>2</cp:revision>
  <cp:lastPrinted>2018-04-04T13:19:00Z</cp:lastPrinted>
  <dcterms:created xsi:type="dcterms:W3CDTF">2025-11-12T14:45:00Z</dcterms:created>
  <dcterms:modified xsi:type="dcterms:W3CDTF">2025-11-12T14:45:00Z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4SQX5P7U7WPY-958212181-810294</vt:lpwstr>
  </property>
  <property fmtid="{D5CDD505-2E9C-101B-9397-08002B2CF9AE}" pid="3" name="_dlc_DocIdItemGuid">
    <vt:lpwstr>684aef96-f3aa-4ea6-971f-49ec8e87499e</vt:lpwstr>
  </property>
  <property fmtid="{D5CDD505-2E9C-101B-9397-08002B2CF9AE}" pid="4" name="_dlc_DocIdUrl">
    <vt:lpwstr>https://senpr.sharepoint.com/sites/obralegislativa/_layouts/15/DocIdRedir.aspx?ID=4SQX5P7U7WPY-958212181-810294, 4SQX5P7U7WPY-958212181-810294</vt:lpwstr>
  </property>
  <property fmtid="{D5CDD505-2E9C-101B-9397-08002B2CF9AE}" pid="5" name="_ip_UnifiedCompliancePolicyUIAction">
    <vt:lpwstr/>
  </property>
  <property fmtid="{D5CDD505-2E9C-101B-9397-08002B2CF9AE}" pid="6" name="_ip_UnifiedCompliancePolicyProperties">
    <vt:lpwstr/>
  </property>
  <property fmtid="{D5CDD505-2E9C-101B-9397-08002B2CF9AE}" pid="7" name="MediaServiceImageTags">
    <vt:lpwstr/>
  </property>
  <property fmtid="{D5CDD505-2E9C-101B-9397-08002B2CF9AE}" pid="8" name="ContentTypeId">
    <vt:lpwstr>0x010100831C0761637D684EABBCE64BDDA1E45F</vt:lpwstr>
  </property>
  <property fmtid="{D5CDD505-2E9C-101B-9397-08002B2CF9AE}" pid="9" name="docLang">
    <vt:lpwstr>es</vt:lpwstr>
  </property>
</Properties>
</file>