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21DD7F7E"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3D187C">
        <w:rPr>
          <w:rFonts w:ascii="Book Antiqua" w:hAnsi="Book Antiqua"/>
          <w:lang w:val="es-ES_tradnl"/>
        </w:rPr>
        <w:t>2</w:t>
      </w:r>
      <w:r w:rsidR="001A4A89" w:rsidRPr="0049600B">
        <w:rPr>
          <w:rFonts w:ascii="Book Antiqua" w:hAnsi="Book Antiqua"/>
          <w:lang w:val="es-ES_tradnl"/>
        </w:rPr>
        <w:t xml:space="preserve"> </w:t>
      </w:r>
      <w:r w:rsidR="003D187C">
        <w:rPr>
          <w:rFonts w:ascii="Book Antiqua" w:hAnsi="Book Antiqua"/>
          <w:vertAlign w:val="superscript"/>
          <w:lang w:val="es-ES_tradnl"/>
        </w:rPr>
        <w:t>d</w:t>
      </w:r>
      <w:r w:rsidR="003D187C" w:rsidRPr="0049600B">
        <w:rPr>
          <w:rFonts w:ascii="Book Antiqua" w:hAnsi="Book Antiqua"/>
          <w:vertAlign w:val="superscript"/>
          <w:lang w:val="es-ES_tradnl"/>
        </w:rPr>
        <w:t>a</w:t>
      </w:r>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6E0BA323" w:rsidR="001A4A89" w:rsidRPr="0049600B" w:rsidRDefault="001A4A89" w:rsidP="00F14A41">
      <w:pPr>
        <w:jc w:val="center"/>
        <w:rPr>
          <w:rFonts w:ascii="Book Antiqua" w:hAnsi="Book Antiqua"/>
          <w:b/>
          <w:sz w:val="52"/>
        </w:rPr>
      </w:pPr>
      <w:r w:rsidRPr="0049600B">
        <w:rPr>
          <w:rFonts w:ascii="Book Antiqua" w:hAnsi="Book Antiqua"/>
          <w:b/>
          <w:sz w:val="52"/>
          <w:lang w:val="es-ES_tradnl"/>
        </w:rPr>
        <w:t>P.</w:t>
      </w:r>
      <w:r w:rsidR="00A10113">
        <w:rPr>
          <w:rFonts w:ascii="Book Antiqua" w:hAnsi="Book Antiqua"/>
          <w:b/>
          <w:sz w:val="52"/>
          <w:lang w:val="es-ES_tradnl"/>
        </w:rPr>
        <w:t xml:space="preserve"> de</w:t>
      </w:r>
      <w:r w:rsidR="00EB7CA4">
        <w:rPr>
          <w:rFonts w:ascii="Book Antiqua" w:hAnsi="Book Antiqua"/>
          <w:b/>
          <w:sz w:val="52"/>
          <w:lang w:val="es-ES_tradnl"/>
        </w:rPr>
        <w:t xml:space="preserve">l S. </w:t>
      </w:r>
      <w:r w:rsidR="001D7371">
        <w:rPr>
          <w:rFonts w:ascii="Book Antiqua" w:hAnsi="Book Antiqua"/>
          <w:b/>
          <w:sz w:val="52"/>
          <w:lang w:val="es-ES_tradnl"/>
        </w:rPr>
        <w:t>348</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INFORME POSITIVO</w:t>
      </w:r>
    </w:p>
    <w:p w14:paraId="7E659FF4" w14:textId="238A7442" w:rsidR="00D71003" w:rsidRPr="00160853" w:rsidRDefault="00CD7AF6" w:rsidP="00091A87">
      <w:pPr>
        <w:spacing w:before="100" w:beforeAutospacing="1" w:after="100" w:afterAutospacing="1" w:line="360" w:lineRule="auto"/>
        <w:jc w:val="center"/>
        <w:rPr>
          <w:rFonts w:ascii="Book Antiqua" w:hAnsi="Book Antiqua"/>
          <w:color w:val="000000" w:themeColor="text1"/>
          <w:sz w:val="22"/>
          <w:szCs w:val="18"/>
        </w:rPr>
      </w:pPr>
      <w:r>
        <w:rPr>
          <w:rFonts w:ascii="Book Antiqua" w:hAnsi="Book Antiqua"/>
          <w:color w:val="000000" w:themeColor="text1"/>
        </w:rPr>
        <w:t xml:space="preserve">16 </w:t>
      </w:r>
      <w:r w:rsidR="00D26E48">
        <w:rPr>
          <w:rFonts w:ascii="Book Antiqua" w:hAnsi="Book Antiqua"/>
          <w:color w:val="000000" w:themeColor="text1"/>
        </w:rPr>
        <w:t xml:space="preserve"> DE OCTUBRE</w:t>
      </w:r>
      <w:r w:rsidR="00D71003" w:rsidRPr="00160853">
        <w:rPr>
          <w:rFonts w:ascii="Book Antiqua" w:hAnsi="Book Antiqua"/>
          <w:color w:val="000000" w:themeColor="text1"/>
          <w:sz w:val="22"/>
          <w:szCs w:val="18"/>
        </w:rPr>
        <w:t xml:space="preserve"> DE 2025</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421485C8" w14:textId="1E4A50AC" w:rsidR="00FD6CB7" w:rsidRDefault="00091A87" w:rsidP="00A54BF4">
      <w:pPr>
        <w:ind w:firstLine="720"/>
        <w:jc w:val="both"/>
        <w:rPr>
          <w:rFonts w:ascii="Book Antiqua" w:hAnsi="Book Antiqua"/>
        </w:rPr>
      </w:pPr>
      <w:r w:rsidRPr="00FD6CB7">
        <w:rPr>
          <w:rFonts w:ascii="Book Antiqua" w:hAnsi="Book Antiqua"/>
        </w:rPr>
        <w:t xml:space="preserve">La Comisión de Educación, </w:t>
      </w:r>
      <w:r w:rsidRPr="00060087">
        <w:rPr>
          <w:rFonts w:ascii="Book Antiqua" w:hAnsi="Book Antiqua"/>
        </w:rPr>
        <w:t>tras</w:t>
      </w:r>
      <w:r w:rsidR="00C94767">
        <w:rPr>
          <w:rFonts w:ascii="Book Antiqua" w:hAnsi="Book Antiqua"/>
        </w:rPr>
        <w:t xml:space="preserve"> el correspondiente</w:t>
      </w:r>
      <w:r>
        <w:rPr>
          <w:rFonts w:ascii="Book Antiqua" w:hAnsi="Book Antiqua"/>
        </w:rPr>
        <w:t xml:space="preserve"> </w:t>
      </w:r>
      <w:r w:rsidRPr="00FD6CB7">
        <w:rPr>
          <w:rFonts w:ascii="Book Antiqua" w:hAnsi="Book Antiqua"/>
        </w:rPr>
        <w:t>análisis y evaluación, recomienda respetuosamente</w:t>
      </w:r>
      <w:r w:rsidR="00C94767">
        <w:rPr>
          <w:rFonts w:ascii="Book Antiqua" w:hAnsi="Book Antiqua"/>
        </w:rPr>
        <w:t xml:space="preserve"> </w:t>
      </w:r>
      <w:r w:rsidRPr="00FD6CB7">
        <w:rPr>
          <w:rFonts w:ascii="Book Antiqua" w:hAnsi="Book Antiqua"/>
        </w:rPr>
        <w:t xml:space="preserve">a este Honorable Cuerpo Legislativo </w:t>
      </w:r>
      <w:r w:rsidR="00FD6CB7" w:rsidRPr="00FD6CB7">
        <w:rPr>
          <w:rFonts w:ascii="Book Antiqua" w:hAnsi="Book Antiqua"/>
        </w:rPr>
        <w:t>la aprobación del P</w:t>
      </w:r>
      <w:r w:rsidR="001443EA">
        <w:rPr>
          <w:rFonts w:ascii="Book Antiqua" w:hAnsi="Book Antiqua"/>
        </w:rPr>
        <w:t xml:space="preserve">. del S </w:t>
      </w:r>
      <w:r w:rsidR="009B1B41">
        <w:rPr>
          <w:rFonts w:ascii="Book Antiqua" w:hAnsi="Book Antiqua"/>
        </w:rPr>
        <w:t>348</w:t>
      </w:r>
      <w:r w:rsidR="00074D2C">
        <w:rPr>
          <w:rFonts w:ascii="Book Antiqua" w:hAnsi="Book Antiqua"/>
        </w:rPr>
        <w:t xml:space="preserve"> </w:t>
      </w:r>
      <w:r w:rsidR="004E4E62">
        <w:rPr>
          <w:rFonts w:ascii="Book Antiqua" w:hAnsi="Book Antiqua"/>
        </w:rPr>
        <w:t>(en adelante, P. de</w:t>
      </w:r>
      <w:r w:rsidR="00EB7CA4">
        <w:rPr>
          <w:rFonts w:ascii="Book Antiqua" w:hAnsi="Book Antiqua"/>
        </w:rPr>
        <w:t>l S</w:t>
      </w:r>
      <w:r w:rsidR="004E4E62">
        <w:rPr>
          <w:rFonts w:ascii="Book Antiqua" w:hAnsi="Book Antiqua"/>
        </w:rPr>
        <w:t xml:space="preserve">. </w:t>
      </w:r>
      <w:r w:rsidR="009B1B41">
        <w:rPr>
          <w:rFonts w:ascii="Book Antiqua" w:hAnsi="Book Antiqua"/>
        </w:rPr>
        <w:t>348</w:t>
      </w:r>
      <w:r w:rsidR="007C5056">
        <w:rPr>
          <w:rFonts w:ascii="Book Antiqua" w:hAnsi="Book Antiqua"/>
        </w:rPr>
        <w:t>)</w:t>
      </w:r>
      <w:r w:rsidR="004E4E62">
        <w:rPr>
          <w:rFonts w:ascii="Book Antiqua" w:hAnsi="Book Antiqua"/>
        </w:rPr>
        <w:t>,</w:t>
      </w:r>
      <w:r w:rsidR="00FD6CB7" w:rsidRPr="00FD6CB7">
        <w:rPr>
          <w:rFonts w:ascii="Book Antiqua" w:hAnsi="Book Antiqua"/>
        </w:rPr>
        <w:t xml:space="preserve"> </w:t>
      </w:r>
      <w:r w:rsidR="00427486">
        <w:rPr>
          <w:rFonts w:ascii="Book Antiqua" w:hAnsi="Book Antiqua"/>
        </w:rPr>
        <w:t>mediante</w:t>
      </w:r>
      <w:r w:rsidR="00427486" w:rsidRPr="00FD6CB7">
        <w:rPr>
          <w:rFonts w:ascii="Book Antiqua" w:hAnsi="Book Antiqua"/>
        </w:rPr>
        <w:t xml:space="preserve"> </w:t>
      </w:r>
      <w:r w:rsidR="00427486">
        <w:rPr>
          <w:rFonts w:ascii="Book Antiqua" w:hAnsi="Book Antiqua"/>
        </w:rPr>
        <w:t xml:space="preserve">este Informe Positivo </w:t>
      </w:r>
      <w:r w:rsidR="00FD6CB7" w:rsidRPr="00FD6CB7">
        <w:rPr>
          <w:rFonts w:ascii="Book Antiqua" w:hAnsi="Book Antiqua"/>
        </w:rPr>
        <w:t>incorporando las enmiendas sugeridas que se detallan en el</w:t>
      </w:r>
      <w:r w:rsidR="00FD6CB7">
        <w:rPr>
          <w:rFonts w:ascii="Book Antiqua" w:hAnsi="Book Antiqua"/>
          <w:lang w:val="es-ES_tradnl"/>
        </w:rPr>
        <w:t xml:space="preserve"> </w:t>
      </w:r>
      <w:r w:rsidR="003963BE">
        <w:rPr>
          <w:rFonts w:ascii="Book Antiqua" w:hAnsi="Book Antiqua"/>
          <w:lang w:val="es-ES_tradnl"/>
        </w:rPr>
        <w:t>entrillado</w:t>
      </w:r>
      <w:r w:rsidR="00FD6CB7">
        <w:rPr>
          <w:rFonts w:ascii="Book Antiqua" w:hAnsi="Book Antiqua"/>
          <w:lang w:val="es-ES_tradnl"/>
        </w:rPr>
        <w:t xml:space="preserve"> electrónico que</w:t>
      </w:r>
      <w:r w:rsidR="00F357D8">
        <w:rPr>
          <w:rFonts w:ascii="Book Antiqua" w:hAnsi="Book Antiqua"/>
          <w:lang w:val="es-ES_tradnl"/>
        </w:rPr>
        <w:t xml:space="preserve"> </w:t>
      </w:r>
      <w:r w:rsidR="00FD6CB7">
        <w:rPr>
          <w:rFonts w:ascii="Book Antiqua" w:hAnsi="Book Antiqua"/>
          <w:lang w:val="es-ES_tradnl"/>
        </w:rPr>
        <w:t>se acompaña</w:t>
      </w:r>
      <w:r w:rsidR="00FD6CB7">
        <w:rPr>
          <w:rFonts w:ascii="Book Antiqua" w:hAnsi="Book Antiqua"/>
        </w:rPr>
        <w:t>.</w:t>
      </w:r>
    </w:p>
    <w:p w14:paraId="45D43A43" w14:textId="77777777" w:rsidR="00A54BF4" w:rsidRDefault="00A54BF4" w:rsidP="00A54BF4">
      <w:pPr>
        <w:jc w:val="center"/>
        <w:rPr>
          <w:rFonts w:ascii="Book Antiqua" w:hAnsi="Book Antiqua"/>
          <w:b/>
          <w:bCs/>
          <w:lang w:val="es-ES_tradnl"/>
        </w:rPr>
      </w:pPr>
      <w:bookmarkStart w:id="0" w:name="_Hlk191047724"/>
    </w:p>
    <w:p w14:paraId="0D99FD5A" w14:textId="4C7529DF" w:rsidR="00A54BF4" w:rsidRDefault="001A4A89" w:rsidP="00A54BF4">
      <w:pPr>
        <w:jc w:val="center"/>
        <w:rPr>
          <w:rFonts w:ascii="Book Antiqua" w:hAnsi="Book Antiqua"/>
          <w:b/>
          <w:bCs/>
          <w:lang w:val="es-ES_tradnl"/>
        </w:rPr>
      </w:pPr>
      <w:r w:rsidRPr="00817DB9">
        <w:rPr>
          <w:rFonts w:ascii="Book Antiqua" w:hAnsi="Book Antiqua"/>
          <w:b/>
          <w:bCs/>
          <w:lang w:val="es-ES_tradnl"/>
        </w:rPr>
        <w:t>ALCANCE DE LA MEDIDA</w:t>
      </w:r>
    </w:p>
    <w:p w14:paraId="63072FE7" w14:textId="77777777" w:rsidR="00A54BF4" w:rsidRPr="00817DB9" w:rsidRDefault="00A54BF4" w:rsidP="00A54BF4">
      <w:pPr>
        <w:jc w:val="center"/>
        <w:rPr>
          <w:rFonts w:ascii="Book Antiqua" w:hAnsi="Book Antiqua"/>
          <w:b/>
          <w:bCs/>
          <w:lang w:val="es-ES_tradnl"/>
        </w:rPr>
      </w:pPr>
    </w:p>
    <w:bookmarkEnd w:id="0"/>
    <w:p w14:paraId="15844395" w14:textId="7C55CFC9" w:rsidR="009B1B41" w:rsidRPr="000D1441" w:rsidRDefault="009B1B41" w:rsidP="002833B2">
      <w:pPr>
        <w:ind w:firstLine="720"/>
        <w:jc w:val="both"/>
        <w:rPr>
          <w:rFonts w:ascii="Book Antiqua" w:hAnsi="Book Antiqua"/>
          <w:szCs w:val="24"/>
        </w:rPr>
      </w:pPr>
      <w:r>
        <w:rPr>
          <w:rFonts w:ascii="Book Antiqua" w:hAnsi="Book Antiqua"/>
          <w:szCs w:val="24"/>
        </w:rPr>
        <w:t>E</w:t>
      </w:r>
      <w:r w:rsidRPr="004E4E62">
        <w:rPr>
          <w:rFonts w:ascii="Book Antiqua" w:hAnsi="Book Antiqua"/>
          <w:szCs w:val="24"/>
        </w:rPr>
        <w:t>l P. de</w:t>
      </w:r>
      <w:r>
        <w:rPr>
          <w:rFonts w:ascii="Book Antiqua" w:hAnsi="Book Antiqua"/>
          <w:szCs w:val="24"/>
        </w:rPr>
        <w:t>l S. 348  tiene como propósito</w:t>
      </w:r>
      <w:r w:rsidRPr="001A4DCF">
        <w:rPr>
          <w:rFonts w:ascii="Book Antiqua" w:hAnsi="Book Antiqua"/>
          <w:szCs w:val="24"/>
        </w:rPr>
        <w:t xml:space="preserve"> </w:t>
      </w:r>
      <w:r w:rsidRPr="00E24B7E">
        <w:rPr>
          <w:rFonts w:ascii="Book Antiqua" w:hAnsi="Book Antiqua"/>
          <w:szCs w:val="24"/>
        </w:rPr>
        <w:t>crear la “Ley de Inteligencia Artificial como herramienta de trabajo e instruccional</w:t>
      </w:r>
      <w:r>
        <w:rPr>
          <w:rFonts w:ascii="Book Antiqua" w:hAnsi="Book Antiqua"/>
          <w:szCs w:val="24"/>
        </w:rPr>
        <w:t xml:space="preserve"> </w:t>
      </w:r>
      <w:r w:rsidRPr="00E24B7E">
        <w:rPr>
          <w:rFonts w:ascii="Book Antiqua" w:hAnsi="Book Antiqua"/>
          <w:szCs w:val="24"/>
        </w:rPr>
        <w:t>para estudiantes y maestros en el Departamento de Educación de Puerto Rico”, y</w:t>
      </w:r>
      <w:r>
        <w:rPr>
          <w:rFonts w:ascii="Book Antiqua" w:hAnsi="Book Antiqua"/>
          <w:szCs w:val="24"/>
        </w:rPr>
        <w:t xml:space="preserve"> </w:t>
      </w:r>
      <w:r w:rsidRPr="00E24B7E">
        <w:rPr>
          <w:rFonts w:ascii="Book Antiqua" w:hAnsi="Book Antiqua"/>
          <w:szCs w:val="24"/>
        </w:rPr>
        <w:t>establecer el marco legal; para el uso ético y responsable de la inteligencia</w:t>
      </w:r>
      <w:r>
        <w:rPr>
          <w:rFonts w:ascii="Book Antiqua" w:hAnsi="Book Antiqua"/>
          <w:szCs w:val="24"/>
        </w:rPr>
        <w:t xml:space="preserve"> </w:t>
      </w:r>
      <w:r w:rsidRPr="00E24B7E">
        <w:rPr>
          <w:rFonts w:ascii="Book Antiqua" w:hAnsi="Book Antiqua"/>
          <w:szCs w:val="24"/>
        </w:rPr>
        <w:t>artificial (</w:t>
      </w:r>
      <w:r>
        <w:rPr>
          <w:rFonts w:ascii="Book Antiqua" w:hAnsi="Book Antiqua"/>
          <w:szCs w:val="24"/>
        </w:rPr>
        <w:t xml:space="preserve">en adelante, </w:t>
      </w:r>
      <w:r w:rsidRPr="00E24B7E">
        <w:rPr>
          <w:rFonts w:ascii="Book Antiqua" w:hAnsi="Book Antiqua"/>
          <w:szCs w:val="24"/>
        </w:rPr>
        <w:t>IA)</w:t>
      </w:r>
      <w:r w:rsidR="00D26E48">
        <w:rPr>
          <w:rFonts w:ascii="Book Antiqua" w:hAnsi="Book Antiqua"/>
          <w:szCs w:val="24"/>
        </w:rPr>
        <w:t>,</w:t>
      </w:r>
      <w:r w:rsidRPr="00E24B7E">
        <w:rPr>
          <w:rFonts w:ascii="Book Antiqua" w:hAnsi="Book Antiqua"/>
          <w:szCs w:val="24"/>
        </w:rPr>
        <w:t xml:space="preserve"> en el sistema educativo de Puerto Rico, con el objetivo de mejorar la</w:t>
      </w:r>
      <w:r>
        <w:rPr>
          <w:rFonts w:ascii="Book Antiqua" w:hAnsi="Book Antiqua"/>
          <w:szCs w:val="24"/>
        </w:rPr>
        <w:t xml:space="preserve"> </w:t>
      </w:r>
      <w:r w:rsidRPr="00E24B7E">
        <w:rPr>
          <w:rFonts w:ascii="Book Antiqua" w:hAnsi="Book Antiqua"/>
          <w:szCs w:val="24"/>
        </w:rPr>
        <w:t>calidad de la enseñanza; personalizar el aprendizaje y preparar a los estudiantes</w:t>
      </w:r>
      <w:r>
        <w:rPr>
          <w:rFonts w:ascii="Book Antiqua" w:hAnsi="Book Antiqua"/>
          <w:szCs w:val="24"/>
        </w:rPr>
        <w:t xml:space="preserve"> </w:t>
      </w:r>
      <w:r w:rsidRPr="00E24B7E">
        <w:rPr>
          <w:rFonts w:ascii="Book Antiqua" w:hAnsi="Book Antiqua"/>
          <w:szCs w:val="24"/>
        </w:rPr>
        <w:t>para un futuro impulsado por la IA; y para otros fines relacionados.</w:t>
      </w:r>
    </w:p>
    <w:p w14:paraId="3F26885B" w14:textId="77777777" w:rsidR="00A54BF4" w:rsidRPr="000E7F87" w:rsidRDefault="00A54BF4" w:rsidP="002833B2">
      <w:pPr>
        <w:pStyle w:val="BodyTextIndent"/>
        <w:spacing w:after="0"/>
        <w:ind w:left="0"/>
        <w:jc w:val="both"/>
        <w:rPr>
          <w:rFonts w:ascii="Book Antiqua" w:hAnsi="Book Antiqua"/>
          <w:szCs w:val="24"/>
        </w:rPr>
      </w:pPr>
    </w:p>
    <w:p w14:paraId="544E63BB" w14:textId="77777777" w:rsidR="00881F12" w:rsidRDefault="00364902" w:rsidP="00881F12">
      <w:pPr>
        <w:jc w:val="center"/>
        <w:rPr>
          <w:rFonts w:ascii="Book Antiqua" w:hAnsi="Book Antiqua"/>
          <w:b/>
          <w:bCs/>
          <w:lang w:val="es-ES_tradnl"/>
        </w:rPr>
      </w:pPr>
      <w:r>
        <w:rPr>
          <w:rFonts w:ascii="Book Antiqua" w:hAnsi="Book Antiqua"/>
          <w:b/>
          <w:bCs/>
          <w:lang w:val="es-ES_tradnl"/>
        </w:rPr>
        <w:t>INTRODUCCIÓN</w:t>
      </w:r>
    </w:p>
    <w:p w14:paraId="764D6C48" w14:textId="77777777" w:rsidR="00881F12" w:rsidRDefault="00881F12" w:rsidP="00881F12">
      <w:pPr>
        <w:jc w:val="center"/>
        <w:rPr>
          <w:rFonts w:ascii="Book Antiqua" w:hAnsi="Book Antiqua"/>
          <w:b/>
          <w:bCs/>
          <w:lang w:val="es-ES_tradnl"/>
        </w:rPr>
      </w:pPr>
    </w:p>
    <w:p w14:paraId="55A7960F" w14:textId="77777777" w:rsidR="00881F12" w:rsidRDefault="00F20F3D" w:rsidP="00881F12">
      <w:pPr>
        <w:ind w:firstLine="720"/>
        <w:jc w:val="both"/>
        <w:rPr>
          <w:rFonts w:ascii="Book Antiqua" w:hAnsi="Book Antiqua"/>
          <w:b/>
          <w:bCs/>
          <w:lang w:val="es-ES_tradnl"/>
        </w:rPr>
      </w:pPr>
      <w:r w:rsidRPr="00F20F3D">
        <w:rPr>
          <w:rFonts w:ascii="Book Antiqua" w:hAnsi="Book Antiqua"/>
          <w:szCs w:val="24"/>
        </w:rPr>
        <w:t>El P</w:t>
      </w:r>
      <w:r>
        <w:rPr>
          <w:rFonts w:ascii="Book Antiqua" w:hAnsi="Book Antiqua"/>
          <w:szCs w:val="24"/>
        </w:rPr>
        <w:t>.</w:t>
      </w:r>
      <w:r w:rsidRPr="00F20F3D">
        <w:rPr>
          <w:rFonts w:ascii="Book Antiqua" w:hAnsi="Book Antiqua"/>
          <w:szCs w:val="24"/>
        </w:rPr>
        <w:t xml:space="preserve"> del</w:t>
      </w:r>
      <w:r>
        <w:rPr>
          <w:rFonts w:ascii="Book Antiqua" w:hAnsi="Book Antiqua"/>
          <w:szCs w:val="24"/>
        </w:rPr>
        <w:t xml:space="preserve"> </w:t>
      </w:r>
      <w:r w:rsidRPr="00F20F3D">
        <w:rPr>
          <w:rFonts w:ascii="Book Antiqua" w:hAnsi="Book Antiqua"/>
          <w:szCs w:val="24"/>
        </w:rPr>
        <w:t>S</w:t>
      </w:r>
      <w:r>
        <w:rPr>
          <w:rFonts w:ascii="Book Antiqua" w:hAnsi="Book Antiqua"/>
          <w:szCs w:val="24"/>
        </w:rPr>
        <w:t>.</w:t>
      </w:r>
      <w:r w:rsidRPr="00F20F3D">
        <w:rPr>
          <w:rFonts w:ascii="Book Antiqua" w:hAnsi="Book Antiqua"/>
          <w:szCs w:val="24"/>
        </w:rPr>
        <w:t xml:space="preserve"> 348 propone la adopción de una política pública innovadora que integra la inteligencia artificial (IA) como herramienta de apoyo e instrucción en el sistema de educación pública de Puerto Rico. Esta medida responde a la necesidad urgente de transformar y modernizar los métodos educativos para atender los retos del siglo XXI, reconociendo el potencial de la IA para mejorar el desempeño académico, personalizar el aprendizaje y apoyar de manera efectiva la labor docente. El proyecto establece un marco legal claro y ético para el uso seguro, responsable y efectivo de estas tecnologías, con el </w:t>
      </w:r>
      <w:r w:rsidRPr="00F20F3D">
        <w:rPr>
          <w:rFonts w:ascii="Book Antiqua" w:hAnsi="Book Antiqua"/>
          <w:szCs w:val="24"/>
        </w:rPr>
        <w:lastRenderedPageBreak/>
        <w:t>fin de garantizar tanto la protección de los datos estudiantiles como la equidad en el acceso a herramientas digitales. Esta iniciativa representa un paso significativo hacia una educación más adaptativa, inclusiva y tecnológicamente actualizada, alineando a Puerto Rico con las tendencias globales en innovación educativa y preparando a las futuras generaciones para enfrentar un mundo cada vez más digitalizado.</w:t>
      </w:r>
    </w:p>
    <w:p w14:paraId="11D0813B" w14:textId="77777777" w:rsidR="00881F12" w:rsidRDefault="00881F12" w:rsidP="00881F12">
      <w:pPr>
        <w:ind w:firstLine="720"/>
        <w:jc w:val="both"/>
        <w:rPr>
          <w:rFonts w:ascii="Book Antiqua" w:hAnsi="Book Antiqua"/>
          <w:b/>
          <w:bCs/>
          <w:lang w:val="es-ES_tradnl"/>
        </w:rPr>
      </w:pPr>
    </w:p>
    <w:p w14:paraId="14707281" w14:textId="193498A4" w:rsidR="002833B2" w:rsidRPr="00881F12" w:rsidRDefault="002833B2" w:rsidP="00881F12">
      <w:pPr>
        <w:ind w:firstLine="720"/>
        <w:jc w:val="both"/>
        <w:rPr>
          <w:rFonts w:ascii="Book Antiqua" w:hAnsi="Book Antiqua"/>
          <w:b/>
          <w:bCs/>
          <w:lang w:val="es-ES_tradnl"/>
        </w:rPr>
      </w:pPr>
      <w:r w:rsidRPr="008C0C87">
        <w:rPr>
          <w:rFonts w:ascii="Book Antiqua" w:hAnsi="Book Antiqua"/>
          <w:szCs w:val="24"/>
        </w:rPr>
        <w:t>La propuesta de ley busca integrar herramientas de IA en el sistema educativo público de Puerto Rico para apoyar a los maestros y mejorar el desempeño académico de los estudiantes, asegurando que tengan acceso a metodologías modernas y efectivas.</w:t>
      </w:r>
    </w:p>
    <w:p w14:paraId="1454D89A" w14:textId="77777777" w:rsidR="002833B2" w:rsidRDefault="002833B2" w:rsidP="00881F12">
      <w:pPr>
        <w:ind w:firstLine="720"/>
        <w:jc w:val="both"/>
        <w:rPr>
          <w:rFonts w:ascii="Book Antiqua" w:hAnsi="Book Antiqua"/>
          <w:b/>
          <w:bCs/>
          <w:szCs w:val="24"/>
        </w:rPr>
      </w:pPr>
    </w:p>
    <w:p w14:paraId="6D6403C5" w14:textId="383CECCA" w:rsidR="004E4E62" w:rsidRDefault="00B7320F" w:rsidP="00D26E48">
      <w:pPr>
        <w:ind w:firstLine="720"/>
        <w:jc w:val="center"/>
        <w:rPr>
          <w:rFonts w:ascii="Book Antiqua" w:hAnsi="Book Antiqua"/>
          <w:b/>
          <w:bCs/>
          <w:szCs w:val="24"/>
        </w:rPr>
      </w:pPr>
      <w:r w:rsidRPr="00A10113">
        <w:rPr>
          <w:rFonts w:ascii="Book Antiqua" w:hAnsi="Book Antiqua"/>
          <w:b/>
          <w:bCs/>
          <w:szCs w:val="24"/>
        </w:rPr>
        <w:t>ANÁLISIS DE LA MEDIDA</w:t>
      </w:r>
    </w:p>
    <w:p w14:paraId="4C32B384" w14:textId="77777777" w:rsidR="00D26E48" w:rsidRDefault="00D26E48" w:rsidP="00D26E48">
      <w:pPr>
        <w:ind w:firstLine="720"/>
        <w:jc w:val="center"/>
        <w:rPr>
          <w:rFonts w:ascii="Book Antiqua" w:hAnsi="Book Antiqua"/>
          <w:b/>
          <w:bCs/>
          <w:szCs w:val="24"/>
        </w:rPr>
      </w:pPr>
    </w:p>
    <w:p w14:paraId="07212BD3" w14:textId="514DE120" w:rsidR="00970FFD" w:rsidRDefault="004E4E62" w:rsidP="00D26E48">
      <w:pPr>
        <w:jc w:val="both"/>
        <w:rPr>
          <w:rFonts w:ascii="Book Antiqua" w:hAnsi="Book Antiqua"/>
          <w:szCs w:val="24"/>
        </w:rPr>
      </w:pPr>
      <w:r>
        <w:rPr>
          <w:rFonts w:ascii="Book Antiqua" w:hAnsi="Book Antiqua"/>
          <w:szCs w:val="24"/>
        </w:rPr>
        <w:t xml:space="preserve">         </w:t>
      </w:r>
      <w:r w:rsidR="00A54BF4">
        <w:rPr>
          <w:rFonts w:ascii="Book Antiqua" w:hAnsi="Book Antiqua"/>
          <w:szCs w:val="24"/>
        </w:rPr>
        <w:tab/>
      </w:r>
      <w:r w:rsidR="00076253" w:rsidRPr="00EC473E">
        <w:rPr>
          <w:rFonts w:ascii="Book Antiqua" w:hAnsi="Book Antiqua"/>
          <w:szCs w:val="24"/>
        </w:rPr>
        <w:t>El</w:t>
      </w:r>
      <w:r w:rsidR="00076253">
        <w:rPr>
          <w:rFonts w:ascii="Book Antiqua" w:hAnsi="Book Antiqua"/>
          <w:szCs w:val="24"/>
        </w:rPr>
        <w:t xml:space="preserve"> P. del S</w:t>
      </w:r>
      <w:r w:rsidR="003D313A">
        <w:rPr>
          <w:rFonts w:ascii="Book Antiqua" w:hAnsi="Book Antiqua"/>
          <w:szCs w:val="24"/>
        </w:rPr>
        <w:t>.</w:t>
      </w:r>
      <w:r w:rsidR="00076253">
        <w:rPr>
          <w:rFonts w:ascii="Book Antiqua" w:hAnsi="Book Antiqua"/>
          <w:szCs w:val="24"/>
        </w:rPr>
        <w:t xml:space="preserve"> 348</w:t>
      </w:r>
      <w:r w:rsidR="00076253" w:rsidRPr="00EC473E">
        <w:rPr>
          <w:rFonts w:ascii="Book Antiqua" w:hAnsi="Book Antiqua"/>
          <w:szCs w:val="24"/>
        </w:rPr>
        <w:t xml:space="preserve"> fue radicado el </w:t>
      </w:r>
      <w:r w:rsidR="00076253">
        <w:rPr>
          <w:rFonts w:ascii="Book Antiqua" w:hAnsi="Book Antiqua"/>
          <w:szCs w:val="24"/>
        </w:rPr>
        <w:t>19 de febrero d</w:t>
      </w:r>
      <w:r w:rsidR="00076253" w:rsidRPr="00EC473E">
        <w:rPr>
          <w:rFonts w:ascii="Book Antiqua" w:hAnsi="Book Antiqua"/>
          <w:szCs w:val="24"/>
        </w:rPr>
        <w:t xml:space="preserve">e 2025 y referido a la Comisión de Educación el </w:t>
      </w:r>
      <w:r w:rsidR="00076253">
        <w:rPr>
          <w:rFonts w:ascii="Book Antiqua" w:hAnsi="Book Antiqua"/>
          <w:szCs w:val="24"/>
        </w:rPr>
        <w:t>20 de febrero</w:t>
      </w:r>
      <w:r w:rsidR="00076253" w:rsidRPr="00EC473E">
        <w:rPr>
          <w:rFonts w:ascii="Book Antiqua" w:hAnsi="Book Antiqua"/>
          <w:szCs w:val="24"/>
        </w:rPr>
        <w:t xml:space="preserve"> </w:t>
      </w:r>
      <w:r w:rsidR="00076253" w:rsidRPr="0001561B">
        <w:rPr>
          <w:rFonts w:ascii="Book Antiqua" w:hAnsi="Book Antiqua"/>
          <w:szCs w:val="24"/>
        </w:rPr>
        <w:t xml:space="preserve">de 2025.  </w:t>
      </w:r>
      <w:r w:rsidR="0029726D" w:rsidRPr="0001561B">
        <w:rPr>
          <w:rFonts w:ascii="Book Antiqua" w:hAnsi="Book Antiqua"/>
          <w:szCs w:val="24"/>
        </w:rPr>
        <w:t>Para la evaluación y análisis de la referida medida</w:t>
      </w:r>
      <w:r w:rsidR="0001561B" w:rsidRPr="0001561B">
        <w:rPr>
          <w:rFonts w:ascii="Book Antiqua" w:hAnsi="Book Antiqua"/>
          <w:szCs w:val="24"/>
        </w:rPr>
        <w:t xml:space="preserve"> fueron </w:t>
      </w:r>
      <w:r w:rsidR="00B42703">
        <w:rPr>
          <w:rFonts w:ascii="Book Antiqua" w:hAnsi="Book Antiqua"/>
          <w:szCs w:val="24"/>
        </w:rPr>
        <w:t>solicitados</w:t>
      </w:r>
      <w:r w:rsidR="0029726D" w:rsidRPr="0001561B">
        <w:rPr>
          <w:rFonts w:ascii="Book Antiqua" w:hAnsi="Book Antiqua"/>
          <w:szCs w:val="24"/>
        </w:rPr>
        <w:t xml:space="preserve"> Memoriales Explicativos</w:t>
      </w:r>
      <w:r w:rsidR="00A842A0">
        <w:rPr>
          <w:rFonts w:ascii="Book Antiqua" w:hAnsi="Book Antiqua"/>
          <w:szCs w:val="24"/>
        </w:rPr>
        <w:t xml:space="preserve"> </w:t>
      </w:r>
      <w:r w:rsidR="00076253">
        <w:rPr>
          <w:rFonts w:ascii="Book Antiqua" w:hAnsi="Book Antiqua"/>
          <w:szCs w:val="24"/>
        </w:rPr>
        <w:t>de</w:t>
      </w:r>
      <w:r w:rsidR="007C5056">
        <w:rPr>
          <w:rFonts w:ascii="Book Antiqua" w:hAnsi="Book Antiqua"/>
          <w:szCs w:val="24"/>
        </w:rPr>
        <w:t>:</w:t>
      </w:r>
      <w:r w:rsidR="00970FFD">
        <w:rPr>
          <w:rFonts w:ascii="Book Antiqua" w:hAnsi="Book Antiqua"/>
          <w:szCs w:val="24"/>
        </w:rPr>
        <w:t xml:space="preserve"> </w:t>
      </w:r>
      <w:r w:rsidR="00074D2C" w:rsidRPr="00074D2C">
        <w:rPr>
          <w:rFonts w:ascii="Book Antiqua" w:hAnsi="Book Antiqua"/>
          <w:szCs w:val="24"/>
        </w:rPr>
        <w:t>Departamento De Educación</w:t>
      </w:r>
      <w:r w:rsidR="00074D2C">
        <w:rPr>
          <w:rFonts w:ascii="Book Antiqua" w:hAnsi="Book Antiqua"/>
          <w:szCs w:val="24"/>
        </w:rPr>
        <w:t xml:space="preserve"> de Puerto Rico</w:t>
      </w:r>
      <w:r w:rsidR="00EC6426">
        <w:rPr>
          <w:rFonts w:ascii="Book Antiqua" w:hAnsi="Book Antiqua"/>
          <w:szCs w:val="24"/>
        </w:rPr>
        <w:t xml:space="preserve"> (DEPR)</w:t>
      </w:r>
      <w:r w:rsidR="00074D2C" w:rsidRPr="00074D2C">
        <w:rPr>
          <w:rFonts w:ascii="Book Antiqua" w:hAnsi="Book Antiqua"/>
          <w:szCs w:val="24"/>
        </w:rPr>
        <w:t xml:space="preserve">, </w:t>
      </w:r>
      <w:r w:rsidR="00076253">
        <w:rPr>
          <w:rFonts w:ascii="Book Antiqua" w:hAnsi="Book Antiqua"/>
          <w:szCs w:val="24"/>
        </w:rPr>
        <w:t>Asociación de Maestros de Puerto Rico,</w:t>
      </w:r>
      <w:r w:rsidR="000B0B86">
        <w:rPr>
          <w:rFonts w:ascii="Book Antiqua" w:hAnsi="Book Antiqua"/>
          <w:szCs w:val="24"/>
        </w:rPr>
        <w:t xml:space="preserve"> Dr. Guillermo R. López Díaz</w:t>
      </w:r>
      <w:r w:rsidR="00300F8F">
        <w:rPr>
          <w:rFonts w:ascii="Book Antiqua" w:hAnsi="Book Antiqua"/>
          <w:szCs w:val="24"/>
        </w:rPr>
        <w:t xml:space="preserve">. Universidad Ana G. Méndez, Dr. José R. Ferrer López, Instituto de Estadísticas de Puerto Rico, </w:t>
      </w:r>
      <w:r w:rsidR="00300F8F" w:rsidRPr="00300F8F">
        <w:rPr>
          <w:rFonts w:ascii="Book Antiqua" w:hAnsi="Book Antiqua"/>
          <w:szCs w:val="24"/>
        </w:rPr>
        <w:t>Fideicomiso para Ciencia, Tecnología e Investigación de Puerto Rico</w:t>
      </w:r>
      <w:r w:rsidR="00300F8F">
        <w:rPr>
          <w:rFonts w:ascii="Book Antiqua" w:hAnsi="Book Antiqua"/>
          <w:szCs w:val="24"/>
        </w:rPr>
        <w:t xml:space="preserve">, </w:t>
      </w:r>
      <w:r w:rsidR="00300F8F" w:rsidRPr="00300F8F">
        <w:rPr>
          <w:rFonts w:ascii="Book Antiqua" w:hAnsi="Book Antiqua"/>
          <w:szCs w:val="24"/>
        </w:rPr>
        <w:t>Joshua C. Castro Pabón</w:t>
      </w:r>
      <w:r w:rsidR="00300F8F">
        <w:rPr>
          <w:rFonts w:ascii="Book Antiqua" w:hAnsi="Book Antiqua"/>
          <w:szCs w:val="24"/>
        </w:rPr>
        <w:t>, y Universidad de Puerto Rico.</w:t>
      </w:r>
    </w:p>
    <w:p w14:paraId="2A6C6969" w14:textId="15CC0679" w:rsidR="00B7320F" w:rsidRPr="000871B0" w:rsidRDefault="000871B0" w:rsidP="000871B0">
      <w:pPr>
        <w:spacing w:before="100" w:beforeAutospacing="1" w:after="100" w:afterAutospacing="1"/>
        <w:jc w:val="both"/>
        <w:rPr>
          <w:rFonts w:ascii="Book Antiqua" w:hAnsi="Book Antiqua"/>
          <w:b/>
          <w:bCs/>
          <w:szCs w:val="24"/>
        </w:rPr>
      </w:pPr>
      <w:r>
        <w:rPr>
          <w:rFonts w:ascii="Book Antiqua" w:hAnsi="Book Antiqua"/>
          <w:szCs w:val="24"/>
        </w:rPr>
        <w:t xml:space="preserve">    </w:t>
      </w:r>
      <w:r w:rsidR="00A54BF4">
        <w:rPr>
          <w:rFonts w:ascii="Book Antiqua" w:hAnsi="Book Antiqua"/>
          <w:szCs w:val="24"/>
        </w:rPr>
        <w:tab/>
      </w:r>
      <w:r w:rsidR="00EC473E" w:rsidRPr="0001561B">
        <w:rPr>
          <w:rFonts w:ascii="Book Antiqua" w:hAnsi="Book Antiqua"/>
          <w:szCs w:val="24"/>
        </w:rPr>
        <w:t>E</w:t>
      </w:r>
      <w:r w:rsidR="00B7320F" w:rsidRPr="0001561B">
        <w:rPr>
          <w:rFonts w:ascii="Book Antiqua" w:hAnsi="Book Antiqua"/>
          <w:szCs w:val="24"/>
        </w:rPr>
        <w:t xml:space="preserve">n cumplimiento con nuestra responsabilidad legislativa y con el propósito de obtener el aporte necesario </w:t>
      </w:r>
      <w:r w:rsidR="00EC473E" w:rsidRPr="0001561B">
        <w:rPr>
          <w:rFonts w:ascii="Book Antiqua" w:hAnsi="Book Antiqua"/>
          <w:szCs w:val="24"/>
        </w:rPr>
        <w:t>dichos memoriales fueron evaluados y analizados para propósitos de la redacción de este informe bajo nuestra consideración.</w:t>
      </w:r>
    </w:p>
    <w:p w14:paraId="6D954468" w14:textId="416C3C74" w:rsidR="000E3D6D" w:rsidRDefault="00B7320F" w:rsidP="00BB2F12">
      <w:pPr>
        <w:ind w:firstLine="720"/>
        <w:jc w:val="both"/>
        <w:rPr>
          <w:rFonts w:ascii="Book Antiqua" w:hAnsi="Book Antiqua"/>
          <w:szCs w:val="24"/>
        </w:rPr>
      </w:pPr>
      <w:r w:rsidRPr="0001561B">
        <w:rPr>
          <w:rFonts w:ascii="Book Antiqua" w:hAnsi="Book Antiqua"/>
          <w:szCs w:val="24"/>
        </w:rPr>
        <w:t xml:space="preserve">A continuación, se presenta un resumen detallado de los comentarios proporcionados por </w:t>
      </w:r>
      <w:r w:rsidR="000871B0" w:rsidRPr="0001561B">
        <w:rPr>
          <w:rFonts w:ascii="Book Antiqua" w:hAnsi="Book Antiqua"/>
          <w:szCs w:val="24"/>
        </w:rPr>
        <w:t>la</w:t>
      </w:r>
      <w:r w:rsidR="00776955">
        <w:rPr>
          <w:rFonts w:ascii="Book Antiqua" w:hAnsi="Book Antiqua"/>
          <w:szCs w:val="24"/>
        </w:rPr>
        <w:t xml:space="preserve">s </w:t>
      </w:r>
      <w:r w:rsidR="000871B0" w:rsidRPr="0001561B">
        <w:rPr>
          <w:rFonts w:ascii="Book Antiqua" w:hAnsi="Book Antiqua"/>
          <w:szCs w:val="24"/>
        </w:rPr>
        <w:t>entidad</w:t>
      </w:r>
      <w:r w:rsidR="00776955">
        <w:rPr>
          <w:rFonts w:ascii="Book Antiqua" w:hAnsi="Book Antiqua"/>
          <w:szCs w:val="24"/>
        </w:rPr>
        <w:t xml:space="preserve">es </w:t>
      </w:r>
      <w:r w:rsidR="000871B0" w:rsidRPr="0001561B">
        <w:rPr>
          <w:rFonts w:ascii="Book Antiqua" w:hAnsi="Book Antiqua"/>
          <w:szCs w:val="24"/>
        </w:rPr>
        <w:t>gubernamental</w:t>
      </w:r>
      <w:r w:rsidR="00776955">
        <w:rPr>
          <w:rFonts w:ascii="Book Antiqua" w:hAnsi="Book Antiqua"/>
          <w:szCs w:val="24"/>
        </w:rPr>
        <w:t xml:space="preserve">es </w:t>
      </w:r>
      <w:r w:rsidR="000871B0" w:rsidRPr="0001561B">
        <w:rPr>
          <w:rFonts w:ascii="Book Antiqua" w:hAnsi="Book Antiqua"/>
          <w:szCs w:val="24"/>
        </w:rPr>
        <w:t>antes mencionada</w:t>
      </w:r>
      <w:r w:rsidR="00776955">
        <w:rPr>
          <w:rFonts w:ascii="Book Antiqua" w:hAnsi="Book Antiqua"/>
          <w:szCs w:val="24"/>
        </w:rPr>
        <w:t>s</w:t>
      </w:r>
      <w:r w:rsidR="000E3D6D">
        <w:rPr>
          <w:rFonts w:ascii="Book Antiqua" w:hAnsi="Book Antiqua"/>
          <w:szCs w:val="24"/>
        </w:rPr>
        <w:t>:</w:t>
      </w:r>
    </w:p>
    <w:p w14:paraId="219327E0" w14:textId="77777777" w:rsidR="00BB2F12" w:rsidRDefault="00BB2F12" w:rsidP="00BB2F12">
      <w:pPr>
        <w:ind w:firstLine="720"/>
        <w:jc w:val="both"/>
        <w:rPr>
          <w:rFonts w:ascii="Book Antiqua" w:hAnsi="Book Antiqua"/>
          <w:szCs w:val="24"/>
        </w:rPr>
      </w:pPr>
    </w:p>
    <w:p w14:paraId="212A672D" w14:textId="683F0085" w:rsidR="00AD7CD5" w:rsidRDefault="00970FFD" w:rsidP="00BB2F12">
      <w:pPr>
        <w:jc w:val="center"/>
        <w:rPr>
          <w:rFonts w:ascii="Book Antiqua" w:hAnsi="Book Antiqua"/>
          <w:b/>
          <w:bCs/>
          <w:szCs w:val="24"/>
        </w:rPr>
      </w:pPr>
      <w:r>
        <w:rPr>
          <w:rFonts w:ascii="Book Antiqua" w:hAnsi="Book Antiqua"/>
          <w:b/>
          <w:bCs/>
          <w:szCs w:val="24"/>
        </w:rPr>
        <w:t>DEPARTAMENTO DE EDUCACIÓN DE PUERTO RICO</w:t>
      </w:r>
    </w:p>
    <w:p w14:paraId="737423D6" w14:textId="77777777" w:rsidR="00BB2F12" w:rsidRDefault="00BB2F12" w:rsidP="00BB2F12">
      <w:pPr>
        <w:jc w:val="center"/>
        <w:rPr>
          <w:rFonts w:ascii="Book Antiqua" w:hAnsi="Book Antiqua"/>
          <w:b/>
          <w:bCs/>
          <w:szCs w:val="24"/>
        </w:rPr>
      </w:pPr>
    </w:p>
    <w:p w14:paraId="634188E0" w14:textId="15996C7D" w:rsidR="00DC196A" w:rsidRPr="00DC196A" w:rsidRDefault="00970FFD" w:rsidP="00DC196A">
      <w:pPr>
        <w:ind w:firstLine="720"/>
        <w:jc w:val="both"/>
        <w:rPr>
          <w:rFonts w:ascii="Book Antiqua" w:hAnsi="Book Antiqua"/>
        </w:rPr>
      </w:pPr>
      <w:r w:rsidRPr="00970FFD">
        <w:rPr>
          <w:rFonts w:ascii="Book Antiqua" w:hAnsi="Book Antiqua"/>
          <w:szCs w:val="24"/>
        </w:rPr>
        <w:t>El Departamento de Educación de Puerto Rico (DEPR)</w:t>
      </w:r>
      <w:r w:rsidR="00B83277">
        <w:rPr>
          <w:rFonts w:ascii="Book Antiqua" w:hAnsi="Book Antiqua"/>
          <w:szCs w:val="24"/>
        </w:rPr>
        <w:t xml:space="preserve">, </w:t>
      </w:r>
      <w:r w:rsidR="00B83277" w:rsidRPr="0076543D">
        <w:rPr>
          <w:rFonts w:ascii="Book Antiqua" w:hAnsi="Book Antiqua"/>
          <w:szCs w:val="24"/>
        </w:rPr>
        <w:t>representad</w:t>
      </w:r>
      <w:r w:rsidR="00B83277">
        <w:rPr>
          <w:rFonts w:ascii="Book Antiqua" w:hAnsi="Book Antiqua"/>
          <w:szCs w:val="24"/>
        </w:rPr>
        <w:t>o</w:t>
      </w:r>
      <w:r w:rsidR="00B83277" w:rsidRPr="0076543D">
        <w:rPr>
          <w:rFonts w:ascii="Book Antiqua" w:hAnsi="Book Antiqua"/>
          <w:szCs w:val="24"/>
        </w:rPr>
        <w:t xml:space="preserve"> por su </w:t>
      </w:r>
      <w:r w:rsidR="00B83277">
        <w:rPr>
          <w:rFonts w:ascii="Book Antiqua" w:hAnsi="Book Antiqua"/>
          <w:szCs w:val="24"/>
        </w:rPr>
        <w:t>secretario, Lcdo. Eliezer Ramo</w:t>
      </w:r>
      <w:r w:rsidR="00260360">
        <w:rPr>
          <w:rFonts w:ascii="Book Antiqua" w:hAnsi="Book Antiqua"/>
          <w:szCs w:val="24"/>
        </w:rPr>
        <w:t>s,</w:t>
      </w:r>
      <w:r w:rsidR="00DC196A" w:rsidRPr="00DC196A">
        <w:rPr>
          <w:rFonts w:ascii="Book Antiqua" w:hAnsi="Book Antiqua"/>
        </w:rPr>
        <w:t xml:space="preserve"> respalda el Proyecto del Senado 348, el cual propone crear un marco legal para el uso ético, seguro y efectivo de la inteligencia artificial (IA) como herramienta de trabajo e instruccional para maestros y estudiantes, con el objetivo de personalizar el aprendizaje, mejorar el rendimiento académico y preparar a los estudiantes para un futuro tecnológicamente avanzado. El proyecto establece principios fundamentales como el enfoque en el estudiante, el apoyo al maestro, el uso ético y la capacitación docente, así como fines específicos como la planificación educativa, la evaluación formativa y la identificación de estudiantes en riesgo. Además, designa al subsecretario de Asuntos Académicos como oficial de cumplimiento y propone la creación de una Unidad de Innovación Tecnológica e IA. El Departamento reconoce que esta medida está alineada con la Ley 85-2018 y el manual </w:t>
      </w:r>
      <w:r w:rsidR="00DC196A" w:rsidRPr="00DC196A">
        <w:rPr>
          <w:rFonts w:ascii="Book Antiqua" w:hAnsi="Book Antiqua"/>
          <w:i/>
          <w:iCs/>
        </w:rPr>
        <w:t>La Inteligencia Artificial en el Sistema Educativo</w:t>
      </w:r>
      <w:r w:rsidR="00DC196A" w:rsidRPr="00DC196A">
        <w:rPr>
          <w:rFonts w:ascii="Book Antiqua" w:hAnsi="Book Antiqua"/>
        </w:rPr>
        <w:t xml:space="preserve">, y valora su contribución a la modernización del sistema educativo. No obstante, identifica retos importantes relacionados con la equidad en el acceso a la tecnología, la protección de datos, la posible dependencia tecnológica, y la necesidad de </w:t>
      </w:r>
      <w:r w:rsidR="00DC196A" w:rsidRPr="00DC196A">
        <w:rPr>
          <w:rFonts w:ascii="Book Antiqua" w:hAnsi="Book Antiqua"/>
        </w:rPr>
        <w:lastRenderedPageBreak/>
        <w:t>preservar la interacción humana en el proceso educativo. También</w:t>
      </w:r>
      <w:r w:rsidR="00DC196A">
        <w:rPr>
          <w:rFonts w:ascii="Book Antiqua" w:hAnsi="Book Antiqua"/>
        </w:rPr>
        <w:t>,</w:t>
      </w:r>
      <w:r w:rsidR="00DC196A" w:rsidRPr="00DC196A">
        <w:rPr>
          <w:rFonts w:ascii="Book Antiqua" w:hAnsi="Book Antiqua"/>
        </w:rPr>
        <w:t xml:space="preserve"> advierte que la reglamentación deberá adaptarse con agilidad ante la evolución constante de la tecnología. El Departamento concluye que el P</w:t>
      </w:r>
      <w:r w:rsidR="00DC196A">
        <w:rPr>
          <w:rFonts w:ascii="Book Antiqua" w:hAnsi="Book Antiqua"/>
        </w:rPr>
        <w:t xml:space="preserve">. del </w:t>
      </w:r>
      <w:r w:rsidR="00DC196A" w:rsidRPr="00DC196A">
        <w:rPr>
          <w:rFonts w:ascii="Book Antiqua" w:hAnsi="Book Antiqua"/>
        </w:rPr>
        <w:t>S</w:t>
      </w:r>
      <w:r w:rsidR="00DC196A">
        <w:rPr>
          <w:rFonts w:ascii="Book Antiqua" w:hAnsi="Book Antiqua"/>
        </w:rPr>
        <w:t xml:space="preserve">. </w:t>
      </w:r>
      <w:r w:rsidR="00DC196A" w:rsidRPr="00DC196A">
        <w:rPr>
          <w:rFonts w:ascii="Book Antiqua" w:hAnsi="Book Antiqua"/>
        </w:rPr>
        <w:t>348 representa una oportunidad significativa para transformar la educación en Puerto Rico, siempre que se implementen las salvaguardas necesarias, y reitera su compromiso con colaborar en su ejecución.</w:t>
      </w:r>
    </w:p>
    <w:p w14:paraId="5DC3D98B" w14:textId="77777777" w:rsidR="00DC196A" w:rsidRDefault="00DC196A" w:rsidP="00DC196A">
      <w:pPr>
        <w:ind w:firstLine="720"/>
        <w:jc w:val="both"/>
        <w:rPr>
          <w:rFonts w:ascii="Book Antiqua" w:hAnsi="Book Antiqua"/>
          <w:b/>
          <w:bCs/>
          <w:szCs w:val="24"/>
        </w:rPr>
      </w:pPr>
    </w:p>
    <w:p w14:paraId="244904B6" w14:textId="24BBC1E4" w:rsidR="00DA42E2" w:rsidRDefault="00DA42E2" w:rsidP="00DC196A">
      <w:pPr>
        <w:ind w:firstLine="720"/>
        <w:jc w:val="center"/>
        <w:rPr>
          <w:rFonts w:ascii="Book Antiqua" w:hAnsi="Book Antiqua"/>
          <w:b/>
          <w:bCs/>
          <w:szCs w:val="24"/>
        </w:rPr>
      </w:pPr>
      <w:r>
        <w:rPr>
          <w:rFonts w:ascii="Book Antiqua" w:hAnsi="Book Antiqua"/>
          <w:b/>
          <w:bCs/>
          <w:szCs w:val="24"/>
        </w:rPr>
        <w:t>ASOCIACIÓN DE MAESTROS DE PUERTO RICO</w:t>
      </w:r>
    </w:p>
    <w:p w14:paraId="495D0C97" w14:textId="77777777" w:rsidR="00DA42E2" w:rsidRDefault="00DA42E2" w:rsidP="00DC196A">
      <w:pPr>
        <w:ind w:firstLine="720"/>
        <w:jc w:val="center"/>
        <w:rPr>
          <w:rFonts w:ascii="Book Antiqua" w:hAnsi="Book Antiqua"/>
          <w:b/>
          <w:bCs/>
          <w:szCs w:val="24"/>
        </w:rPr>
      </w:pPr>
    </w:p>
    <w:p w14:paraId="78ACF7E1" w14:textId="2D852971" w:rsidR="00DA42E2" w:rsidRDefault="00342922" w:rsidP="00342922">
      <w:pPr>
        <w:ind w:firstLine="720"/>
        <w:jc w:val="both"/>
        <w:rPr>
          <w:rFonts w:ascii="Book Antiqua" w:hAnsi="Book Antiqua"/>
          <w:szCs w:val="24"/>
        </w:rPr>
      </w:pPr>
      <w:r>
        <w:rPr>
          <w:rFonts w:ascii="Book Antiqua" w:hAnsi="Book Antiqua"/>
          <w:szCs w:val="24"/>
        </w:rPr>
        <w:t>La Asociación de Maestros de Puerto Rico</w:t>
      </w:r>
      <w:r w:rsidRPr="00342922">
        <w:rPr>
          <w:rFonts w:ascii="Book Antiqua" w:hAnsi="Book Antiqua"/>
          <w:szCs w:val="24"/>
        </w:rPr>
        <w:t xml:space="preserve"> (</w:t>
      </w:r>
      <w:r>
        <w:rPr>
          <w:rFonts w:ascii="Book Antiqua" w:hAnsi="Book Antiqua"/>
          <w:szCs w:val="24"/>
        </w:rPr>
        <w:t>AMPR</w:t>
      </w:r>
      <w:r w:rsidRPr="00342922">
        <w:rPr>
          <w:rFonts w:ascii="Book Antiqua" w:hAnsi="Book Antiqua"/>
          <w:szCs w:val="24"/>
        </w:rPr>
        <w:t xml:space="preserve">), representado por su </w:t>
      </w:r>
      <w:r>
        <w:rPr>
          <w:rFonts w:ascii="Book Antiqua" w:hAnsi="Book Antiqua"/>
          <w:szCs w:val="24"/>
        </w:rPr>
        <w:t>presidente</w:t>
      </w:r>
      <w:r w:rsidRPr="00342922">
        <w:rPr>
          <w:rFonts w:ascii="Book Antiqua" w:hAnsi="Book Antiqua"/>
          <w:szCs w:val="24"/>
        </w:rPr>
        <w:t xml:space="preserve">, </w:t>
      </w:r>
      <w:r>
        <w:rPr>
          <w:rFonts w:ascii="Book Antiqua" w:hAnsi="Book Antiqua"/>
          <w:szCs w:val="24"/>
        </w:rPr>
        <w:t>Prof. Víctor M. Bonilla Sánchez</w:t>
      </w:r>
      <w:r w:rsidRPr="00342922">
        <w:rPr>
          <w:rFonts w:ascii="Book Antiqua" w:hAnsi="Book Antiqua"/>
          <w:szCs w:val="24"/>
        </w:rPr>
        <w:t>,</w:t>
      </w:r>
      <w:r w:rsidRPr="00342922">
        <w:rPr>
          <w:rFonts w:ascii="Book Antiqua" w:hAnsi="Book Antiqua"/>
        </w:rPr>
        <w:t xml:space="preserve"> </w:t>
      </w:r>
      <w:r w:rsidRPr="00342922">
        <w:rPr>
          <w:rFonts w:ascii="Book Antiqua" w:hAnsi="Book Antiqua"/>
          <w:szCs w:val="24"/>
        </w:rPr>
        <w:t>reconoce la importancia del P</w:t>
      </w:r>
      <w:r>
        <w:rPr>
          <w:rFonts w:ascii="Book Antiqua" w:hAnsi="Book Antiqua"/>
          <w:szCs w:val="24"/>
        </w:rPr>
        <w:t>.</w:t>
      </w:r>
      <w:r w:rsidRPr="00342922">
        <w:rPr>
          <w:rFonts w:ascii="Book Antiqua" w:hAnsi="Book Antiqua"/>
          <w:szCs w:val="24"/>
        </w:rPr>
        <w:t xml:space="preserve"> del S</w:t>
      </w:r>
      <w:r>
        <w:rPr>
          <w:rFonts w:ascii="Book Antiqua" w:hAnsi="Book Antiqua"/>
          <w:szCs w:val="24"/>
        </w:rPr>
        <w:t>.</w:t>
      </w:r>
      <w:r w:rsidRPr="00342922">
        <w:rPr>
          <w:rFonts w:ascii="Book Antiqua" w:hAnsi="Book Antiqua"/>
          <w:szCs w:val="24"/>
        </w:rPr>
        <w:t xml:space="preserve"> 348 como una medida vital en esta tercera década del siglo XXI, ante el acelerado desarrollo de la inteligencia artificial (IA) y su creciente impacto en el ámbito educativo. Destaca que la IA ofrece beneficios como la personalización del aprendizaje, la optimización de procesos y la asistencia en tareas repetitivas, pero también implica riesgos como el desplazamiento laboral, los sesgos algorítmicos, la pérdida de privacidad y la dependencia tecnológica. La Asociación valora que el proyecto promueva el uso de la IA para fortalecer la labor docente y apoyar el aprovechamiento académico de los estudiantes, y que esté alineado con la guía adoptada por el Departamento de Educación en agosto de 2024, centrada en un enfoque humanista. Sin embargo, sostiene que el P</w:t>
      </w:r>
      <w:r>
        <w:rPr>
          <w:rFonts w:ascii="Book Antiqua" w:hAnsi="Book Antiqua"/>
          <w:szCs w:val="24"/>
        </w:rPr>
        <w:t xml:space="preserve">. del </w:t>
      </w:r>
      <w:r w:rsidRPr="00342922">
        <w:rPr>
          <w:rFonts w:ascii="Book Antiqua" w:hAnsi="Book Antiqua"/>
          <w:szCs w:val="24"/>
        </w:rPr>
        <w:t>S</w:t>
      </w:r>
      <w:r>
        <w:rPr>
          <w:rFonts w:ascii="Book Antiqua" w:hAnsi="Book Antiqua"/>
          <w:szCs w:val="24"/>
        </w:rPr>
        <w:t xml:space="preserve">. </w:t>
      </w:r>
      <w:r w:rsidRPr="00342922">
        <w:rPr>
          <w:rFonts w:ascii="Book Antiqua" w:hAnsi="Book Antiqua"/>
          <w:szCs w:val="24"/>
        </w:rPr>
        <w:t>348 debe ser enmendado para incluir una revisión de literatura especializada, reforzar la definición y el marco ético del uso de IA, y establecer con mayor claridad cómo esta tecnología contribuirá al bienestar estudiantil y a la enseñanza. También recomienda integrar un marco robusto de integridad académica, basado en valores como la honestidad y la responsabilidad, y considerar el Convenio Colectivo vigente entre el DEPR y la AMPR. En conclusión, la Asociación expresa su apoyo con reservas, condicionado a la incorporación de enmiendas que fortalezcan el contenido conceptual, ético y legal del proyecto, y subraya que corresponde al Departamento de Educación liderar su implantación con responsabilidad y transparencia.</w:t>
      </w:r>
    </w:p>
    <w:p w14:paraId="2696C351" w14:textId="77777777" w:rsidR="00342922" w:rsidRPr="00342922" w:rsidRDefault="00342922" w:rsidP="00342922">
      <w:pPr>
        <w:ind w:firstLine="720"/>
        <w:jc w:val="both"/>
        <w:rPr>
          <w:rFonts w:ascii="Book Antiqua" w:hAnsi="Book Antiqua"/>
          <w:szCs w:val="24"/>
        </w:rPr>
      </w:pPr>
    </w:p>
    <w:p w14:paraId="348C2561" w14:textId="11B8C6BD" w:rsidR="00970FFD" w:rsidRDefault="00260360" w:rsidP="00F44A57">
      <w:pPr>
        <w:ind w:firstLine="720"/>
        <w:jc w:val="center"/>
        <w:rPr>
          <w:rFonts w:ascii="Book Antiqua" w:hAnsi="Book Antiqua"/>
          <w:b/>
          <w:bCs/>
          <w:szCs w:val="24"/>
        </w:rPr>
      </w:pPr>
      <w:r>
        <w:rPr>
          <w:rFonts w:ascii="Book Antiqua" w:hAnsi="Book Antiqua"/>
          <w:b/>
          <w:bCs/>
          <w:szCs w:val="24"/>
        </w:rPr>
        <w:t>D</w:t>
      </w:r>
      <w:r w:rsidR="000B0B86">
        <w:rPr>
          <w:rFonts w:ascii="Book Antiqua" w:hAnsi="Book Antiqua"/>
          <w:b/>
          <w:bCs/>
          <w:szCs w:val="24"/>
        </w:rPr>
        <w:t>R. GUILLERMO R. TORRES DÍAZ</w:t>
      </w:r>
    </w:p>
    <w:p w14:paraId="03774621" w14:textId="77777777" w:rsidR="00DC196A" w:rsidRDefault="00DC196A" w:rsidP="00F44A57">
      <w:pPr>
        <w:ind w:firstLine="720"/>
        <w:jc w:val="center"/>
        <w:rPr>
          <w:rFonts w:ascii="Book Antiqua" w:hAnsi="Book Antiqua"/>
          <w:b/>
          <w:bCs/>
          <w:szCs w:val="24"/>
        </w:rPr>
      </w:pPr>
    </w:p>
    <w:p w14:paraId="6A760B67" w14:textId="7B8EB921" w:rsidR="000B0B86" w:rsidRPr="000B0B86" w:rsidRDefault="000B0B86" w:rsidP="00F44A57">
      <w:pPr>
        <w:ind w:firstLine="720"/>
        <w:jc w:val="both"/>
        <w:rPr>
          <w:rFonts w:ascii="Book Antiqua" w:hAnsi="Book Antiqua"/>
          <w:szCs w:val="24"/>
        </w:rPr>
      </w:pPr>
      <w:r w:rsidRPr="000B0B86">
        <w:rPr>
          <w:rFonts w:ascii="Book Antiqua" w:hAnsi="Book Antiqua"/>
          <w:szCs w:val="24"/>
        </w:rPr>
        <w:t xml:space="preserve">El Dr. Guillermo R. López Díaz, </w:t>
      </w:r>
      <w:proofErr w:type="spellStart"/>
      <w:r w:rsidRPr="000B0B86">
        <w:rPr>
          <w:rFonts w:ascii="Book Antiqua" w:hAnsi="Book Antiqua"/>
          <w:szCs w:val="24"/>
        </w:rPr>
        <w:t>Chief</w:t>
      </w:r>
      <w:proofErr w:type="spellEnd"/>
      <w:r w:rsidRPr="000B0B86">
        <w:rPr>
          <w:rFonts w:ascii="Book Antiqua" w:hAnsi="Book Antiqua"/>
          <w:szCs w:val="24"/>
        </w:rPr>
        <w:t xml:space="preserve"> </w:t>
      </w:r>
      <w:proofErr w:type="spellStart"/>
      <w:r w:rsidRPr="000B0B86">
        <w:rPr>
          <w:rFonts w:ascii="Book Antiqua" w:hAnsi="Book Antiqua"/>
          <w:szCs w:val="24"/>
        </w:rPr>
        <w:t>Technology</w:t>
      </w:r>
      <w:proofErr w:type="spellEnd"/>
      <w:r w:rsidRPr="000B0B86">
        <w:rPr>
          <w:rFonts w:ascii="Book Antiqua" w:hAnsi="Book Antiqua"/>
          <w:szCs w:val="24"/>
        </w:rPr>
        <w:t xml:space="preserve"> </w:t>
      </w:r>
      <w:proofErr w:type="spellStart"/>
      <w:r w:rsidRPr="000B0B86">
        <w:rPr>
          <w:rFonts w:ascii="Book Antiqua" w:hAnsi="Book Antiqua"/>
          <w:szCs w:val="24"/>
        </w:rPr>
        <w:t>Officer</w:t>
      </w:r>
      <w:proofErr w:type="spellEnd"/>
      <w:r w:rsidRPr="000B0B86">
        <w:rPr>
          <w:rFonts w:ascii="Book Antiqua" w:hAnsi="Book Antiqua"/>
          <w:szCs w:val="24"/>
        </w:rPr>
        <w:t xml:space="preserve"> del </w:t>
      </w:r>
      <w:proofErr w:type="spellStart"/>
      <w:r w:rsidRPr="000B0B86">
        <w:rPr>
          <w:rFonts w:ascii="Book Antiqua" w:hAnsi="Book Antiqua"/>
          <w:szCs w:val="24"/>
        </w:rPr>
        <w:t>Education</w:t>
      </w:r>
      <w:proofErr w:type="spellEnd"/>
      <w:r w:rsidRPr="000B0B86">
        <w:rPr>
          <w:rFonts w:ascii="Book Antiqua" w:hAnsi="Book Antiqua"/>
          <w:szCs w:val="24"/>
        </w:rPr>
        <w:t xml:space="preserve"> </w:t>
      </w:r>
      <w:proofErr w:type="spellStart"/>
      <w:r w:rsidRPr="000B0B86">
        <w:rPr>
          <w:rFonts w:ascii="Book Antiqua" w:hAnsi="Book Antiqua"/>
          <w:szCs w:val="24"/>
        </w:rPr>
        <w:t>Service</w:t>
      </w:r>
      <w:proofErr w:type="spellEnd"/>
      <w:r w:rsidRPr="000B0B86">
        <w:rPr>
          <w:rFonts w:ascii="Book Antiqua" w:hAnsi="Book Antiqua"/>
          <w:szCs w:val="24"/>
        </w:rPr>
        <w:t xml:space="preserve"> Center, Región 13 en Texas, respalda el propósito del P</w:t>
      </w:r>
      <w:r w:rsidR="00F44A57">
        <w:rPr>
          <w:rFonts w:ascii="Book Antiqua" w:hAnsi="Book Antiqua"/>
          <w:szCs w:val="24"/>
        </w:rPr>
        <w:t>.</w:t>
      </w:r>
      <w:r w:rsidRPr="000B0B86">
        <w:rPr>
          <w:rFonts w:ascii="Book Antiqua" w:hAnsi="Book Antiqua"/>
          <w:szCs w:val="24"/>
        </w:rPr>
        <w:t xml:space="preserve"> del S</w:t>
      </w:r>
      <w:r w:rsidR="00F44A57">
        <w:rPr>
          <w:rFonts w:ascii="Book Antiqua" w:hAnsi="Book Antiqua"/>
          <w:szCs w:val="24"/>
        </w:rPr>
        <w:t>.</w:t>
      </w:r>
      <w:r w:rsidRPr="000B0B86">
        <w:rPr>
          <w:rFonts w:ascii="Book Antiqua" w:hAnsi="Book Antiqua"/>
          <w:szCs w:val="24"/>
        </w:rPr>
        <w:t xml:space="preserve"> 348 que propone integrar la inteligencia artificial (IA) en el sistema educativo de Puerto Rico. No obstante, advierte que, sin una estructura sólida, el proyecto corre el riesgo de fracasar. Señala la necesidad urgente de establecer una posición de liderazgo tecnológico especializado, como un CTO o un </w:t>
      </w:r>
      <w:proofErr w:type="gramStart"/>
      <w:r w:rsidRPr="000B0B86">
        <w:rPr>
          <w:rFonts w:ascii="Book Antiqua" w:hAnsi="Book Antiqua"/>
          <w:szCs w:val="24"/>
        </w:rPr>
        <w:t>Director</w:t>
      </w:r>
      <w:proofErr w:type="gramEnd"/>
      <w:r w:rsidRPr="000B0B86">
        <w:rPr>
          <w:rFonts w:ascii="Book Antiqua" w:hAnsi="Book Antiqua"/>
          <w:szCs w:val="24"/>
        </w:rPr>
        <w:t xml:space="preserve"> de Ciberseguridad e Innovación Educativa, con personal certificado en IA, ética digital y ciberseguridad. Además, subraya que la ley carece de una estrategia de datos robusta que permita personalizar el aprendizaje de forma efectiva, y enfatiza la importancia de garantizar equidad tecnológica entre las escuelas, especialmente aquellas con menos recursos. También alerta sobre los riesgos del uso indiscriminado de herramientas de IA sin criterios éticos ni aprobación oficial, proponiendo programas de certificación docente y mecanismos de validación de tecnologías. El Dr. López cita </w:t>
      </w:r>
      <w:r w:rsidRPr="000B0B86">
        <w:rPr>
          <w:rFonts w:ascii="Book Antiqua" w:hAnsi="Book Antiqua"/>
          <w:szCs w:val="24"/>
        </w:rPr>
        <w:lastRenderedPageBreak/>
        <w:t xml:space="preserve">experiencias de otros estados y el informe federal “Artificial </w:t>
      </w:r>
      <w:proofErr w:type="spellStart"/>
      <w:r w:rsidRPr="000B0B86">
        <w:rPr>
          <w:rFonts w:ascii="Book Antiqua" w:hAnsi="Book Antiqua"/>
          <w:szCs w:val="24"/>
        </w:rPr>
        <w:t>Intelligence</w:t>
      </w:r>
      <w:proofErr w:type="spellEnd"/>
      <w:r w:rsidRPr="000B0B86">
        <w:rPr>
          <w:rFonts w:ascii="Book Antiqua" w:hAnsi="Book Antiqua"/>
          <w:szCs w:val="24"/>
        </w:rPr>
        <w:t xml:space="preserve"> and </w:t>
      </w:r>
      <w:proofErr w:type="spellStart"/>
      <w:r w:rsidRPr="000B0B86">
        <w:rPr>
          <w:rFonts w:ascii="Book Antiqua" w:hAnsi="Book Antiqua"/>
          <w:szCs w:val="24"/>
        </w:rPr>
        <w:t>the</w:t>
      </w:r>
      <w:proofErr w:type="spellEnd"/>
      <w:r w:rsidRPr="000B0B86">
        <w:rPr>
          <w:rFonts w:ascii="Book Antiqua" w:hAnsi="Book Antiqua"/>
          <w:szCs w:val="24"/>
        </w:rPr>
        <w:t xml:space="preserve"> Future </w:t>
      </w:r>
      <w:proofErr w:type="spellStart"/>
      <w:r w:rsidRPr="000B0B86">
        <w:rPr>
          <w:rFonts w:ascii="Book Antiqua" w:hAnsi="Book Antiqua"/>
          <w:szCs w:val="24"/>
        </w:rPr>
        <w:t>of</w:t>
      </w:r>
      <w:proofErr w:type="spellEnd"/>
      <w:r w:rsidRPr="000B0B86">
        <w:rPr>
          <w:rFonts w:ascii="Book Antiqua" w:hAnsi="Book Antiqua"/>
          <w:szCs w:val="24"/>
        </w:rPr>
        <w:t xml:space="preserve"> </w:t>
      </w:r>
      <w:proofErr w:type="spellStart"/>
      <w:r w:rsidRPr="000B0B86">
        <w:rPr>
          <w:rFonts w:ascii="Book Antiqua" w:hAnsi="Book Antiqua"/>
          <w:szCs w:val="24"/>
        </w:rPr>
        <w:t>Teaching</w:t>
      </w:r>
      <w:proofErr w:type="spellEnd"/>
      <w:r w:rsidRPr="000B0B86">
        <w:rPr>
          <w:rFonts w:ascii="Book Antiqua" w:hAnsi="Book Antiqua"/>
          <w:szCs w:val="24"/>
        </w:rPr>
        <w:t xml:space="preserve"> and </w:t>
      </w:r>
      <w:proofErr w:type="spellStart"/>
      <w:r w:rsidRPr="000B0B86">
        <w:rPr>
          <w:rFonts w:ascii="Book Antiqua" w:hAnsi="Book Antiqua"/>
          <w:szCs w:val="24"/>
        </w:rPr>
        <w:t>Learning</w:t>
      </w:r>
      <w:proofErr w:type="spellEnd"/>
      <w:r w:rsidRPr="000B0B86">
        <w:rPr>
          <w:rFonts w:ascii="Book Antiqua" w:hAnsi="Book Antiqua"/>
          <w:szCs w:val="24"/>
        </w:rPr>
        <w:t>” como marcos de referencia válidos. Concluye que el P</w:t>
      </w:r>
      <w:r>
        <w:rPr>
          <w:rFonts w:ascii="Book Antiqua" w:hAnsi="Book Antiqua"/>
          <w:szCs w:val="24"/>
        </w:rPr>
        <w:t xml:space="preserve">. del S. </w:t>
      </w:r>
      <w:r w:rsidRPr="000B0B86">
        <w:rPr>
          <w:rFonts w:ascii="Book Antiqua" w:hAnsi="Book Antiqua"/>
          <w:szCs w:val="24"/>
        </w:rPr>
        <w:t>348 representa una oportunidad histórica, pero que solo podrá tener impacto si se fortalece con planificación estratégica, estructuras técnicas claras y una visión a largo plazo que transforme la promesa de la IA en una mejora real para los estudiantes y maestros de Puerto Rico.</w:t>
      </w:r>
    </w:p>
    <w:p w14:paraId="52ACF41A" w14:textId="77777777" w:rsidR="0075158E" w:rsidRDefault="0075158E" w:rsidP="00D26E48">
      <w:pPr>
        <w:spacing w:before="100" w:beforeAutospacing="1"/>
        <w:jc w:val="center"/>
        <w:rPr>
          <w:rFonts w:ascii="Book Antiqua" w:hAnsi="Book Antiqua"/>
          <w:b/>
          <w:bCs/>
          <w:szCs w:val="24"/>
        </w:rPr>
      </w:pPr>
      <w:r>
        <w:rPr>
          <w:rFonts w:ascii="Book Antiqua" w:hAnsi="Book Antiqua"/>
          <w:b/>
          <w:bCs/>
          <w:szCs w:val="24"/>
        </w:rPr>
        <w:t>UNIVERSIDAD ANA G. MÉNDEZ</w:t>
      </w:r>
    </w:p>
    <w:p w14:paraId="46416AA9" w14:textId="77777777" w:rsidR="00D26E48" w:rsidRDefault="00D26E48" w:rsidP="00D26E48">
      <w:pPr>
        <w:spacing w:before="100" w:beforeAutospacing="1"/>
        <w:jc w:val="center"/>
        <w:rPr>
          <w:rFonts w:ascii="Book Antiqua" w:hAnsi="Book Antiqua"/>
          <w:b/>
          <w:bCs/>
          <w:szCs w:val="24"/>
        </w:rPr>
      </w:pPr>
    </w:p>
    <w:p w14:paraId="16172F6C" w14:textId="26345CC2" w:rsidR="0075158E" w:rsidRDefault="0075158E" w:rsidP="00F44A57">
      <w:pPr>
        <w:ind w:firstLine="720"/>
        <w:jc w:val="both"/>
        <w:rPr>
          <w:rFonts w:ascii="Book Antiqua" w:hAnsi="Book Antiqua"/>
          <w:szCs w:val="24"/>
        </w:rPr>
      </w:pPr>
      <w:r w:rsidRPr="0075158E">
        <w:rPr>
          <w:rFonts w:ascii="Book Antiqua" w:hAnsi="Book Antiqua"/>
          <w:szCs w:val="24"/>
        </w:rPr>
        <w:t>La Universidad Ana G. Méndez</w:t>
      </w:r>
      <w:r>
        <w:rPr>
          <w:rFonts w:ascii="Book Antiqua" w:hAnsi="Book Antiqua"/>
          <w:szCs w:val="24"/>
        </w:rPr>
        <w:t xml:space="preserve">, representado por su </w:t>
      </w:r>
      <w:r w:rsidRPr="0075158E">
        <w:rPr>
          <w:rFonts w:ascii="Book Antiqua" w:hAnsi="Book Antiqua"/>
          <w:szCs w:val="24"/>
        </w:rPr>
        <w:t>Catedrático Auxiliar</w:t>
      </w:r>
      <w:r>
        <w:rPr>
          <w:rFonts w:ascii="Book Antiqua" w:hAnsi="Book Antiqua"/>
          <w:szCs w:val="24"/>
        </w:rPr>
        <w:t xml:space="preserve">, </w:t>
      </w:r>
      <w:r w:rsidRPr="0075158E">
        <w:rPr>
          <w:rFonts w:ascii="Book Antiqua" w:hAnsi="Book Antiqua"/>
          <w:szCs w:val="24"/>
        </w:rPr>
        <w:t>Dr. Marcos A. Vélez Rivera</w:t>
      </w:r>
      <w:r>
        <w:rPr>
          <w:rFonts w:ascii="Book Antiqua" w:hAnsi="Book Antiqua"/>
          <w:szCs w:val="24"/>
        </w:rPr>
        <w:t>,</w:t>
      </w:r>
      <w:r w:rsidRPr="0075158E">
        <w:rPr>
          <w:rFonts w:ascii="Book Antiqua" w:hAnsi="Book Antiqua"/>
          <w:szCs w:val="24"/>
        </w:rPr>
        <w:t xml:space="preserve"> respalda el P</w:t>
      </w:r>
      <w:r>
        <w:rPr>
          <w:rFonts w:ascii="Book Antiqua" w:hAnsi="Book Antiqua"/>
          <w:szCs w:val="24"/>
        </w:rPr>
        <w:t>.</w:t>
      </w:r>
      <w:r w:rsidRPr="0075158E">
        <w:rPr>
          <w:rFonts w:ascii="Book Antiqua" w:hAnsi="Book Antiqua"/>
          <w:szCs w:val="24"/>
        </w:rPr>
        <w:t xml:space="preserve"> del S</w:t>
      </w:r>
      <w:r>
        <w:rPr>
          <w:rFonts w:ascii="Book Antiqua" w:hAnsi="Book Antiqua"/>
          <w:szCs w:val="24"/>
        </w:rPr>
        <w:t>.</w:t>
      </w:r>
      <w:r w:rsidRPr="0075158E">
        <w:rPr>
          <w:rFonts w:ascii="Book Antiqua" w:hAnsi="Book Antiqua"/>
          <w:szCs w:val="24"/>
        </w:rPr>
        <w:t xml:space="preserve"> 348 por su potencial para transformar positivamente el sistema educativo de Puerto Rico mediante la integración de la inteligencia artificial (IA), al considerarlo un paso necesario y oportuno ante los avances tecnológicos actuales. La institución reconoce que la IA puede reducir la carga administrativa del personal docente, facilitar la personalización del aprendizaje y mejorar la planificación educativa. No obstante, enfatiza que, para lograr estos beneficios, el Departamento de Educación debe identificar e implementar una plataforma de gestión del aprendizaje (LMS) adecuada, asegurar el acceso equitativo a la tecnología, y desarrollar un plan piloto para evaluar su efectividad antes de una implementación a gran escala. Además, señala la importancia de establecer normas claras sobre el uso ético de la información, garantizar la privacidad y seguridad de los datos, y definir los distintos tipos de herramientas de IA que se integrarán, como modelos de lenguaje, generadores de contenido visual y sistemas de análisis de datos. Subraya también la necesidad de una capacitación docente práctica, con talleres funcionales y estrategias aplicables, así como de programas formativos para estudiantes enfocados en la alfabetización digital y el uso ético de estas tecnologías. Finalmente, la Universidad advierte que el éxito del proyecto depende de una adecuada planificación financiera que garantice los recursos para infraestructura, capacitación, adquisición de herramientas y sostenibilidad del programa. Con estas recomendaciones, la Universidad Ana G. Méndez considera que el P</w:t>
      </w:r>
      <w:r>
        <w:rPr>
          <w:rFonts w:ascii="Book Antiqua" w:hAnsi="Book Antiqua"/>
          <w:szCs w:val="24"/>
        </w:rPr>
        <w:t xml:space="preserve">. del </w:t>
      </w:r>
      <w:r w:rsidRPr="0075158E">
        <w:rPr>
          <w:rFonts w:ascii="Book Antiqua" w:hAnsi="Book Antiqua"/>
          <w:szCs w:val="24"/>
        </w:rPr>
        <w:t>S</w:t>
      </w:r>
      <w:r>
        <w:rPr>
          <w:rFonts w:ascii="Book Antiqua" w:hAnsi="Book Antiqua"/>
          <w:szCs w:val="24"/>
        </w:rPr>
        <w:t>.</w:t>
      </w:r>
      <w:r w:rsidRPr="0075158E">
        <w:rPr>
          <w:rFonts w:ascii="Book Antiqua" w:hAnsi="Book Antiqua"/>
          <w:szCs w:val="24"/>
        </w:rPr>
        <w:t xml:space="preserve"> 348 puede convertirse en un instrumento legislativo sólido y eficaz para modernizar la educación pública y preparar a los estudiantes para un futuro digital.</w:t>
      </w:r>
    </w:p>
    <w:p w14:paraId="0BD7811B" w14:textId="77777777" w:rsidR="0075158E" w:rsidRPr="0075158E" w:rsidRDefault="0075158E" w:rsidP="00F44A57">
      <w:pPr>
        <w:ind w:firstLine="720"/>
        <w:jc w:val="both"/>
        <w:rPr>
          <w:rFonts w:ascii="Book Antiqua" w:hAnsi="Book Antiqua"/>
          <w:szCs w:val="24"/>
        </w:rPr>
      </w:pPr>
    </w:p>
    <w:p w14:paraId="6935EE1B" w14:textId="1EA2E73F" w:rsidR="00CC5395" w:rsidRPr="00F44A57" w:rsidRDefault="00CC5395" w:rsidP="00F44A57">
      <w:pPr>
        <w:jc w:val="center"/>
        <w:rPr>
          <w:rFonts w:ascii="Book Antiqua" w:hAnsi="Book Antiqua"/>
          <w:b/>
          <w:bCs/>
          <w:szCs w:val="24"/>
        </w:rPr>
      </w:pPr>
      <w:r w:rsidRPr="00F44A57">
        <w:rPr>
          <w:rFonts w:ascii="Book Antiqua" w:hAnsi="Book Antiqua"/>
          <w:b/>
          <w:bCs/>
          <w:szCs w:val="24"/>
        </w:rPr>
        <w:t>DR. JOSÉ R. FERRER LÓPEZ</w:t>
      </w:r>
    </w:p>
    <w:p w14:paraId="5268C8EE" w14:textId="77777777" w:rsidR="00F44A57" w:rsidRPr="00D26E48" w:rsidRDefault="00F44A57" w:rsidP="00F44A57">
      <w:pPr>
        <w:jc w:val="center"/>
        <w:rPr>
          <w:rFonts w:ascii="Book Antiqua" w:hAnsi="Book Antiqua"/>
          <w:szCs w:val="24"/>
        </w:rPr>
      </w:pPr>
    </w:p>
    <w:p w14:paraId="528FC9E7" w14:textId="73817BDB" w:rsidR="00CC5395" w:rsidRDefault="00172D7F" w:rsidP="00F44A57">
      <w:pPr>
        <w:jc w:val="both"/>
        <w:rPr>
          <w:rFonts w:ascii="Book Antiqua" w:hAnsi="Book Antiqua"/>
          <w:szCs w:val="24"/>
        </w:rPr>
      </w:pPr>
      <w:r w:rsidRPr="00D26E48">
        <w:rPr>
          <w:rFonts w:ascii="Book Antiqua" w:hAnsi="Book Antiqua"/>
          <w:szCs w:val="24"/>
        </w:rPr>
        <w:tab/>
      </w:r>
      <w:r w:rsidR="006A445C" w:rsidRPr="006A445C">
        <w:rPr>
          <w:rFonts w:ascii="Book Antiqua" w:hAnsi="Book Antiqua"/>
          <w:szCs w:val="24"/>
        </w:rPr>
        <w:t>El Dr. José R. Ferrer López, Catedrático en Educación del Recinto Universitario de Mayagüez, apoya el P</w:t>
      </w:r>
      <w:r w:rsidR="00A24447">
        <w:rPr>
          <w:rFonts w:ascii="Book Antiqua" w:hAnsi="Book Antiqua"/>
          <w:szCs w:val="24"/>
        </w:rPr>
        <w:t>.</w:t>
      </w:r>
      <w:r w:rsidR="006A445C" w:rsidRPr="006A445C">
        <w:rPr>
          <w:rFonts w:ascii="Book Antiqua" w:hAnsi="Book Antiqua"/>
          <w:szCs w:val="24"/>
        </w:rPr>
        <w:t xml:space="preserve"> del S</w:t>
      </w:r>
      <w:r w:rsidR="00A24447">
        <w:rPr>
          <w:rFonts w:ascii="Book Antiqua" w:hAnsi="Book Antiqua"/>
          <w:szCs w:val="24"/>
        </w:rPr>
        <w:t>.</w:t>
      </w:r>
      <w:r w:rsidR="006A445C" w:rsidRPr="006A445C">
        <w:rPr>
          <w:rFonts w:ascii="Book Antiqua" w:hAnsi="Book Antiqua"/>
          <w:szCs w:val="24"/>
        </w:rPr>
        <w:t xml:space="preserve"> 348 por su enfoque visionario hacia la modernización del sistema educativo mediante la integración de la inteligencia artificial (IA), resaltando sus fortalezas como la personalización del aprendizaje, el uso ético de la tecnología, el respaldo al rol docente y la creación de un marco administrativo de supervisión. Sin embargo, advierte que</w:t>
      </w:r>
      <w:r w:rsidR="000920A4">
        <w:rPr>
          <w:rFonts w:ascii="Book Antiqua" w:hAnsi="Book Antiqua"/>
          <w:szCs w:val="24"/>
        </w:rPr>
        <w:t>,</w:t>
      </w:r>
      <w:r w:rsidR="006A445C" w:rsidRPr="006A445C">
        <w:rPr>
          <w:rFonts w:ascii="Book Antiqua" w:hAnsi="Book Antiqua"/>
          <w:szCs w:val="24"/>
        </w:rPr>
        <w:t xml:space="preserve"> para garantizar su efectividad y sostenibilidad, es necesario fortalecer el proyecto con recomendaciones clave: un plan de financiamiento claro, implementación gradual mediante fases piloto, inversión en infraestructura tecnológica equitativa, establecimiento de métricas de evaluación, desarrollo local de herramientas </w:t>
      </w:r>
      <w:r w:rsidR="006A445C" w:rsidRPr="006A445C">
        <w:rPr>
          <w:rFonts w:ascii="Book Antiqua" w:hAnsi="Book Antiqua"/>
          <w:szCs w:val="24"/>
        </w:rPr>
        <w:lastRenderedPageBreak/>
        <w:t>de IA, y la inclusión activa de la comunidad educativa en el proceso. Destaca también</w:t>
      </w:r>
      <w:r w:rsidR="00A24447">
        <w:rPr>
          <w:rFonts w:ascii="Book Antiqua" w:hAnsi="Book Antiqua"/>
          <w:szCs w:val="24"/>
        </w:rPr>
        <w:t>,</w:t>
      </w:r>
      <w:r w:rsidR="006A445C" w:rsidRPr="006A445C">
        <w:rPr>
          <w:rFonts w:ascii="Book Antiqua" w:hAnsi="Book Antiqua"/>
          <w:szCs w:val="24"/>
        </w:rPr>
        <w:t xml:space="preserve"> la importancia de asegurar la calidad, protección y organización de los datos, así como su utilidad pedagógica, señalando que sin datos adecuados no habrá una implementación efectiva de la IA. Finalmente, considera que, con estos ajustes, el P</w:t>
      </w:r>
      <w:r w:rsidR="00A24447">
        <w:rPr>
          <w:rFonts w:ascii="Book Antiqua" w:hAnsi="Book Antiqua"/>
          <w:szCs w:val="24"/>
        </w:rPr>
        <w:t xml:space="preserve">. del </w:t>
      </w:r>
      <w:r w:rsidR="006A445C" w:rsidRPr="006A445C">
        <w:rPr>
          <w:rFonts w:ascii="Book Antiqua" w:hAnsi="Book Antiqua"/>
          <w:szCs w:val="24"/>
        </w:rPr>
        <w:t>S</w:t>
      </w:r>
      <w:r w:rsidR="00A24447">
        <w:rPr>
          <w:rFonts w:ascii="Book Antiqua" w:hAnsi="Book Antiqua"/>
          <w:szCs w:val="24"/>
        </w:rPr>
        <w:t>.</w:t>
      </w:r>
      <w:r w:rsidR="006A445C" w:rsidRPr="006A445C">
        <w:rPr>
          <w:rFonts w:ascii="Book Antiqua" w:hAnsi="Book Antiqua"/>
          <w:szCs w:val="24"/>
        </w:rPr>
        <w:t xml:space="preserve"> 348 puede materializarse como una herramienta sólida para transformar la enseñanza en Puerto Rico, siempre y cuando se mantenga un enfoque ético, colaborativo y centrado en el bienestar del estudiantado.</w:t>
      </w:r>
    </w:p>
    <w:p w14:paraId="7FAE74EB" w14:textId="77777777" w:rsidR="00F44A57" w:rsidRPr="00172D7F" w:rsidRDefault="00F44A57" w:rsidP="00F44A57">
      <w:pPr>
        <w:jc w:val="both"/>
        <w:rPr>
          <w:rFonts w:ascii="Book Antiqua" w:hAnsi="Book Antiqua"/>
          <w:szCs w:val="24"/>
        </w:rPr>
      </w:pPr>
    </w:p>
    <w:p w14:paraId="5C278E36" w14:textId="77777777" w:rsidR="00A24447" w:rsidRPr="00F44A57" w:rsidRDefault="00A24447" w:rsidP="00F44A57">
      <w:pPr>
        <w:jc w:val="center"/>
        <w:rPr>
          <w:rFonts w:ascii="Book Antiqua" w:hAnsi="Book Antiqua"/>
          <w:b/>
          <w:bCs/>
          <w:szCs w:val="24"/>
        </w:rPr>
      </w:pPr>
      <w:r w:rsidRPr="00F44A57">
        <w:rPr>
          <w:rFonts w:ascii="Book Antiqua" w:hAnsi="Book Antiqua"/>
          <w:b/>
          <w:bCs/>
          <w:szCs w:val="24"/>
        </w:rPr>
        <w:t>INSTITUTO DE ESTADÍSTICAS DE PUERTO RICO</w:t>
      </w:r>
    </w:p>
    <w:p w14:paraId="3CB59968" w14:textId="77777777" w:rsidR="00F44A57" w:rsidRDefault="00F44A57" w:rsidP="00F44A57">
      <w:pPr>
        <w:jc w:val="center"/>
        <w:rPr>
          <w:rFonts w:ascii="Book Antiqua" w:hAnsi="Book Antiqua"/>
          <w:szCs w:val="24"/>
        </w:rPr>
      </w:pPr>
    </w:p>
    <w:p w14:paraId="72266C06" w14:textId="04EA8A15" w:rsidR="00CC5395" w:rsidRDefault="007D0289" w:rsidP="00F44A57">
      <w:pPr>
        <w:ind w:firstLine="720"/>
        <w:jc w:val="both"/>
        <w:rPr>
          <w:rFonts w:ascii="Book Antiqua" w:hAnsi="Book Antiqua"/>
          <w:szCs w:val="24"/>
        </w:rPr>
      </w:pPr>
      <w:r>
        <w:rPr>
          <w:rFonts w:ascii="Book Antiqua" w:hAnsi="Book Antiqua"/>
          <w:szCs w:val="24"/>
        </w:rPr>
        <w:t xml:space="preserve">EL </w:t>
      </w:r>
      <w:r w:rsidR="00CC5395">
        <w:rPr>
          <w:rFonts w:ascii="Book Antiqua" w:hAnsi="Book Antiqua"/>
          <w:szCs w:val="24"/>
        </w:rPr>
        <w:t xml:space="preserve">Instituto de Estadísticas de Puerto Rico, </w:t>
      </w:r>
      <w:r>
        <w:rPr>
          <w:rFonts w:ascii="Book Antiqua" w:hAnsi="Book Antiqua"/>
          <w:szCs w:val="24"/>
        </w:rPr>
        <w:t>representado por su d</w:t>
      </w:r>
      <w:r w:rsidRPr="007D0289">
        <w:rPr>
          <w:rFonts w:ascii="Book Antiqua" w:hAnsi="Book Antiqua"/>
          <w:szCs w:val="24"/>
        </w:rPr>
        <w:t xml:space="preserve">irector </w:t>
      </w:r>
      <w:r>
        <w:rPr>
          <w:rFonts w:ascii="Book Antiqua" w:hAnsi="Book Antiqua"/>
          <w:szCs w:val="24"/>
        </w:rPr>
        <w:t>e</w:t>
      </w:r>
      <w:r w:rsidRPr="007D0289">
        <w:rPr>
          <w:rFonts w:ascii="Book Antiqua" w:hAnsi="Book Antiqua"/>
          <w:szCs w:val="24"/>
        </w:rPr>
        <w:t>jecutivo</w:t>
      </w:r>
      <w:r>
        <w:rPr>
          <w:rFonts w:ascii="Book Antiqua" w:hAnsi="Book Antiqua"/>
          <w:szCs w:val="24"/>
        </w:rPr>
        <w:t xml:space="preserve">, </w:t>
      </w:r>
      <w:r w:rsidRPr="007D0289">
        <w:rPr>
          <w:rFonts w:ascii="Book Antiqua" w:hAnsi="Book Antiqua"/>
          <w:szCs w:val="24"/>
        </w:rPr>
        <w:t xml:space="preserve">Dr. Orville M. </w:t>
      </w:r>
      <w:proofErr w:type="spellStart"/>
      <w:r w:rsidRPr="007D0289">
        <w:rPr>
          <w:rFonts w:ascii="Book Antiqua" w:hAnsi="Book Antiqua"/>
          <w:szCs w:val="24"/>
        </w:rPr>
        <w:t>Disdier</w:t>
      </w:r>
      <w:proofErr w:type="spellEnd"/>
      <w:r w:rsidRPr="007D0289">
        <w:rPr>
          <w:rFonts w:ascii="Book Antiqua" w:hAnsi="Book Antiqua"/>
          <w:szCs w:val="24"/>
        </w:rPr>
        <w:t xml:space="preserve"> Flores</w:t>
      </w:r>
      <w:r w:rsidR="00B93CAC">
        <w:rPr>
          <w:rFonts w:ascii="Book Antiqua" w:hAnsi="Book Antiqua"/>
          <w:szCs w:val="24"/>
        </w:rPr>
        <w:t xml:space="preserve">, </w:t>
      </w:r>
      <w:r w:rsidR="00B93CAC" w:rsidRPr="00B93CAC">
        <w:rPr>
          <w:rFonts w:ascii="Book Antiqua" w:hAnsi="Book Antiqua"/>
          <w:szCs w:val="24"/>
        </w:rPr>
        <w:t>expresó su apoyo al P</w:t>
      </w:r>
      <w:r w:rsidR="00B93CAC">
        <w:rPr>
          <w:rFonts w:ascii="Book Antiqua" w:hAnsi="Book Antiqua"/>
          <w:szCs w:val="24"/>
        </w:rPr>
        <w:t>.</w:t>
      </w:r>
      <w:r w:rsidR="00B93CAC" w:rsidRPr="00B93CAC">
        <w:rPr>
          <w:rFonts w:ascii="Book Antiqua" w:hAnsi="Book Antiqua"/>
          <w:szCs w:val="24"/>
        </w:rPr>
        <w:t xml:space="preserve"> del S</w:t>
      </w:r>
      <w:r w:rsidR="00B93CAC">
        <w:rPr>
          <w:rFonts w:ascii="Book Antiqua" w:hAnsi="Book Antiqua"/>
          <w:szCs w:val="24"/>
        </w:rPr>
        <w:t>.</w:t>
      </w:r>
      <w:r w:rsidR="00B93CAC" w:rsidRPr="00B93CAC">
        <w:rPr>
          <w:rFonts w:ascii="Book Antiqua" w:hAnsi="Book Antiqua"/>
          <w:szCs w:val="24"/>
        </w:rPr>
        <w:t xml:space="preserve"> 348, reconociendo su potencial transformador para modernizar la educación pública mediante la integración de la inteligencia artificial (IA). Resaltó la importancia de establecer un marco legal que asegure el uso ético y responsable de estas herramientas, al tiempo que recomendó implementar mecanismos sólidos de monitoreo y evaluación. Subrayó que el éxito del proyecto depende de una recopilación rigurosa de datos estadísticos, desagregados por variables clave para identificar brechas de equidad y medir el impacto real en el rendimiento académico y las competencias digitales. Además, destacó la necesidad de garantizar la formación continua del personal docente, asegurar el acceso equitativo a la tecnología y establecer una supervisión ética del uso de la IA. El Instituto también recomendó alinear el proyecto con las directrices de la UNESCO sobre IA generativa y ofreció su colaboración para diseñar un sistema de evaluación efectivo que permita maximizar los beneficios de esta iniciativa a largo plazo.</w:t>
      </w:r>
    </w:p>
    <w:p w14:paraId="214A2685" w14:textId="77777777" w:rsidR="009E0C01" w:rsidRDefault="009E0C01" w:rsidP="009E0C01">
      <w:pPr>
        <w:ind w:firstLine="720"/>
        <w:jc w:val="both"/>
        <w:rPr>
          <w:rFonts w:ascii="Book Antiqua" w:hAnsi="Book Antiqua"/>
          <w:szCs w:val="24"/>
        </w:rPr>
      </w:pPr>
    </w:p>
    <w:p w14:paraId="50700474" w14:textId="77777777" w:rsidR="004B6536" w:rsidRPr="00F44A57" w:rsidRDefault="009E0C01" w:rsidP="004B6536">
      <w:pPr>
        <w:jc w:val="both"/>
        <w:rPr>
          <w:rFonts w:ascii="Book Antiqua" w:hAnsi="Book Antiqua"/>
          <w:b/>
          <w:bCs/>
          <w:szCs w:val="24"/>
        </w:rPr>
      </w:pPr>
      <w:r w:rsidRPr="00F44A57">
        <w:rPr>
          <w:rFonts w:ascii="Book Antiqua" w:hAnsi="Book Antiqua"/>
          <w:b/>
          <w:bCs/>
          <w:szCs w:val="24"/>
        </w:rPr>
        <w:t>FIDEICOMISO PARA CIENCIA, TECNOLOGÍA E INVESTIGACIÓN DE PUERTO RICO</w:t>
      </w:r>
    </w:p>
    <w:p w14:paraId="4BD39F74" w14:textId="77777777" w:rsidR="004B6536" w:rsidRDefault="004B6536" w:rsidP="004B6536">
      <w:pPr>
        <w:jc w:val="both"/>
        <w:rPr>
          <w:rFonts w:ascii="Book Antiqua" w:hAnsi="Book Antiqua"/>
          <w:szCs w:val="24"/>
        </w:rPr>
      </w:pPr>
    </w:p>
    <w:p w14:paraId="7928B8DB" w14:textId="77777777" w:rsidR="007E2A94" w:rsidRDefault="004B6536" w:rsidP="007E2A94">
      <w:pPr>
        <w:ind w:firstLine="720"/>
        <w:jc w:val="both"/>
        <w:rPr>
          <w:rFonts w:ascii="Book Antiqua" w:hAnsi="Book Antiqua"/>
          <w:szCs w:val="24"/>
        </w:rPr>
      </w:pPr>
      <w:r w:rsidRPr="004B6536">
        <w:rPr>
          <w:rFonts w:ascii="Book Antiqua" w:hAnsi="Book Antiqua"/>
          <w:szCs w:val="24"/>
        </w:rPr>
        <w:t>El Fideicomiso para Ciencia, Tecnología e Investigación de Puerto Rico, a través de su directora asociada, la Dra. Frances M. Zenón Meléndez, expresó su respaldo al P</w:t>
      </w:r>
      <w:r>
        <w:rPr>
          <w:rFonts w:ascii="Book Antiqua" w:hAnsi="Book Antiqua"/>
          <w:szCs w:val="24"/>
        </w:rPr>
        <w:t>.</w:t>
      </w:r>
      <w:r w:rsidRPr="004B6536">
        <w:rPr>
          <w:rFonts w:ascii="Book Antiqua" w:hAnsi="Book Antiqua"/>
          <w:szCs w:val="24"/>
        </w:rPr>
        <w:t xml:space="preserve"> del S</w:t>
      </w:r>
      <w:r>
        <w:rPr>
          <w:rFonts w:ascii="Book Antiqua" w:hAnsi="Book Antiqua"/>
          <w:szCs w:val="24"/>
        </w:rPr>
        <w:t>.</w:t>
      </w:r>
      <w:r w:rsidRPr="004B6536">
        <w:rPr>
          <w:rFonts w:ascii="Book Antiqua" w:hAnsi="Book Antiqua"/>
          <w:szCs w:val="24"/>
        </w:rPr>
        <w:t xml:space="preserve"> 348, destacando su potencial para transformar el sistema educativo mediante la integración de la inteligencia artificial (IA). Reconocen que la IA puede personalizar el aprendizaje, automatizar tareas docentes, mejorar la toma de decisiones educativas y reducir la carga laboral del magisterio. Asimismo, enfatizan la importancia de capacitar a docentes y estudiantes en el uso ético y responsable de esta tecnología, garantizando además el acceso equitativo en todas las escuelas, incluyendo las de zonas rurales. El Fideicomiso advierte sobre desafíos como la brecha tecnológica, el riesgo de dependencia, la privacidad de datos y los posibles sesgos algorítmicos, proponiendo soluciones como programas de acceso, regulaciones claras y fases piloto. Finalmente, recomiendan una implementación estratégica acompañada de alianzas con el sector privado y universidades, asegurando una infraestructura digital sólida y formación docente continua. Con una ejecución responsable, consideran que esta medida puede modernizar y fortalecer significativamente la educación en Puerto Rico.</w:t>
      </w:r>
    </w:p>
    <w:p w14:paraId="3ECB2500" w14:textId="77777777" w:rsidR="007E2A94" w:rsidRDefault="007E2A94" w:rsidP="007E2A94">
      <w:pPr>
        <w:ind w:firstLine="720"/>
        <w:jc w:val="both"/>
        <w:rPr>
          <w:rFonts w:ascii="Book Antiqua" w:hAnsi="Book Antiqua"/>
          <w:szCs w:val="24"/>
        </w:rPr>
      </w:pPr>
    </w:p>
    <w:p w14:paraId="652C1084" w14:textId="77777777" w:rsidR="00052DC2" w:rsidRDefault="00052DC2" w:rsidP="007E2A94">
      <w:pPr>
        <w:jc w:val="center"/>
        <w:rPr>
          <w:rFonts w:ascii="Book Antiqua" w:hAnsi="Book Antiqua"/>
          <w:szCs w:val="24"/>
        </w:rPr>
      </w:pPr>
    </w:p>
    <w:p w14:paraId="390E9F7C" w14:textId="77777777" w:rsidR="00052DC2" w:rsidRDefault="00052DC2" w:rsidP="007E2A94">
      <w:pPr>
        <w:jc w:val="center"/>
        <w:rPr>
          <w:rFonts w:ascii="Book Antiqua" w:hAnsi="Book Antiqua"/>
          <w:szCs w:val="24"/>
        </w:rPr>
      </w:pPr>
    </w:p>
    <w:p w14:paraId="2F270582" w14:textId="66828AAB" w:rsidR="007E2A94" w:rsidRPr="00F44A57" w:rsidRDefault="007E2A94" w:rsidP="007E2A94">
      <w:pPr>
        <w:jc w:val="center"/>
        <w:rPr>
          <w:rFonts w:ascii="Book Antiqua" w:hAnsi="Book Antiqua"/>
          <w:b/>
          <w:bCs/>
          <w:szCs w:val="24"/>
        </w:rPr>
      </w:pPr>
      <w:r w:rsidRPr="00F44A57">
        <w:rPr>
          <w:rFonts w:ascii="Book Antiqua" w:hAnsi="Book Antiqua"/>
          <w:b/>
          <w:bCs/>
          <w:szCs w:val="24"/>
        </w:rPr>
        <w:t>SR. JOSHUA C. CASTRO PABÓN</w:t>
      </w:r>
    </w:p>
    <w:p w14:paraId="51A64D03" w14:textId="77777777" w:rsidR="007E2A94" w:rsidRDefault="007E2A94" w:rsidP="007E2A94">
      <w:pPr>
        <w:jc w:val="center"/>
        <w:rPr>
          <w:rFonts w:ascii="Book Antiqua" w:hAnsi="Book Antiqua"/>
          <w:szCs w:val="24"/>
        </w:rPr>
      </w:pPr>
    </w:p>
    <w:p w14:paraId="6BAF058B" w14:textId="77777777" w:rsidR="00FE5AB2" w:rsidRDefault="007E2A94" w:rsidP="007E2A94">
      <w:pPr>
        <w:ind w:firstLine="720"/>
        <w:jc w:val="both"/>
        <w:rPr>
          <w:rFonts w:ascii="Book Antiqua" w:hAnsi="Book Antiqua"/>
          <w:szCs w:val="24"/>
        </w:rPr>
      </w:pPr>
      <w:r>
        <w:rPr>
          <w:rFonts w:ascii="Book Antiqua" w:hAnsi="Book Antiqua"/>
          <w:szCs w:val="24"/>
        </w:rPr>
        <w:t xml:space="preserve">El Sr. </w:t>
      </w:r>
      <w:r w:rsidR="00CC5395">
        <w:rPr>
          <w:rFonts w:ascii="Book Antiqua" w:hAnsi="Book Antiqua"/>
          <w:szCs w:val="24"/>
        </w:rPr>
        <w:t>J</w:t>
      </w:r>
      <w:r w:rsidR="00CC5395" w:rsidRPr="00300F8F">
        <w:rPr>
          <w:rFonts w:ascii="Book Antiqua" w:hAnsi="Book Antiqua"/>
          <w:szCs w:val="24"/>
        </w:rPr>
        <w:t>oshua C. Castro Pabón</w:t>
      </w:r>
      <w:r w:rsidR="00CC5395">
        <w:rPr>
          <w:rFonts w:ascii="Book Antiqua" w:hAnsi="Book Antiqua"/>
          <w:szCs w:val="24"/>
        </w:rPr>
        <w:t>,</w:t>
      </w:r>
      <w:r w:rsidRPr="007E2A94">
        <w:rPr>
          <w:rFonts w:ascii="Book Antiqua" w:hAnsi="Book Antiqua"/>
          <w:szCs w:val="24"/>
        </w:rPr>
        <w:t xml:space="preserve"> presidente de Soy Un </w:t>
      </w:r>
      <w:proofErr w:type="spellStart"/>
      <w:r w:rsidRPr="007E2A94">
        <w:rPr>
          <w:rFonts w:ascii="Book Antiqua" w:hAnsi="Book Antiqua"/>
          <w:szCs w:val="24"/>
        </w:rPr>
        <w:t>Glitch</w:t>
      </w:r>
      <w:proofErr w:type="spellEnd"/>
      <w:r w:rsidRPr="007E2A94">
        <w:rPr>
          <w:rFonts w:ascii="Book Antiqua" w:hAnsi="Book Antiqua"/>
          <w:szCs w:val="24"/>
        </w:rPr>
        <w:t>, LLC, expresó su firme respaldo al P</w:t>
      </w:r>
      <w:r>
        <w:rPr>
          <w:rFonts w:ascii="Book Antiqua" w:hAnsi="Book Antiqua"/>
          <w:szCs w:val="24"/>
        </w:rPr>
        <w:t>.</w:t>
      </w:r>
      <w:r w:rsidRPr="007E2A94">
        <w:rPr>
          <w:rFonts w:ascii="Book Antiqua" w:hAnsi="Book Antiqua"/>
          <w:szCs w:val="24"/>
        </w:rPr>
        <w:t xml:space="preserve"> del S</w:t>
      </w:r>
      <w:r>
        <w:rPr>
          <w:rFonts w:ascii="Book Antiqua" w:hAnsi="Book Antiqua"/>
          <w:szCs w:val="24"/>
        </w:rPr>
        <w:t>.</w:t>
      </w:r>
      <w:r w:rsidRPr="007E2A94">
        <w:rPr>
          <w:rFonts w:ascii="Book Antiqua" w:hAnsi="Book Antiqua"/>
          <w:szCs w:val="24"/>
        </w:rPr>
        <w:t xml:space="preserve"> 348, destacando su enfoque visionario y transformador para integrar la inteligencia artificial (IA) en la educación puertorriqueña. Subrayó que uno de los mayores aciertos del proyecto es su compromiso con la personalización del aprendizaje, al adaptar los contenidos y ritmos educativos a las necesidades individuales de cada estudiante, lo cual mejora significativamente la participación y comprensión en el aula. </w:t>
      </w:r>
    </w:p>
    <w:p w14:paraId="18F756E2" w14:textId="77777777" w:rsidR="00FE5AB2" w:rsidRDefault="00FE5AB2" w:rsidP="00FE5AB2">
      <w:pPr>
        <w:jc w:val="both"/>
        <w:rPr>
          <w:rFonts w:ascii="Book Antiqua" w:hAnsi="Book Antiqua"/>
          <w:szCs w:val="24"/>
        </w:rPr>
      </w:pPr>
    </w:p>
    <w:p w14:paraId="2A8CB86C" w14:textId="77777777" w:rsidR="00FE5AB2" w:rsidRDefault="007E2A94" w:rsidP="00FE5AB2">
      <w:pPr>
        <w:ind w:firstLine="720"/>
        <w:jc w:val="both"/>
        <w:rPr>
          <w:rFonts w:ascii="Book Antiqua" w:hAnsi="Book Antiqua"/>
          <w:szCs w:val="24"/>
        </w:rPr>
      </w:pPr>
      <w:r w:rsidRPr="007E2A94">
        <w:rPr>
          <w:rFonts w:ascii="Book Antiqua" w:hAnsi="Book Antiqua"/>
          <w:szCs w:val="24"/>
        </w:rPr>
        <w:t xml:space="preserve">También celebró que la iniciativa reconozca el rol esencial e insustituible del maestro, planteando que la IA debe ser una herramienta de apoyo que libere al docente de tareas repetitivas y le permita enfocarse en una enseñanza más humana, profunda y creativa. Castro enfatizó la importancia del uso ético, seguro y responsable de la IA, incluyendo la protección de datos y la preparación de los estudiantes para los retos del futuro digital. </w:t>
      </w:r>
    </w:p>
    <w:p w14:paraId="53CB7B2D" w14:textId="77777777" w:rsidR="00FE5AB2" w:rsidRDefault="00FE5AB2" w:rsidP="00FE5AB2">
      <w:pPr>
        <w:ind w:firstLine="720"/>
        <w:jc w:val="both"/>
        <w:rPr>
          <w:rFonts w:ascii="Book Antiqua" w:hAnsi="Book Antiqua"/>
          <w:szCs w:val="24"/>
        </w:rPr>
      </w:pPr>
    </w:p>
    <w:p w14:paraId="4E11E2FB" w14:textId="1F3DA10F" w:rsidR="00D0439A" w:rsidRDefault="007E2A94" w:rsidP="00D0439A">
      <w:pPr>
        <w:ind w:firstLine="720"/>
        <w:jc w:val="both"/>
        <w:rPr>
          <w:rFonts w:ascii="Book Antiqua" w:hAnsi="Book Antiqua"/>
          <w:szCs w:val="24"/>
        </w:rPr>
      </w:pPr>
      <w:r w:rsidRPr="007E2A94">
        <w:rPr>
          <w:rFonts w:ascii="Book Antiqua" w:hAnsi="Book Antiqua"/>
          <w:szCs w:val="24"/>
        </w:rPr>
        <w:t xml:space="preserve">Como recomendaciones clave, propuso la creación de una asignatura curricular titulada </w:t>
      </w:r>
      <w:r w:rsidRPr="007E2A94">
        <w:rPr>
          <w:rFonts w:ascii="Book Antiqua" w:hAnsi="Book Antiqua"/>
          <w:i/>
          <w:iCs/>
          <w:szCs w:val="24"/>
        </w:rPr>
        <w:t>“IA y Sociedad”</w:t>
      </w:r>
      <w:r w:rsidRPr="007E2A94">
        <w:rPr>
          <w:rFonts w:ascii="Book Antiqua" w:hAnsi="Book Antiqua"/>
          <w:szCs w:val="24"/>
        </w:rPr>
        <w:t xml:space="preserve">, un plan escalonado de implementación por fases, inversión en infraestructura tecnológica equitativa, guías específicas para inclusión de estudiantes de educación especial, desarrollo profesional docente continuo, involucramiento activo de las familias y comunidades, y un sistema riguroso de </w:t>
      </w:r>
      <w:r w:rsidRPr="00D0439A">
        <w:rPr>
          <w:rFonts w:ascii="Book Antiqua" w:hAnsi="Book Antiqua"/>
          <w:szCs w:val="24"/>
        </w:rPr>
        <w:t>monitoreo y evaluación de resultados</w:t>
      </w:r>
      <w:r w:rsidRPr="007E2A94">
        <w:rPr>
          <w:rFonts w:ascii="Book Antiqua" w:hAnsi="Book Antiqua"/>
          <w:szCs w:val="24"/>
        </w:rPr>
        <w:t xml:space="preserve">. Finalmente, reiteró la disposición de Soy Un </w:t>
      </w:r>
      <w:proofErr w:type="spellStart"/>
      <w:r w:rsidRPr="007E2A94">
        <w:rPr>
          <w:rFonts w:ascii="Book Antiqua" w:hAnsi="Book Antiqua"/>
          <w:szCs w:val="24"/>
        </w:rPr>
        <w:t>Glitch</w:t>
      </w:r>
      <w:proofErr w:type="spellEnd"/>
      <w:r w:rsidRPr="007E2A94">
        <w:rPr>
          <w:rFonts w:ascii="Book Antiqua" w:hAnsi="Book Antiqua"/>
          <w:szCs w:val="24"/>
        </w:rPr>
        <w:t xml:space="preserve"> LLC para colaborar con el gobierno en el diseño, implementación y seguimiento de esta política pública, afirmando que una educación apoyada por IA, bien planificada e inclusiva, puede convertirse en un motor de transformación positiva para Puerto Rico.</w:t>
      </w:r>
    </w:p>
    <w:p w14:paraId="3B1D089E" w14:textId="77777777" w:rsidR="00D0439A" w:rsidRDefault="00D0439A" w:rsidP="00D0439A">
      <w:pPr>
        <w:jc w:val="center"/>
        <w:rPr>
          <w:rFonts w:ascii="Book Antiqua" w:hAnsi="Book Antiqua"/>
          <w:szCs w:val="24"/>
        </w:rPr>
      </w:pPr>
    </w:p>
    <w:p w14:paraId="5FB57990" w14:textId="77777777" w:rsidR="00D0439A" w:rsidRPr="00F44A57" w:rsidRDefault="00D0439A" w:rsidP="00D0439A">
      <w:pPr>
        <w:jc w:val="center"/>
        <w:rPr>
          <w:rFonts w:ascii="Book Antiqua" w:hAnsi="Book Antiqua"/>
          <w:b/>
          <w:bCs/>
          <w:szCs w:val="24"/>
        </w:rPr>
      </w:pPr>
      <w:r w:rsidRPr="00F44A57">
        <w:rPr>
          <w:rFonts w:ascii="Book Antiqua" w:hAnsi="Book Antiqua"/>
          <w:b/>
          <w:bCs/>
          <w:szCs w:val="24"/>
        </w:rPr>
        <w:t>UNIVERSIDAD DE PUETO RICO</w:t>
      </w:r>
    </w:p>
    <w:p w14:paraId="0537ACA7" w14:textId="77777777" w:rsidR="00E141CC" w:rsidRDefault="00E141CC" w:rsidP="00D0439A">
      <w:pPr>
        <w:jc w:val="center"/>
        <w:rPr>
          <w:rFonts w:ascii="Book Antiqua" w:hAnsi="Book Antiqua"/>
          <w:szCs w:val="24"/>
        </w:rPr>
      </w:pPr>
    </w:p>
    <w:p w14:paraId="50708EEE" w14:textId="64D3CCC9" w:rsidR="00E141CC" w:rsidRDefault="00E141CC" w:rsidP="00E141CC">
      <w:pPr>
        <w:ind w:firstLine="720"/>
        <w:jc w:val="both"/>
        <w:rPr>
          <w:rFonts w:ascii="Book Antiqua" w:hAnsi="Book Antiqua"/>
          <w:szCs w:val="24"/>
        </w:rPr>
      </w:pPr>
      <w:r w:rsidRPr="00E141CC">
        <w:rPr>
          <w:rFonts w:ascii="Book Antiqua" w:hAnsi="Book Antiqua"/>
          <w:szCs w:val="24"/>
        </w:rPr>
        <w:t>La Universidad de Puerto Rico (</w:t>
      </w:r>
      <w:r>
        <w:rPr>
          <w:rFonts w:ascii="Book Antiqua" w:hAnsi="Book Antiqua"/>
          <w:szCs w:val="24"/>
        </w:rPr>
        <w:t xml:space="preserve">en adelante, </w:t>
      </w:r>
      <w:r w:rsidRPr="00E141CC">
        <w:rPr>
          <w:rFonts w:ascii="Book Antiqua" w:hAnsi="Book Antiqua"/>
          <w:szCs w:val="24"/>
        </w:rPr>
        <w:t>UPR), a través de su presidente interino, Dr. Miguel A. Muñoz, expresó su respaldo al P</w:t>
      </w:r>
      <w:r>
        <w:rPr>
          <w:rFonts w:ascii="Book Antiqua" w:hAnsi="Book Antiqua"/>
          <w:szCs w:val="24"/>
        </w:rPr>
        <w:t>.</w:t>
      </w:r>
      <w:r w:rsidRPr="00E141CC">
        <w:rPr>
          <w:rFonts w:ascii="Book Antiqua" w:hAnsi="Book Antiqua"/>
          <w:szCs w:val="24"/>
        </w:rPr>
        <w:t xml:space="preserve"> del S</w:t>
      </w:r>
      <w:r>
        <w:rPr>
          <w:rFonts w:ascii="Book Antiqua" w:hAnsi="Book Antiqua"/>
          <w:szCs w:val="24"/>
        </w:rPr>
        <w:t>.</w:t>
      </w:r>
      <w:r w:rsidRPr="00E141CC">
        <w:rPr>
          <w:rFonts w:ascii="Book Antiqua" w:hAnsi="Book Antiqua"/>
          <w:szCs w:val="24"/>
        </w:rPr>
        <w:t xml:space="preserve"> 348, el cual propone integrar la inteligencia artificial (IA) como herramienta educativa en el sistema público de enseñanza en Puerto Rico. La UPR reconoció que esta medida está alineada con su propia política institucional sobre IA, establecida en la Certificación Núm. 66 (2024-2025), que enfatiza principios clave como la transparencia, la protección de datos, el uso ético, y la capacitación continua. La Universidad destacó la convergencia entre ambas iniciativas, proponiendo una colaboración estrecha entre el Departamento de Educación y la UPR, particularmente en el desarrollo profesional de docentes, estudiantes y personal no docente mediante </w:t>
      </w:r>
      <w:r w:rsidRPr="00F20F3D">
        <w:rPr>
          <w:rFonts w:ascii="Book Antiqua" w:hAnsi="Book Antiqua"/>
          <w:szCs w:val="24"/>
        </w:rPr>
        <w:t>academias especializadas</w:t>
      </w:r>
      <w:r w:rsidRPr="00E141CC">
        <w:rPr>
          <w:rFonts w:ascii="Book Antiqua" w:hAnsi="Book Antiqua"/>
          <w:szCs w:val="24"/>
        </w:rPr>
        <w:t xml:space="preserve">, aprovechando el Acuerdo UPR-DE hasta el 2030. También sugirió la creación conjunta de materiales y guías, y resaltó la necesidad de establecer un </w:t>
      </w:r>
      <w:r w:rsidRPr="00F20F3D">
        <w:rPr>
          <w:rFonts w:ascii="Book Antiqua" w:hAnsi="Book Antiqua"/>
          <w:szCs w:val="24"/>
        </w:rPr>
        <w:t>Consejo Asesor de Inteligencia Artificial</w:t>
      </w:r>
      <w:r w:rsidRPr="00E141CC">
        <w:rPr>
          <w:rFonts w:ascii="Book Antiqua" w:hAnsi="Book Antiqua"/>
          <w:szCs w:val="24"/>
        </w:rPr>
        <w:t xml:space="preserve"> que supervise y oriente la </w:t>
      </w:r>
      <w:r w:rsidRPr="00E141CC">
        <w:rPr>
          <w:rFonts w:ascii="Book Antiqua" w:hAnsi="Book Antiqua"/>
          <w:szCs w:val="24"/>
        </w:rPr>
        <w:lastRenderedPageBreak/>
        <w:t>implementación de esta política pública en el sistema educativo. La UPR subrayó que la IA puede mejorar la enseñanza personalizada, optimizar procesos administrativos y preparar a los estudiantes para un mundo laboral digitalizado, siempre bajo un enfoque ético y responsable. Finalmente, reiteró su disposición a colaborar activamente en esta iniciativa y favoreció firmemente la aprobación del P. del S. 348 como un paso esencial hacia una educación moderna, equitativa y eficaz en Puerto Rico.</w:t>
      </w:r>
    </w:p>
    <w:p w14:paraId="5EED844B" w14:textId="77777777" w:rsidR="00CC5395" w:rsidRDefault="00CC5395" w:rsidP="00E141CC">
      <w:pPr>
        <w:rPr>
          <w:rFonts w:ascii="Book Antiqua" w:hAnsi="Book Antiqua"/>
          <w:b/>
          <w:bCs/>
          <w:szCs w:val="24"/>
        </w:rPr>
      </w:pPr>
    </w:p>
    <w:p w14:paraId="08C63446" w14:textId="40F3AAD5" w:rsidR="000871B0" w:rsidRDefault="000871B0" w:rsidP="0075158E">
      <w:pPr>
        <w:jc w:val="center"/>
        <w:rPr>
          <w:rFonts w:ascii="Book Antiqua" w:hAnsi="Book Antiqua"/>
          <w:b/>
          <w:bCs/>
          <w:szCs w:val="24"/>
        </w:rPr>
      </w:pPr>
      <w:r w:rsidRPr="000871B0">
        <w:rPr>
          <w:rFonts w:ascii="Book Antiqua" w:hAnsi="Book Antiqua"/>
          <w:b/>
          <w:bCs/>
          <w:szCs w:val="24"/>
        </w:rPr>
        <w:t>DETERMINACIÓN DE IMPACTO ECONÓMICO</w:t>
      </w:r>
    </w:p>
    <w:p w14:paraId="122F0BBD" w14:textId="77777777" w:rsidR="0075158E" w:rsidRPr="000871B0" w:rsidRDefault="0075158E" w:rsidP="0075158E">
      <w:pPr>
        <w:jc w:val="center"/>
        <w:rPr>
          <w:rFonts w:ascii="Book Antiqua" w:hAnsi="Book Antiqua"/>
          <w:b/>
          <w:bCs/>
          <w:szCs w:val="24"/>
        </w:rPr>
      </w:pPr>
    </w:p>
    <w:p w14:paraId="59400C23" w14:textId="2A64C112" w:rsidR="00561060" w:rsidRDefault="000871B0" w:rsidP="00531614">
      <w:pPr>
        <w:jc w:val="both"/>
        <w:rPr>
          <w:rFonts w:ascii="Book Antiqua" w:hAnsi="Book Antiqua"/>
          <w:szCs w:val="24"/>
        </w:rPr>
      </w:pPr>
      <w:r>
        <w:rPr>
          <w:rFonts w:ascii="Book Antiqua" w:hAnsi="Book Antiqua"/>
          <w:szCs w:val="24"/>
        </w:rPr>
        <w:t xml:space="preserve">      </w:t>
      </w:r>
      <w:r w:rsidRPr="000871B0">
        <w:rPr>
          <w:rFonts w:ascii="Book Antiqua" w:hAnsi="Book Antiqua"/>
          <w:szCs w:val="24"/>
        </w:rPr>
        <w:t>Conforme al análisis y los hallazgos de la medida, la Comisión de Educación considera que su aprobación no tendrá un impacto fiscal significativo en los presupuestos de las agencias, departamentos, organismos, instrumentalidades o corporaciones públicas que requiera certificación de la Oficina de Gerencia y Presupuesto.</w:t>
      </w:r>
    </w:p>
    <w:p w14:paraId="6F678197" w14:textId="77777777" w:rsidR="00531614" w:rsidRDefault="00531614" w:rsidP="00531614">
      <w:pPr>
        <w:jc w:val="center"/>
        <w:rPr>
          <w:rFonts w:ascii="Book Antiqua" w:hAnsi="Book Antiqua"/>
          <w:b/>
          <w:bCs/>
        </w:rPr>
      </w:pPr>
    </w:p>
    <w:p w14:paraId="5A7F1EA8" w14:textId="421D0C23" w:rsidR="0053167D" w:rsidRDefault="0076334C" w:rsidP="00531614">
      <w:pPr>
        <w:jc w:val="center"/>
        <w:rPr>
          <w:rFonts w:ascii="Book Antiqua" w:hAnsi="Book Antiqua"/>
          <w:b/>
          <w:bCs/>
        </w:rPr>
      </w:pPr>
      <w:r w:rsidRPr="0053167D">
        <w:rPr>
          <w:rFonts w:ascii="Book Antiqua" w:hAnsi="Book Antiqua"/>
          <w:b/>
          <w:bCs/>
        </w:rPr>
        <w:t>CONCLUSIÓN Y RECOMENDACIÓN</w:t>
      </w:r>
    </w:p>
    <w:p w14:paraId="5EE9DF57" w14:textId="77777777" w:rsidR="00531614" w:rsidRDefault="00531614" w:rsidP="00531614">
      <w:pPr>
        <w:jc w:val="center"/>
        <w:rPr>
          <w:rFonts w:ascii="Book Antiqua" w:hAnsi="Book Antiqua"/>
          <w:b/>
          <w:bCs/>
        </w:rPr>
      </w:pPr>
    </w:p>
    <w:p w14:paraId="2018D57B" w14:textId="77777777" w:rsidR="00052DC2" w:rsidRDefault="007713B6" w:rsidP="00531614">
      <w:pPr>
        <w:ind w:firstLine="720"/>
        <w:jc w:val="both"/>
      </w:pPr>
      <w:r w:rsidRPr="007713B6">
        <w:rPr>
          <w:rFonts w:ascii="Book Antiqua" w:hAnsi="Book Antiqua"/>
        </w:rPr>
        <w:t>La Comisión de Educación ha realizado un análisis de la</w:t>
      </w:r>
      <w:r w:rsidR="00EC6426">
        <w:rPr>
          <w:rFonts w:ascii="Book Antiqua" w:hAnsi="Book Antiqua"/>
        </w:rPr>
        <w:t>s</w:t>
      </w:r>
      <w:r w:rsidRPr="007713B6">
        <w:rPr>
          <w:rFonts w:ascii="Book Antiqua" w:hAnsi="Book Antiqua"/>
        </w:rPr>
        <w:t xml:space="preserve"> comunicaci</w:t>
      </w:r>
      <w:r w:rsidR="00EC6426">
        <w:rPr>
          <w:rFonts w:ascii="Book Antiqua" w:hAnsi="Book Antiqua"/>
        </w:rPr>
        <w:t>ones</w:t>
      </w:r>
      <w:r w:rsidRPr="007713B6">
        <w:rPr>
          <w:rFonts w:ascii="Book Antiqua" w:hAnsi="Book Antiqua"/>
        </w:rPr>
        <w:t xml:space="preserve"> recibida</w:t>
      </w:r>
      <w:r w:rsidR="00EC6426">
        <w:rPr>
          <w:rFonts w:ascii="Book Antiqua" w:hAnsi="Book Antiqua"/>
        </w:rPr>
        <w:t>s</w:t>
      </w:r>
      <w:r w:rsidRPr="007713B6">
        <w:rPr>
          <w:rFonts w:ascii="Book Antiqua" w:hAnsi="Book Antiqua"/>
        </w:rPr>
        <w:t xml:space="preserve"> p</w:t>
      </w:r>
      <w:r w:rsidR="00667F84">
        <w:rPr>
          <w:rFonts w:ascii="Book Antiqua" w:hAnsi="Book Antiqua"/>
        </w:rPr>
        <w:t>ara el</w:t>
      </w:r>
      <w:r w:rsidR="00CD4519" w:rsidRPr="00CD4519">
        <w:t xml:space="preserve"> </w:t>
      </w:r>
      <w:r w:rsidR="00667F84" w:rsidRPr="00CD4519">
        <w:t xml:space="preserve">P. del S. </w:t>
      </w:r>
      <w:r w:rsidR="00052DC2">
        <w:t>348, que</w:t>
      </w:r>
      <w:r w:rsidR="00052DC2" w:rsidRPr="00052DC2">
        <w:t xml:space="preserve"> constituye una propuesta visionaria y pertinente para transformar el sistema educativo público de Puerto Rico mediante la integración ética, segura y efectiva de la inteligencia artificial como herramienta de apoyo para maestros y estudiantes. La medida reconoce el rol irremplazable del educador, al tiempo que promueve el uso de tecnologías emergentes para personalizar el aprendizaje, optimizar procesos administrativos y preparar a los estudiantes para los retos de una sociedad digital. Además, el proyecto se alinea con principios fundamentales como la protección de datos, la equidad, la transparencia y el desarrollo profesional docente continuo. Diversas entidades, como la Universidad de Puerto Rico y organizaciones del sector tecnológico, han expresado su respaldo a esta iniciativa y han ofrecido recomendaciones valiosas para fortalecer su implementación</w:t>
      </w:r>
      <w:r w:rsidR="00052DC2">
        <w:t>.</w:t>
      </w:r>
      <w:r w:rsidR="00EC6426" w:rsidRPr="00052DC2">
        <w:rPr>
          <w:rFonts w:ascii="Book Antiqua" w:hAnsi="Book Antiqua"/>
          <w:vanish/>
          <w:color w:val="000000" w:themeColor="text1"/>
        </w:rPr>
        <w:t>Top of FormBottom of Form</w:t>
      </w:r>
      <w:r w:rsidR="00052DC2">
        <w:t xml:space="preserve"> </w:t>
      </w:r>
    </w:p>
    <w:p w14:paraId="0CEE76DD" w14:textId="77777777" w:rsidR="00052DC2" w:rsidRDefault="00052DC2" w:rsidP="00052DC2">
      <w:pPr>
        <w:ind w:firstLine="720"/>
        <w:jc w:val="both"/>
      </w:pPr>
    </w:p>
    <w:p w14:paraId="5E592C66" w14:textId="77777777" w:rsidR="00CF799C" w:rsidRDefault="00716972" w:rsidP="00CF799C">
      <w:pPr>
        <w:ind w:firstLine="720"/>
        <w:jc w:val="both"/>
      </w:pPr>
      <w:r>
        <w:rPr>
          <w:rFonts w:ascii="Book Antiqua" w:hAnsi="Book Antiqua"/>
        </w:rPr>
        <w:t>P</w:t>
      </w:r>
      <w:r w:rsidRPr="00716972">
        <w:rPr>
          <w:rFonts w:ascii="Book Antiqua" w:hAnsi="Book Antiqua"/>
        </w:rPr>
        <w:t xml:space="preserve">or lo antes expuesto, </w:t>
      </w:r>
      <w:r w:rsidR="005C4A62" w:rsidRPr="005C4A62">
        <w:rPr>
          <w:rFonts w:ascii="Book Antiqua" w:hAnsi="Book Antiqua"/>
        </w:rPr>
        <w:t xml:space="preserve">a la luz del análisis realizado y del insumo recibido, </w:t>
      </w:r>
      <w:r w:rsidR="00052DC2" w:rsidRPr="00052DC2">
        <w:t>reconociendo su potencial para modernizar y enriquecer la educación pública en la Isla, e impulsar el desarrollo de una ciudadanía capacitada para liderar en la era digital</w:t>
      </w:r>
      <w:r w:rsidR="00052DC2">
        <w:t xml:space="preserve">, </w:t>
      </w:r>
      <w:r w:rsidR="00052DC2" w:rsidRPr="00052DC2">
        <w:rPr>
          <w:rFonts w:ascii="Book Antiqua" w:hAnsi="Book Antiqua"/>
          <w:vanish/>
          <w:color w:val="000000" w:themeColor="text1"/>
        </w:rPr>
        <w:t>Top of Form</w:t>
      </w:r>
      <w:r w:rsidR="005C4A62" w:rsidRPr="005C4A62">
        <w:rPr>
          <w:rFonts w:ascii="Book Antiqua" w:hAnsi="Book Antiqua"/>
        </w:rPr>
        <w:t>se recomienda la aprobación</w:t>
      </w:r>
      <w:r w:rsidRPr="00716972">
        <w:rPr>
          <w:rFonts w:ascii="Book Antiqua" w:hAnsi="Book Antiqua"/>
        </w:rPr>
        <w:t xml:space="preserve"> del P. de</w:t>
      </w:r>
      <w:r w:rsidR="00BA473C">
        <w:rPr>
          <w:rFonts w:ascii="Book Antiqua" w:hAnsi="Book Antiqua"/>
        </w:rPr>
        <w:t xml:space="preserve">l S. </w:t>
      </w:r>
      <w:r w:rsidR="00052DC2">
        <w:rPr>
          <w:rFonts w:ascii="Book Antiqua" w:hAnsi="Book Antiqua"/>
        </w:rPr>
        <w:t>348</w:t>
      </w:r>
      <w:r w:rsidRPr="00716972">
        <w:rPr>
          <w:rFonts w:ascii="Book Antiqua" w:hAnsi="Book Antiqua"/>
        </w:rPr>
        <w:t>, incorporando las enmiendas sugeridas al contenido, que se detallan en el</w:t>
      </w:r>
      <w:r w:rsidR="009573AB">
        <w:rPr>
          <w:rFonts w:ascii="Book Antiqua" w:hAnsi="Book Antiqua"/>
        </w:rPr>
        <w:t xml:space="preserve"> </w:t>
      </w:r>
      <w:r w:rsidRPr="00716972">
        <w:rPr>
          <w:rFonts w:ascii="Book Antiqua" w:hAnsi="Book Antiqua"/>
        </w:rPr>
        <w:t>entirillado electrónico que se acompaña</w:t>
      </w:r>
      <w:r w:rsidR="00052DC2">
        <w:rPr>
          <w:rFonts w:ascii="Book Antiqua" w:hAnsi="Book Antiqua"/>
        </w:rPr>
        <w:t>.</w:t>
      </w:r>
    </w:p>
    <w:p w14:paraId="2E4098B5" w14:textId="77777777" w:rsidR="00CF799C" w:rsidRDefault="00CF799C" w:rsidP="00CF799C">
      <w:pPr>
        <w:jc w:val="both"/>
      </w:pPr>
    </w:p>
    <w:p w14:paraId="2ADB10AB" w14:textId="556C13CE" w:rsidR="0076334C" w:rsidRPr="00CF799C" w:rsidRDefault="0076334C" w:rsidP="00CF799C">
      <w:pPr>
        <w:jc w:val="both"/>
      </w:pPr>
      <w:r w:rsidRPr="0001561B">
        <w:rPr>
          <w:rFonts w:ascii="Book Antiqua" w:hAnsi="Book Antiqua"/>
        </w:rPr>
        <w:t xml:space="preserve">Respetuosamente sometido, </w:t>
      </w:r>
    </w:p>
    <w:p w14:paraId="71C00EA3" w14:textId="6FFE848A" w:rsidR="0076334C" w:rsidRPr="0001561B" w:rsidRDefault="0076334C" w:rsidP="0076334C">
      <w:pPr>
        <w:spacing w:line="360" w:lineRule="auto"/>
        <w:jc w:val="both"/>
        <w:rPr>
          <w:rFonts w:ascii="Book Antiqua" w:hAnsi="Book Antiqua"/>
        </w:rPr>
      </w:pPr>
    </w:p>
    <w:p w14:paraId="176528C1" w14:textId="77777777" w:rsidR="001F5064" w:rsidRPr="0001561B" w:rsidRDefault="001F5064" w:rsidP="0076334C">
      <w:pPr>
        <w:spacing w:line="360" w:lineRule="auto"/>
        <w:jc w:val="both"/>
        <w:rPr>
          <w:rFonts w:ascii="Book Antiqua" w:hAnsi="Book Antiqua"/>
        </w:rPr>
      </w:pPr>
    </w:p>
    <w:p w14:paraId="2DD5DBBF" w14:textId="77777777" w:rsidR="00D26E48" w:rsidRDefault="00D26E48" w:rsidP="0076334C">
      <w:pPr>
        <w:jc w:val="both"/>
        <w:rPr>
          <w:rFonts w:ascii="Book Antiqua" w:hAnsi="Book Antiqua"/>
          <w:b/>
          <w:bCs/>
        </w:rPr>
      </w:pPr>
    </w:p>
    <w:p w14:paraId="122F8FC2" w14:textId="56A5B321" w:rsidR="0076334C" w:rsidRPr="0001561B" w:rsidRDefault="0076334C" w:rsidP="0076334C">
      <w:pPr>
        <w:jc w:val="both"/>
        <w:rPr>
          <w:rFonts w:ascii="Book Antiqua" w:hAnsi="Book Antiqua"/>
          <w:b/>
          <w:bCs/>
        </w:rPr>
      </w:pPr>
      <w:proofErr w:type="spellStart"/>
      <w:r w:rsidRPr="0001561B">
        <w:rPr>
          <w:rFonts w:ascii="Book Antiqua" w:hAnsi="Book Antiqua"/>
          <w:b/>
          <w:bCs/>
        </w:rPr>
        <w:t>Hon</w:t>
      </w:r>
      <w:proofErr w:type="spellEnd"/>
      <w:r w:rsidRPr="0001561B">
        <w:rPr>
          <w:rFonts w:ascii="Book Antiqua" w:hAnsi="Book Antiqua"/>
          <w:b/>
          <w:bCs/>
        </w:rPr>
        <w:t xml:space="preserve">. </w:t>
      </w:r>
      <w:r w:rsidR="00846BDD" w:rsidRPr="0001561B">
        <w:rPr>
          <w:rFonts w:ascii="Book Antiqua" w:hAnsi="Book Antiqua"/>
          <w:b/>
          <w:bCs/>
        </w:rPr>
        <w:t>Tatiana Pérez Ramírez</w:t>
      </w:r>
      <w:r w:rsidR="00815082" w:rsidRPr="0001561B">
        <w:rPr>
          <w:rFonts w:ascii="Book Antiqua" w:hAnsi="Book Antiqua"/>
          <w:b/>
          <w:bCs/>
        </w:rPr>
        <w:t xml:space="preserve">                                                  </w:t>
      </w:r>
    </w:p>
    <w:p w14:paraId="22C9AB09" w14:textId="236D8613" w:rsidR="0076334C" w:rsidRPr="0001561B" w:rsidRDefault="0076334C" w:rsidP="0076334C">
      <w:pPr>
        <w:jc w:val="both"/>
        <w:rPr>
          <w:rFonts w:ascii="Book Antiqua" w:hAnsi="Book Antiqua"/>
        </w:rPr>
      </w:pPr>
      <w:r w:rsidRPr="0001561B">
        <w:rPr>
          <w:rFonts w:ascii="Book Antiqua" w:hAnsi="Book Antiqua"/>
        </w:rPr>
        <w:t>Presidenta</w:t>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t xml:space="preserve">  </w:t>
      </w:r>
    </w:p>
    <w:p w14:paraId="7B0C9774" w14:textId="0EFB3910" w:rsidR="000C2CBF" w:rsidRPr="0071440D" w:rsidRDefault="0076334C" w:rsidP="001F5064">
      <w:pPr>
        <w:jc w:val="both"/>
        <w:rPr>
          <w:rFonts w:ascii="Book Antiqua" w:hAnsi="Book Antiqua"/>
        </w:rPr>
      </w:pPr>
      <w:r w:rsidRPr="0001561B">
        <w:rPr>
          <w:rFonts w:ascii="Book Antiqua" w:hAnsi="Book Antiqua"/>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CF1A9" w14:textId="77777777" w:rsidR="00340499" w:rsidRDefault="00340499">
      <w:r>
        <w:separator/>
      </w:r>
    </w:p>
  </w:endnote>
  <w:endnote w:type="continuationSeparator" w:id="0">
    <w:p w14:paraId="7B04BEC0" w14:textId="77777777" w:rsidR="00340499" w:rsidRDefault="00340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A57E8" w14:textId="77777777" w:rsidR="00340499" w:rsidRDefault="00340499">
      <w:r>
        <w:separator/>
      </w:r>
    </w:p>
  </w:footnote>
  <w:footnote w:type="continuationSeparator" w:id="0">
    <w:p w14:paraId="657C304A" w14:textId="77777777" w:rsidR="00340499" w:rsidRDefault="00340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1D23703C"/>
    <w:multiLevelType w:val="multilevel"/>
    <w:tmpl w:val="ECCE5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2"/>
  </w:num>
  <w:num w:numId="2" w16cid:durableId="1647583042">
    <w:abstractNumId w:val="3"/>
  </w:num>
  <w:num w:numId="3" w16cid:durableId="31856016">
    <w:abstractNumId w:val="4"/>
  </w:num>
  <w:num w:numId="4" w16cid:durableId="1489134421">
    <w:abstractNumId w:val="0"/>
  </w:num>
  <w:num w:numId="5" w16cid:durableId="19665465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20BBB"/>
    <w:rsid w:val="0002580B"/>
    <w:rsid w:val="00027C86"/>
    <w:rsid w:val="00032078"/>
    <w:rsid w:val="000402DC"/>
    <w:rsid w:val="00043DD0"/>
    <w:rsid w:val="0004510C"/>
    <w:rsid w:val="000518F3"/>
    <w:rsid w:val="00052DC2"/>
    <w:rsid w:val="00056024"/>
    <w:rsid w:val="00057886"/>
    <w:rsid w:val="00063D87"/>
    <w:rsid w:val="00071DB0"/>
    <w:rsid w:val="00073275"/>
    <w:rsid w:val="00074D2C"/>
    <w:rsid w:val="00075BAB"/>
    <w:rsid w:val="00076253"/>
    <w:rsid w:val="00077C16"/>
    <w:rsid w:val="000871B0"/>
    <w:rsid w:val="00091A87"/>
    <w:rsid w:val="00091F2F"/>
    <w:rsid w:val="000920A4"/>
    <w:rsid w:val="00095AE1"/>
    <w:rsid w:val="000A6B6C"/>
    <w:rsid w:val="000B0B86"/>
    <w:rsid w:val="000B0DBB"/>
    <w:rsid w:val="000C2850"/>
    <w:rsid w:val="000C2CBF"/>
    <w:rsid w:val="000D03EC"/>
    <w:rsid w:val="000D60DB"/>
    <w:rsid w:val="000E2586"/>
    <w:rsid w:val="000E3D6D"/>
    <w:rsid w:val="000E7F87"/>
    <w:rsid w:val="00111E71"/>
    <w:rsid w:val="00114602"/>
    <w:rsid w:val="00122285"/>
    <w:rsid w:val="00127C6A"/>
    <w:rsid w:val="001363FE"/>
    <w:rsid w:val="001443EA"/>
    <w:rsid w:val="001606CA"/>
    <w:rsid w:val="00166098"/>
    <w:rsid w:val="0017132B"/>
    <w:rsid w:val="00172D7F"/>
    <w:rsid w:val="00173F45"/>
    <w:rsid w:val="001869C7"/>
    <w:rsid w:val="00187B2B"/>
    <w:rsid w:val="001911C9"/>
    <w:rsid w:val="001A062F"/>
    <w:rsid w:val="001A2E09"/>
    <w:rsid w:val="001A36DC"/>
    <w:rsid w:val="001A4A89"/>
    <w:rsid w:val="001A4DCF"/>
    <w:rsid w:val="001B47B0"/>
    <w:rsid w:val="001D15CB"/>
    <w:rsid w:val="001D7371"/>
    <w:rsid w:val="001E15C2"/>
    <w:rsid w:val="001E211C"/>
    <w:rsid w:val="001F1140"/>
    <w:rsid w:val="001F1883"/>
    <w:rsid w:val="001F4CA3"/>
    <w:rsid w:val="001F5064"/>
    <w:rsid w:val="001F612A"/>
    <w:rsid w:val="00211396"/>
    <w:rsid w:val="00220B05"/>
    <w:rsid w:val="00222320"/>
    <w:rsid w:val="00226AE6"/>
    <w:rsid w:val="00245B34"/>
    <w:rsid w:val="00260360"/>
    <w:rsid w:val="0026318A"/>
    <w:rsid w:val="00263355"/>
    <w:rsid w:val="00264AB5"/>
    <w:rsid w:val="00265787"/>
    <w:rsid w:val="00273792"/>
    <w:rsid w:val="002833B2"/>
    <w:rsid w:val="00284E77"/>
    <w:rsid w:val="00286CDA"/>
    <w:rsid w:val="0029726D"/>
    <w:rsid w:val="002A73D5"/>
    <w:rsid w:val="002B4F94"/>
    <w:rsid w:val="002B7A0D"/>
    <w:rsid w:val="002C1204"/>
    <w:rsid w:val="002C6295"/>
    <w:rsid w:val="002D4AC8"/>
    <w:rsid w:val="002E161E"/>
    <w:rsid w:val="00300F8F"/>
    <w:rsid w:val="00307183"/>
    <w:rsid w:val="00320BDF"/>
    <w:rsid w:val="00320D78"/>
    <w:rsid w:val="00340499"/>
    <w:rsid w:val="0034124E"/>
    <w:rsid w:val="00342922"/>
    <w:rsid w:val="00364902"/>
    <w:rsid w:val="00380FE5"/>
    <w:rsid w:val="00384455"/>
    <w:rsid w:val="003924DD"/>
    <w:rsid w:val="00394FCB"/>
    <w:rsid w:val="003963BE"/>
    <w:rsid w:val="003963F4"/>
    <w:rsid w:val="003B0F0D"/>
    <w:rsid w:val="003B5254"/>
    <w:rsid w:val="003B75A6"/>
    <w:rsid w:val="003C0DEF"/>
    <w:rsid w:val="003C0E1A"/>
    <w:rsid w:val="003C7E14"/>
    <w:rsid w:val="003D187C"/>
    <w:rsid w:val="003D2C21"/>
    <w:rsid w:val="003D313A"/>
    <w:rsid w:val="003F05CE"/>
    <w:rsid w:val="003F0BE6"/>
    <w:rsid w:val="003F522C"/>
    <w:rsid w:val="003F55E6"/>
    <w:rsid w:val="003F76A8"/>
    <w:rsid w:val="004061CA"/>
    <w:rsid w:val="00413299"/>
    <w:rsid w:val="00415689"/>
    <w:rsid w:val="00423D18"/>
    <w:rsid w:val="00424D08"/>
    <w:rsid w:val="00427486"/>
    <w:rsid w:val="00434228"/>
    <w:rsid w:val="004440CB"/>
    <w:rsid w:val="004613C2"/>
    <w:rsid w:val="004713D2"/>
    <w:rsid w:val="004731D3"/>
    <w:rsid w:val="00491D4B"/>
    <w:rsid w:val="0049600B"/>
    <w:rsid w:val="004B6536"/>
    <w:rsid w:val="004B6E28"/>
    <w:rsid w:val="004B7486"/>
    <w:rsid w:val="004D7000"/>
    <w:rsid w:val="004E4E62"/>
    <w:rsid w:val="004F5525"/>
    <w:rsid w:val="00502819"/>
    <w:rsid w:val="00516766"/>
    <w:rsid w:val="00521639"/>
    <w:rsid w:val="00531614"/>
    <w:rsid w:val="0053167D"/>
    <w:rsid w:val="00532BB7"/>
    <w:rsid w:val="005332E4"/>
    <w:rsid w:val="0053550C"/>
    <w:rsid w:val="00536D92"/>
    <w:rsid w:val="00537AB4"/>
    <w:rsid w:val="00551919"/>
    <w:rsid w:val="00555018"/>
    <w:rsid w:val="00561060"/>
    <w:rsid w:val="005723DC"/>
    <w:rsid w:val="00574A8A"/>
    <w:rsid w:val="00580214"/>
    <w:rsid w:val="00584305"/>
    <w:rsid w:val="005B00A9"/>
    <w:rsid w:val="005C4A62"/>
    <w:rsid w:val="005C4E38"/>
    <w:rsid w:val="005D64AD"/>
    <w:rsid w:val="005F0B0E"/>
    <w:rsid w:val="005F3881"/>
    <w:rsid w:val="006149B6"/>
    <w:rsid w:val="006210DC"/>
    <w:rsid w:val="006263AB"/>
    <w:rsid w:val="00630542"/>
    <w:rsid w:val="00631D0C"/>
    <w:rsid w:val="0064349D"/>
    <w:rsid w:val="0064355F"/>
    <w:rsid w:val="00645825"/>
    <w:rsid w:val="00646973"/>
    <w:rsid w:val="00653EED"/>
    <w:rsid w:val="00667F84"/>
    <w:rsid w:val="00672DCF"/>
    <w:rsid w:val="00677B4B"/>
    <w:rsid w:val="006832CB"/>
    <w:rsid w:val="00685549"/>
    <w:rsid w:val="00693449"/>
    <w:rsid w:val="006A1FD5"/>
    <w:rsid w:val="006A397E"/>
    <w:rsid w:val="006A445C"/>
    <w:rsid w:val="006B0196"/>
    <w:rsid w:val="006B183E"/>
    <w:rsid w:val="006B2451"/>
    <w:rsid w:val="006B399E"/>
    <w:rsid w:val="006B7365"/>
    <w:rsid w:val="006C1C9E"/>
    <w:rsid w:val="006C2D81"/>
    <w:rsid w:val="006C7DF8"/>
    <w:rsid w:val="006D0164"/>
    <w:rsid w:val="006D6856"/>
    <w:rsid w:val="006E67CA"/>
    <w:rsid w:val="006F3E81"/>
    <w:rsid w:val="006F40B9"/>
    <w:rsid w:val="0070273C"/>
    <w:rsid w:val="0071440D"/>
    <w:rsid w:val="007154DC"/>
    <w:rsid w:val="00716972"/>
    <w:rsid w:val="00736244"/>
    <w:rsid w:val="00750FC8"/>
    <w:rsid w:val="0075158E"/>
    <w:rsid w:val="007533D0"/>
    <w:rsid w:val="00753911"/>
    <w:rsid w:val="00755069"/>
    <w:rsid w:val="00762554"/>
    <w:rsid w:val="0076334C"/>
    <w:rsid w:val="0076543D"/>
    <w:rsid w:val="007713B6"/>
    <w:rsid w:val="00776955"/>
    <w:rsid w:val="007B0660"/>
    <w:rsid w:val="007C2BB1"/>
    <w:rsid w:val="007C4411"/>
    <w:rsid w:val="007C5056"/>
    <w:rsid w:val="007D0289"/>
    <w:rsid w:val="007D4194"/>
    <w:rsid w:val="007E2A94"/>
    <w:rsid w:val="007E3868"/>
    <w:rsid w:val="00815082"/>
    <w:rsid w:val="00817DB9"/>
    <w:rsid w:val="00817EEB"/>
    <w:rsid w:val="00820C41"/>
    <w:rsid w:val="0082209E"/>
    <w:rsid w:val="00837443"/>
    <w:rsid w:val="00846BDD"/>
    <w:rsid w:val="00850256"/>
    <w:rsid w:val="00855CE1"/>
    <w:rsid w:val="00860B5A"/>
    <w:rsid w:val="00867C71"/>
    <w:rsid w:val="00875D08"/>
    <w:rsid w:val="00881F12"/>
    <w:rsid w:val="00883E61"/>
    <w:rsid w:val="0089630F"/>
    <w:rsid w:val="008A27E1"/>
    <w:rsid w:val="008C0763"/>
    <w:rsid w:val="008D2C0D"/>
    <w:rsid w:val="008D3C53"/>
    <w:rsid w:val="008E186E"/>
    <w:rsid w:val="00902E09"/>
    <w:rsid w:val="0092163A"/>
    <w:rsid w:val="00922DEA"/>
    <w:rsid w:val="00926AB4"/>
    <w:rsid w:val="0093686F"/>
    <w:rsid w:val="00942FD4"/>
    <w:rsid w:val="00951997"/>
    <w:rsid w:val="009573AB"/>
    <w:rsid w:val="00970FFD"/>
    <w:rsid w:val="009750D1"/>
    <w:rsid w:val="00983904"/>
    <w:rsid w:val="00990352"/>
    <w:rsid w:val="009B1B41"/>
    <w:rsid w:val="009B5F1F"/>
    <w:rsid w:val="009C5DAB"/>
    <w:rsid w:val="009D09D7"/>
    <w:rsid w:val="009D12CD"/>
    <w:rsid w:val="009E0C01"/>
    <w:rsid w:val="009E798F"/>
    <w:rsid w:val="009F49A6"/>
    <w:rsid w:val="00A03405"/>
    <w:rsid w:val="00A03BDA"/>
    <w:rsid w:val="00A05430"/>
    <w:rsid w:val="00A10113"/>
    <w:rsid w:val="00A12741"/>
    <w:rsid w:val="00A1528A"/>
    <w:rsid w:val="00A1595B"/>
    <w:rsid w:val="00A16CF7"/>
    <w:rsid w:val="00A24447"/>
    <w:rsid w:val="00A33918"/>
    <w:rsid w:val="00A367D6"/>
    <w:rsid w:val="00A37E34"/>
    <w:rsid w:val="00A40714"/>
    <w:rsid w:val="00A54BF4"/>
    <w:rsid w:val="00A61046"/>
    <w:rsid w:val="00A62E93"/>
    <w:rsid w:val="00A673DD"/>
    <w:rsid w:val="00A7014B"/>
    <w:rsid w:val="00A7629F"/>
    <w:rsid w:val="00A842A0"/>
    <w:rsid w:val="00A97113"/>
    <w:rsid w:val="00AA2C8E"/>
    <w:rsid w:val="00AA73E7"/>
    <w:rsid w:val="00AB2538"/>
    <w:rsid w:val="00AB3BB4"/>
    <w:rsid w:val="00AC171B"/>
    <w:rsid w:val="00AD7CD5"/>
    <w:rsid w:val="00AE193F"/>
    <w:rsid w:val="00AE26CF"/>
    <w:rsid w:val="00AF0CEE"/>
    <w:rsid w:val="00AF6E13"/>
    <w:rsid w:val="00B02DB9"/>
    <w:rsid w:val="00B15D49"/>
    <w:rsid w:val="00B164F0"/>
    <w:rsid w:val="00B23E2A"/>
    <w:rsid w:val="00B31B02"/>
    <w:rsid w:val="00B42703"/>
    <w:rsid w:val="00B64321"/>
    <w:rsid w:val="00B667AD"/>
    <w:rsid w:val="00B7320F"/>
    <w:rsid w:val="00B83277"/>
    <w:rsid w:val="00B84C38"/>
    <w:rsid w:val="00B858B5"/>
    <w:rsid w:val="00B86C00"/>
    <w:rsid w:val="00B91B73"/>
    <w:rsid w:val="00B91D6A"/>
    <w:rsid w:val="00B93CAC"/>
    <w:rsid w:val="00B947F6"/>
    <w:rsid w:val="00BA473C"/>
    <w:rsid w:val="00BB2F12"/>
    <w:rsid w:val="00BB71A6"/>
    <w:rsid w:val="00BC15CD"/>
    <w:rsid w:val="00BC1C4E"/>
    <w:rsid w:val="00BD4378"/>
    <w:rsid w:val="00BF16AA"/>
    <w:rsid w:val="00BF526C"/>
    <w:rsid w:val="00C0414C"/>
    <w:rsid w:val="00C136D7"/>
    <w:rsid w:val="00C15F04"/>
    <w:rsid w:val="00C354B8"/>
    <w:rsid w:val="00C46101"/>
    <w:rsid w:val="00C52517"/>
    <w:rsid w:val="00C5595F"/>
    <w:rsid w:val="00C60921"/>
    <w:rsid w:val="00C60F6E"/>
    <w:rsid w:val="00C62936"/>
    <w:rsid w:val="00C653F2"/>
    <w:rsid w:val="00C65D58"/>
    <w:rsid w:val="00C679E6"/>
    <w:rsid w:val="00C82C0E"/>
    <w:rsid w:val="00C908F9"/>
    <w:rsid w:val="00C94767"/>
    <w:rsid w:val="00CA0917"/>
    <w:rsid w:val="00CA1099"/>
    <w:rsid w:val="00CA70B3"/>
    <w:rsid w:val="00CB434E"/>
    <w:rsid w:val="00CB4FC8"/>
    <w:rsid w:val="00CC5395"/>
    <w:rsid w:val="00CD338B"/>
    <w:rsid w:val="00CD4519"/>
    <w:rsid w:val="00CD61C0"/>
    <w:rsid w:val="00CD7AF6"/>
    <w:rsid w:val="00CF3EBC"/>
    <w:rsid w:val="00CF797F"/>
    <w:rsid w:val="00CF799C"/>
    <w:rsid w:val="00D0439A"/>
    <w:rsid w:val="00D133AC"/>
    <w:rsid w:val="00D26E48"/>
    <w:rsid w:val="00D32E1A"/>
    <w:rsid w:val="00D417C2"/>
    <w:rsid w:val="00D422EF"/>
    <w:rsid w:val="00D46C59"/>
    <w:rsid w:val="00D54562"/>
    <w:rsid w:val="00D60936"/>
    <w:rsid w:val="00D709EB"/>
    <w:rsid w:val="00D71003"/>
    <w:rsid w:val="00D74714"/>
    <w:rsid w:val="00D82F3F"/>
    <w:rsid w:val="00D921C6"/>
    <w:rsid w:val="00D92384"/>
    <w:rsid w:val="00D958C2"/>
    <w:rsid w:val="00D95C3F"/>
    <w:rsid w:val="00DA42E2"/>
    <w:rsid w:val="00DC196A"/>
    <w:rsid w:val="00DD2FD5"/>
    <w:rsid w:val="00E04AB5"/>
    <w:rsid w:val="00E11E75"/>
    <w:rsid w:val="00E13E13"/>
    <w:rsid w:val="00E141CC"/>
    <w:rsid w:val="00E23ABC"/>
    <w:rsid w:val="00E50EEA"/>
    <w:rsid w:val="00E52F58"/>
    <w:rsid w:val="00E53469"/>
    <w:rsid w:val="00E54233"/>
    <w:rsid w:val="00E61403"/>
    <w:rsid w:val="00E65805"/>
    <w:rsid w:val="00E7187D"/>
    <w:rsid w:val="00E77E19"/>
    <w:rsid w:val="00E8764A"/>
    <w:rsid w:val="00EA21D5"/>
    <w:rsid w:val="00EB46BB"/>
    <w:rsid w:val="00EB7CA4"/>
    <w:rsid w:val="00EC1CEA"/>
    <w:rsid w:val="00EC26AA"/>
    <w:rsid w:val="00EC473E"/>
    <w:rsid w:val="00EC6018"/>
    <w:rsid w:val="00EC6426"/>
    <w:rsid w:val="00EC7826"/>
    <w:rsid w:val="00ED7A53"/>
    <w:rsid w:val="00EE4273"/>
    <w:rsid w:val="00F01013"/>
    <w:rsid w:val="00F02004"/>
    <w:rsid w:val="00F042CB"/>
    <w:rsid w:val="00F14A41"/>
    <w:rsid w:val="00F20F3D"/>
    <w:rsid w:val="00F21BB4"/>
    <w:rsid w:val="00F357D8"/>
    <w:rsid w:val="00F371BF"/>
    <w:rsid w:val="00F44A57"/>
    <w:rsid w:val="00F60A20"/>
    <w:rsid w:val="00F65075"/>
    <w:rsid w:val="00F6633A"/>
    <w:rsid w:val="00F938A1"/>
    <w:rsid w:val="00F96885"/>
    <w:rsid w:val="00FC0A95"/>
    <w:rsid w:val="00FC2AE0"/>
    <w:rsid w:val="00FC319B"/>
    <w:rsid w:val="00FC3D9C"/>
    <w:rsid w:val="00FC579D"/>
    <w:rsid w:val="00FD3130"/>
    <w:rsid w:val="00FD3D12"/>
    <w:rsid w:val="00FD68A3"/>
    <w:rsid w:val="00FD6CB7"/>
    <w:rsid w:val="00FE14B5"/>
    <w:rsid w:val="00FE5AB2"/>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 w:type="paragraph" w:styleId="BodyTextIndent">
    <w:name w:val="Body Text Indent"/>
    <w:basedOn w:val="Normal"/>
    <w:link w:val="BodyTextIndentChar"/>
    <w:uiPriority w:val="99"/>
    <w:unhideWhenUsed/>
    <w:rsid w:val="00EB7CA4"/>
    <w:pPr>
      <w:spacing w:after="120"/>
      <w:ind w:left="360"/>
    </w:pPr>
  </w:style>
  <w:style w:type="character" w:customStyle="1" w:styleId="BodyTextIndentChar">
    <w:name w:val="Body Text Indent Char"/>
    <w:basedOn w:val="DefaultParagraphFont"/>
    <w:link w:val="BodyTextIndent"/>
    <w:uiPriority w:val="99"/>
    <w:rsid w:val="00EB7CA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20355">
      <w:bodyDiv w:val="1"/>
      <w:marLeft w:val="0"/>
      <w:marRight w:val="0"/>
      <w:marTop w:val="0"/>
      <w:marBottom w:val="0"/>
      <w:divBdr>
        <w:top w:val="none" w:sz="0" w:space="0" w:color="auto"/>
        <w:left w:val="none" w:sz="0" w:space="0" w:color="auto"/>
        <w:bottom w:val="none" w:sz="0" w:space="0" w:color="auto"/>
        <w:right w:val="none" w:sz="0" w:space="0" w:color="auto"/>
      </w:divBdr>
    </w:div>
    <w:div w:id="79304004">
      <w:bodyDiv w:val="1"/>
      <w:marLeft w:val="0"/>
      <w:marRight w:val="0"/>
      <w:marTop w:val="0"/>
      <w:marBottom w:val="0"/>
      <w:divBdr>
        <w:top w:val="none" w:sz="0" w:space="0" w:color="auto"/>
        <w:left w:val="none" w:sz="0" w:space="0" w:color="auto"/>
        <w:bottom w:val="none" w:sz="0" w:space="0" w:color="auto"/>
        <w:right w:val="none" w:sz="0" w:space="0" w:color="auto"/>
      </w:divBdr>
    </w:div>
    <w:div w:id="109666898">
      <w:bodyDiv w:val="1"/>
      <w:marLeft w:val="0"/>
      <w:marRight w:val="0"/>
      <w:marTop w:val="0"/>
      <w:marBottom w:val="0"/>
      <w:divBdr>
        <w:top w:val="none" w:sz="0" w:space="0" w:color="auto"/>
        <w:left w:val="none" w:sz="0" w:space="0" w:color="auto"/>
        <w:bottom w:val="none" w:sz="0" w:space="0" w:color="auto"/>
        <w:right w:val="none" w:sz="0" w:space="0" w:color="auto"/>
      </w:divBdr>
    </w:div>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96331">
      <w:bodyDiv w:val="1"/>
      <w:marLeft w:val="0"/>
      <w:marRight w:val="0"/>
      <w:marTop w:val="0"/>
      <w:marBottom w:val="0"/>
      <w:divBdr>
        <w:top w:val="none" w:sz="0" w:space="0" w:color="auto"/>
        <w:left w:val="none" w:sz="0" w:space="0" w:color="auto"/>
        <w:bottom w:val="none" w:sz="0" w:space="0" w:color="auto"/>
        <w:right w:val="none" w:sz="0" w:space="0" w:color="auto"/>
      </w:divBdr>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931783">
      <w:bodyDiv w:val="1"/>
      <w:marLeft w:val="0"/>
      <w:marRight w:val="0"/>
      <w:marTop w:val="0"/>
      <w:marBottom w:val="0"/>
      <w:divBdr>
        <w:top w:val="none" w:sz="0" w:space="0" w:color="auto"/>
        <w:left w:val="none" w:sz="0" w:space="0" w:color="auto"/>
        <w:bottom w:val="none" w:sz="0" w:space="0" w:color="auto"/>
        <w:right w:val="none" w:sz="0" w:space="0" w:color="auto"/>
      </w:divBdr>
      <w:divsChild>
        <w:div w:id="2048984892">
          <w:marLeft w:val="0"/>
          <w:marRight w:val="0"/>
          <w:marTop w:val="0"/>
          <w:marBottom w:val="0"/>
          <w:divBdr>
            <w:top w:val="none" w:sz="0" w:space="0" w:color="auto"/>
            <w:left w:val="none" w:sz="0" w:space="0" w:color="auto"/>
            <w:bottom w:val="none" w:sz="0" w:space="0" w:color="auto"/>
            <w:right w:val="none" w:sz="0" w:space="0" w:color="auto"/>
          </w:divBdr>
          <w:divsChild>
            <w:div w:id="59138622">
              <w:marLeft w:val="0"/>
              <w:marRight w:val="0"/>
              <w:marTop w:val="0"/>
              <w:marBottom w:val="0"/>
              <w:divBdr>
                <w:top w:val="none" w:sz="0" w:space="0" w:color="auto"/>
                <w:left w:val="none" w:sz="0" w:space="0" w:color="auto"/>
                <w:bottom w:val="none" w:sz="0" w:space="0" w:color="auto"/>
                <w:right w:val="none" w:sz="0" w:space="0" w:color="auto"/>
              </w:divBdr>
              <w:divsChild>
                <w:div w:id="629286354">
                  <w:marLeft w:val="0"/>
                  <w:marRight w:val="0"/>
                  <w:marTop w:val="0"/>
                  <w:marBottom w:val="0"/>
                  <w:divBdr>
                    <w:top w:val="none" w:sz="0" w:space="0" w:color="auto"/>
                    <w:left w:val="none" w:sz="0" w:space="0" w:color="auto"/>
                    <w:bottom w:val="none" w:sz="0" w:space="0" w:color="auto"/>
                    <w:right w:val="none" w:sz="0" w:space="0" w:color="auto"/>
                  </w:divBdr>
                  <w:divsChild>
                    <w:div w:id="1898665203">
                      <w:marLeft w:val="0"/>
                      <w:marRight w:val="0"/>
                      <w:marTop w:val="0"/>
                      <w:marBottom w:val="0"/>
                      <w:divBdr>
                        <w:top w:val="none" w:sz="0" w:space="0" w:color="auto"/>
                        <w:left w:val="none" w:sz="0" w:space="0" w:color="auto"/>
                        <w:bottom w:val="none" w:sz="0" w:space="0" w:color="auto"/>
                        <w:right w:val="none" w:sz="0" w:space="0" w:color="auto"/>
                      </w:divBdr>
                      <w:divsChild>
                        <w:div w:id="2017998261">
                          <w:marLeft w:val="0"/>
                          <w:marRight w:val="0"/>
                          <w:marTop w:val="0"/>
                          <w:marBottom w:val="0"/>
                          <w:divBdr>
                            <w:top w:val="none" w:sz="0" w:space="0" w:color="auto"/>
                            <w:left w:val="none" w:sz="0" w:space="0" w:color="auto"/>
                            <w:bottom w:val="none" w:sz="0" w:space="0" w:color="auto"/>
                            <w:right w:val="none" w:sz="0" w:space="0" w:color="auto"/>
                          </w:divBdr>
                          <w:divsChild>
                            <w:div w:id="1773434441">
                              <w:marLeft w:val="0"/>
                              <w:marRight w:val="0"/>
                              <w:marTop w:val="0"/>
                              <w:marBottom w:val="0"/>
                              <w:divBdr>
                                <w:top w:val="none" w:sz="0" w:space="0" w:color="auto"/>
                                <w:left w:val="none" w:sz="0" w:space="0" w:color="auto"/>
                                <w:bottom w:val="none" w:sz="0" w:space="0" w:color="auto"/>
                                <w:right w:val="none" w:sz="0" w:space="0" w:color="auto"/>
                              </w:divBdr>
                              <w:divsChild>
                                <w:div w:id="1989698877">
                                  <w:marLeft w:val="0"/>
                                  <w:marRight w:val="0"/>
                                  <w:marTop w:val="0"/>
                                  <w:marBottom w:val="0"/>
                                  <w:divBdr>
                                    <w:top w:val="none" w:sz="0" w:space="0" w:color="auto"/>
                                    <w:left w:val="none" w:sz="0" w:space="0" w:color="auto"/>
                                    <w:bottom w:val="none" w:sz="0" w:space="0" w:color="auto"/>
                                    <w:right w:val="none" w:sz="0" w:space="0" w:color="auto"/>
                                  </w:divBdr>
                                  <w:divsChild>
                                    <w:div w:id="49573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580013">
                      <w:marLeft w:val="0"/>
                      <w:marRight w:val="0"/>
                      <w:marTop w:val="0"/>
                      <w:marBottom w:val="0"/>
                      <w:divBdr>
                        <w:top w:val="none" w:sz="0" w:space="0" w:color="auto"/>
                        <w:left w:val="none" w:sz="0" w:space="0" w:color="auto"/>
                        <w:bottom w:val="none" w:sz="0" w:space="0" w:color="auto"/>
                        <w:right w:val="none" w:sz="0" w:space="0" w:color="auto"/>
                      </w:divBdr>
                      <w:divsChild>
                        <w:div w:id="53046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44715">
      <w:bodyDiv w:val="1"/>
      <w:marLeft w:val="0"/>
      <w:marRight w:val="0"/>
      <w:marTop w:val="0"/>
      <w:marBottom w:val="0"/>
      <w:divBdr>
        <w:top w:val="none" w:sz="0" w:space="0" w:color="auto"/>
        <w:left w:val="none" w:sz="0" w:space="0" w:color="auto"/>
        <w:bottom w:val="none" w:sz="0" w:space="0" w:color="auto"/>
        <w:right w:val="none" w:sz="0" w:space="0" w:color="auto"/>
      </w:divBdr>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290675442">
      <w:bodyDiv w:val="1"/>
      <w:marLeft w:val="0"/>
      <w:marRight w:val="0"/>
      <w:marTop w:val="0"/>
      <w:marBottom w:val="0"/>
      <w:divBdr>
        <w:top w:val="none" w:sz="0" w:space="0" w:color="auto"/>
        <w:left w:val="none" w:sz="0" w:space="0" w:color="auto"/>
        <w:bottom w:val="none" w:sz="0" w:space="0" w:color="auto"/>
        <w:right w:val="none" w:sz="0" w:space="0" w:color="auto"/>
      </w:divBdr>
    </w:div>
    <w:div w:id="357967673">
      <w:bodyDiv w:val="1"/>
      <w:marLeft w:val="0"/>
      <w:marRight w:val="0"/>
      <w:marTop w:val="0"/>
      <w:marBottom w:val="0"/>
      <w:divBdr>
        <w:top w:val="none" w:sz="0" w:space="0" w:color="auto"/>
        <w:left w:val="none" w:sz="0" w:space="0" w:color="auto"/>
        <w:bottom w:val="none" w:sz="0" w:space="0" w:color="auto"/>
        <w:right w:val="none" w:sz="0" w:space="0" w:color="auto"/>
      </w:divBdr>
    </w:div>
    <w:div w:id="386338401">
      <w:bodyDiv w:val="1"/>
      <w:marLeft w:val="0"/>
      <w:marRight w:val="0"/>
      <w:marTop w:val="0"/>
      <w:marBottom w:val="0"/>
      <w:divBdr>
        <w:top w:val="none" w:sz="0" w:space="0" w:color="auto"/>
        <w:left w:val="none" w:sz="0" w:space="0" w:color="auto"/>
        <w:bottom w:val="none" w:sz="0" w:space="0" w:color="auto"/>
        <w:right w:val="none" w:sz="0" w:space="0" w:color="auto"/>
      </w:divBdr>
    </w:div>
    <w:div w:id="392118314">
      <w:bodyDiv w:val="1"/>
      <w:marLeft w:val="0"/>
      <w:marRight w:val="0"/>
      <w:marTop w:val="0"/>
      <w:marBottom w:val="0"/>
      <w:divBdr>
        <w:top w:val="none" w:sz="0" w:space="0" w:color="auto"/>
        <w:left w:val="none" w:sz="0" w:space="0" w:color="auto"/>
        <w:bottom w:val="none" w:sz="0" w:space="0" w:color="auto"/>
        <w:right w:val="none" w:sz="0" w:space="0" w:color="auto"/>
      </w:divBdr>
    </w:div>
    <w:div w:id="441845342">
      <w:bodyDiv w:val="1"/>
      <w:marLeft w:val="0"/>
      <w:marRight w:val="0"/>
      <w:marTop w:val="0"/>
      <w:marBottom w:val="0"/>
      <w:divBdr>
        <w:top w:val="none" w:sz="0" w:space="0" w:color="auto"/>
        <w:left w:val="none" w:sz="0" w:space="0" w:color="auto"/>
        <w:bottom w:val="none" w:sz="0" w:space="0" w:color="auto"/>
        <w:right w:val="none" w:sz="0" w:space="0" w:color="auto"/>
      </w:divBdr>
    </w:div>
    <w:div w:id="453402426">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132393">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76982609">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1374243">
      <w:bodyDiv w:val="1"/>
      <w:marLeft w:val="0"/>
      <w:marRight w:val="0"/>
      <w:marTop w:val="0"/>
      <w:marBottom w:val="0"/>
      <w:divBdr>
        <w:top w:val="none" w:sz="0" w:space="0" w:color="auto"/>
        <w:left w:val="none" w:sz="0" w:space="0" w:color="auto"/>
        <w:bottom w:val="none" w:sz="0" w:space="0" w:color="auto"/>
        <w:right w:val="none" w:sz="0" w:space="0" w:color="auto"/>
      </w:divBdr>
    </w:div>
    <w:div w:id="603420507">
      <w:bodyDiv w:val="1"/>
      <w:marLeft w:val="0"/>
      <w:marRight w:val="0"/>
      <w:marTop w:val="0"/>
      <w:marBottom w:val="0"/>
      <w:divBdr>
        <w:top w:val="none" w:sz="0" w:space="0" w:color="auto"/>
        <w:left w:val="none" w:sz="0" w:space="0" w:color="auto"/>
        <w:bottom w:val="none" w:sz="0" w:space="0" w:color="auto"/>
        <w:right w:val="none" w:sz="0" w:space="0" w:color="auto"/>
      </w:divBdr>
    </w:div>
    <w:div w:id="708988687">
      <w:bodyDiv w:val="1"/>
      <w:marLeft w:val="0"/>
      <w:marRight w:val="0"/>
      <w:marTop w:val="0"/>
      <w:marBottom w:val="0"/>
      <w:divBdr>
        <w:top w:val="none" w:sz="0" w:space="0" w:color="auto"/>
        <w:left w:val="none" w:sz="0" w:space="0" w:color="auto"/>
        <w:bottom w:val="none" w:sz="0" w:space="0" w:color="auto"/>
        <w:right w:val="none" w:sz="0" w:space="0" w:color="auto"/>
      </w:divBdr>
    </w:div>
    <w:div w:id="784619358">
      <w:bodyDiv w:val="1"/>
      <w:marLeft w:val="0"/>
      <w:marRight w:val="0"/>
      <w:marTop w:val="0"/>
      <w:marBottom w:val="0"/>
      <w:divBdr>
        <w:top w:val="none" w:sz="0" w:space="0" w:color="auto"/>
        <w:left w:val="none" w:sz="0" w:space="0" w:color="auto"/>
        <w:bottom w:val="none" w:sz="0" w:space="0" w:color="auto"/>
        <w:right w:val="none" w:sz="0" w:space="0" w:color="auto"/>
      </w:divBdr>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7570657">
      <w:bodyDiv w:val="1"/>
      <w:marLeft w:val="0"/>
      <w:marRight w:val="0"/>
      <w:marTop w:val="0"/>
      <w:marBottom w:val="0"/>
      <w:divBdr>
        <w:top w:val="none" w:sz="0" w:space="0" w:color="auto"/>
        <w:left w:val="none" w:sz="0" w:space="0" w:color="auto"/>
        <w:bottom w:val="none" w:sz="0" w:space="0" w:color="auto"/>
        <w:right w:val="none" w:sz="0" w:space="0" w:color="auto"/>
      </w:divBdr>
    </w:div>
    <w:div w:id="829752464">
      <w:bodyDiv w:val="1"/>
      <w:marLeft w:val="0"/>
      <w:marRight w:val="0"/>
      <w:marTop w:val="0"/>
      <w:marBottom w:val="0"/>
      <w:divBdr>
        <w:top w:val="none" w:sz="0" w:space="0" w:color="auto"/>
        <w:left w:val="none" w:sz="0" w:space="0" w:color="auto"/>
        <w:bottom w:val="none" w:sz="0" w:space="0" w:color="auto"/>
        <w:right w:val="none" w:sz="0" w:space="0" w:color="auto"/>
      </w:divBdr>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30117423">
      <w:bodyDiv w:val="1"/>
      <w:marLeft w:val="0"/>
      <w:marRight w:val="0"/>
      <w:marTop w:val="0"/>
      <w:marBottom w:val="0"/>
      <w:divBdr>
        <w:top w:val="none" w:sz="0" w:space="0" w:color="auto"/>
        <w:left w:val="none" w:sz="0" w:space="0" w:color="auto"/>
        <w:bottom w:val="none" w:sz="0" w:space="0" w:color="auto"/>
        <w:right w:val="none" w:sz="0" w:space="0" w:color="auto"/>
      </w:divBdr>
    </w:div>
    <w:div w:id="93213300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026492349">
      <w:bodyDiv w:val="1"/>
      <w:marLeft w:val="0"/>
      <w:marRight w:val="0"/>
      <w:marTop w:val="0"/>
      <w:marBottom w:val="0"/>
      <w:divBdr>
        <w:top w:val="none" w:sz="0" w:space="0" w:color="auto"/>
        <w:left w:val="none" w:sz="0" w:space="0" w:color="auto"/>
        <w:bottom w:val="none" w:sz="0" w:space="0" w:color="auto"/>
        <w:right w:val="none" w:sz="0" w:space="0" w:color="auto"/>
      </w:divBdr>
    </w:div>
    <w:div w:id="1082527271">
      <w:bodyDiv w:val="1"/>
      <w:marLeft w:val="0"/>
      <w:marRight w:val="0"/>
      <w:marTop w:val="0"/>
      <w:marBottom w:val="0"/>
      <w:divBdr>
        <w:top w:val="none" w:sz="0" w:space="0" w:color="auto"/>
        <w:left w:val="none" w:sz="0" w:space="0" w:color="auto"/>
        <w:bottom w:val="none" w:sz="0" w:space="0" w:color="auto"/>
        <w:right w:val="none" w:sz="0" w:space="0" w:color="auto"/>
      </w:divBdr>
    </w:div>
    <w:div w:id="1152605338">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278412223">
      <w:bodyDiv w:val="1"/>
      <w:marLeft w:val="0"/>
      <w:marRight w:val="0"/>
      <w:marTop w:val="0"/>
      <w:marBottom w:val="0"/>
      <w:divBdr>
        <w:top w:val="none" w:sz="0" w:space="0" w:color="auto"/>
        <w:left w:val="none" w:sz="0" w:space="0" w:color="auto"/>
        <w:bottom w:val="none" w:sz="0" w:space="0" w:color="auto"/>
        <w:right w:val="none" w:sz="0" w:space="0" w:color="auto"/>
      </w:divBdr>
    </w:div>
    <w:div w:id="1284582663">
      <w:bodyDiv w:val="1"/>
      <w:marLeft w:val="0"/>
      <w:marRight w:val="0"/>
      <w:marTop w:val="0"/>
      <w:marBottom w:val="0"/>
      <w:divBdr>
        <w:top w:val="none" w:sz="0" w:space="0" w:color="auto"/>
        <w:left w:val="none" w:sz="0" w:space="0" w:color="auto"/>
        <w:bottom w:val="none" w:sz="0" w:space="0" w:color="auto"/>
        <w:right w:val="none" w:sz="0" w:space="0" w:color="auto"/>
      </w:divBdr>
    </w:div>
    <w:div w:id="1302426124">
      <w:bodyDiv w:val="1"/>
      <w:marLeft w:val="0"/>
      <w:marRight w:val="0"/>
      <w:marTop w:val="0"/>
      <w:marBottom w:val="0"/>
      <w:divBdr>
        <w:top w:val="none" w:sz="0" w:space="0" w:color="auto"/>
        <w:left w:val="none" w:sz="0" w:space="0" w:color="auto"/>
        <w:bottom w:val="none" w:sz="0" w:space="0" w:color="auto"/>
        <w:right w:val="none" w:sz="0" w:space="0" w:color="auto"/>
      </w:divBdr>
      <w:divsChild>
        <w:div w:id="1344895764">
          <w:marLeft w:val="0"/>
          <w:marRight w:val="0"/>
          <w:marTop w:val="0"/>
          <w:marBottom w:val="0"/>
          <w:divBdr>
            <w:top w:val="none" w:sz="0" w:space="0" w:color="auto"/>
            <w:left w:val="none" w:sz="0" w:space="0" w:color="auto"/>
            <w:bottom w:val="none" w:sz="0" w:space="0" w:color="auto"/>
            <w:right w:val="none" w:sz="0" w:space="0" w:color="auto"/>
          </w:divBdr>
          <w:divsChild>
            <w:div w:id="218445720">
              <w:marLeft w:val="0"/>
              <w:marRight w:val="0"/>
              <w:marTop w:val="0"/>
              <w:marBottom w:val="0"/>
              <w:divBdr>
                <w:top w:val="none" w:sz="0" w:space="0" w:color="auto"/>
                <w:left w:val="none" w:sz="0" w:space="0" w:color="auto"/>
                <w:bottom w:val="none" w:sz="0" w:space="0" w:color="auto"/>
                <w:right w:val="none" w:sz="0" w:space="0" w:color="auto"/>
              </w:divBdr>
              <w:divsChild>
                <w:div w:id="1533490920">
                  <w:marLeft w:val="0"/>
                  <w:marRight w:val="0"/>
                  <w:marTop w:val="0"/>
                  <w:marBottom w:val="0"/>
                  <w:divBdr>
                    <w:top w:val="none" w:sz="0" w:space="0" w:color="auto"/>
                    <w:left w:val="none" w:sz="0" w:space="0" w:color="auto"/>
                    <w:bottom w:val="none" w:sz="0" w:space="0" w:color="auto"/>
                    <w:right w:val="none" w:sz="0" w:space="0" w:color="auto"/>
                  </w:divBdr>
                  <w:divsChild>
                    <w:div w:id="1849447552">
                      <w:marLeft w:val="0"/>
                      <w:marRight w:val="0"/>
                      <w:marTop w:val="0"/>
                      <w:marBottom w:val="0"/>
                      <w:divBdr>
                        <w:top w:val="none" w:sz="0" w:space="0" w:color="auto"/>
                        <w:left w:val="none" w:sz="0" w:space="0" w:color="auto"/>
                        <w:bottom w:val="none" w:sz="0" w:space="0" w:color="auto"/>
                        <w:right w:val="none" w:sz="0" w:space="0" w:color="auto"/>
                      </w:divBdr>
                      <w:divsChild>
                        <w:div w:id="1212841198">
                          <w:marLeft w:val="0"/>
                          <w:marRight w:val="0"/>
                          <w:marTop w:val="0"/>
                          <w:marBottom w:val="0"/>
                          <w:divBdr>
                            <w:top w:val="none" w:sz="0" w:space="0" w:color="auto"/>
                            <w:left w:val="none" w:sz="0" w:space="0" w:color="auto"/>
                            <w:bottom w:val="none" w:sz="0" w:space="0" w:color="auto"/>
                            <w:right w:val="none" w:sz="0" w:space="0" w:color="auto"/>
                          </w:divBdr>
                          <w:divsChild>
                            <w:div w:id="13966553">
                              <w:marLeft w:val="0"/>
                              <w:marRight w:val="0"/>
                              <w:marTop w:val="0"/>
                              <w:marBottom w:val="0"/>
                              <w:divBdr>
                                <w:top w:val="none" w:sz="0" w:space="0" w:color="auto"/>
                                <w:left w:val="none" w:sz="0" w:space="0" w:color="auto"/>
                                <w:bottom w:val="none" w:sz="0" w:space="0" w:color="auto"/>
                                <w:right w:val="none" w:sz="0" w:space="0" w:color="auto"/>
                              </w:divBdr>
                              <w:divsChild>
                                <w:div w:id="2102486974">
                                  <w:marLeft w:val="0"/>
                                  <w:marRight w:val="0"/>
                                  <w:marTop w:val="0"/>
                                  <w:marBottom w:val="0"/>
                                  <w:divBdr>
                                    <w:top w:val="none" w:sz="0" w:space="0" w:color="auto"/>
                                    <w:left w:val="none" w:sz="0" w:space="0" w:color="auto"/>
                                    <w:bottom w:val="none" w:sz="0" w:space="0" w:color="auto"/>
                                    <w:right w:val="none" w:sz="0" w:space="0" w:color="auto"/>
                                  </w:divBdr>
                                  <w:divsChild>
                                    <w:div w:id="176772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6424487">
      <w:bodyDiv w:val="1"/>
      <w:marLeft w:val="0"/>
      <w:marRight w:val="0"/>
      <w:marTop w:val="0"/>
      <w:marBottom w:val="0"/>
      <w:divBdr>
        <w:top w:val="none" w:sz="0" w:space="0" w:color="auto"/>
        <w:left w:val="none" w:sz="0" w:space="0" w:color="auto"/>
        <w:bottom w:val="none" w:sz="0" w:space="0" w:color="auto"/>
        <w:right w:val="none" w:sz="0" w:space="0" w:color="auto"/>
      </w:divBdr>
      <w:divsChild>
        <w:div w:id="852763676">
          <w:marLeft w:val="0"/>
          <w:marRight w:val="0"/>
          <w:marTop w:val="0"/>
          <w:marBottom w:val="0"/>
          <w:divBdr>
            <w:top w:val="none" w:sz="0" w:space="0" w:color="auto"/>
            <w:left w:val="none" w:sz="0" w:space="0" w:color="auto"/>
            <w:bottom w:val="none" w:sz="0" w:space="0" w:color="auto"/>
            <w:right w:val="none" w:sz="0" w:space="0" w:color="auto"/>
          </w:divBdr>
          <w:divsChild>
            <w:div w:id="384258769">
              <w:marLeft w:val="0"/>
              <w:marRight w:val="0"/>
              <w:marTop w:val="0"/>
              <w:marBottom w:val="0"/>
              <w:divBdr>
                <w:top w:val="none" w:sz="0" w:space="0" w:color="auto"/>
                <w:left w:val="none" w:sz="0" w:space="0" w:color="auto"/>
                <w:bottom w:val="none" w:sz="0" w:space="0" w:color="auto"/>
                <w:right w:val="none" w:sz="0" w:space="0" w:color="auto"/>
              </w:divBdr>
              <w:divsChild>
                <w:div w:id="1713115418">
                  <w:marLeft w:val="0"/>
                  <w:marRight w:val="0"/>
                  <w:marTop w:val="0"/>
                  <w:marBottom w:val="0"/>
                  <w:divBdr>
                    <w:top w:val="none" w:sz="0" w:space="0" w:color="auto"/>
                    <w:left w:val="none" w:sz="0" w:space="0" w:color="auto"/>
                    <w:bottom w:val="none" w:sz="0" w:space="0" w:color="auto"/>
                    <w:right w:val="none" w:sz="0" w:space="0" w:color="auto"/>
                  </w:divBdr>
                  <w:divsChild>
                    <w:div w:id="1121607119">
                      <w:marLeft w:val="0"/>
                      <w:marRight w:val="0"/>
                      <w:marTop w:val="0"/>
                      <w:marBottom w:val="0"/>
                      <w:divBdr>
                        <w:top w:val="none" w:sz="0" w:space="0" w:color="auto"/>
                        <w:left w:val="none" w:sz="0" w:space="0" w:color="auto"/>
                        <w:bottom w:val="none" w:sz="0" w:space="0" w:color="auto"/>
                        <w:right w:val="none" w:sz="0" w:space="0" w:color="auto"/>
                      </w:divBdr>
                      <w:divsChild>
                        <w:div w:id="161822308">
                          <w:marLeft w:val="0"/>
                          <w:marRight w:val="0"/>
                          <w:marTop w:val="0"/>
                          <w:marBottom w:val="0"/>
                          <w:divBdr>
                            <w:top w:val="none" w:sz="0" w:space="0" w:color="auto"/>
                            <w:left w:val="none" w:sz="0" w:space="0" w:color="auto"/>
                            <w:bottom w:val="none" w:sz="0" w:space="0" w:color="auto"/>
                            <w:right w:val="none" w:sz="0" w:space="0" w:color="auto"/>
                          </w:divBdr>
                          <w:divsChild>
                            <w:div w:id="1177698015">
                              <w:marLeft w:val="0"/>
                              <w:marRight w:val="0"/>
                              <w:marTop w:val="0"/>
                              <w:marBottom w:val="0"/>
                              <w:divBdr>
                                <w:top w:val="none" w:sz="0" w:space="0" w:color="auto"/>
                                <w:left w:val="none" w:sz="0" w:space="0" w:color="auto"/>
                                <w:bottom w:val="none" w:sz="0" w:space="0" w:color="auto"/>
                                <w:right w:val="none" w:sz="0" w:space="0" w:color="auto"/>
                              </w:divBdr>
                              <w:divsChild>
                                <w:div w:id="274556967">
                                  <w:marLeft w:val="0"/>
                                  <w:marRight w:val="0"/>
                                  <w:marTop w:val="0"/>
                                  <w:marBottom w:val="0"/>
                                  <w:divBdr>
                                    <w:top w:val="none" w:sz="0" w:space="0" w:color="auto"/>
                                    <w:left w:val="none" w:sz="0" w:space="0" w:color="auto"/>
                                    <w:bottom w:val="none" w:sz="0" w:space="0" w:color="auto"/>
                                    <w:right w:val="none" w:sz="0" w:space="0" w:color="auto"/>
                                  </w:divBdr>
                                  <w:divsChild>
                                    <w:div w:id="128249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995962">
                      <w:marLeft w:val="0"/>
                      <w:marRight w:val="0"/>
                      <w:marTop w:val="0"/>
                      <w:marBottom w:val="0"/>
                      <w:divBdr>
                        <w:top w:val="none" w:sz="0" w:space="0" w:color="auto"/>
                        <w:left w:val="none" w:sz="0" w:space="0" w:color="auto"/>
                        <w:bottom w:val="none" w:sz="0" w:space="0" w:color="auto"/>
                        <w:right w:val="none" w:sz="0" w:space="0" w:color="auto"/>
                      </w:divBdr>
                      <w:divsChild>
                        <w:div w:id="6877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1372486">
      <w:bodyDiv w:val="1"/>
      <w:marLeft w:val="0"/>
      <w:marRight w:val="0"/>
      <w:marTop w:val="0"/>
      <w:marBottom w:val="0"/>
      <w:divBdr>
        <w:top w:val="none" w:sz="0" w:space="0" w:color="auto"/>
        <w:left w:val="none" w:sz="0" w:space="0" w:color="auto"/>
        <w:bottom w:val="none" w:sz="0" w:space="0" w:color="auto"/>
        <w:right w:val="none" w:sz="0" w:space="0" w:color="auto"/>
      </w:divBdr>
      <w:divsChild>
        <w:div w:id="1546216981">
          <w:marLeft w:val="0"/>
          <w:marRight w:val="0"/>
          <w:marTop w:val="0"/>
          <w:marBottom w:val="0"/>
          <w:divBdr>
            <w:top w:val="none" w:sz="0" w:space="0" w:color="auto"/>
            <w:left w:val="none" w:sz="0" w:space="0" w:color="auto"/>
            <w:bottom w:val="none" w:sz="0" w:space="0" w:color="auto"/>
            <w:right w:val="none" w:sz="0" w:space="0" w:color="auto"/>
          </w:divBdr>
          <w:divsChild>
            <w:div w:id="28796350">
              <w:marLeft w:val="0"/>
              <w:marRight w:val="0"/>
              <w:marTop w:val="0"/>
              <w:marBottom w:val="0"/>
              <w:divBdr>
                <w:top w:val="none" w:sz="0" w:space="0" w:color="auto"/>
                <w:left w:val="none" w:sz="0" w:space="0" w:color="auto"/>
                <w:bottom w:val="none" w:sz="0" w:space="0" w:color="auto"/>
                <w:right w:val="none" w:sz="0" w:space="0" w:color="auto"/>
              </w:divBdr>
              <w:divsChild>
                <w:div w:id="559831223">
                  <w:marLeft w:val="0"/>
                  <w:marRight w:val="0"/>
                  <w:marTop w:val="0"/>
                  <w:marBottom w:val="0"/>
                  <w:divBdr>
                    <w:top w:val="none" w:sz="0" w:space="0" w:color="auto"/>
                    <w:left w:val="none" w:sz="0" w:space="0" w:color="auto"/>
                    <w:bottom w:val="none" w:sz="0" w:space="0" w:color="auto"/>
                    <w:right w:val="none" w:sz="0" w:space="0" w:color="auto"/>
                  </w:divBdr>
                  <w:divsChild>
                    <w:div w:id="1145581972">
                      <w:marLeft w:val="0"/>
                      <w:marRight w:val="0"/>
                      <w:marTop w:val="0"/>
                      <w:marBottom w:val="0"/>
                      <w:divBdr>
                        <w:top w:val="none" w:sz="0" w:space="0" w:color="auto"/>
                        <w:left w:val="none" w:sz="0" w:space="0" w:color="auto"/>
                        <w:bottom w:val="none" w:sz="0" w:space="0" w:color="auto"/>
                        <w:right w:val="none" w:sz="0" w:space="0" w:color="auto"/>
                      </w:divBdr>
                      <w:divsChild>
                        <w:div w:id="1286303500">
                          <w:marLeft w:val="0"/>
                          <w:marRight w:val="0"/>
                          <w:marTop w:val="0"/>
                          <w:marBottom w:val="0"/>
                          <w:divBdr>
                            <w:top w:val="none" w:sz="0" w:space="0" w:color="auto"/>
                            <w:left w:val="none" w:sz="0" w:space="0" w:color="auto"/>
                            <w:bottom w:val="none" w:sz="0" w:space="0" w:color="auto"/>
                            <w:right w:val="none" w:sz="0" w:space="0" w:color="auto"/>
                          </w:divBdr>
                          <w:divsChild>
                            <w:div w:id="1009403377">
                              <w:marLeft w:val="0"/>
                              <w:marRight w:val="0"/>
                              <w:marTop w:val="0"/>
                              <w:marBottom w:val="0"/>
                              <w:divBdr>
                                <w:top w:val="none" w:sz="0" w:space="0" w:color="auto"/>
                                <w:left w:val="none" w:sz="0" w:space="0" w:color="auto"/>
                                <w:bottom w:val="none" w:sz="0" w:space="0" w:color="auto"/>
                                <w:right w:val="none" w:sz="0" w:space="0" w:color="auto"/>
                              </w:divBdr>
                              <w:divsChild>
                                <w:div w:id="1381710623">
                                  <w:marLeft w:val="0"/>
                                  <w:marRight w:val="0"/>
                                  <w:marTop w:val="0"/>
                                  <w:marBottom w:val="0"/>
                                  <w:divBdr>
                                    <w:top w:val="none" w:sz="0" w:space="0" w:color="auto"/>
                                    <w:left w:val="none" w:sz="0" w:space="0" w:color="auto"/>
                                    <w:bottom w:val="none" w:sz="0" w:space="0" w:color="auto"/>
                                    <w:right w:val="none" w:sz="0" w:space="0" w:color="auto"/>
                                  </w:divBdr>
                                  <w:divsChild>
                                    <w:div w:id="36301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374378573">
      <w:bodyDiv w:val="1"/>
      <w:marLeft w:val="0"/>
      <w:marRight w:val="0"/>
      <w:marTop w:val="0"/>
      <w:marBottom w:val="0"/>
      <w:divBdr>
        <w:top w:val="none" w:sz="0" w:space="0" w:color="auto"/>
        <w:left w:val="none" w:sz="0" w:space="0" w:color="auto"/>
        <w:bottom w:val="none" w:sz="0" w:space="0" w:color="auto"/>
        <w:right w:val="none" w:sz="0" w:space="0" w:color="auto"/>
      </w:divBdr>
    </w:div>
    <w:div w:id="1445297926">
      <w:bodyDiv w:val="1"/>
      <w:marLeft w:val="0"/>
      <w:marRight w:val="0"/>
      <w:marTop w:val="0"/>
      <w:marBottom w:val="0"/>
      <w:divBdr>
        <w:top w:val="none" w:sz="0" w:space="0" w:color="auto"/>
        <w:left w:val="none" w:sz="0" w:space="0" w:color="auto"/>
        <w:bottom w:val="none" w:sz="0" w:space="0" w:color="auto"/>
        <w:right w:val="none" w:sz="0" w:space="0" w:color="auto"/>
      </w:divBdr>
    </w:div>
    <w:div w:id="1472795618">
      <w:bodyDiv w:val="1"/>
      <w:marLeft w:val="0"/>
      <w:marRight w:val="0"/>
      <w:marTop w:val="0"/>
      <w:marBottom w:val="0"/>
      <w:divBdr>
        <w:top w:val="none" w:sz="0" w:space="0" w:color="auto"/>
        <w:left w:val="none" w:sz="0" w:space="0" w:color="auto"/>
        <w:bottom w:val="none" w:sz="0" w:space="0" w:color="auto"/>
        <w:right w:val="none" w:sz="0" w:space="0" w:color="auto"/>
      </w:divBdr>
      <w:divsChild>
        <w:div w:id="359816363">
          <w:marLeft w:val="0"/>
          <w:marRight w:val="0"/>
          <w:marTop w:val="0"/>
          <w:marBottom w:val="0"/>
          <w:divBdr>
            <w:top w:val="none" w:sz="0" w:space="0" w:color="auto"/>
            <w:left w:val="none" w:sz="0" w:space="0" w:color="auto"/>
            <w:bottom w:val="none" w:sz="0" w:space="0" w:color="auto"/>
            <w:right w:val="none" w:sz="0" w:space="0" w:color="auto"/>
          </w:divBdr>
          <w:divsChild>
            <w:div w:id="1627854750">
              <w:marLeft w:val="0"/>
              <w:marRight w:val="0"/>
              <w:marTop w:val="0"/>
              <w:marBottom w:val="0"/>
              <w:divBdr>
                <w:top w:val="none" w:sz="0" w:space="0" w:color="auto"/>
                <w:left w:val="none" w:sz="0" w:space="0" w:color="auto"/>
                <w:bottom w:val="none" w:sz="0" w:space="0" w:color="auto"/>
                <w:right w:val="none" w:sz="0" w:space="0" w:color="auto"/>
              </w:divBdr>
              <w:divsChild>
                <w:div w:id="475493026">
                  <w:marLeft w:val="0"/>
                  <w:marRight w:val="0"/>
                  <w:marTop w:val="0"/>
                  <w:marBottom w:val="0"/>
                  <w:divBdr>
                    <w:top w:val="none" w:sz="0" w:space="0" w:color="auto"/>
                    <w:left w:val="none" w:sz="0" w:space="0" w:color="auto"/>
                    <w:bottom w:val="none" w:sz="0" w:space="0" w:color="auto"/>
                    <w:right w:val="none" w:sz="0" w:space="0" w:color="auto"/>
                  </w:divBdr>
                  <w:divsChild>
                    <w:div w:id="1424105899">
                      <w:marLeft w:val="0"/>
                      <w:marRight w:val="0"/>
                      <w:marTop w:val="0"/>
                      <w:marBottom w:val="0"/>
                      <w:divBdr>
                        <w:top w:val="none" w:sz="0" w:space="0" w:color="auto"/>
                        <w:left w:val="none" w:sz="0" w:space="0" w:color="auto"/>
                        <w:bottom w:val="none" w:sz="0" w:space="0" w:color="auto"/>
                        <w:right w:val="none" w:sz="0" w:space="0" w:color="auto"/>
                      </w:divBdr>
                      <w:divsChild>
                        <w:div w:id="1641954097">
                          <w:marLeft w:val="0"/>
                          <w:marRight w:val="0"/>
                          <w:marTop w:val="0"/>
                          <w:marBottom w:val="0"/>
                          <w:divBdr>
                            <w:top w:val="none" w:sz="0" w:space="0" w:color="auto"/>
                            <w:left w:val="none" w:sz="0" w:space="0" w:color="auto"/>
                            <w:bottom w:val="none" w:sz="0" w:space="0" w:color="auto"/>
                            <w:right w:val="none" w:sz="0" w:space="0" w:color="auto"/>
                          </w:divBdr>
                          <w:divsChild>
                            <w:div w:id="797452266">
                              <w:marLeft w:val="0"/>
                              <w:marRight w:val="0"/>
                              <w:marTop w:val="0"/>
                              <w:marBottom w:val="0"/>
                              <w:divBdr>
                                <w:top w:val="none" w:sz="0" w:space="0" w:color="auto"/>
                                <w:left w:val="none" w:sz="0" w:space="0" w:color="auto"/>
                                <w:bottom w:val="none" w:sz="0" w:space="0" w:color="auto"/>
                                <w:right w:val="none" w:sz="0" w:space="0" w:color="auto"/>
                              </w:divBdr>
                              <w:divsChild>
                                <w:div w:id="1997296630">
                                  <w:marLeft w:val="0"/>
                                  <w:marRight w:val="0"/>
                                  <w:marTop w:val="0"/>
                                  <w:marBottom w:val="0"/>
                                  <w:divBdr>
                                    <w:top w:val="none" w:sz="0" w:space="0" w:color="auto"/>
                                    <w:left w:val="none" w:sz="0" w:space="0" w:color="auto"/>
                                    <w:bottom w:val="none" w:sz="0" w:space="0" w:color="auto"/>
                                    <w:right w:val="none" w:sz="0" w:space="0" w:color="auto"/>
                                  </w:divBdr>
                                  <w:divsChild>
                                    <w:div w:id="730881814">
                                      <w:marLeft w:val="0"/>
                                      <w:marRight w:val="0"/>
                                      <w:marTop w:val="0"/>
                                      <w:marBottom w:val="0"/>
                                      <w:divBdr>
                                        <w:top w:val="none" w:sz="0" w:space="0" w:color="auto"/>
                                        <w:left w:val="none" w:sz="0" w:space="0" w:color="auto"/>
                                        <w:bottom w:val="none" w:sz="0" w:space="0" w:color="auto"/>
                                        <w:right w:val="none" w:sz="0" w:space="0" w:color="auto"/>
                                      </w:divBdr>
                                      <w:divsChild>
                                        <w:div w:id="99448695">
                                          <w:marLeft w:val="0"/>
                                          <w:marRight w:val="0"/>
                                          <w:marTop w:val="0"/>
                                          <w:marBottom w:val="0"/>
                                          <w:divBdr>
                                            <w:top w:val="none" w:sz="0" w:space="0" w:color="auto"/>
                                            <w:left w:val="none" w:sz="0" w:space="0" w:color="auto"/>
                                            <w:bottom w:val="none" w:sz="0" w:space="0" w:color="auto"/>
                                            <w:right w:val="none" w:sz="0" w:space="0" w:color="auto"/>
                                          </w:divBdr>
                                          <w:divsChild>
                                            <w:div w:id="244458669">
                                              <w:marLeft w:val="0"/>
                                              <w:marRight w:val="0"/>
                                              <w:marTop w:val="0"/>
                                              <w:marBottom w:val="0"/>
                                              <w:divBdr>
                                                <w:top w:val="none" w:sz="0" w:space="0" w:color="auto"/>
                                                <w:left w:val="none" w:sz="0" w:space="0" w:color="auto"/>
                                                <w:bottom w:val="none" w:sz="0" w:space="0" w:color="auto"/>
                                                <w:right w:val="none" w:sz="0" w:space="0" w:color="auto"/>
                                              </w:divBdr>
                                              <w:divsChild>
                                                <w:div w:id="792211750">
                                                  <w:marLeft w:val="0"/>
                                                  <w:marRight w:val="0"/>
                                                  <w:marTop w:val="0"/>
                                                  <w:marBottom w:val="0"/>
                                                  <w:divBdr>
                                                    <w:top w:val="none" w:sz="0" w:space="0" w:color="auto"/>
                                                    <w:left w:val="none" w:sz="0" w:space="0" w:color="auto"/>
                                                    <w:bottom w:val="none" w:sz="0" w:space="0" w:color="auto"/>
                                                    <w:right w:val="none" w:sz="0" w:space="0" w:color="auto"/>
                                                  </w:divBdr>
                                                  <w:divsChild>
                                                    <w:div w:id="100794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79472391">
          <w:marLeft w:val="0"/>
          <w:marRight w:val="0"/>
          <w:marTop w:val="0"/>
          <w:marBottom w:val="0"/>
          <w:divBdr>
            <w:top w:val="none" w:sz="0" w:space="0" w:color="auto"/>
            <w:left w:val="none" w:sz="0" w:space="0" w:color="auto"/>
            <w:bottom w:val="none" w:sz="0" w:space="0" w:color="auto"/>
            <w:right w:val="none" w:sz="0" w:space="0" w:color="auto"/>
          </w:divBdr>
          <w:divsChild>
            <w:div w:id="291402525">
              <w:marLeft w:val="0"/>
              <w:marRight w:val="0"/>
              <w:marTop w:val="0"/>
              <w:marBottom w:val="0"/>
              <w:divBdr>
                <w:top w:val="none" w:sz="0" w:space="0" w:color="auto"/>
                <w:left w:val="none" w:sz="0" w:space="0" w:color="auto"/>
                <w:bottom w:val="none" w:sz="0" w:space="0" w:color="auto"/>
                <w:right w:val="none" w:sz="0" w:space="0" w:color="auto"/>
              </w:divBdr>
              <w:divsChild>
                <w:div w:id="1505700664">
                  <w:marLeft w:val="0"/>
                  <w:marRight w:val="0"/>
                  <w:marTop w:val="0"/>
                  <w:marBottom w:val="0"/>
                  <w:divBdr>
                    <w:top w:val="none" w:sz="0" w:space="0" w:color="auto"/>
                    <w:left w:val="none" w:sz="0" w:space="0" w:color="auto"/>
                    <w:bottom w:val="none" w:sz="0" w:space="0" w:color="auto"/>
                    <w:right w:val="none" w:sz="0" w:space="0" w:color="auto"/>
                  </w:divBdr>
                  <w:divsChild>
                    <w:div w:id="1473595776">
                      <w:marLeft w:val="0"/>
                      <w:marRight w:val="0"/>
                      <w:marTop w:val="0"/>
                      <w:marBottom w:val="0"/>
                      <w:divBdr>
                        <w:top w:val="none" w:sz="0" w:space="0" w:color="auto"/>
                        <w:left w:val="none" w:sz="0" w:space="0" w:color="auto"/>
                        <w:bottom w:val="none" w:sz="0" w:space="0" w:color="auto"/>
                        <w:right w:val="none" w:sz="0" w:space="0" w:color="auto"/>
                      </w:divBdr>
                      <w:divsChild>
                        <w:div w:id="120266026">
                          <w:marLeft w:val="0"/>
                          <w:marRight w:val="0"/>
                          <w:marTop w:val="0"/>
                          <w:marBottom w:val="0"/>
                          <w:divBdr>
                            <w:top w:val="none" w:sz="0" w:space="0" w:color="auto"/>
                            <w:left w:val="none" w:sz="0" w:space="0" w:color="auto"/>
                            <w:bottom w:val="none" w:sz="0" w:space="0" w:color="auto"/>
                            <w:right w:val="none" w:sz="0" w:space="0" w:color="auto"/>
                          </w:divBdr>
                          <w:divsChild>
                            <w:div w:id="2081634535">
                              <w:marLeft w:val="0"/>
                              <w:marRight w:val="0"/>
                              <w:marTop w:val="0"/>
                              <w:marBottom w:val="0"/>
                              <w:divBdr>
                                <w:top w:val="none" w:sz="0" w:space="0" w:color="auto"/>
                                <w:left w:val="none" w:sz="0" w:space="0" w:color="auto"/>
                                <w:bottom w:val="none" w:sz="0" w:space="0" w:color="auto"/>
                                <w:right w:val="none" w:sz="0" w:space="0" w:color="auto"/>
                              </w:divBdr>
                              <w:divsChild>
                                <w:div w:id="1812667944">
                                  <w:marLeft w:val="0"/>
                                  <w:marRight w:val="0"/>
                                  <w:marTop w:val="0"/>
                                  <w:marBottom w:val="0"/>
                                  <w:divBdr>
                                    <w:top w:val="none" w:sz="0" w:space="0" w:color="auto"/>
                                    <w:left w:val="none" w:sz="0" w:space="0" w:color="auto"/>
                                    <w:bottom w:val="none" w:sz="0" w:space="0" w:color="auto"/>
                                    <w:right w:val="none" w:sz="0" w:space="0" w:color="auto"/>
                                  </w:divBdr>
                                  <w:divsChild>
                                    <w:div w:id="1177380841">
                                      <w:marLeft w:val="0"/>
                                      <w:marRight w:val="0"/>
                                      <w:marTop w:val="0"/>
                                      <w:marBottom w:val="0"/>
                                      <w:divBdr>
                                        <w:top w:val="none" w:sz="0" w:space="0" w:color="auto"/>
                                        <w:left w:val="none" w:sz="0" w:space="0" w:color="auto"/>
                                        <w:bottom w:val="none" w:sz="0" w:space="0" w:color="auto"/>
                                        <w:right w:val="none" w:sz="0" w:space="0" w:color="auto"/>
                                      </w:divBdr>
                                      <w:divsChild>
                                        <w:div w:id="249437154">
                                          <w:marLeft w:val="0"/>
                                          <w:marRight w:val="0"/>
                                          <w:marTop w:val="0"/>
                                          <w:marBottom w:val="0"/>
                                          <w:divBdr>
                                            <w:top w:val="none" w:sz="0" w:space="0" w:color="auto"/>
                                            <w:left w:val="none" w:sz="0" w:space="0" w:color="auto"/>
                                            <w:bottom w:val="none" w:sz="0" w:space="0" w:color="auto"/>
                                            <w:right w:val="none" w:sz="0" w:space="0" w:color="auto"/>
                                          </w:divBdr>
                                          <w:divsChild>
                                            <w:div w:id="1234466284">
                                              <w:marLeft w:val="0"/>
                                              <w:marRight w:val="0"/>
                                              <w:marTop w:val="0"/>
                                              <w:marBottom w:val="0"/>
                                              <w:divBdr>
                                                <w:top w:val="none" w:sz="0" w:space="0" w:color="auto"/>
                                                <w:left w:val="none" w:sz="0" w:space="0" w:color="auto"/>
                                                <w:bottom w:val="none" w:sz="0" w:space="0" w:color="auto"/>
                                                <w:right w:val="none" w:sz="0" w:space="0" w:color="auto"/>
                                              </w:divBdr>
                                              <w:divsChild>
                                                <w:div w:id="983630843">
                                                  <w:marLeft w:val="0"/>
                                                  <w:marRight w:val="0"/>
                                                  <w:marTop w:val="0"/>
                                                  <w:marBottom w:val="0"/>
                                                  <w:divBdr>
                                                    <w:top w:val="none" w:sz="0" w:space="0" w:color="auto"/>
                                                    <w:left w:val="none" w:sz="0" w:space="0" w:color="auto"/>
                                                    <w:bottom w:val="none" w:sz="0" w:space="0" w:color="auto"/>
                                                    <w:right w:val="none" w:sz="0" w:space="0" w:color="auto"/>
                                                  </w:divBdr>
                                                  <w:divsChild>
                                                    <w:div w:id="2064404157">
                                                      <w:marLeft w:val="0"/>
                                                      <w:marRight w:val="0"/>
                                                      <w:marTop w:val="0"/>
                                                      <w:marBottom w:val="0"/>
                                                      <w:divBdr>
                                                        <w:top w:val="none" w:sz="0" w:space="0" w:color="auto"/>
                                                        <w:left w:val="none" w:sz="0" w:space="0" w:color="auto"/>
                                                        <w:bottom w:val="none" w:sz="0" w:space="0" w:color="auto"/>
                                                        <w:right w:val="none" w:sz="0" w:space="0" w:color="auto"/>
                                                      </w:divBdr>
                                                      <w:divsChild>
                                                        <w:div w:id="45446712">
                                                          <w:marLeft w:val="0"/>
                                                          <w:marRight w:val="0"/>
                                                          <w:marTop w:val="0"/>
                                                          <w:marBottom w:val="0"/>
                                                          <w:divBdr>
                                                            <w:top w:val="none" w:sz="0" w:space="0" w:color="auto"/>
                                                            <w:left w:val="none" w:sz="0" w:space="0" w:color="auto"/>
                                                            <w:bottom w:val="none" w:sz="0" w:space="0" w:color="auto"/>
                                                            <w:right w:val="none" w:sz="0" w:space="0" w:color="auto"/>
                                                          </w:divBdr>
                                                          <w:divsChild>
                                                            <w:div w:id="1174764706">
                                                              <w:marLeft w:val="0"/>
                                                              <w:marRight w:val="0"/>
                                                              <w:marTop w:val="0"/>
                                                              <w:marBottom w:val="0"/>
                                                              <w:divBdr>
                                                                <w:top w:val="none" w:sz="0" w:space="0" w:color="auto"/>
                                                                <w:left w:val="none" w:sz="0" w:space="0" w:color="auto"/>
                                                                <w:bottom w:val="none" w:sz="0" w:space="0" w:color="auto"/>
                                                                <w:right w:val="none" w:sz="0" w:space="0" w:color="auto"/>
                                                              </w:divBdr>
                                                              <w:divsChild>
                                                                <w:div w:id="93200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91404602">
      <w:bodyDiv w:val="1"/>
      <w:marLeft w:val="0"/>
      <w:marRight w:val="0"/>
      <w:marTop w:val="0"/>
      <w:marBottom w:val="0"/>
      <w:divBdr>
        <w:top w:val="none" w:sz="0" w:space="0" w:color="auto"/>
        <w:left w:val="none" w:sz="0" w:space="0" w:color="auto"/>
        <w:bottom w:val="none" w:sz="0" w:space="0" w:color="auto"/>
        <w:right w:val="none" w:sz="0" w:space="0" w:color="auto"/>
      </w:divBdr>
    </w:div>
    <w:div w:id="1491674860">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610042357">
      <w:bodyDiv w:val="1"/>
      <w:marLeft w:val="0"/>
      <w:marRight w:val="0"/>
      <w:marTop w:val="0"/>
      <w:marBottom w:val="0"/>
      <w:divBdr>
        <w:top w:val="none" w:sz="0" w:space="0" w:color="auto"/>
        <w:left w:val="none" w:sz="0" w:space="0" w:color="auto"/>
        <w:bottom w:val="none" w:sz="0" w:space="0" w:color="auto"/>
        <w:right w:val="none" w:sz="0" w:space="0" w:color="auto"/>
      </w:divBdr>
    </w:div>
    <w:div w:id="1704667172">
      <w:bodyDiv w:val="1"/>
      <w:marLeft w:val="0"/>
      <w:marRight w:val="0"/>
      <w:marTop w:val="0"/>
      <w:marBottom w:val="0"/>
      <w:divBdr>
        <w:top w:val="none" w:sz="0" w:space="0" w:color="auto"/>
        <w:left w:val="none" w:sz="0" w:space="0" w:color="auto"/>
        <w:bottom w:val="none" w:sz="0" w:space="0" w:color="auto"/>
        <w:right w:val="none" w:sz="0" w:space="0" w:color="auto"/>
      </w:divBdr>
      <w:divsChild>
        <w:div w:id="1131706439">
          <w:marLeft w:val="0"/>
          <w:marRight w:val="0"/>
          <w:marTop w:val="0"/>
          <w:marBottom w:val="0"/>
          <w:divBdr>
            <w:top w:val="none" w:sz="0" w:space="0" w:color="auto"/>
            <w:left w:val="none" w:sz="0" w:space="0" w:color="auto"/>
            <w:bottom w:val="none" w:sz="0" w:space="0" w:color="auto"/>
            <w:right w:val="none" w:sz="0" w:space="0" w:color="auto"/>
          </w:divBdr>
          <w:divsChild>
            <w:div w:id="1559592574">
              <w:marLeft w:val="0"/>
              <w:marRight w:val="0"/>
              <w:marTop w:val="0"/>
              <w:marBottom w:val="0"/>
              <w:divBdr>
                <w:top w:val="none" w:sz="0" w:space="0" w:color="auto"/>
                <w:left w:val="none" w:sz="0" w:space="0" w:color="auto"/>
                <w:bottom w:val="none" w:sz="0" w:space="0" w:color="auto"/>
                <w:right w:val="none" w:sz="0" w:space="0" w:color="auto"/>
              </w:divBdr>
              <w:divsChild>
                <w:div w:id="317416047">
                  <w:marLeft w:val="0"/>
                  <w:marRight w:val="0"/>
                  <w:marTop w:val="0"/>
                  <w:marBottom w:val="0"/>
                  <w:divBdr>
                    <w:top w:val="none" w:sz="0" w:space="0" w:color="auto"/>
                    <w:left w:val="none" w:sz="0" w:space="0" w:color="auto"/>
                    <w:bottom w:val="none" w:sz="0" w:space="0" w:color="auto"/>
                    <w:right w:val="none" w:sz="0" w:space="0" w:color="auto"/>
                  </w:divBdr>
                  <w:divsChild>
                    <w:div w:id="489757311">
                      <w:marLeft w:val="0"/>
                      <w:marRight w:val="0"/>
                      <w:marTop w:val="0"/>
                      <w:marBottom w:val="0"/>
                      <w:divBdr>
                        <w:top w:val="none" w:sz="0" w:space="0" w:color="auto"/>
                        <w:left w:val="none" w:sz="0" w:space="0" w:color="auto"/>
                        <w:bottom w:val="none" w:sz="0" w:space="0" w:color="auto"/>
                        <w:right w:val="none" w:sz="0" w:space="0" w:color="auto"/>
                      </w:divBdr>
                      <w:divsChild>
                        <w:div w:id="1494687663">
                          <w:marLeft w:val="0"/>
                          <w:marRight w:val="0"/>
                          <w:marTop w:val="0"/>
                          <w:marBottom w:val="0"/>
                          <w:divBdr>
                            <w:top w:val="none" w:sz="0" w:space="0" w:color="auto"/>
                            <w:left w:val="none" w:sz="0" w:space="0" w:color="auto"/>
                            <w:bottom w:val="none" w:sz="0" w:space="0" w:color="auto"/>
                            <w:right w:val="none" w:sz="0" w:space="0" w:color="auto"/>
                          </w:divBdr>
                          <w:divsChild>
                            <w:div w:id="2107267284">
                              <w:marLeft w:val="0"/>
                              <w:marRight w:val="0"/>
                              <w:marTop w:val="0"/>
                              <w:marBottom w:val="0"/>
                              <w:divBdr>
                                <w:top w:val="none" w:sz="0" w:space="0" w:color="auto"/>
                                <w:left w:val="none" w:sz="0" w:space="0" w:color="auto"/>
                                <w:bottom w:val="none" w:sz="0" w:space="0" w:color="auto"/>
                                <w:right w:val="none" w:sz="0" w:space="0" w:color="auto"/>
                              </w:divBdr>
                              <w:divsChild>
                                <w:div w:id="2012558833">
                                  <w:marLeft w:val="0"/>
                                  <w:marRight w:val="0"/>
                                  <w:marTop w:val="0"/>
                                  <w:marBottom w:val="0"/>
                                  <w:divBdr>
                                    <w:top w:val="none" w:sz="0" w:space="0" w:color="auto"/>
                                    <w:left w:val="none" w:sz="0" w:space="0" w:color="auto"/>
                                    <w:bottom w:val="none" w:sz="0" w:space="0" w:color="auto"/>
                                    <w:right w:val="none" w:sz="0" w:space="0" w:color="auto"/>
                                  </w:divBdr>
                                  <w:divsChild>
                                    <w:div w:id="1788816824">
                                      <w:marLeft w:val="0"/>
                                      <w:marRight w:val="0"/>
                                      <w:marTop w:val="0"/>
                                      <w:marBottom w:val="0"/>
                                      <w:divBdr>
                                        <w:top w:val="none" w:sz="0" w:space="0" w:color="auto"/>
                                        <w:left w:val="none" w:sz="0" w:space="0" w:color="auto"/>
                                        <w:bottom w:val="none" w:sz="0" w:space="0" w:color="auto"/>
                                        <w:right w:val="none" w:sz="0" w:space="0" w:color="auto"/>
                                      </w:divBdr>
                                      <w:divsChild>
                                        <w:div w:id="204290952">
                                          <w:marLeft w:val="0"/>
                                          <w:marRight w:val="0"/>
                                          <w:marTop w:val="0"/>
                                          <w:marBottom w:val="0"/>
                                          <w:divBdr>
                                            <w:top w:val="none" w:sz="0" w:space="0" w:color="auto"/>
                                            <w:left w:val="none" w:sz="0" w:space="0" w:color="auto"/>
                                            <w:bottom w:val="none" w:sz="0" w:space="0" w:color="auto"/>
                                            <w:right w:val="none" w:sz="0" w:space="0" w:color="auto"/>
                                          </w:divBdr>
                                          <w:divsChild>
                                            <w:div w:id="853764167">
                                              <w:marLeft w:val="0"/>
                                              <w:marRight w:val="0"/>
                                              <w:marTop w:val="0"/>
                                              <w:marBottom w:val="0"/>
                                              <w:divBdr>
                                                <w:top w:val="none" w:sz="0" w:space="0" w:color="auto"/>
                                                <w:left w:val="none" w:sz="0" w:space="0" w:color="auto"/>
                                                <w:bottom w:val="none" w:sz="0" w:space="0" w:color="auto"/>
                                                <w:right w:val="none" w:sz="0" w:space="0" w:color="auto"/>
                                              </w:divBdr>
                                              <w:divsChild>
                                                <w:div w:id="346294647">
                                                  <w:marLeft w:val="0"/>
                                                  <w:marRight w:val="0"/>
                                                  <w:marTop w:val="0"/>
                                                  <w:marBottom w:val="0"/>
                                                  <w:divBdr>
                                                    <w:top w:val="none" w:sz="0" w:space="0" w:color="auto"/>
                                                    <w:left w:val="none" w:sz="0" w:space="0" w:color="auto"/>
                                                    <w:bottom w:val="none" w:sz="0" w:space="0" w:color="auto"/>
                                                    <w:right w:val="none" w:sz="0" w:space="0" w:color="auto"/>
                                                  </w:divBdr>
                                                  <w:divsChild>
                                                    <w:div w:id="97814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94089482">
          <w:marLeft w:val="0"/>
          <w:marRight w:val="0"/>
          <w:marTop w:val="0"/>
          <w:marBottom w:val="0"/>
          <w:divBdr>
            <w:top w:val="none" w:sz="0" w:space="0" w:color="auto"/>
            <w:left w:val="none" w:sz="0" w:space="0" w:color="auto"/>
            <w:bottom w:val="none" w:sz="0" w:space="0" w:color="auto"/>
            <w:right w:val="none" w:sz="0" w:space="0" w:color="auto"/>
          </w:divBdr>
          <w:divsChild>
            <w:div w:id="145437761">
              <w:marLeft w:val="0"/>
              <w:marRight w:val="0"/>
              <w:marTop w:val="0"/>
              <w:marBottom w:val="0"/>
              <w:divBdr>
                <w:top w:val="none" w:sz="0" w:space="0" w:color="auto"/>
                <w:left w:val="none" w:sz="0" w:space="0" w:color="auto"/>
                <w:bottom w:val="none" w:sz="0" w:space="0" w:color="auto"/>
                <w:right w:val="none" w:sz="0" w:space="0" w:color="auto"/>
              </w:divBdr>
              <w:divsChild>
                <w:div w:id="1776362525">
                  <w:marLeft w:val="0"/>
                  <w:marRight w:val="0"/>
                  <w:marTop w:val="0"/>
                  <w:marBottom w:val="0"/>
                  <w:divBdr>
                    <w:top w:val="none" w:sz="0" w:space="0" w:color="auto"/>
                    <w:left w:val="none" w:sz="0" w:space="0" w:color="auto"/>
                    <w:bottom w:val="none" w:sz="0" w:space="0" w:color="auto"/>
                    <w:right w:val="none" w:sz="0" w:space="0" w:color="auto"/>
                  </w:divBdr>
                  <w:divsChild>
                    <w:div w:id="1067454054">
                      <w:marLeft w:val="0"/>
                      <w:marRight w:val="0"/>
                      <w:marTop w:val="0"/>
                      <w:marBottom w:val="0"/>
                      <w:divBdr>
                        <w:top w:val="none" w:sz="0" w:space="0" w:color="auto"/>
                        <w:left w:val="none" w:sz="0" w:space="0" w:color="auto"/>
                        <w:bottom w:val="none" w:sz="0" w:space="0" w:color="auto"/>
                        <w:right w:val="none" w:sz="0" w:space="0" w:color="auto"/>
                      </w:divBdr>
                      <w:divsChild>
                        <w:div w:id="406075951">
                          <w:marLeft w:val="0"/>
                          <w:marRight w:val="0"/>
                          <w:marTop w:val="0"/>
                          <w:marBottom w:val="0"/>
                          <w:divBdr>
                            <w:top w:val="none" w:sz="0" w:space="0" w:color="auto"/>
                            <w:left w:val="none" w:sz="0" w:space="0" w:color="auto"/>
                            <w:bottom w:val="none" w:sz="0" w:space="0" w:color="auto"/>
                            <w:right w:val="none" w:sz="0" w:space="0" w:color="auto"/>
                          </w:divBdr>
                          <w:divsChild>
                            <w:div w:id="1526557794">
                              <w:marLeft w:val="0"/>
                              <w:marRight w:val="0"/>
                              <w:marTop w:val="0"/>
                              <w:marBottom w:val="0"/>
                              <w:divBdr>
                                <w:top w:val="none" w:sz="0" w:space="0" w:color="auto"/>
                                <w:left w:val="none" w:sz="0" w:space="0" w:color="auto"/>
                                <w:bottom w:val="none" w:sz="0" w:space="0" w:color="auto"/>
                                <w:right w:val="none" w:sz="0" w:space="0" w:color="auto"/>
                              </w:divBdr>
                              <w:divsChild>
                                <w:div w:id="382488701">
                                  <w:marLeft w:val="0"/>
                                  <w:marRight w:val="0"/>
                                  <w:marTop w:val="0"/>
                                  <w:marBottom w:val="0"/>
                                  <w:divBdr>
                                    <w:top w:val="none" w:sz="0" w:space="0" w:color="auto"/>
                                    <w:left w:val="none" w:sz="0" w:space="0" w:color="auto"/>
                                    <w:bottom w:val="none" w:sz="0" w:space="0" w:color="auto"/>
                                    <w:right w:val="none" w:sz="0" w:space="0" w:color="auto"/>
                                  </w:divBdr>
                                  <w:divsChild>
                                    <w:div w:id="1289705208">
                                      <w:marLeft w:val="0"/>
                                      <w:marRight w:val="0"/>
                                      <w:marTop w:val="0"/>
                                      <w:marBottom w:val="0"/>
                                      <w:divBdr>
                                        <w:top w:val="none" w:sz="0" w:space="0" w:color="auto"/>
                                        <w:left w:val="none" w:sz="0" w:space="0" w:color="auto"/>
                                        <w:bottom w:val="none" w:sz="0" w:space="0" w:color="auto"/>
                                        <w:right w:val="none" w:sz="0" w:space="0" w:color="auto"/>
                                      </w:divBdr>
                                      <w:divsChild>
                                        <w:div w:id="388959074">
                                          <w:marLeft w:val="0"/>
                                          <w:marRight w:val="0"/>
                                          <w:marTop w:val="0"/>
                                          <w:marBottom w:val="0"/>
                                          <w:divBdr>
                                            <w:top w:val="none" w:sz="0" w:space="0" w:color="auto"/>
                                            <w:left w:val="none" w:sz="0" w:space="0" w:color="auto"/>
                                            <w:bottom w:val="none" w:sz="0" w:space="0" w:color="auto"/>
                                            <w:right w:val="none" w:sz="0" w:space="0" w:color="auto"/>
                                          </w:divBdr>
                                          <w:divsChild>
                                            <w:div w:id="893347814">
                                              <w:marLeft w:val="0"/>
                                              <w:marRight w:val="0"/>
                                              <w:marTop w:val="0"/>
                                              <w:marBottom w:val="0"/>
                                              <w:divBdr>
                                                <w:top w:val="none" w:sz="0" w:space="0" w:color="auto"/>
                                                <w:left w:val="none" w:sz="0" w:space="0" w:color="auto"/>
                                                <w:bottom w:val="none" w:sz="0" w:space="0" w:color="auto"/>
                                                <w:right w:val="none" w:sz="0" w:space="0" w:color="auto"/>
                                              </w:divBdr>
                                              <w:divsChild>
                                                <w:div w:id="1783112361">
                                                  <w:marLeft w:val="0"/>
                                                  <w:marRight w:val="0"/>
                                                  <w:marTop w:val="0"/>
                                                  <w:marBottom w:val="0"/>
                                                  <w:divBdr>
                                                    <w:top w:val="none" w:sz="0" w:space="0" w:color="auto"/>
                                                    <w:left w:val="none" w:sz="0" w:space="0" w:color="auto"/>
                                                    <w:bottom w:val="none" w:sz="0" w:space="0" w:color="auto"/>
                                                    <w:right w:val="none" w:sz="0" w:space="0" w:color="auto"/>
                                                  </w:divBdr>
                                                  <w:divsChild>
                                                    <w:div w:id="1710758623">
                                                      <w:marLeft w:val="0"/>
                                                      <w:marRight w:val="0"/>
                                                      <w:marTop w:val="0"/>
                                                      <w:marBottom w:val="0"/>
                                                      <w:divBdr>
                                                        <w:top w:val="none" w:sz="0" w:space="0" w:color="auto"/>
                                                        <w:left w:val="none" w:sz="0" w:space="0" w:color="auto"/>
                                                        <w:bottom w:val="none" w:sz="0" w:space="0" w:color="auto"/>
                                                        <w:right w:val="none" w:sz="0" w:space="0" w:color="auto"/>
                                                      </w:divBdr>
                                                      <w:divsChild>
                                                        <w:div w:id="1181822675">
                                                          <w:marLeft w:val="0"/>
                                                          <w:marRight w:val="0"/>
                                                          <w:marTop w:val="0"/>
                                                          <w:marBottom w:val="0"/>
                                                          <w:divBdr>
                                                            <w:top w:val="none" w:sz="0" w:space="0" w:color="auto"/>
                                                            <w:left w:val="none" w:sz="0" w:space="0" w:color="auto"/>
                                                            <w:bottom w:val="none" w:sz="0" w:space="0" w:color="auto"/>
                                                            <w:right w:val="none" w:sz="0" w:space="0" w:color="auto"/>
                                                          </w:divBdr>
                                                          <w:divsChild>
                                                            <w:div w:id="339435348">
                                                              <w:marLeft w:val="0"/>
                                                              <w:marRight w:val="0"/>
                                                              <w:marTop w:val="0"/>
                                                              <w:marBottom w:val="0"/>
                                                              <w:divBdr>
                                                                <w:top w:val="none" w:sz="0" w:space="0" w:color="auto"/>
                                                                <w:left w:val="none" w:sz="0" w:space="0" w:color="auto"/>
                                                                <w:bottom w:val="none" w:sz="0" w:space="0" w:color="auto"/>
                                                                <w:right w:val="none" w:sz="0" w:space="0" w:color="auto"/>
                                                              </w:divBdr>
                                                              <w:divsChild>
                                                                <w:div w:id="184582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18045455">
      <w:bodyDiv w:val="1"/>
      <w:marLeft w:val="0"/>
      <w:marRight w:val="0"/>
      <w:marTop w:val="0"/>
      <w:marBottom w:val="0"/>
      <w:divBdr>
        <w:top w:val="none" w:sz="0" w:space="0" w:color="auto"/>
        <w:left w:val="none" w:sz="0" w:space="0" w:color="auto"/>
        <w:bottom w:val="none" w:sz="0" w:space="0" w:color="auto"/>
        <w:right w:val="none" w:sz="0" w:space="0" w:color="auto"/>
      </w:divBdr>
      <w:divsChild>
        <w:div w:id="2113623485">
          <w:marLeft w:val="0"/>
          <w:marRight w:val="0"/>
          <w:marTop w:val="0"/>
          <w:marBottom w:val="0"/>
          <w:divBdr>
            <w:top w:val="none" w:sz="0" w:space="0" w:color="auto"/>
            <w:left w:val="none" w:sz="0" w:space="0" w:color="auto"/>
            <w:bottom w:val="none" w:sz="0" w:space="0" w:color="auto"/>
            <w:right w:val="none" w:sz="0" w:space="0" w:color="auto"/>
          </w:divBdr>
          <w:divsChild>
            <w:div w:id="1201357268">
              <w:marLeft w:val="0"/>
              <w:marRight w:val="0"/>
              <w:marTop w:val="0"/>
              <w:marBottom w:val="0"/>
              <w:divBdr>
                <w:top w:val="none" w:sz="0" w:space="0" w:color="auto"/>
                <w:left w:val="none" w:sz="0" w:space="0" w:color="auto"/>
                <w:bottom w:val="none" w:sz="0" w:space="0" w:color="auto"/>
                <w:right w:val="none" w:sz="0" w:space="0" w:color="auto"/>
              </w:divBdr>
              <w:divsChild>
                <w:div w:id="2031486281">
                  <w:marLeft w:val="0"/>
                  <w:marRight w:val="0"/>
                  <w:marTop w:val="0"/>
                  <w:marBottom w:val="0"/>
                  <w:divBdr>
                    <w:top w:val="none" w:sz="0" w:space="0" w:color="auto"/>
                    <w:left w:val="none" w:sz="0" w:space="0" w:color="auto"/>
                    <w:bottom w:val="none" w:sz="0" w:space="0" w:color="auto"/>
                    <w:right w:val="none" w:sz="0" w:space="0" w:color="auto"/>
                  </w:divBdr>
                  <w:divsChild>
                    <w:div w:id="815143244">
                      <w:marLeft w:val="0"/>
                      <w:marRight w:val="0"/>
                      <w:marTop w:val="0"/>
                      <w:marBottom w:val="0"/>
                      <w:divBdr>
                        <w:top w:val="none" w:sz="0" w:space="0" w:color="auto"/>
                        <w:left w:val="none" w:sz="0" w:space="0" w:color="auto"/>
                        <w:bottom w:val="none" w:sz="0" w:space="0" w:color="auto"/>
                        <w:right w:val="none" w:sz="0" w:space="0" w:color="auto"/>
                      </w:divBdr>
                      <w:divsChild>
                        <w:div w:id="1387535180">
                          <w:marLeft w:val="0"/>
                          <w:marRight w:val="0"/>
                          <w:marTop w:val="0"/>
                          <w:marBottom w:val="0"/>
                          <w:divBdr>
                            <w:top w:val="none" w:sz="0" w:space="0" w:color="auto"/>
                            <w:left w:val="none" w:sz="0" w:space="0" w:color="auto"/>
                            <w:bottom w:val="none" w:sz="0" w:space="0" w:color="auto"/>
                            <w:right w:val="none" w:sz="0" w:space="0" w:color="auto"/>
                          </w:divBdr>
                          <w:divsChild>
                            <w:div w:id="807476371">
                              <w:marLeft w:val="0"/>
                              <w:marRight w:val="0"/>
                              <w:marTop w:val="0"/>
                              <w:marBottom w:val="0"/>
                              <w:divBdr>
                                <w:top w:val="none" w:sz="0" w:space="0" w:color="auto"/>
                                <w:left w:val="none" w:sz="0" w:space="0" w:color="auto"/>
                                <w:bottom w:val="none" w:sz="0" w:space="0" w:color="auto"/>
                                <w:right w:val="none" w:sz="0" w:space="0" w:color="auto"/>
                              </w:divBdr>
                              <w:divsChild>
                                <w:div w:id="269164467">
                                  <w:marLeft w:val="0"/>
                                  <w:marRight w:val="0"/>
                                  <w:marTop w:val="0"/>
                                  <w:marBottom w:val="0"/>
                                  <w:divBdr>
                                    <w:top w:val="none" w:sz="0" w:space="0" w:color="auto"/>
                                    <w:left w:val="none" w:sz="0" w:space="0" w:color="auto"/>
                                    <w:bottom w:val="none" w:sz="0" w:space="0" w:color="auto"/>
                                    <w:right w:val="none" w:sz="0" w:space="0" w:color="auto"/>
                                  </w:divBdr>
                                  <w:divsChild>
                                    <w:div w:id="187395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1811513044">
      <w:bodyDiv w:val="1"/>
      <w:marLeft w:val="0"/>
      <w:marRight w:val="0"/>
      <w:marTop w:val="0"/>
      <w:marBottom w:val="0"/>
      <w:divBdr>
        <w:top w:val="none" w:sz="0" w:space="0" w:color="auto"/>
        <w:left w:val="none" w:sz="0" w:space="0" w:color="auto"/>
        <w:bottom w:val="none" w:sz="0" w:space="0" w:color="auto"/>
        <w:right w:val="none" w:sz="0" w:space="0" w:color="auto"/>
      </w:divBdr>
    </w:div>
    <w:div w:id="1922593928">
      <w:bodyDiv w:val="1"/>
      <w:marLeft w:val="0"/>
      <w:marRight w:val="0"/>
      <w:marTop w:val="0"/>
      <w:marBottom w:val="0"/>
      <w:divBdr>
        <w:top w:val="none" w:sz="0" w:space="0" w:color="auto"/>
        <w:left w:val="none" w:sz="0" w:space="0" w:color="auto"/>
        <w:bottom w:val="none" w:sz="0" w:space="0" w:color="auto"/>
        <w:right w:val="none" w:sz="0" w:space="0" w:color="auto"/>
      </w:divBdr>
    </w:div>
    <w:div w:id="1984000018">
      <w:bodyDiv w:val="1"/>
      <w:marLeft w:val="0"/>
      <w:marRight w:val="0"/>
      <w:marTop w:val="0"/>
      <w:marBottom w:val="0"/>
      <w:divBdr>
        <w:top w:val="none" w:sz="0" w:space="0" w:color="auto"/>
        <w:left w:val="none" w:sz="0" w:space="0" w:color="auto"/>
        <w:bottom w:val="none" w:sz="0" w:space="0" w:color="auto"/>
        <w:right w:val="none" w:sz="0" w:space="0" w:color="auto"/>
      </w:divBdr>
    </w:div>
    <w:div w:id="2003121793">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1295515">
      <w:bodyDiv w:val="1"/>
      <w:marLeft w:val="0"/>
      <w:marRight w:val="0"/>
      <w:marTop w:val="0"/>
      <w:marBottom w:val="0"/>
      <w:divBdr>
        <w:top w:val="none" w:sz="0" w:space="0" w:color="auto"/>
        <w:left w:val="none" w:sz="0" w:space="0" w:color="auto"/>
        <w:bottom w:val="none" w:sz="0" w:space="0" w:color="auto"/>
        <w:right w:val="none" w:sz="0" w:space="0" w:color="auto"/>
      </w:divBdr>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961717">
      <w:bodyDiv w:val="1"/>
      <w:marLeft w:val="0"/>
      <w:marRight w:val="0"/>
      <w:marTop w:val="0"/>
      <w:marBottom w:val="0"/>
      <w:divBdr>
        <w:top w:val="none" w:sz="0" w:space="0" w:color="auto"/>
        <w:left w:val="none" w:sz="0" w:space="0" w:color="auto"/>
        <w:bottom w:val="none" w:sz="0" w:space="0" w:color="auto"/>
        <w:right w:val="none" w:sz="0" w:space="0" w:color="auto"/>
      </w:divBdr>
      <w:divsChild>
        <w:div w:id="833228464">
          <w:marLeft w:val="0"/>
          <w:marRight w:val="0"/>
          <w:marTop w:val="0"/>
          <w:marBottom w:val="0"/>
          <w:divBdr>
            <w:top w:val="none" w:sz="0" w:space="0" w:color="auto"/>
            <w:left w:val="none" w:sz="0" w:space="0" w:color="auto"/>
            <w:bottom w:val="none" w:sz="0" w:space="0" w:color="auto"/>
            <w:right w:val="none" w:sz="0" w:space="0" w:color="auto"/>
          </w:divBdr>
          <w:divsChild>
            <w:div w:id="1115173202">
              <w:marLeft w:val="0"/>
              <w:marRight w:val="0"/>
              <w:marTop w:val="0"/>
              <w:marBottom w:val="0"/>
              <w:divBdr>
                <w:top w:val="none" w:sz="0" w:space="0" w:color="auto"/>
                <w:left w:val="none" w:sz="0" w:space="0" w:color="auto"/>
                <w:bottom w:val="none" w:sz="0" w:space="0" w:color="auto"/>
                <w:right w:val="none" w:sz="0" w:space="0" w:color="auto"/>
              </w:divBdr>
              <w:divsChild>
                <w:div w:id="1211379076">
                  <w:marLeft w:val="0"/>
                  <w:marRight w:val="0"/>
                  <w:marTop w:val="0"/>
                  <w:marBottom w:val="0"/>
                  <w:divBdr>
                    <w:top w:val="none" w:sz="0" w:space="0" w:color="auto"/>
                    <w:left w:val="none" w:sz="0" w:space="0" w:color="auto"/>
                    <w:bottom w:val="none" w:sz="0" w:space="0" w:color="auto"/>
                    <w:right w:val="none" w:sz="0" w:space="0" w:color="auto"/>
                  </w:divBdr>
                  <w:divsChild>
                    <w:div w:id="1953856639">
                      <w:marLeft w:val="0"/>
                      <w:marRight w:val="0"/>
                      <w:marTop w:val="0"/>
                      <w:marBottom w:val="0"/>
                      <w:divBdr>
                        <w:top w:val="none" w:sz="0" w:space="0" w:color="auto"/>
                        <w:left w:val="none" w:sz="0" w:space="0" w:color="auto"/>
                        <w:bottom w:val="none" w:sz="0" w:space="0" w:color="auto"/>
                        <w:right w:val="none" w:sz="0" w:space="0" w:color="auto"/>
                      </w:divBdr>
                      <w:divsChild>
                        <w:div w:id="210581744">
                          <w:marLeft w:val="0"/>
                          <w:marRight w:val="0"/>
                          <w:marTop w:val="0"/>
                          <w:marBottom w:val="0"/>
                          <w:divBdr>
                            <w:top w:val="none" w:sz="0" w:space="0" w:color="auto"/>
                            <w:left w:val="none" w:sz="0" w:space="0" w:color="auto"/>
                            <w:bottom w:val="none" w:sz="0" w:space="0" w:color="auto"/>
                            <w:right w:val="none" w:sz="0" w:space="0" w:color="auto"/>
                          </w:divBdr>
                          <w:divsChild>
                            <w:div w:id="1581021449">
                              <w:marLeft w:val="0"/>
                              <w:marRight w:val="0"/>
                              <w:marTop w:val="0"/>
                              <w:marBottom w:val="0"/>
                              <w:divBdr>
                                <w:top w:val="none" w:sz="0" w:space="0" w:color="auto"/>
                                <w:left w:val="none" w:sz="0" w:space="0" w:color="auto"/>
                                <w:bottom w:val="none" w:sz="0" w:space="0" w:color="auto"/>
                                <w:right w:val="none" w:sz="0" w:space="0" w:color="auto"/>
                              </w:divBdr>
                              <w:divsChild>
                                <w:div w:id="714500453">
                                  <w:marLeft w:val="0"/>
                                  <w:marRight w:val="0"/>
                                  <w:marTop w:val="0"/>
                                  <w:marBottom w:val="0"/>
                                  <w:divBdr>
                                    <w:top w:val="none" w:sz="0" w:space="0" w:color="auto"/>
                                    <w:left w:val="none" w:sz="0" w:space="0" w:color="auto"/>
                                    <w:bottom w:val="none" w:sz="0" w:space="0" w:color="auto"/>
                                    <w:right w:val="none" w:sz="0" w:space="0" w:color="auto"/>
                                  </w:divBdr>
                                  <w:divsChild>
                                    <w:div w:id="17041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2890</Words>
  <Characters>16473</Characters>
  <Application>Microsoft Office Word</Application>
  <DocSecurity>4</DocSecurity>
  <Lines>137</Lines>
  <Paragraphs>38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2025-06-24T23:41:00Z</cp:lastPrinted>
  <dcterms:created xsi:type="dcterms:W3CDTF">2025-10-16T17:32:00Z</dcterms:created>
  <dcterms:modified xsi:type="dcterms:W3CDTF">2025-10-16T17:32:00Z</dcterms:modified>
</cp:coreProperties>
</file>