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514439A0"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B31419">
        <w:rPr>
          <w:rFonts w:ascii="Book Antiqua" w:hAnsi="Book Antiqua"/>
          <w:b/>
          <w:sz w:val="52"/>
          <w:szCs w:val="52"/>
          <w:lang w:val="es-ES_tradnl"/>
        </w:rPr>
        <w:t>3</w:t>
      </w:r>
      <w:r w:rsidR="006335E7">
        <w:rPr>
          <w:rFonts w:ascii="Book Antiqua" w:hAnsi="Book Antiqua"/>
          <w:b/>
          <w:sz w:val="52"/>
          <w:szCs w:val="52"/>
          <w:lang w:val="es-ES_tradnl"/>
        </w:rPr>
        <w:t>48</w:t>
      </w:r>
    </w:p>
    <w:p w14:paraId="2F578C80" w14:textId="3A227FFA"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INFORME POSITIVO</w:t>
      </w:r>
      <w:r w:rsidR="0044526F">
        <w:rPr>
          <w:rFonts w:ascii="Book Antiqua" w:hAnsi="Book Antiqua"/>
          <w:b/>
          <w:bCs/>
          <w:sz w:val="28"/>
          <w:szCs w:val="22"/>
          <w:lang w:val="es-ES_tradnl"/>
        </w:rPr>
        <w:t xml:space="preserve"> CONJUNTO</w:t>
      </w:r>
      <w:r w:rsidR="00DE2902" w:rsidRPr="00BC74F8">
        <w:rPr>
          <w:rFonts w:ascii="Book Antiqua" w:hAnsi="Book Antiqua"/>
          <w:b/>
          <w:bCs/>
          <w:sz w:val="28"/>
          <w:szCs w:val="22"/>
          <w:lang w:val="es-ES_tradnl"/>
        </w:rPr>
        <w:t xml:space="preserve"> </w:t>
      </w:r>
    </w:p>
    <w:p w14:paraId="77734161" w14:textId="5B2B178A" w:rsidR="000F6729" w:rsidRPr="007E538D" w:rsidRDefault="00DE2902" w:rsidP="007E538D">
      <w:pPr>
        <w:spacing w:line="360" w:lineRule="auto"/>
        <w:jc w:val="center"/>
        <w:rPr>
          <w:rFonts w:ascii="Book Antiqua" w:hAnsi="Book Antiqua"/>
          <w:i/>
          <w:szCs w:val="24"/>
          <w:lang w:val="es-419"/>
        </w:rPr>
      </w:pPr>
      <w:r>
        <w:rPr>
          <w:rFonts w:ascii="Book Antiqua" w:hAnsi="Book Antiqua"/>
          <w:lang w:val="es-ES_tradnl"/>
        </w:rPr>
        <w:t xml:space="preserve"> </w:t>
      </w:r>
      <w:r w:rsidR="00256F68">
        <w:rPr>
          <w:rFonts w:ascii="Book Antiqua" w:hAnsi="Book Antiqua"/>
          <w:lang w:val="es-ES_tradnl"/>
        </w:rPr>
        <w:t xml:space="preserve">21 </w:t>
      </w:r>
      <w:r>
        <w:rPr>
          <w:rFonts w:ascii="Book Antiqua" w:hAnsi="Book Antiqua"/>
          <w:lang w:val="es-ES_tradnl"/>
        </w:rPr>
        <w:t xml:space="preserve">de </w:t>
      </w:r>
      <w:r w:rsidR="00DC0688">
        <w:rPr>
          <w:rFonts w:ascii="Book Antiqua" w:hAnsi="Book Antiqua"/>
          <w:lang w:val="es-ES_tradnl"/>
        </w:rPr>
        <w:t>mayo</w:t>
      </w:r>
      <w:r>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7DF8B23D"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44526F">
        <w:rPr>
          <w:rFonts w:ascii="Book Antiqua" w:hAnsi="Book Antiqua"/>
          <w:bCs/>
          <w:szCs w:val="24"/>
          <w:lang w:val="es-ES_tradnl"/>
        </w:rPr>
        <w:t>y la Comisión de Ciencia, Tecnología e Inteligencia Artificial</w:t>
      </w:r>
      <w:r w:rsidR="0044526F" w:rsidRPr="00DE2902">
        <w:rPr>
          <w:rFonts w:ascii="Book Antiqua" w:hAnsi="Book Antiqua"/>
          <w:bCs/>
          <w:szCs w:val="24"/>
          <w:lang w:val="es-ES_tradnl"/>
        </w:rPr>
        <w:t xml:space="preserve">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B31419">
        <w:rPr>
          <w:rFonts w:ascii="Book Antiqua" w:hAnsi="Book Antiqua"/>
          <w:bCs/>
          <w:szCs w:val="24"/>
          <w:lang w:val="es-ES_tradnl"/>
        </w:rPr>
        <w:t>3</w:t>
      </w:r>
      <w:r w:rsidR="006335E7">
        <w:rPr>
          <w:rFonts w:ascii="Book Antiqua" w:hAnsi="Book Antiqua"/>
          <w:bCs/>
          <w:szCs w:val="24"/>
          <w:lang w:val="es-ES_tradnl"/>
        </w:rPr>
        <w:t>48</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w:t>
      </w:r>
      <w:r w:rsidR="0044526F">
        <w:rPr>
          <w:rFonts w:ascii="Book Antiqua" w:hAnsi="Book Antiqua"/>
          <w:bCs/>
          <w:szCs w:val="24"/>
          <w:lang w:val="es-ES_tradnl"/>
        </w:rPr>
        <w:t>n</w:t>
      </w:r>
      <w:r w:rsidR="006A6960">
        <w:rPr>
          <w:rFonts w:ascii="Book Antiqua" w:hAnsi="Book Antiqua"/>
          <w:bCs/>
          <w:szCs w:val="24"/>
          <w:lang w:val="es-ES_tradnl"/>
        </w:rPr>
        <w:t xml:space="preserve">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 xml:space="preserve">con las enmiendas contenidas en el </w:t>
      </w:r>
      <w:proofErr w:type="spellStart"/>
      <w:r w:rsidR="001D401B">
        <w:rPr>
          <w:rFonts w:ascii="Book Antiqua" w:hAnsi="Book Antiqua"/>
          <w:szCs w:val="24"/>
          <w:lang w:val="es-PR"/>
        </w:rPr>
        <w:t>entirillado</w:t>
      </w:r>
      <w:proofErr w:type="spellEnd"/>
      <w:r w:rsidR="001D401B">
        <w:rPr>
          <w:rFonts w:ascii="Book Antiqua" w:hAnsi="Book Antiqua"/>
          <w:szCs w:val="24"/>
          <w:lang w:val="es-PR"/>
        </w:rPr>
        <w:t xml:space="preserve">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1B56ED74" w14:textId="2F5B2EF1" w:rsidR="00B31419" w:rsidRPr="006834E9" w:rsidRDefault="006A6960" w:rsidP="00B31419">
      <w:pPr>
        <w:ind w:firstLine="540"/>
        <w:jc w:val="both"/>
        <w:rPr>
          <w:rFonts w:ascii="Book Antiqua" w:eastAsia="Book Antiqua" w:hAnsi="Book Antiqua" w:cs="Book Antiqua"/>
          <w:color w:val="000000"/>
          <w:lang w:val="es-ES_tradnl"/>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B31419">
        <w:rPr>
          <w:rFonts w:ascii="Book Antiqua" w:hAnsi="Book Antiqua"/>
          <w:bCs/>
          <w:szCs w:val="24"/>
          <w:lang w:val="es-ES_tradnl"/>
        </w:rPr>
        <w:t>3</w:t>
      </w:r>
      <w:r w:rsidR="006335E7">
        <w:rPr>
          <w:rFonts w:ascii="Book Antiqua" w:hAnsi="Book Antiqua"/>
          <w:bCs/>
          <w:szCs w:val="24"/>
          <w:lang w:val="es-ES_tradnl"/>
        </w:rPr>
        <w:t>48</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6335E7">
        <w:rPr>
          <w:rFonts w:ascii="Book Antiqua" w:eastAsia="Book Antiqua" w:hAnsi="Book Antiqua" w:cs="Book Antiqua"/>
          <w:color w:val="000000"/>
          <w:lang w:val="es-ES"/>
        </w:rPr>
        <w:t>crear</w:t>
      </w:r>
      <w:r w:rsidR="006335E7" w:rsidRPr="005C5F7A">
        <w:rPr>
          <w:rFonts w:ascii="Book Antiqua" w:eastAsia="Book Antiqua" w:hAnsi="Book Antiqua" w:cs="Book Antiqua"/>
          <w:color w:val="000000"/>
          <w:lang w:val="es-PR"/>
        </w:rPr>
        <w:t xml:space="preserve"> la </w:t>
      </w:r>
      <w:bookmarkStart w:id="0" w:name="_Hlk190191533"/>
      <w:bookmarkStart w:id="1" w:name="_Hlk189650448"/>
      <w:r w:rsidR="006335E7" w:rsidRPr="005C5F7A">
        <w:rPr>
          <w:rFonts w:ascii="Book Antiqua" w:eastAsia="Book Antiqua" w:hAnsi="Book Antiqua" w:cs="Book Antiqua"/>
          <w:color w:val="000000"/>
          <w:lang w:val="es-PR"/>
        </w:rPr>
        <w:t>“</w:t>
      </w:r>
      <w:bookmarkStart w:id="2" w:name="_Hlk189828220"/>
      <w:bookmarkEnd w:id="0"/>
      <w:r w:rsidR="006335E7" w:rsidRPr="005C5F7A">
        <w:rPr>
          <w:rFonts w:ascii="Book Antiqua" w:eastAsia="Book Antiqua" w:hAnsi="Book Antiqua" w:cs="Book Antiqua"/>
          <w:color w:val="000000"/>
          <w:lang w:val="es-PR"/>
        </w:rPr>
        <w:t xml:space="preserve">Ley </w:t>
      </w:r>
      <w:r w:rsidR="006335E7">
        <w:rPr>
          <w:rFonts w:ascii="Book Antiqua" w:eastAsia="Book Antiqua" w:hAnsi="Book Antiqua" w:cs="Book Antiqua"/>
          <w:color w:val="000000"/>
          <w:lang w:val="es-PR"/>
        </w:rPr>
        <w:t>de Inteligencia Artificial como herramienta de trabajo e instruccional para estudiantes y maestros en el Departamento de Educación de Puerto Rico</w:t>
      </w:r>
      <w:bookmarkEnd w:id="2"/>
      <w:r w:rsidR="006335E7">
        <w:rPr>
          <w:rFonts w:ascii="Book Antiqua" w:eastAsia="Book Antiqua" w:hAnsi="Book Antiqua" w:cs="Book Antiqua"/>
          <w:color w:val="000000"/>
          <w:lang w:val="es-PR"/>
        </w:rPr>
        <w:t xml:space="preserve">” </w:t>
      </w:r>
      <w:bookmarkEnd w:id="1"/>
      <w:r w:rsidR="006335E7">
        <w:rPr>
          <w:rFonts w:ascii="Book Antiqua" w:eastAsia="Book Antiqua" w:hAnsi="Book Antiqua" w:cs="Book Antiqua"/>
          <w:color w:val="000000"/>
          <w:lang w:val="es-PR"/>
        </w:rPr>
        <w:t xml:space="preserve">y establecer </w:t>
      </w:r>
      <w:r w:rsidR="006335E7" w:rsidRPr="00E376CD">
        <w:rPr>
          <w:rFonts w:ascii="Book Antiqua" w:eastAsia="Book Antiqua" w:hAnsi="Book Antiqua" w:cs="Book Antiqua"/>
          <w:color w:val="000000"/>
          <w:lang w:val="es-PR"/>
        </w:rPr>
        <w:t>el marco legal</w:t>
      </w:r>
      <w:r w:rsidR="006335E7">
        <w:rPr>
          <w:rFonts w:ascii="Book Antiqua" w:eastAsia="Book Antiqua" w:hAnsi="Book Antiqua" w:cs="Book Antiqua"/>
          <w:color w:val="000000"/>
          <w:lang w:val="es-PR"/>
        </w:rPr>
        <w:t>; para el uso ético y responsable de la inteligencia artificial (IA) en el sistema educativo de Puerto Rico, con el objetivo de mejorar la calidad de la enseñanza; personalizar el aprendizaje y preparar a los estudiantes para un futuro impulsado por la IA.</w:t>
      </w:r>
    </w:p>
    <w:p w14:paraId="6AF2CC7E" w14:textId="70E03F79" w:rsidR="00816D27" w:rsidRPr="00816D27" w:rsidRDefault="00816D27" w:rsidP="00816D27">
      <w:pPr>
        <w:ind w:firstLine="540"/>
        <w:jc w:val="both"/>
        <w:rPr>
          <w:rFonts w:ascii="Book Antiqua" w:hAnsi="Book Antiqua"/>
          <w:bCs/>
          <w:szCs w:val="24"/>
          <w:lang w:val="es-PR"/>
        </w:rPr>
      </w:pPr>
    </w:p>
    <w:p w14:paraId="1A9F8796" w14:textId="7DBCA808"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3F4C301C" w14:textId="77777777" w:rsidR="00214BC5" w:rsidRDefault="00214BC5" w:rsidP="00214BC5">
      <w:pPr>
        <w:jc w:val="both"/>
        <w:rPr>
          <w:rFonts w:ascii="Book Antiqua" w:hAnsi="Book Antiqua"/>
          <w:iCs/>
          <w:spacing w:val="-3"/>
          <w:szCs w:val="24"/>
          <w:lang w:val="es-PR"/>
        </w:rPr>
      </w:pPr>
    </w:p>
    <w:p w14:paraId="350CEFDB" w14:textId="77777777" w:rsidR="009E5E8D" w:rsidRDefault="00621883" w:rsidP="00621883">
      <w:pPr>
        <w:ind w:firstLine="720"/>
        <w:jc w:val="both"/>
        <w:rPr>
          <w:rFonts w:ascii="Book Antiqua" w:hAnsi="Book Antiqua"/>
          <w:iCs/>
          <w:spacing w:val="-3"/>
          <w:szCs w:val="24"/>
          <w:lang w:val="es-PR"/>
        </w:rPr>
      </w:pPr>
      <w:r w:rsidRPr="00621883">
        <w:rPr>
          <w:rFonts w:ascii="Book Antiqua" w:hAnsi="Book Antiqua"/>
          <w:iCs/>
          <w:spacing w:val="-3"/>
          <w:szCs w:val="24"/>
          <w:lang w:val="es-PR"/>
        </w:rPr>
        <w:t xml:space="preserve">En la actualidad, la educación enfrenta retos cada vez más complejos. El rezago académico, la deserción escolar, la sobrecarga laboral de los docentes y la necesidad de atender a estudiantes con estilos de aprendizaje </w:t>
      </w:r>
      <w:proofErr w:type="gramStart"/>
      <w:r w:rsidRPr="00621883">
        <w:rPr>
          <w:rFonts w:ascii="Book Antiqua" w:hAnsi="Book Antiqua"/>
          <w:iCs/>
          <w:spacing w:val="-3"/>
          <w:szCs w:val="24"/>
          <w:lang w:val="es-PR"/>
        </w:rPr>
        <w:t>diversos</w:t>
      </w:r>
      <w:r w:rsidR="00843814">
        <w:rPr>
          <w:rFonts w:ascii="Book Antiqua" w:hAnsi="Book Antiqua"/>
          <w:iCs/>
          <w:spacing w:val="-3"/>
          <w:szCs w:val="24"/>
          <w:lang w:val="es-PR"/>
        </w:rPr>
        <w:t>,</w:t>
      </w:r>
      <w:proofErr w:type="gramEnd"/>
      <w:r w:rsidRPr="00621883">
        <w:rPr>
          <w:rFonts w:ascii="Book Antiqua" w:hAnsi="Book Antiqua"/>
          <w:iCs/>
          <w:spacing w:val="-3"/>
          <w:szCs w:val="24"/>
          <w:lang w:val="es-PR"/>
        </w:rPr>
        <w:t xml:space="preserve"> son solo algunos de los desafíos más apremiantes. Ante este panorama, la inteligencia artificial (IA) emerge como una herramienta poderosa con el potencial de revolucionar el sistema educativo en Puerto Rico. </w:t>
      </w:r>
    </w:p>
    <w:p w14:paraId="45626FBA" w14:textId="77777777" w:rsidR="009E5E8D" w:rsidRDefault="009E5E8D" w:rsidP="009E5E8D">
      <w:pPr>
        <w:jc w:val="both"/>
        <w:rPr>
          <w:rFonts w:ascii="Book Antiqua" w:hAnsi="Book Antiqua"/>
          <w:iCs/>
          <w:spacing w:val="-3"/>
          <w:szCs w:val="24"/>
          <w:lang w:val="es-PR"/>
        </w:rPr>
      </w:pPr>
    </w:p>
    <w:p w14:paraId="71FB2C1C" w14:textId="4C5A75B5" w:rsidR="00621883" w:rsidRPr="00621883" w:rsidRDefault="00621883" w:rsidP="009E5E8D">
      <w:pPr>
        <w:jc w:val="both"/>
        <w:rPr>
          <w:rFonts w:ascii="Book Antiqua" w:hAnsi="Book Antiqua"/>
          <w:iCs/>
          <w:spacing w:val="-3"/>
          <w:szCs w:val="24"/>
          <w:lang w:val="es-PR"/>
        </w:rPr>
      </w:pPr>
      <w:r w:rsidRPr="00621883">
        <w:rPr>
          <w:rFonts w:ascii="Book Antiqua" w:hAnsi="Book Antiqua"/>
          <w:iCs/>
          <w:spacing w:val="-3"/>
          <w:szCs w:val="24"/>
          <w:lang w:val="es-PR"/>
        </w:rPr>
        <w:t>Lejos de ser una tecnología del futuro, la IA ya está transformando múltiples sectores a nivel global, y su aplicación en la educación puede ser clave para lograr un aprendizaje más efectivo, personalizado y accesible para todos los estudiantes.</w:t>
      </w:r>
    </w:p>
    <w:p w14:paraId="3A0864C9" w14:textId="77777777" w:rsidR="00621883" w:rsidRDefault="00621883" w:rsidP="00621883">
      <w:pPr>
        <w:jc w:val="both"/>
        <w:rPr>
          <w:rFonts w:ascii="Book Antiqua" w:hAnsi="Book Antiqua"/>
          <w:iCs/>
          <w:spacing w:val="-3"/>
          <w:szCs w:val="24"/>
          <w:lang w:val="es-PR"/>
        </w:rPr>
      </w:pPr>
    </w:p>
    <w:p w14:paraId="4BD82741" w14:textId="02EC305F" w:rsidR="00621883" w:rsidRPr="00621883" w:rsidRDefault="00621883" w:rsidP="00621883">
      <w:pPr>
        <w:ind w:firstLine="720"/>
        <w:jc w:val="both"/>
        <w:rPr>
          <w:rFonts w:ascii="Book Antiqua" w:hAnsi="Book Antiqua"/>
          <w:iCs/>
          <w:spacing w:val="-3"/>
          <w:szCs w:val="24"/>
          <w:lang w:val="es-PR"/>
        </w:rPr>
      </w:pPr>
      <w:r w:rsidRPr="00621883">
        <w:rPr>
          <w:rFonts w:ascii="Book Antiqua" w:hAnsi="Book Antiqua"/>
          <w:iCs/>
          <w:spacing w:val="-3"/>
          <w:szCs w:val="24"/>
          <w:lang w:val="es-PR"/>
        </w:rPr>
        <w:t>La implementación de la IA en las escuelas puertorriqueñas representa una oportunidad sin precedentes para optimizar la enseñanza, mejorar los resultados académicos y reducir las brechas educativas. La IA permite adaptar los contenidos al ritmo, intereses y necesidades particulares de cada alumno, facilitando un aprendizaje más significativo y motivador. Asimismo, ofrece a los docentes herramientas que automatizan tareas administrativas y de evaluación, permitiéndoles dedicar más tiempo a la enseñanza directa, la planificación y el acompañamiento pedagógico.</w:t>
      </w:r>
    </w:p>
    <w:p w14:paraId="35A34386" w14:textId="77777777" w:rsidR="00621883" w:rsidRDefault="00621883" w:rsidP="00621883">
      <w:pPr>
        <w:jc w:val="both"/>
        <w:rPr>
          <w:rFonts w:ascii="Book Antiqua" w:hAnsi="Book Antiqua"/>
          <w:iCs/>
          <w:spacing w:val="-3"/>
          <w:szCs w:val="24"/>
          <w:lang w:val="es-PR"/>
        </w:rPr>
      </w:pPr>
    </w:p>
    <w:p w14:paraId="3E66D6D5" w14:textId="42B152FA" w:rsidR="00621883" w:rsidRPr="00621883" w:rsidRDefault="00621883" w:rsidP="00621883">
      <w:pPr>
        <w:ind w:firstLine="720"/>
        <w:jc w:val="both"/>
        <w:rPr>
          <w:rFonts w:ascii="Book Antiqua" w:hAnsi="Book Antiqua"/>
          <w:iCs/>
          <w:spacing w:val="-3"/>
          <w:szCs w:val="24"/>
          <w:lang w:val="es-PR"/>
        </w:rPr>
      </w:pPr>
      <w:r w:rsidRPr="00621883">
        <w:rPr>
          <w:rFonts w:ascii="Book Antiqua" w:hAnsi="Book Antiqua"/>
          <w:iCs/>
          <w:spacing w:val="-3"/>
          <w:szCs w:val="24"/>
          <w:lang w:val="es-PR"/>
        </w:rPr>
        <w:t>A nivel internacional, diversos países ya han comenzado a integrar la inteligencia artificial en sus sistemas educativos con resultados prometedores. En los Emiratos Árabes Unidos, por ejemplo, se ha implementado un currículo de IA desde la educación preescolar, con el objetivo de preparar a los estudiantes para un mundo cada vez más digitalizado y competitivo</w:t>
      </w:r>
      <w:r w:rsidR="009340B6">
        <w:rPr>
          <w:rStyle w:val="FootnoteReference"/>
          <w:rFonts w:ascii="Book Antiqua" w:hAnsi="Book Antiqua"/>
          <w:iCs/>
          <w:spacing w:val="-3"/>
          <w:szCs w:val="24"/>
          <w:lang w:val="es-PR"/>
        </w:rPr>
        <w:footnoteReference w:id="1"/>
      </w:r>
      <w:r w:rsidR="009340B6">
        <w:rPr>
          <w:rFonts w:ascii="Book Antiqua" w:hAnsi="Book Antiqua"/>
          <w:iCs/>
          <w:spacing w:val="-3"/>
          <w:szCs w:val="24"/>
          <w:lang w:val="es-PR"/>
        </w:rPr>
        <w:t>.</w:t>
      </w:r>
      <w:r w:rsidRPr="00621883">
        <w:rPr>
          <w:rFonts w:ascii="Book Antiqua" w:hAnsi="Book Antiqua"/>
          <w:iCs/>
          <w:spacing w:val="-3"/>
          <w:szCs w:val="24"/>
          <w:lang w:val="es-PR"/>
        </w:rPr>
        <w:t xml:space="preserve"> Esta iniciativa busca no solo enseñar sobre la tecnología, sino desarrollar habilidades cognitivas, sociales y éticas desde edades tempranas. Por su parte, el Reino Unido ha comenzado a utilizar herramientas de IA para aliviar la carga administrativa de los docentes y mejorar la personalización del aprendizaje en el aula</w:t>
      </w:r>
      <w:r w:rsidR="009340B6">
        <w:rPr>
          <w:rStyle w:val="FootnoteReference"/>
          <w:rFonts w:ascii="Book Antiqua" w:hAnsi="Book Antiqua"/>
          <w:iCs/>
          <w:spacing w:val="-3"/>
          <w:szCs w:val="24"/>
          <w:lang w:val="es-PR"/>
        </w:rPr>
        <w:footnoteReference w:id="2"/>
      </w:r>
      <w:r w:rsidR="009340B6">
        <w:rPr>
          <w:rFonts w:ascii="Book Antiqua" w:hAnsi="Book Antiqua"/>
          <w:iCs/>
          <w:spacing w:val="-3"/>
          <w:szCs w:val="24"/>
          <w:lang w:val="es-PR"/>
        </w:rPr>
        <w:t>.</w:t>
      </w:r>
    </w:p>
    <w:p w14:paraId="1FA3E6E9" w14:textId="77777777" w:rsidR="00621883" w:rsidRDefault="00621883" w:rsidP="00621883">
      <w:pPr>
        <w:jc w:val="both"/>
        <w:rPr>
          <w:rFonts w:ascii="Book Antiqua" w:hAnsi="Book Antiqua"/>
          <w:iCs/>
          <w:spacing w:val="-3"/>
          <w:szCs w:val="24"/>
          <w:lang w:val="es-PR"/>
        </w:rPr>
      </w:pPr>
    </w:p>
    <w:p w14:paraId="0A4C8AA4" w14:textId="08F4156B" w:rsidR="00621883" w:rsidRPr="00621883" w:rsidRDefault="00621883" w:rsidP="00621883">
      <w:pPr>
        <w:ind w:firstLine="720"/>
        <w:jc w:val="both"/>
        <w:rPr>
          <w:rFonts w:ascii="Book Antiqua" w:hAnsi="Book Antiqua"/>
          <w:iCs/>
          <w:spacing w:val="-3"/>
          <w:szCs w:val="24"/>
          <w:lang w:val="es-PR"/>
        </w:rPr>
      </w:pPr>
      <w:r w:rsidRPr="00621883">
        <w:rPr>
          <w:rFonts w:ascii="Book Antiqua" w:hAnsi="Book Antiqua"/>
          <w:iCs/>
          <w:spacing w:val="-3"/>
          <w:szCs w:val="24"/>
          <w:lang w:val="es-PR"/>
        </w:rPr>
        <w:t>Los beneficios de la IA en la educación son</w:t>
      </w:r>
      <w:r w:rsidR="00843814">
        <w:rPr>
          <w:rFonts w:ascii="Book Antiqua" w:hAnsi="Book Antiqua"/>
          <w:iCs/>
          <w:spacing w:val="-3"/>
          <w:szCs w:val="24"/>
          <w:lang w:val="es-PR"/>
        </w:rPr>
        <w:t xml:space="preserve"> numerosos</w:t>
      </w:r>
      <w:r w:rsidRPr="00621883">
        <w:rPr>
          <w:rFonts w:ascii="Book Antiqua" w:hAnsi="Book Antiqua"/>
          <w:iCs/>
          <w:spacing w:val="-3"/>
          <w:szCs w:val="24"/>
          <w:lang w:val="es-PR"/>
        </w:rPr>
        <w:t>. Estudios recientes indican que la aplicación de tecnologías de inteligencia artificial puede incrementar las tasas de retención estudiantil hasta en un 30%</w:t>
      </w:r>
      <w:r w:rsidR="00843814">
        <w:rPr>
          <w:rStyle w:val="FootnoteReference"/>
          <w:rFonts w:ascii="Book Antiqua" w:hAnsi="Book Antiqua"/>
          <w:iCs/>
          <w:spacing w:val="-3"/>
          <w:szCs w:val="24"/>
          <w:lang w:val="es-PR"/>
        </w:rPr>
        <w:footnoteReference w:id="3"/>
      </w:r>
      <w:r w:rsidRPr="00621883">
        <w:rPr>
          <w:rFonts w:ascii="Book Antiqua" w:hAnsi="Book Antiqua"/>
          <w:iCs/>
          <w:spacing w:val="-3"/>
          <w:szCs w:val="24"/>
          <w:lang w:val="es-PR"/>
        </w:rPr>
        <w:t>, gracias a su capacidad para ofrecer contenido ajustado a las fortalezas y debilidades de cada estudiante. Además, plataformas educativas con algoritmos de IA han demostrado ser eficaces para detectar a tiempo</w:t>
      </w:r>
      <w:r w:rsidR="00843814">
        <w:rPr>
          <w:rFonts w:ascii="Book Antiqua" w:hAnsi="Book Antiqua"/>
          <w:iCs/>
          <w:spacing w:val="-3"/>
          <w:szCs w:val="24"/>
          <w:lang w:val="es-PR"/>
        </w:rPr>
        <w:t>,</w:t>
      </w:r>
      <w:r w:rsidRPr="00621883">
        <w:rPr>
          <w:rFonts w:ascii="Book Antiqua" w:hAnsi="Book Antiqua"/>
          <w:iCs/>
          <w:spacing w:val="-3"/>
          <w:szCs w:val="24"/>
          <w:lang w:val="es-PR"/>
        </w:rPr>
        <w:t xml:space="preserve"> signos de bajo rendimiento o desmotivación, permitiendo implementar intervenciones pedagógicas específicas antes de que los problemas se agraven</w:t>
      </w:r>
      <w:r w:rsidR="00FE2E0A">
        <w:rPr>
          <w:rStyle w:val="FootnoteReference"/>
          <w:rFonts w:ascii="Book Antiqua" w:hAnsi="Book Antiqua"/>
          <w:iCs/>
          <w:spacing w:val="-3"/>
          <w:szCs w:val="24"/>
          <w:lang w:val="es-PR"/>
        </w:rPr>
        <w:footnoteReference w:id="4"/>
      </w:r>
      <w:r w:rsidR="00FE2E0A">
        <w:rPr>
          <w:rFonts w:ascii="Book Antiqua" w:hAnsi="Book Antiqua"/>
          <w:iCs/>
          <w:spacing w:val="-3"/>
          <w:szCs w:val="24"/>
          <w:lang w:val="es-PR"/>
        </w:rPr>
        <w:t>.</w:t>
      </w:r>
    </w:p>
    <w:p w14:paraId="01467C4E" w14:textId="77777777" w:rsidR="00621883" w:rsidRDefault="00621883" w:rsidP="00621883">
      <w:pPr>
        <w:jc w:val="both"/>
        <w:rPr>
          <w:rFonts w:ascii="Book Antiqua" w:hAnsi="Book Antiqua"/>
          <w:iCs/>
          <w:spacing w:val="-3"/>
          <w:szCs w:val="24"/>
          <w:lang w:val="es-PR"/>
        </w:rPr>
      </w:pPr>
    </w:p>
    <w:p w14:paraId="356F6037" w14:textId="7106FE27" w:rsidR="00621883" w:rsidRPr="00621883" w:rsidRDefault="00621883" w:rsidP="00621883">
      <w:pPr>
        <w:ind w:firstLine="720"/>
        <w:jc w:val="both"/>
        <w:rPr>
          <w:rFonts w:ascii="Book Antiqua" w:hAnsi="Book Antiqua"/>
          <w:iCs/>
          <w:spacing w:val="-3"/>
          <w:szCs w:val="24"/>
          <w:lang w:val="es-PR"/>
        </w:rPr>
      </w:pPr>
      <w:r w:rsidRPr="00621883">
        <w:rPr>
          <w:rFonts w:ascii="Book Antiqua" w:hAnsi="Book Antiqua"/>
          <w:iCs/>
          <w:spacing w:val="-3"/>
          <w:szCs w:val="24"/>
          <w:lang w:val="es-PR"/>
        </w:rPr>
        <w:t xml:space="preserve">Para los maestros, la IA también representa una fuente de apoyo indispensable. Desde asistentes virtuales que colaboran en la planificación de clases hasta sistemas que corrigen automáticamente exámenes y redacciones, estas tecnologías permiten a los </w:t>
      </w:r>
      <w:r w:rsidRPr="00621883">
        <w:rPr>
          <w:rFonts w:ascii="Book Antiqua" w:hAnsi="Book Antiqua"/>
          <w:iCs/>
          <w:spacing w:val="-3"/>
          <w:szCs w:val="24"/>
          <w:lang w:val="es-PR"/>
        </w:rPr>
        <w:lastRenderedPageBreak/>
        <w:t>docentes enfocar su labor en lo verdaderamente esencial: el acompañamiento humano, el pensamiento crítico, la creatividad y la empatía</w:t>
      </w:r>
      <w:r w:rsidR="00FE2E0A">
        <w:rPr>
          <w:rStyle w:val="FootnoteReference"/>
          <w:rFonts w:ascii="Book Antiqua" w:hAnsi="Book Antiqua"/>
          <w:iCs/>
          <w:spacing w:val="-3"/>
          <w:szCs w:val="24"/>
          <w:lang w:val="es-PR"/>
        </w:rPr>
        <w:footnoteReference w:id="5"/>
      </w:r>
      <w:r w:rsidRPr="00621883">
        <w:rPr>
          <w:rFonts w:ascii="Book Antiqua" w:hAnsi="Book Antiqua"/>
          <w:iCs/>
          <w:spacing w:val="-3"/>
          <w:szCs w:val="24"/>
          <w:lang w:val="es-PR"/>
        </w:rPr>
        <w:t>.</w:t>
      </w:r>
    </w:p>
    <w:p w14:paraId="20B70390" w14:textId="77777777" w:rsidR="00621883" w:rsidRDefault="00621883" w:rsidP="00621883">
      <w:pPr>
        <w:jc w:val="both"/>
        <w:rPr>
          <w:rFonts w:ascii="Book Antiqua" w:hAnsi="Book Antiqua"/>
          <w:iCs/>
          <w:spacing w:val="-3"/>
          <w:szCs w:val="24"/>
          <w:lang w:val="es-PR"/>
        </w:rPr>
      </w:pPr>
    </w:p>
    <w:p w14:paraId="0CCADF06" w14:textId="081B7729" w:rsidR="00621883" w:rsidRPr="00621883" w:rsidRDefault="00621883" w:rsidP="00621883">
      <w:pPr>
        <w:ind w:firstLine="720"/>
        <w:jc w:val="both"/>
        <w:rPr>
          <w:rFonts w:ascii="Book Antiqua" w:hAnsi="Book Antiqua"/>
          <w:iCs/>
          <w:spacing w:val="-3"/>
          <w:szCs w:val="24"/>
          <w:lang w:val="es-PR"/>
        </w:rPr>
      </w:pPr>
      <w:r w:rsidRPr="00621883">
        <w:rPr>
          <w:rFonts w:ascii="Book Antiqua" w:hAnsi="Book Antiqua"/>
          <w:iCs/>
          <w:spacing w:val="-3"/>
          <w:szCs w:val="24"/>
          <w:lang w:val="es-PR"/>
        </w:rPr>
        <w:t>Ante esta realidad, se vuelve urgente y necesario establecer un marco legal y normativo en Puerto Rico que regule el uso de la inteligencia artificial en las escuelas. Dicho marco debe garantizar que la implementación de estas herramientas tecnológicas se realice de forma ética, transparente y equitativa, protegiendo la privacidad de los estudiantes y asegurando que todos los sectores, independientemente de sus recursos, puedan beneficiarse de sus ventajas. Regular la IA en la educación no es solo una medida tecnológica: es una acción de justicia social y de visión a largo plazo.</w:t>
      </w:r>
    </w:p>
    <w:p w14:paraId="184D6DE1" w14:textId="77777777" w:rsidR="00DC0688" w:rsidRDefault="00DC0688" w:rsidP="00DC0688">
      <w:pPr>
        <w:jc w:val="both"/>
        <w:rPr>
          <w:rFonts w:ascii="Book Antiqua" w:hAnsi="Book Antiqua"/>
          <w:iCs/>
          <w:spacing w:val="-3"/>
          <w:szCs w:val="24"/>
          <w:lang w:val="es-ES_tradnl"/>
        </w:rPr>
      </w:pPr>
    </w:p>
    <w:p w14:paraId="44041751" w14:textId="77777777" w:rsidR="00DC0688" w:rsidRDefault="00DC0688" w:rsidP="00DC0688">
      <w:pPr>
        <w:jc w:val="both"/>
        <w:rPr>
          <w:rFonts w:ascii="Book Antiqua" w:hAnsi="Book Antiqua"/>
          <w:iCs/>
          <w:spacing w:val="-3"/>
          <w:szCs w:val="24"/>
          <w:lang w:val="es-ES_tradnl"/>
        </w:rPr>
      </w:pP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7656DFE7" w14:textId="7814A9B3"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w:t>
      </w:r>
      <w:r w:rsidR="0044526F">
        <w:rPr>
          <w:rFonts w:ascii="Book Antiqua" w:hAnsi="Book Antiqua"/>
          <w:bCs/>
          <w:szCs w:val="24"/>
          <w:lang w:val="es-ES_tradnl"/>
        </w:rPr>
        <w:t>y la Comisión de Ciencia, Tecnología e Inteligencia Artificial</w:t>
      </w:r>
      <w:r w:rsidR="0044526F" w:rsidRPr="00140F42">
        <w:rPr>
          <w:rFonts w:ascii="Book Antiqua" w:hAnsi="Book Antiqua"/>
          <w:szCs w:val="24"/>
          <w:lang w:val="es-ES"/>
        </w:rPr>
        <w:t xml:space="preserve"> </w:t>
      </w:r>
      <w:r w:rsidR="00F95679" w:rsidRPr="00140F42">
        <w:rPr>
          <w:rFonts w:ascii="Book Antiqua" w:hAnsi="Book Antiqua"/>
          <w:szCs w:val="24"/>
          <w:lang w:val="es-ES"/>
        </w:rPr>
        <w:t>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Comisi</w:t>
      </w:r>
      <w:r w:rsidR="0044526F">
        <w:rPr>
          <w:rFonts w:ascii="Book Antiqua" w:hAnsi="Book Antiqua"/>
          <w:szCs w:val="24"/>
          <w:lang w:val="es-ES"/>
        </w:rPr>
        <w:t>ones</w:t>
      </w:r>
      <w:r w:rsidR="00F95679" w:rsidRPr="00140F42">
        <w:rPr>
          <w:rFonts w:ascii="Book Antiqua" w:hAnsi="Book Antiqua"/>
          <w:szCs w:val="24"/>
          <w:lang w:val="es-ES"/>
        </w:rPr>
        <w:t xml:space="preserve">, como parte de la evaluación y análisis del </w:t>
      </w:r>
      <w:r w:rsidR="00391980" w:rsidRPr="00140F42">
        <w:rPr>
          <w:rFonts w:ascii="Book Antiqua" w:hAnsi="Book Antiqua"/>
          <w:szCs w:val="24"/>
          <w:lang w:val="es-ES"/>
        </w:rPr>
        <w:t xml:space="preserve">P. del S. </w:t>
      </w:r>
      <w:r w:rsidR="007F75BB" w:rsidRPr="00140F42">
        <w:rPr>
          <w:rFonts w:ascii="Book Antiqua" w:hAnsi="Book Antiqua"/>
          <w:szCs w:val="24"/>
          <w:lang w:val="es-ES"/>
        </w:rPr>
        <w:t>3</w:t>
      </w:r>
      <w:r w:rsidR="00DC0688">
        <w:rPr>
          <w:rFonts w:ascii="Book Antiqua" w:hAnsi="Book Antiqua"/>
          <w:szCs w:val="24"/>
          <w:lang w:val="es-ES"/>
        </w:rPr>
        <w:t>4</w:t>
      </w:r>
      <w:r w:rsidR="006335E7">
        <w:rPr>
          <w:rFonts w:ascii="Book Antiqua" w:hAnsi="Book Antiqua"/>
          <w:szCs w:val="24"/>
          <w:lang w:val="es-ES"/>
        </w:rPr>
        <w:t>8</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solicit</w:t>
      </w:r>
      <w:r w:rsidR="0044526F">
        <w:rPr>
          <w:rFonts w:ascii="Book Antiqua" w:hAnsi="Book Antiqua"/>
          <w:szCs w:val="24"/>
          <w:lang w:val="es-ES"/>
        </w:rPr>
        <w:t>aron</w:t>
      </w:r>
      <w:r w:rsidR="00A56440" w:rsidRPr="00140F42">
        <w:rPr>
          <w:rFonts w:ascii="Book Antiqua" w:hAnsi="Book Antiqua"/>
          <w:szCs w:val="24"/>
          <w:lang w:val="es-ES"/>
        </w:rPr>
        <w:t xml:space="preserve"> memoriales explicativos </w:t>
      </w:r>
      <w:r>
        <w:rPr>
          <w:rFonts w:ascii="Book Antiqua" w:hAnsi="Book Antiqua"/>
          <w:szCs w:val="24"/>
          <w:lang w:val="es-ES"/>
        </w:rPr>
        <w:t>al</w:t>
      </w:r>
      <w:r w:rsidR="00A56440" w:rsidRPr="00140F42">
        <w:rPr>
          <w:rFonts w:ascii="Book Antiqua" w:hAnsi="Book Antiqua"/>
          <w:szCs w:val="24"/>
          <w:lang w:val="es-ES"/>
        </w:rPr>
        <w:t xml:space="preserve"> Departamento de Educación;</w:t>
      </w:r>
      <w:r w:rsidR="00843814">
        <w:rPr>
          <w:rFonts w:ascii="Book Antiqua" w:hAnsi="Book Antiqua"/>
          <w:szCs w:val="24"/>
          <w:lang w:val="es-ES"/>
        </w:rPr>
        <w:t xml:space="preserve"> Universidad de Puerto Rico</w:t>
      </w:r>
      <w:r>
        <w:rPr>
          <w:rFonts w:ascii="Book Antiqua" w:hAnsi="Book Antiqua"/>
          <w:szCs w:val="24"/>
          <w:lang w:val="es-ES"/>
        </w:rPr>
        <w:t>;</w:t>
      </w:r>
      <w:r w:rsidR="00843814">
        <w:rPr>
          <w:rFonts w:ascii="Book Antiqua" w:hAnsi="Book Antiqua"/>
          <w:szCs w:val="24"/>
          <w:lang w:val="es-ES"/>
        </w:rPr>
        <w:t xml:space="preserve"> </w:t>
      </w:r>
      <w:r w:rsidR="00843814" w:rsidRPr="00843814">
        <w:rPr>
          <w:rFonts w:ascii="Book Antiqua" w:hAnsi="Book Antiqua" w:cs="Arial"/>
          <w:szCs w:val="24"/>
          <w:lang w:val="es-ES_tradnl"/>
        </w:rPr>
        <w:t>Fideicomiso de Ciencias, Tecnología e Investigación</w:t>
      </w:r>
      <w:r w:rsidR="00843814">
        <w:rPr>
          <w:rFonts w:ascii="Book Antiqua" w:hAnsi="Book Antiqua"/>
          <w:szCs w:val="24"/>
          <w:lang w:val="es-ES"/>
        </w:rPr>
        <w:t xml:space="preserve">; </w:t>
      </w:r>
      <w:r w:rsidR="00843814" w:rsidRPr="00843814">
        <w:rPr>
          <w:rFonts w:ascii="Book Antiqua" w:hAnsi="Book Antiqua" w:cs="Arial"/>
          <w:szCs w:val="24"/>
          <w:lang w:val="es-ES_tradnl"/>
        </w:rPr>
        <w:t xml:space="preserve">Dr. </w:t>
      </w:r>
      <w:r w:rsidR="00843814" w:rsidRPr="009F5A89">
        <w:rPr>
          <w:rFonts w:ascii="Book Antiqua" w:hAnsi="Book Antiqua" w:cs="Arial"/>
          <w:szCs w:val="24"/>
          <w:lang w:val="es-ES_tradnl"/>
        </w:rPr>
        <w:t>Marcos Vélez Rivera (Universidad Ana G. Méndez); Instituto de Estad</w:t>
      </w:r>
      <w:r w:rsidR="00843814" w:rsidRPr="009F5A89">
        <w:rPr>
          <w:rFonts w:ascii="Book Antiqua" w:hAnsi="Book Antiqua"/>
          <w:szCs w:val="24"/>
          <w:lang w:val="es-ES_tradnl"/>
        </w:rPr>
        <w:t xml:space="preserve">ísticas de Puerto Rico; </w:t>
      </w:r>
      <w:r w:rsidR="00364EC2">
        <w:rPr>
          <w:rFonts w:ascii="Book Antiqua" w:hAnsi="Book Antiqua"/>
          <w:szCs w:val="24"/>
          <w:lang w:val="es-ES_tradnl"/>
        </w:rPr>
        <w:t xml:space="preserve">Presidente de Soy Un </w:t>
      </w:r>
      <w:proofErr w:type="spellStart"/>
      <w:r w:rsidR="00364EC2">
        <w:rPr>
          <w:rFonts w:ascii="Book Antiqua" w:hAnsi="Book Antiqua"/>
          <w:szCs w:val="24"/>
          <w:lang w:val="es-ES_tradnl"/>
        </w:rPr>
        <w:t>Glitch</w:t>
      </w:r>
      <w:proofErr w:type="spellEnd"/>
      <w:r w:rsidR="00364EC2">
        <w:rPr>
          <w:rFonts w:ascii="Book Antiqua" w:hAnsi="Book Antiqua"/>
          <w:szCs w:val="24"/>
          <w:lang w:val="es-ES_tradnl"/>
        </w:rPr>
        <w:t xml:space="preserve"> LLC</w:t>
      </w:r>
      <w:r w:rsidR="00F32849">
        <w:rPr>
          <w:rFonts w:ascii="Book Antiqua" w:hAnsi="Book Antiqua"/>
          <w:szCs w:val="24"/>
          <w:lang w:val="es-ES_tradnl"/>
        </w:rPr>
        <w:t xml:space="preserve"> y </w:t>
      </w:r>
      <w:r w:rsidR="00F56D0E" w:rsidRPr="009F5A89">
        <w:rPr>
          <w:rFonts w:ascii="Book Antiqua" w:hAnsi="Book Antiqua"/>
          <w:szCs w:val="24"/>
          <w:lang w:val="es-ES_tradnl"/>
        </w:rPr>
        <w:t>experto</w:t>
      </w:r>
      <w:r w:rsidR="00364EC2">
        <w:rPr>
          <w:rFonts w:ascii="Book Antiqua" w:hAnsi="Book Antiqua"/>
          <w:szCs w:val="24"/>
          <w:lang w:val="es-ES_tradnl"/>
        </w:rPr>
        <w:t xml:space="preserve"> en</w:t>
      </w:r>
      <w:r w:rsidR="009F5A89">
        <w:rPr>
          <w:rFonts w:ascii="Book Antiqua" w:hAnsi="Book Antiqua"/>
          <w:szCs w:val="24"/>
          <w:lang w:val="es-ES_tradnl"/>
        </w:rPr>
        <w:t xml:space="preserve"> Inteligencia Artificial</w:t>
      </w:r>
      <w:r w:rsidR="00F32849">
        <w:rPr>
          <w:rFonts w:ascii="Book Antiqua" w:hAnsi="Book Antiqua"/>
          <w:szCs w:val="24"/>
          <w:lang w:val="es-ES_tradnl"/>
        </w:rPr>
        <w:t xml:space="preserve">, </w:t>
      </w:r>
      <w:r w:rsidR="00F56D0E" w:rsidRPr="009F5A89">
        <w:rPr>
          <w:rFonts w:ascii="Book Antiqua" w:hAnsi="Book Antiqua"/>
          <w:szCs w:val="24"/>
          <w:lang w:val="es-ES_tradnl"/>
        </w:rPr>
        <w:t>Joshua Castro</w:t>
      </w:r>
      <w:r w:rsidR="00F32849">
        <w:rPr>
          <w:rFonts w:ascii="Book Antiqua" w:hAnsi="Book Antiqua"/>
          <w:szCs w:val="24"/>
          <w:lang w:val="es-ES_tradnl"/>
        </w:rPr>
        <w:t xml:space="preserve">; </w:t>
      </w:r>
      <w:r w:rsidR="001C5E8B">
        <w:rPr>
          <w:rFonts w:ascii="Book Antiqua" w:hAnsi="Book Antiqua"/>
          <w:szCs w:val="24"/>
          <w:lang w:val="es-ES_tradnl"/>
        </w:rPr>
        <w:t xml:space="preserve">Dr. José Ferrer López (Profesor de la Universidad de Puerto Rico, Recinto de Mayagüez); </w:t>
      </w:r>
      <w:r w:rsidR="00F32849">
        <w:rPr>
          <w:rFonts w:ascii="Book Antiqua" w:hAnsi="Book Antiqua"/>
          <w:szCs w:val="24"/>
          <w:lang w:val="es-ES_tradnl"/>
        </w:rPr>
        <w:t xml:space="preserve">Asociación de Maestros de Puerto Rico; y el Dr. Guillermo R. López Díaz, </w:t>
      </w:r>
      <w:proofErr w:type="spellStart"/>
      <w:r w:rsidR="00F32849">
        <w:rPr>
          <w:rFonts w:ascii="Book Antiqua" w:hAnsi="Book Antiqua"/>
          <w:szCs w:val="24"/>
          <w:lang w:val="es-ES_tradnl"/>
        </w:rPr>
        <w:t>Chief</w:t>
      </w:r>
      <w:proofErr w:type="spellEnd"/>
      <w:r w:rsidR="00F32849">
        <w:rPr>
          <w:rFonts w:ascii="Book Antiqua" w:hAnsi="Book Antiqua"/>
          <w:szCs w:val="24"/>
          <w:lang w:val="es-ES_tradnl"/>
        </w:rPr>
        <w:t xml:space="preserve"> </w:t>
      </w:r>
      <w:proofErr w:type="spellStart"/>
      <w:r w:rsidR="00F32849">
        <w:rPr>
          <w:rFonts w:ascii="Book Antiqua" w:hAnsi="Book Antiqua"/>
          <w:szCs w:val="24"/>
          <w:lang w:val="es-ES_tradnl"/>
        </w:rPr>
        <w:t>Technology</w:t>
      </w:r>
      <w:proofErr w:type="spellEnd"/>
      <w:r w:rsidR="00F32849">
        <w:rPr>
          <w:rFonts w:ascii="Book Antiqua" w:hAnsi="Book Antiqua"/>
          <w:szCs w:val="24"/>
          <w:lang w:val="es-ES_tradnl"/>
        </w:rPr>
        <w:t xml:space="preserve"> </w:t>
      </w:r>
      <w:proofErr w:type="spellStart"/>
      <w:r w:rsidR="00F32849">
        <w:rPr>
          <w:rFonts w:ascii="Book Antiqua" w:hAnsi="Book Antiqua"/>
          <w:szCs w:val="24"/>
          <w:lang w:val="es-ES_tradnl"/>
        </w:rPr>
        <w:t>Officer</w:t>
      </w:r>
      <w:proofErr w:type="spellEnd"/>
      <w:r w:rsidR="00F32849">
        <w:rPr>
          <w:rFonts w:ascii="Book Antiqua" w:hAnsi="Book Antiqua"/>
          <w:szCs w:val="24"/>
          <w:lang w:val="es-ES_tradnl"/>
        </w:rPr>
        <w:t xml:space="preserve"> del </w:t>
      </w:r>
      <w:proofErr w:type="spellStart"/>
      <w:r w:rsidR="00F32849">
        <w:rPr>
          <w:rFonts w:ascii="Book Antiqua" w:hAnsi="Book Antiqua"/>
          <w:szCs w:val="24"/>
          <w:lang w:val="es-ES_tradnl"/>
        </w:rPr>
        <w:t>Education</w:t>
      </w:r>
      <w:proofErr w:type="spellEnd"/>
      <w:r w:rsidR="00F32849">
        <w:rPr>
          <w:rFonts w:ascii="Book Antiqua" w:hAnsi="Book Antiqua"/>
          <w:szCs w:val="24"/>
          <w:lang w:val="es-ES_tradnl"/>
        </w:rPr>
        <w:t xml:space="preserve"> </w:t>
      </w:r>
      <w:proofErr w:type="spellStart"/>
      <w:r w:rsidR="00F32849">
        <w:rPr>
          <w:rFonts w:ascii="Book Antiqua" w:hAnsi="Book Antiqua"/>
          <w:szCs w:val="24"/>
          <w:lang w:val="es-ES_tradnl"/>
        </w:rPr>
        <w:t>Service</w:t>
      </w:r>
      <w:proofErr w:type="spellEnd"/>
      <w:r w:rsidR="00F32849">
        <w:rPr>
          <w:rFonts w:ascii="Book Antiqua" w:hAnsi="Book Antiqua"/>
          <w:szCs w:val="24"/>
          <w:lang w:val="es-ES_tradnl"/>
        </w:rPr>
        <w:t xml:space="preserve"> Center en Texas</w:t>
      </w:r>
      <w:r>
        <w:rPr>
          <w:rFonts w:ascii="Book Antiqua" w:hAnsi="Book Antiqua"/>
          <w:szCs w:val="24"/>
          <w:lang w:val="es-ES"/>
        </w:rPr>
        <w:t xml:space="preserve">.  </w:t>
      </w:r>
    </w:p>
    <w:p w14:paraId="62830EE2" w14:textId="77777777" w:rsidR="00F32849" w:rsidRDefault="00F32849" w:rsidP="00403016">
      <w:pPr>
        <w:jc w:val="both"/>
        <w:rPr>
          <w:rFonts w:ascii="Book Antiqua" w:hAnsi="Book Antiqua"/>
          <w:szCs w:val="24"/>
          <w:lang w:val="es-ES"/>
        </w:rPr>
      </w:pPr>
    </w:p>
    <w:p w14:paraId="0872BF01" w14:textId="625BCBCE" w:rsidR="0004421B" w:rsidRDefault="00F32849" w:rsidP="001C5E8B">
      <w:pPr>
        <w:jc w:val="both"/>
        <w:rPr>
          <w:rFonts w:ascii="Book Antiqua" w:hAnsi="Book Antiqua"/>
          <w:szCs w:val="24"/>
          <w:lang w:val="es-ES"/>
        </w:rPr>
      </w:pPr>
      <w:r>
        <w:rPr>
          <w:rFonts w:ascii="Book Antiqua" w:hAnsi="Book Antiqua"/>
          <w:szCs w:val="24"/>
          <w:lang w:val="es-ES"/>
        </w:rPr>
        <w:tab/>
        <w:t>A su vez, la Comisión</w:t>
      </w:r>
      <w:r w:rsidR="0044526F">
        <w:rPr>
          <w:rFonts w:ascii="Book Antiqua" w:hAnsi="Book Antiqua"/>
          <w:szCs w:val="24"/>
          <w:lang w:val="es-ES"/>
        </w:rPr>
        <w:t xml:space="preserve"> de Educación, Arte y Cultura</w:t>
      </w:r>
      <w:r>
        <w:rPr>
          <w:rFonts w:ascii="Book Antiqua" w:hAnsi="Book Antiqua"/>
          <w:szCs w:val="24"/>
          <w:lang w:val="es-ES"/>
        </w:rPr>
        <w:t xml:space="preserve"> realizó una Vista Pública en la que comparecieron: el </w:t>
      </w:r>
      <w:r w:rsidRPr="00140F42">
        <w:rPr>
          <w:rFonts w:ascii="Book Antiqua" w:hAnsi="Book Antiqua"/>
          <w:szCs w:val="24"/>
          <w:lang w:val="es-ES"/>
        </w:rPr>
        <w:t>Departamento de Educación</w:t>
      </w:r>
      <w:r>
        <w:rPr>
          <w:rFonts w:ascii="Book Antiqua" w:hAnsi="Book Antiqua"/>
          <w:szCs w:val="24"/>
          <w:lang w:val="es-ES"/>
        </w:rPr>
        <w:t xml:space="preserve">, la Universidad de Puerto Rico, </w:t>
      </w:r>
      <w:r w:rsidR="001C5E8B">
        <w:rPr>
          <w:rFonts w:ascii="Book Antiqua" w:hAnsi="Book Antiqua"/>
          <w:szCs w:val="24"/>
          <w:lang w:val="es-ES"/>
        </w:rPr>
        <w:t xml:space="preserve">el </w:t>
      </w:r>
      <w:r w:rsidR="001C5E8B">
        <w:rPr>
          <w:rFonts w:ascii="Book Antiqua" w:hAnsi="Book Antiqua"/>
          <w:szCs w:val="24"/>
          <w:lang w:val="es-ES_tradnl"/>
        </w:rPr>
        <w:t xml:space="preserve">Dr. José Ferrer López y </w:t>
      </w:r>
      <w:r w:rsidR="001C5E8B" w:rsidRPr="009F5A89">
        <w:rPr>
          <w:rFonts w:ascii="Book Antiqua" w:hAnsi="Book Antiqua"/>
          <w:szCs w:val="24"/>
          <w:lang w:val="es-ES_tradnl"/>
        </w:rPr>
        <w:t>Joshua Castro</w:t>
      </w:r>
      <w:r w:rsidR="001C5E8B">
        <w:rPr>
          <w:rFonts w:ascii="Book Antiqua" w:hAnsi="Book Antiqua"/>
          <w:szCs w:val="24"/>
          <w:lang w:val="es-ES_tradnl"/>
        </w:rPr>
        <w:t>.</w:t>
      </w:r>
      <w:r w:rsidR="009B5C77">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2712B320" w14:textId="77777777" w:rsidR="009E5E8D" w:rsidRDefault="009E5E8D" w:rsidP="00403016">
      <w:pPr>
        <w:tabs>
          <w:tab w:val="left" w:pos="1440"/>
        </w:tabs>
        <w:jc w:val="both"/>
        <w:rPr>
          <w:rFonts w:ascii="Book Antiqua" w:hAnsi="Book Antiqua"/>
          <w:b/>
          <w:bCs/>
          <w:szCs w:val="24"/>
          <w:lang w:val="es-ES"/>
        </w:rPr>
      </w:pPr>
    </w:p>
    <w:p w14:paraId="3059C77C" w14:textId="6120F0A8"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7962B742" w14:textId="77777777" w:rsidR="001C5E8B" w:rsidRDefault="002A0893" w:rsidP="001C5E8B">
      <w:pPr>
        <w:jc w:val="both"/>
        <w:rPr>
          <w:rFonts w:ascii="Book Antiqua" w:hAnsi="Book Antiqua" w:cs="Arial"/>
          <w:szCs w:val="24"/>
          <w:lang w:val="es-ES_tradnl"/>
        </w:rPr>
      </w:pPr>
      <w:r>
        <w:rPr>
          <w:rFonts w:ascii="Book Antiqua" w:hAnsi="Book Antiqua"/>
          <w:szCs w:val="24"/>
          <w:lang w:val="es-ES"/>
        </w:rPr>
        <w:tab/>
      </w:r>
      <w:r w:rsidR="00EF7B8E" w:rsidRPr="001C5E8B">
        <w:rPr>
          <w:rFonts w:ascii="Book Antiqua" w:hAnsi="Book Antiqua"/>
          <w:szCs w:val="24"/>
          <w:lang w:val="es-ES"/>
        </w:rPr>
        <w:t xml:space="preserve"> </w:t>
      </w:r>
      <w:r w:rsidR="00FB2E20" w:rsidRPr="001C5E8B">
        <w:rPr>
          <w:rFonts w:ascii="Book Antiqua" w:hAnsi="Book Antiqua"/>
          <w:szCs w:val="24"/>
          <w:lang w:val="es-ES_tradnl"/>
        </w:rPr>
        <w:t>El Departamento de Educación de Puerto Rico (DEPR),</w:t>
      </w:r>
      <w:r w:rsidR="00C52E71" w:rsidRPr="001C5E8B">
        <w:rPr>
          <w:rFonts w:ascii="Book Antiqua" w:hAnsi="Book Antiqua"/>
          <w:szCs w:val="24"/>
          <w:lang w:val="es-ES_tradnl"/>
        </w:rPr>
        <w:t xml:space="preserve"> </w:t>
      </w:r>
      <w:r w:rsidR="00596C9F" w:rsidRPr="001C5E8B">
        <w:rPr>
          <w:rFonts w:ascii="Book Antiqua" w:hAnsi="Book Antiqua"/>
          <w:szCs w:val="24"/>
          <w:lang w:val="es-ES_tradnl"/>
        </w:rPr>
        <w:t xml:space="preserve">expresó en su memorial </w:t>
      </w:r>
      <w:r w:rsidR="001C5E8B" w:rsidRPr="001C5E8B">
        <w:rPr>
          <w:rFonts w:ascii="Book Antiqua" w:hAnsi="Book Antiqua" w:cs="Arial"/>
          <w:szCs w:val="24"/>
          <w:lang w:val="es-ES_tradnl"/>
        </w:rPr>
        <w:t xml:space="preserve">que el sistema educativo público debe ofrecer herramientas modernas y pertinentes a las necesidades actuales del estudiantado, reconociendo que la tecnología y, particularmente, la inteligencia artificial, puede representar un recurso valioso para mejorar la enseñanza y el aprendizaje. </w:t>
      </w:r>
    </w:p>
    <w:p w14:paraId="68DE08E9" w14:textId="77777777" w:rsidR="001C5E8B" w:rsidRDefault="001C5E8B" w:rsidP="001C5E8B">
      <w:pPr>
        <w:jc w:val="both"/>
        <w:rPr>
          <w:rFonts w:ascii="Book Antiqua" w:hAnsi="Book Antiqua" w:cs="Arial"/>
          <w:szCs w:val="24"/>
          <w:lang w:val="es-ES_tradnl"/>
        </w:rPr>
      </w:pPr>
    </w:p>
    <w:p w14:paraId="1354B706" w14:textId="77777777" w:rsidR="009E5E8D" w:rsidRDefault="001C5E8B" w:rsidP="001C5E8B">
      <w:pPr>
        <w:jc w:val="both"/>
        <w:rPr>
          <w:rFonts w:ascii="Book Antiqua" w:hAnsi="Book Antiqua" w:cs="Arial"/>
          <w:szCs w:val="24"/>
          <w:lang w:val="es-ES_tradnl"/>
        </w:rPr>
      </w:pPr>
      <w:r>
        <w:rPr>
          <w:rFonts w:ascii="Book Antiqua" w:hAnsi="Book Antiqua" w:cs="Arial"/>
          <w:szCs w:val="24"/>
          <w:lang w:val="es-ES_tradnl"/>
        </w:rPr>
        <w:tab/>
      </w:r>
    </w:p>
    <w:p w14:paraId="37065036" w14:textId="77777777" w:rsidR="009E5E8D" w:rsidRDefault="009E5E8D" w:rsidP="001C5E8B">
      <w:pPr>
        <w:jc w:val="both"/>
        <w:rPr>
          <w:rFonts w:ascii="Book Antiqua" w:hAnsi="Book Antiqua" w:cs="Arial"/>
          <w:szCs w:val="24"/>
          <w:lang w:val="es-ES_tradnl"/>
        </w:rPr>
      </w:pPr>
    </w:p>
    <w:p w14:paraId="4E85AEEE" w14:textId="33FE1F5F" w:rsidR="001C5E8B" w:rsidRDefault="001C5E8B" w:rsidP="009E5E8D">
      <w:pPr>
        <w:ind w:firstLine="720"/>
        <w:jc w:val="both"/>
        <w:rPr>
          <w:rFonts w:ascii="Book Antiqua" w:hAnsi="Book Antiqua" w:cs="Arial"/>
          <w:szCs w:val="24"/>
          <w:lang w:val="es-ES_tradnl"/>
        </w:rPr>
      </w:pPr>
      <w:r>
        <w:rPr>
          <w:rFonts w:ascii="Book Antiqua" w:hAnsi="Book Antiqua" w:cs="Arial"/>
          <w:szCs w:val="24"/>
          <w:lang w:val="es-ES_tradnl"/>
        </w:rPr>
        <w:t xml:space="preserve">De igual manera, indicó que la medida es cónsona con la Política Pública del DEPR, expresada en el manual “La Inteligencia Artificial en el Sistema Educativo”, que establece principios para la implementación de </w:t>
      </w:r>
      <w:r w:rsidR="00962FDC">
        <w:rPr>
          <w:rFonts w:ascii="Book Antiqua" w:hAnsi="Book Antiqua" w:cs="Arial"/>
          <w:szCs w:val="24"/>
          <w:lang w:val="es-ES_tradnl"/>
        </w:rPr>
        <w:t>Inteligencia Artificial con un enfoque centrado en el ser humano; y constituye un paso importante hacia la modernización del Sistema Educativo de Puerto Rico, ya que promueve el uso de IA para personalizar la enseñanza y mejorar el rendimiento académico.</w:t>
      </w:r>
    </w:p>
    <w:p w14:paraId="44E0C3E2" w14:textId="77777777" w:rsidR="00962FDC" w:rsidRDefault="00962FDC" w:rsidP="001C5E8B">
      <w:pPr>
        <w:jc w:val="both"/>
        <w:rPr>
          <w:rFonts w:ascii="Book Antiqua" w:hAnsi="Book Antiqua" w:cs="Arial"/>
          <w:szCs w:val="24"/>
          <w:lang w:val="es-ES_tradnl"/>
        </w:rPr>
      </w:pPr>
    </w:p>
    <w:p w14:paraId="697BFF79" w14:textId="2567A202" w:rsidR="00962FDC" w:rsidRDefault="00962FDC" w:rsidP="001C5E8B">
      <w:pPr>
        <w:jc w:val="both"/>
        <w:rPr>
          <w:rFonts w:ascii="Book Antiqua" w:hAnsi="Book Antiqua" w:cs="Arial"/>
          <w:szCs w:val="24"/>
          <w:lang w:val="es-ES_tradnl"/>
        </w:rPr>
      </w:pPr>
      <w:r>
        <w:rPr>
          <w:rFonts w:ascii="Book Antiqua" w:hAnsi="Book Antiqua" w:cs="Arial"/>
          <w:szCs w:val="24"/>
          <w:lang w:val="es-ES_tradnl"/>
        </w:rPr>
        <w:tab/>
        <w:t>A su vez menciona que una virtud de la medida es que establece un marco de desarrollo profesional para los docentes, asegurando que puedan utilizar estas herramientas de manera efectiva y ética; lo que es cónsono con el proyecto de capacitación que el DEPR está desarrollando desde el semestre pasado con maestros y personal administrativo en inteligencia artificial generativa (</w:t>
      </w:r>
      <w:proofErr w:type="spellStart"/>
      <w:r>
        <w:rPr>
          <w:rFonts w:ascii="Book Antiqua" w:hAnsi="Book Antiqua" w:cs="Arial"/>
          <w:szCs w:val="24"/>
          <w:lang w:val="es-ES_tradnl"/>
        </w:rPr>
        <w:t>Copilot</w:t>
      </w:r>
      <w:proofErr w:type="spellEnd"/>
      <w:r>
        <w:rPr>
          <w:rFonts w:ascii="Book Antiqua" w:hAnsi="Book Antiqua" w:cs="Arial"/>
          <w:szCs w:val="24"/>
          <w:lang w:val="es-ES_tradnl"/>
        </w:rPr>
        <w:t>), que será extendida a estudiantes.</w:t>
      </w:r>
    </w:p>
    <w:p w14:paraId="0D63E14B" w14:textId="77777777" w:rsidR="001C5E8B" w:rsidRDefault="001C5E8B" w:rsidP="001C5E8B">
      <w:pPr>
        <w:jc w:val="both"/>
        <w:rPr>
          <w:rFonts w:ascii="Book Antiqua" w:hAnsi="Book Antiqua" w:cs="Arial"/>
          <w:szCs w:val="24"/>
          <w:lang w:val="es-ES_tradnl"/>
        </w:rPr>
      </w:pPr>
    </w:p>
    <w:p w14:paraId="26373455" w14:textId="0E95A923" w:rsidR="00C20E59" w:rsidRDefault="00962FDC" w:rsidP="001C5E8B">
      <w:pPr>
        <w:jc w:val="both"/>
        <w:rPr>
          <w:rFonts w:ascii="Book Antiqua" w:hAnsi="Book Antiqua" w:cs="Arial"/>
          <w:szCs w:val="24"/>
          <w:lang w:val="es-ES_tradnl"/>
        </w:rPr>
      </w:pPr>
      <w:r>
        <w:rPr>
          <w:rFonts w:ascii="Book Antiqua" w:hAnsi="Book Antiqua" w:cs="Arial"/>
          <w:szCs w:val="24"/>
          <w:lang w:val="es-ES_tradnl"/>
        </w:rPr>
        <w:tab/>
        <w:t xml:space="preserve">No obstante, estos plantean que la medida plantea desafíos en términos de equidad y acceso a la tecnología, ya que no todas las escuelas cuentan con los recursos tecnológicos que se necesitarían para implementar la medida en todo el Sistema Educativo de la Isla. </w:t>
      </w:r>
      <w:r w:rsidR="00622660">
        <w:rPr>
          <w:rFonts w:ascii="Book Antiqua" w:hAnsi="Book Antiqua" w:cs="Arial"/>
          <w:szCs w:val="24"/>
          <w:lang w:val="es-ES_tradnl"/>
        </w:rPr>
        <w:t xml:space="preserve"> </w:t>
      </w:r>
      <w:r w:rsidR="001C5E8B" w:rsidRPr="001C5E8B">
        <w:rPr>
          <w:rFonts w:ascii="Book Antiqua" w:hAnsi="Book Antiqua" w:cs="Arial"/>
          <w:szCs w:val="24"/>
          <w:lang w:val="es-ES_tradnl"/>
        </w:rPr>
        <w:t>El DEPR concluye reconociendo la importancia del P. del S. 348 como una medida que podría abrir puertas a nuevos modelos educativos, siempre y cuando su implantación sea planificada</w:t>
      </w:r>
      <w:r w:rsidR="00622660">
        <w:rPr>
          <w:rFonts w:ascii="Book Antiqua" w:hAnsi="Book Antiqua" w:cs="Arial"/>
          <w:szCs w:val="24"/>
          <w:lang w:val="es-ES_tradnl"/>
        </w:rPr>
        <w:t xml:space="preserve"> </w:t>
      </w:r>
      <w:r w:rsidR="001C5E8B" w:rsidRPr="001C5E8B">
        <w:rPr>
          <w:rFonts w:ascii="Book Antiqua" w:hAnsi="Book Antiqua" w:cs="Arial"/>
          <w:szCs w:val="24"/>
          <w:lang w:val="es-ES_tradnl"/>
        </w:rPr>
        <w:t xml:space="preserve">y sustentada por marcos normativos claros que protejan los derechos del estudiantado y </w:t>
      </w:r>
      <w:r w:rsidR="00622660">
        <w:rPr>
          <w:rFonts w:ascii="Book Antiqua" w:hAnsi="Book Antiqua" w:cs="Arial"/>
          <w:szCs w:val="24"/>
          <w:lang w:val="es-ES_tradnl"/>
        </w:rPr>
        <w:t>d</w:t>
      </w:r>
      <w:r w:rsidR="001C5E8B" w:rsidRPr="001C5E8B">
        <w:rPr>
          <w:rFonts w:ascii="Book Antiqua" w:hAnsi="Book Antiqua" w:cs="Arial"/>
          <w:szCs w:val="24"/>
          <w:lang w:val="es-ES_tradnl"/>
        </w:rPr>
        <w:t>el personal docente</w:t>
      </w:r>
      <w:r w:rsidR="00622660">
        <w:rPr>
          <w:rFonts w:ascii="Book Antiqua" w:hAnsi="Book Antiqua" w:cs="Arial"/>
          <w:szCs w:val="24"/>
          <w:lang w:val="es-ES_tradnl"/>
        </w:rPr>
        <w:t>.</w:t>
      </w:r>
    </w:p>
    <w:p w14:paraId="227B4819" w14:textId="77777777" w:rsidR="00622660" w:rsidRDefault="00622660" w:rsidP="001C5E8B">
      <w:pPr>
        <w:jc w:val="both"/>
        <w:rPr>
          <w:rFonts w:ascii="Book Antiqua" w:hAnsi="Book Antiqua" w:cs="Arial"/>
          <w:szCs w:val="24"/>
          <w:lang w:val="es-ES_tradnl"/>
        </w:rPr>
      </w:pPr>
    </w:p>
    <w:p w14:paraId="2FF571E2" w14:textId="131CE13A" w:rsidR="00622660" w:rsidRDefault="00622660" w:rsidP="001C5E8B">
      <w:pPr>
        <w:jc w:val="both"/>
        <w:rPr>
          <w:rFonts w:ascii="Book Antiqua" w:hAnsi="Book Antiqua" w:cs="Arial"/>
          <w:szCs w:val="24"/>
          <w:lang w:val="es-ES_tradnl"/>
        </w:rPr>
      </w:pPr>
      <w:r>
        <w:rPr>
          <w:rFonts w:ascii="Book Antiqua" w:hAnsi="Book Antiqua" w:cs="Arial"/>
          <w:szCs w:val="24"/>
          <w:lang w:val="es-ES_tradnl"/>
        </w:rPr>
        <w:tab/>
        <w:t xml:space="preserve">A preguntas de la </w:t>
      </w:r>
      <w:proofErr w:type="gramStart"/>
      <w:r>
        <w:rPr>
          <w:rFonts w:ascii="Book Antiqua" w:hAnsi="Book Antiqua" w:cs="Arial"/>
          <w:szCs w:val="24"/>
          <w:lang w:val="es-ES_tradnl"/>
        </w:rPr>
        <w:t>Presidenta</w:t>
      </w:r>
      <w:proofErr w:type="gramEnd"/>
      <w:r>
        <w:rPr>
          <w:rFonts w:ascii="Book Antiqua" w:hAnsi="Book Antiqua" w:cs="Arial"/>
          <w:szCs w:val="24"/>
          <w:lang w:val="es-ES_tradnl"/>
        </w:rPr>
        <w:t xml:space="preserve"> de la Comisión durante la Vista Pública, sobre cómo el Departamento de Educación puede implementar esta medida, estos expresaron que al momento el Departamento de Educación tiene contrato con la Compañía “Microsoft”, y utilizan su plataforma de Inteligencia Artificial “</w:t>
      </w:r>
      <w:proofErr w:type="spellStart"/>
      <w:r>
        <w:rPr>
          <w:rFonts w:ascii="Book Antiqua" w:hAnsi="Book Antiqua" w:cs="Arial"/>
          <w:szCs w:val="24"/>
          <w:lang w:val="es-ES_tradnl"/>
        </w:rPr>
        <w:t>Copilot</w:t>
      </w:r>
      <w:proofErr w:type="spellEnd"/>
      <w:r>
        <w:rPr>
          <w:rFonts w:ascii="Book Antiqua" w:hAnsi="Book Antiqua" w:cs="Arial"/>
          <w:szCs w:val="24"/>
          <w:lang w:val="es-ES_tradnl"/>
        </w:rPr>
        <w:t>”, por lo que no tendrían que incurrir en la compra de licencias de otros programas de Inteligencia Artificial.  En cuanto a la futura y continua capacitación del personal</w:t>
      </w:r>
      <w:r w:rsidR="002030EC">
        <w:rPr>
          <w:rFonts w:ascii="Book Antiqua" w:hAnsi="Book Antiqua" w:cs="Arial"/>
          <w:szCs w:val="24"/>
          <w:lang w:val="es-ES_tradnl"/>
        </w:rPr>
        <w:t xml:space="preserve"> docente, </w:t>
      </w:r>
      <w:r>
        <w:rPr>
          <w:rFonts w:ascii="Book Antiqua" w:hAnsi="Book Antiqua" w:cs="Arial"/>
          <w:szCs w:val="24"/>
          <w:lang w:val="es-ES_tradnl"/>
        </w:rPr>
        <w:t xml:space="preserve">estos indicaron que al momento Microsoft está encargado de adiestrar al personal del DEPR sobre el uso de esta plataforma. </w:t>
      </w:r>
      <w:r w:rsidR="002030EC">
        <w:rPr>
          <w:rFonts w:ascii="Book Antiqua" w:hAnsi="Book Antiqua" w:cs="Arial"/>
          <w:szCs w:val="24"/>
          <w:lang w:val="es-ES_tradnl"/>
        </w:rPr>
        <w:t xml:space="preserve"> </w:t>
      </w:r>
    </w:p>
    <w:p w14:paraId="510D2F17" w14:textId="77777777" w:rsidR="002030EC" w:rsidRDefault="002030EC" w:rsidP="001C5E8B">
      <w:pPr>
        <w:jc w:val="both"/>
        <w:rPr>
          <w:rFonts w:ascii="Book Antiqua" w:hAnsi="Book Antiqua" w:cs="Arial"/>
          <w:szCs w:val="24"/>
          <w:lang w:val="es-ES_tradnl"/>
        </w:rPr>
      </w:pPr>
    </w:p>
    <w:p w14:paraId="091AEE64" w14:textId="77777777" w:rsidR="006B4106" w:rsidRDefault="006B4106" w:rsidP="00140F42">
      <w:pPr>
        <w:jc w:val="both"/>
        <w:rPr>
          <w:rFonts w:ascii="Book Antiqua" w:hAnsi="Book Antiqua" w:cs="Arial"/>
          <w:szCs w:val="24"/>
          <w:lang w:val="es-ES_tradnl"/>
        </w:rPr>
      </w:pPr>
    </w:p>
    <w:p w14:paraId="185FAFE1" w14:textId="77777777" w:rsidR="009E5E8D" w:rsidRDefault="009E5E8D" w:rsidP="00140F42">
      <w:pPr>
        <w:jc w:val="both"/>
        <w:rPr>
          <w:rFonts w:ascii="Book Antiqua" w:hAnsi="Book Antiqua" w:cs="Arial"/>
          <w:szCs w:val="24"/>
          <w:lang w:val="es-ES_tradnl"/>
        </w:rPr>
      </w:pPr>
    </w:p>
    <w:p w14:paraId="69382F51" w14:textId="24EC145E" w:rsidR="006B4106" w:rsidRPr="006B4106" w:rsidRDefault="006B4106" w:rsidP="006B4106">
      <w:pPr>
        <w:jc w:val="center"/>
        <w:rPr>
          <w:rFonts w:ascii="Book Antiqua" w:hAnsi="Book Antiqua"/>
          <w:b/>
          <w:bCs/>
          <w:szCs w:val="24"/>
          <w:u w:val="single"/>
          <w:lang w:val="es-ES"/>
        </w:rPr>
      </w:pPr>
      <w:r w:rsidRPr="006B4106">
        <w:rPr>
          <w:rFonts w:ascii="Book Antiqua" w:hAnsi="Book Antiqua"/>
          <w:b/>
          <w:bCs/>
          <w:szCs w:val="24"/>
          <w:u w:val="single"/>
          <w:lang w:val="es-ES"/>
        </w:rPr>
        <w:t>UNIVERSIDAD DE PUERTO RICO</w:t>
      </w:r>
    </w:p>
    <w:p w14:paraId="5E028752" w14:textId="58ECA24B" w:rsidR="007F75BB" w:rsidRDefault="002030EC" w:rsidP="00140F42">
      <w:pPr>
        <w:jc w:val="both"/>
        <w:rPr>
          <w:rFonts w:ascii="Book Antiqua" w:hAnsi="Book Antiqua" w:cs="Arial"/>
          <w:szCs w:val="24"/>
          <w:lang w:val="es-ES_tradnl"/>
        </w:rPr>
      </w:pPr>
      <w:r>
        <w:rPr>
          <w:rFonts w:ascii="Book Antiqua" w:hAnsi="Book Antiqua" w:cs="Arial"/>
          <w:szCs w:val="24"/>
          <w:lang w:val="es-ES_tradnl"/>
        </w:rPr>
        <w:tab/>
      </w:r>
    </w:p>
    <w:p w14:paraId="71CCCD4B" w14:textId="77777777" w:rsidR="006B4106" w:rsidRDefault="006B4106" w:rsidP="00140F42">
      <w:pPr>
        <w:jc w:val="both"/>
        <w:rPr>
          <w:rFonts w:ascii="Book Antiqua" w:hAnsi="Book Antiqua"/>
          <w:szCs w:val="24"/>
          <w:lang w:val="es-ES_tradnl"/>
        </w:rPr>
      </w:pPr>
    </w:p>
    <w:p w14:paraId="692F1942" w14:textId="57F3CD9D" w:rsidR="007D421F" w:rsidRPr="007D421F" w:rsidRDefault="007D421F" w:rsidP="007D421F">
      <w:pPr>
        <w:ind w:firstLine="720"/>
        <w:jc w:val="both"/>
        <w:rPr>
          <w:rFonts w:ascii="Book Antiqua" w:hAnsi="Book Antiqua" w:cs="Arial"/>
          <w:szCs w:val="24"/>
          <w:lang w:val="es-ES_tradnl"/>
        </w:rPr>
      </w:pPr>
      <w:r w:rsidRPr="007D421F">
        <w:rPr>
          <w:rFonts w:ascii="Book Antiqua" w:hAnsi="Book Antiqua" w:cs="Arial"/>
          <w:szCs w:val="24"/>
          <w:lang w:val="es-ES_tradnl"/>
        </w:rPr>
        <w:t>La Universidad de Puerto Rico (</w:t>
      </w:r>
      <w:r>
        <w:rPr>
          <w:rFonts w:ascii="Book Antiqua" w:hAnsi="Book Antiqua" w:cs="Arial"/>
          <w:szCs w:val="24"/>
          <w:lang w:val="es-ES_tradnl"/>
        </w:rPr>
        <w:t xml:space="preserve">en adelante, </w:t>
      </w:r>
      <w:r w:rsidRPr="007D421F">
        <w:rPr>
          <w:rFonts w:ascii="Book Antiqua" w:hAnsi="Book Antiqua" w:cs="Arial"/>
          <w:szCs w:val="24"/>
          <w:lang w:val="es-ES_tradnl"/>
        </w:rPr>
        <w:t>UPR) expresó su respaldo al Proyecto del Senado 348</w:t>
      </w:r>
      <w:r>
        <w:rPr>
          <w:rFonts w:ascii="Book Antiqua" w:hAnsi="Book Antiqua" w:cs="Arial"/>
          <w:szCs w:val="24"/>
          <w:lang w:val="es-ES_tradnl"/>
        </w:rPr>
        <w:t xml:space="preserve">. </w:t>
      </w:r>
      <w:r w:rsidRPr="007D421F">
        <w:rPr>
          <w:rFonts w:ascii="Book Antiqua" w:hAnsi="Book Antiqua" w:cs="Arial"/>
          <w:szCs w:val="24"/>
          <w:lang w:val="es-ES_tradnl"/>
        </w:rPr>
        <w:t>En su análisis, destaca la convergencia entre los principios de su política institucional sobre IA (Certificación Núm. 66 del 2024-2025) y los objetivos del proyecto de ley.</w:t>
      </w:r>
    </w:p>
    <w:p w14:paraId="4B92A9B4" w14:textId="77777777" w:rsidR="007D421F" w:rsidRDefault="007D421F" w:rsidP="007D421F">
      <w:pPr>
        <w:jc w:val="both"/>
        <w:rPr>
          <w:rFonts w:ascii="Book Antiqua" w:hAnsi="Book Antiqua" w:cs="Arial"/>
          <w:szCs w:val="24"/>
          <w:lang w:val="es-ES_tradnl"/>
        </w:rPr>
      </w:pPr>
    </w:p>
    <w:p w14:paraId="3A0FD428" w14:textId="77777777" w:rsidR="009E5E8D" w:rsidRDefault="009E5E8D" w:rsidP="007D421F">
      <w:pPr>
        <w:ind w:firstLine="720"/>
        <w:jc w:val="both"/>
        <w:rPr>
          <w:rFonts w:ascii="Book Antiqua" w:hAnsi="Book Antiqua" w:cs="Arial"/>
          <w:szCs w:val="24"/>
          <w:lang w:val="es-ES_tradnl"/>
        </w:rPr>
      </w:pPr>
    </w:p>
    <w:p w14:paraId="4EE8F98E" w14:textId="29EB119F" w:rsidR="007D421F" w:rsidRPr="007D421F" w:rsidRDefault="007D421F" w:rsidP="007D421F">
      <w:pPr>
        <w:ind w:firstLine="720"/>
        <w:jc w:val="both"/>
        <w:rPr>
          <w:rFonts w:ascii="Book Antiqua" w:hAnsi="Book Antiqua" w:cs="Arial"/>
          <w:szCs w:val="24"/>
          <w:lang w:val="es-ES_tradnl"/>
        </w:rPr>
      </w:pPr>
      <w:r w:rsidRPr="007D421F">
        <w:rPr>
          <w:rFonts w:ascii="Book Antiqua" w:hAnsi="Book Antiqua" w:cs="Arial"/>
          <w:szCs w:val="24"/>
          <w:lang w:val="es-ES_tradnl"/>
        </w:rPr>
        <w:t>El memorial subraya que la UPR ya ha adoptado directrices que pueden servir como modelo para la integración de la IA en el sistema educativo. Estas incluyen: énfasis en la transparencia, privacidad y seguridad de datos; el reconocimiento de la IA como herramienta de apoyo, no de sustitución del juicio humano; la necesidad de formación continua y ética en su uso; y la evaluación rigurosa de las herramientas tecnológicas antes de su implementación.</w:t>
      </w:r>
    </w:p>
    <w:p w14:paraId="18BC1F3A" w14:textId="77777777" w:rsidR="007D421F" w:rsidRDefault="007D421F" w:rsidP="007D421F">
      <w:pPr>
        <w:jc w:val="both"/>
        <w:rPr>
          <w:rFonts w:ascii="Book Antiqua" w:hAnsi="Book Antiqua" w:cs="Arial"/>
          <w:szCs w:val="24"/>
          <w:lang w:val="es-ES_tradnl"/>
        </w:rPr>
      </w:pPr>
    </w:p>
    <w:p w14:paraId="4C26AC19" w14:textId="77777777" w:rsidR="007D421F" w:rsidRDefault="007D421F" w:rsidP="007D421F">
      <w:pPr>
        <w:ind w:firstLine="360"/>
        <w:jc w:val="both"/>
        <w:rPr>
          <w:rFonts w:ascii="Book Antiqua" w:hAnsi="Book Antiqua" w:cs="Arial"/>
          <w:szCs w:val="24"/>
          <w:lang w:val="es-ES_tradnl"/>
        </w:rPr>
      </w:pPr>
    </w:p>
    <w:p w14:paraId="5ABA8ABC" w14:textId="1344A97C" w:rsidR="007D421F" w:rsidRDefault="007D421F" w:rsidP="007D421F">
      <w:pPr>
        <w:ind w:firstLine="360"/>
        <w:jc w:val="both"/>
        <w:rPr>
          <w:rFonts w:ascii="Book Antiqua" w:hAnsi="Book Antiqua" w:cs="Arial"/>
          <w:szCs w:val="24"/>
          <w:lang w:val="es-PR"/>
        </w:rPr>
      </w:pPr>
      <w:r w:rsidRPr="007D421F">
        <w:rPr>
          <w:rFonts w:ascii="Book Antiqua" w:hAnsi="Book Antiqua" w:cs="Arial"/>
          <w:szCs w:val="24"/>
          <w:lang w:val="es-ES_tradnl"/>
        </w:rPr>
        <w:t xml:space="preserve">Asimismo, la UPR propone que el Departamento de Educación y la </w:t>
      </w:r>
      <w:r>
        <w:rPr>
          <w:rFonts w:ascii="Book Antiqua" w:hAnsi="Book Antiqua" w:cs="Arial"/>
          <w:szCs w:val="24"/>
          <w:lang w:val="es-ES_tradnl"/>
        </w:rPr>
        <w:t>U</w:t>
      </w:r>
      <w:r w:rsidRPr="007D421F">
        <w:rPr>
          <w:rFonts w:ascii="Book Antiqua" w:hAnsi="Book Antiqua" w:cs="Arial"/>
          <w:szCs w:val="24"/>
          <w:lang w:val="es-ES_tradnl"/>
        </w:rPr>
        <w:t xml:space="preserve">niversidad colaboren activamente en la creación de </w:t>
      </w:r>
      <w:r w:rsidRPr="007D421F">
        <w:rPr>
          <w:rFonts w:ascii="Book Antiqua" w:hAnsi="Book Antiqua" w:cs="Arial"/>
          <w:b/>
          <w:bCs/>
          <w:szCs w:val="24"/>
          <w:lang w:val="es-ES_tradnl"/>
        </w:rPr>
        <w:t>academias y programas de capacitación</w:t>
      </w:r>
      <w:r w:rsidRPr="007D421F">
        <w:rPr>
          <w:rFonts w:ascii="Book Antiqua" w:hAnsi="Book Antiqua" w:cs="Arial"/>
          <w:szCs w:val="24"/>
          <w:lang w:val="es-ES_tradnl"/>
        </w:rPr>
        <w:t xml:space="preserve"> dirigidos a estudiantes, docentes y personal no docente, que promuevan el uso efectivo, ético y seguro de la IA. </w:t>
      </w:r>
      <w:r w:rsidRPr="007D421F">
        <w:rPr>
          <w:rFonts w:ascii="Book Antiqua" w:hAnsi="Book Antiqua" w:cs="Arial"/>
          <w:szCs w:val="24"/>
          <w:lang w:val="es-PR"/>
        </w:rPr>
        <w:t>Estas academias permitirían:</w:t>
      </w:r>
    </w:p>
    <w:p w14:paraId="6C2D5E13" w14:textId="77777777" w:rsidR="007D421F" w:rsidRPr="007D421F" w:rsidRDefault="007D421F" w:rsidP="007D421F">
      <w:pPr>
        <w:ind w:firstLine="360"/>
        <w:jc w:val="both"/>
        <w:rPr>
          <w:rFonts w:ascii="Book Antiqua" w:hAnsi="Book Antiqua" w:cs="Arial"/>
          <w:szCs w:val="24"/>
          <w:lang w:val="es-PR"/>
        </w:rPr>
      </w:pPr>
    </w:p>
    <w:p w14:paraId="41693972" w14:textId="77777777" w:rsidR="007D421F" w:rsidRPr="007D421F" w:rsidRDefault="007D421F" w:rsidP="007D421F">
      <w:pPr>
        <w:numPr>
          <w:ilvl w:val="0"/>
          <w:numId w:val="3"/>
        </w:numPr>
        <w:spacing w:after="200" w:line="276" w:lineRule="auto"/>
        <w:jc w:val="both"/>
        <w:rPr>
          <w:rFonts w:ascii="Book Antiqua" w:hAnsi="Book Antiqua" w:cs="Arial"/>
          <w:szCs w:val="24"/>
          <w:lang w:val="es-ES_tradnl"/>
        </w:rPr>
      </w:pPr>
      <w:r w:rsidRPr="007D421F">
        <w:rPr>
          <w:rFonts w:ascii="Book Antiqua" w:hAnsi="Book Antiqua" w:cs="Arial"/>
          <w:szCs w:val="24"/>
          <w:lang w:val="es-ES_tradnl"/>
        </w:rPr>
        <w:t>Optimizar procesos administrativos mediante automatización.</w:t>
      </w:r>
    </w:p>
    <w:p w14:paraId="7CCD9A82" w14:textId="77777777" w:rsidR="007D421F" w:rsidRPr="007D421F" w:rsidRDefault="007D421F" w:rsidP="007D421F">
      <w:pPr>
        <w:numPr>
          <w:ilvl w:val="0"/>
          <w:numId w:val="3"/>
        </w:numPr>
        <w:spacing w:after="200" w:line="276" w:lineRule="auto"/>
        <w:jc w:val="both"/>
        <w:rPr>
          <w:rFonts w:ascii="Book Antiqua" w:hAnsi="Book Antiqua" w:cs="Arial"/>
          <w:szCs w:val="24"/>
          <w:lang w:val="es-ES_tradnl"/>
        </w:rPr>
      </w:pPr>
      <w:r w:rsidRPr="007D421F">
        <w:rPr>
          <w:rFonts w:ascii="Book Antiqua" w:hAnsi="Book Antiqua" w:cs="Arial"/>
          <w:szCs w:val="24"/>
          <w:lang w:val="es-ES_tradnl"/>
        </w:rPr>
        <w:t>Mejorar la enseñanza y personalizar el aprendizaje.</w:t>
      </w:r>
    </w:p>
    <w:p w14:paraId="76AD7418" w14:textId="77777777" w:rsidR="007D421F" w:rsidRPr="007D421F" w:rsidRDefault="007D421F" w:rsidP="007D421F">
      <w:pPr>
        <w:numPr>
          <w:ilvl w:val="0"/>
          <w:numId w:val="3"/>
        </w:numPr>
        <w:spacing w:after="200" w:line="276" w:lineRule="auto"/>
        <w:jc w:val="both"/>
        <w:rPr>
          <w:rFonts w:ascii="Book Antiqua" w:hAnsi="Book Antiqua" w:cs="Arial"/>
          <w:szCs w:val="24"/>
          <w:lang w:val="es-ES_tradnl"/>
        </w:rPr>
      </w:pPr>
      <w:r w:rsidRPr="007D421F">
        <w:rPr>
          <w:rFonts w:ascii="Book Antiqua" w:hAnsi="Book Antiqua" w:cs="Arial"/>
          <w:szCs w:val="24"/>
          <w:lang w:val="es-ES_tradnl"/>
        </w:rPr>
        <w:t>Fomentar competencias digitales y pensamiento crítico.</w:t>
      </w:r>
    </w:p>
    <w:p w14:paraId="774BBB1F" w14:textId="77777777" w:rsidR="007D421F" w:rsidRPr="007D421F" w:rsidRDefault="007D421F" w:rsidP="007D421F">
      <w:pPr>
        <w:numPr>
          <w:ilvl w:val="0"/>
          <w:numId w:val="3"/>
        </w:numPr>
        <w:spacing w:after="200" w:line="276" w:lineRule="auto"/>
        <w:jc w:val="both"/>
        <w:rPr>
          <w:rFonts w:ascii="Book Antiqua" w:hAnsi="Book Antiqua" w:cs="Arial"/>
          <w:szCs w:val="24"/>
          <w:lang w:val="es-ES_tradnl"/>
        </w:rPr>
      </w:pPr>
      <w:r w:rsidRPr="007D421F">
        <w:rPr>
          <w:rFonts w:ascii="Book Antiqua" w:hAnsi="Book Antiqua" w:cs="Arial"/>
          <w:szCs w:val="24"/>
          <w:lang w:val="es-ES_tradnl"/>
        </w:rPr>
        <w:t>Apoyar la gestión institucional y administrativa.</w:t>
      </w:r>
    </w:p>
    <w:p w14:paraId="2F567E96" w14:textId="77777777" w:rsidR="007D421F" w:rsidRPr="007D421F" w:rsidRDefault="007D421F" w:rsidP="007D421F">
      <w:pPr>
        <w:numPr>
          <w:ilvl w:val="0"/>
          <w:numId w:val="3"/>
        </w:numPr>
        <w:spacing w:after="200" w:line="276" w:lineRule="auto"/>
        <w:jc w:val="both"/>
        <w:rPr>
          <w:rFonts w:ascii="Book Antiqua" w:hAnsi="Book Antiqua" w:cs="Arial"/>
          <w:szCs w:val="24"/>
          <w:lang w:val="es-ES_tradnl"/>
        </w:rPr>
      </w:pPr>
      <w:r w:rsidRPr="007D421F">
        <w:rPr>
          <w:rFonts w:ascii="Book Antiqua" w:hAnsi="Book Antiqua" w:cs="Arial"/>
          <w:szCs w:val="24"/>
          <w:lang w:val="es-ES_tradnl"/>
        </w:rPr>
        <w:t>Preparar a los estudiantes para el mercado laboral del siglo XXI.</w:t>
      </w:r>
    </w:p>
    <w:p w14:paraId="0126B17F" w14:textId="2289045E" w:rsidR="007D421F" w:rsidRPr="007D421F" w:rsidRDefault="007D421F" w:rsidP="007D421F">
      <w:pPr>
        <w:ind w:right="4" w:firstLine="360"/>
        <w:jc w:val="both"/>
        <w:rPr>
          <w:rFonts w:ascii="Book Antiqua" w:hAnsi="Book Antiqua" w:cs="Tahoma"/>
          <w:lang w:val="es-ES_tradnl"/>
        </w:rPr>
      </w:pPr>
      <w:r>
        <w:rPr>
          <w:rFonts w:ascii="Book Antiqua" w:hAnsi="Book Antiqua" w:cs="Arial"/>
          <w:szCs w:val="24"/>
          <w:lang w:val="es-ES_tradnl"/>
        </w:rPr>
        <w:t>Igualmente menciona</w:t>
      </w:r>
      <w:r w:rsidRPr="007D421F">
        <w:rPr>
          <w:rFonts w:ascii="Book Antiqua" w:hAnsi="Book Antiqua" w:cs="Arial"/>
          <w:szCs w:val="24"/>
          <w:lang w:val="es-ES_tradnl"/>
        </w:rPr>
        <w:t xml:space="preserve"> que e</w:t>
      </w:r>
      <w:r w:rsidRPr="007D421F">
        <w:rPr>
          <w:rFonts w:ascii="Book Antiqua" w:hAnsi="Book Antiqua" w:cs="Tahoma"/>
          <w:lang w:val="es-ES_tradnl"/>
        </w:rPr>
        <w:t>l Departamento de Educación y la Universidad podrían juntos producir materiales de calidad que atiendan las necesidades concretas de estudiantes, docentes y personal de apoyo, garantizando un enfoque integral que promueva el uso responsable de la IA en el contexto académico.</w:t>
      </w:r>
    </w:p>
    <w:p w14:paraId="265C378F" w14:textId="447400D2" w:rsidR="007D421F" w:rsidRDefault="007D421F" w:rsidP="007D421F">
      <w:pPr>
        <w:ind w:firstLine="360"/>
        <w:jc w:val="both"/>
        <w:rPr>
          <w:rFonts w:ascii="Book Antiqua" w:hAnsi="Book Antiqua" w:cs="Arial"/>
          <w:szCs w:val="24"/>
          <w:lang w:val="es-ES_tradnl"/>
        </w:rPr>
      </w:pPr>
    </w:p>
    <w:p w14:paraId="244310BE" w14:textId="729F8467" w:rsidR="007D421F" w:rsidRPr="007D421F" w:rsidRDefault="007D421F" w:rsidP="007D421F">
      <w:pPr>
        <w:ind w:firstLine="360"/>
        <w:jc w:val="both"/>
        <w:rPr>
          <w:rFonts w:ascii="Book Antiqua" w:hAnsi="Book Antiqua" w:cs="Arial"/>
          <w:szCs w:val="24"/>
          <w:lang w:val="es-ES_tradnl"/>
        </w:rPr>
      </w:pPr>
      <w:r w:rsidRPr="007D421F">
        <w:rPr>
          <w:rFonts w:ascii="Book Antiqua" w:hAnsi="Book Antiqua" w:cs="Arial"/>
          <w:szCs w:val="24"/>
          <w:lang w:val="es-ES_tradnl"/>
        </w:rPr>
        <w:t xml:space="preserve">Destaca que la medida </w:t>
      </w:r>
      <w:r w:rsidRPr="007D421F">
        <w:rPr>
          <w:rFonts w:ascii="Book Antiqua" w:hAnsi="Book Antiqua" w:cs="Tahoma"/>
          <w:lang w:val="es-ES_tradnl"/>
        </w:rPr>
        <w:t>plantea una visión transformadora para la educación pública en Puerto Rico, al proponer la integración de la IA como un recurso clave para mejorar la eficacia de la enseñanza y el aprendizaje.</w:t>
      </w:r>
      <w:r>
        <w:rPr>
          <w:rFonts w:ascii="Book Antiqua" w:hAnsi="Book Antiqua" w:cs="Tahoma"/>
          <w:lang w:val="es-ES_tradnl"/>
        </w:rPr>
        <w:t xml:space="preserve"> A su vez, </w:t>
      </w:r>
      <w:r w:rsidRPr="007D421F">
        <w:rPr>
          <w:rFonts w:ascii="Book Antiqua" w:hAnsi="Book Antiqua" w:cs="Arial"/>
          <w:szCs w:val="24"/>
          <w:lang w:val="es-ES_tradnl"/>
        </w:rPr>
        <w:t xml:space="preserve">recomienda la </w:t>
      </w:r>
      <w:r w:rsidRPr="007D421F">
        <w:rPr>
          <w:rFonts w:ascii="Book Antiqua" w:hAnsi="Book Antiqua" w:cs="Arial"/>
          <w:b/>
          <w:bCs/>
          <w:szCs w:val="24"/>
          <w:lang w:val="es-ES_tradnl"/>
        </w:rPr>
        <w:t>creación de un Consejo Asesor de Inteligencia Artificial</w:t>
      </w:r>
      <w:r w:rsidRPr="007D421F">
        <w:rPr>
          <w:rFonts w:ascii="Book Antiqua" w:hAnsi="Book Antiqua" w:cs="Arial"/>
          <w:szCs w:val="24"/>
          <w:lang w:val="es-ES_tradnl"/>
        </w:rPr>
        <w:t xml:space="preserve"> adscrito al Departamento de Educación, que actúe como ente consultivo para atender los desafíos emergentes en la implementación de esta política pública.</w:t>
      </w:r>
    </w:p>
    <w:p w14:paraId="14B676BD" w14:textId="77777777" w:rsidR="007D421F" w:rsidRDefault="007D421F" w:rsidP="007D421F">
      <w:pPr>
        <w:jc w:val="both"/>
        <w:rPr>
          <w:rFonts w:ascii="Book Antiqua" w:hAnsi="Book Antiqua" w:cs="Arial"/>
          <w:szCs w:val="24"/>
          <w:lang w:val="es-ES_tradnl"/>
        </w:rPr>
      </w:pPr>
    </w:p>
    <w:p w14:paraId="3BE6111B" w14:textId="438CFFF8" w:rsidR="007D421F" w:rsidRPr="007D421F" w:rsidRDefault="007D421F" w:rsidP="007D421F">
      <w:pPr>
        <w:ind w:firstLine="360"/>
        <w:jc w:val="both"/>
        <w:rPr>
          <w:rFonts w:ascii="Book Antiqua" w:hAnsi="Book Antiqua" w:cs="Arial"/>
          <w:szCs w:val="24"/>
          <w:lang w:val="es-ES_tradnl"/>
        </w:rPr>
      </w:pPr>
      <w:r w:rsidRPr="007D421F">
        <w:rPr>
          <w:rFonts w:ascii="Book Antiqua" w:hAnsi="Book Antiqua" w:cs="Arial"/>
          <w:szCs w:val="24"/>
          <w:lang w:val="es-ES_tradnl"/>
        </w:rPr>
        <w:t xml:space="preserve">Finalmente, la UPR reitera su disposición para apoyar la ejecución de la medida y subraya que </w:t>
      </w:r>
      <w:r>
        <w:rPr>
          <w:rFonts w:ascii="Book Antiqua" w:hAnsi="Book Antiqua" w:cs="Arial"/>
          <w:szCs w:val="24"/>
          <w:lang w:val="es-ES_tradnl"/>
        </w:rPr>
        <w:t>una</w:t>
      </w:r>
      <w:r w:rsidRPr="007D421F">
        <w:rPr>
          <w:rFonts w:ascii="Book Antiqua" w:hAnsi="Book Antiqua" w:cs="Arial"/>
          <w:szCs w:val="24"/>
          <w:lang w:val="es-ES_tradnl"/>
        </w:rPr>
        <w:t xml:space="preserve"> alianza entre </w:t>
      </w:r>
      <w:r>
        <w:rPr>
          <w:rFonts w:ascii="Book Antiqua" w:hAnsi="Book Antiqua" w:cs="Arial"/>
          <w:szCs w:val="24"/>
          <w:lang w:val="es-ES_tradnl"/>
        </w:rPr>
        <w:t xml:space="preserve">la Universidad </w:t>
      </w:r>
      <w:r w:rsidRPr="007D421F">
        <w:rPr>
          <w:rFonts w:ascii="Book Antiqua" w:hAnsi="Book Antiqua" w:cs="Arial"/>
          <w:szCs w:val="24"/>
          <w:lang w:val="es-ES_tradnl"/>
        </w:rPr>
        <w:t xml:space="preserve">y el </w:t>
      </w:r>
      <w:r>
        <w:rPr>
          <w:rFonts w:ascii="Book Antiqua" w:hAnsi="Book Antiqua" w:cs="Arial"/>
          <w:szCs w:val="24"/>
          <w:lang w:val="es-ES_tradnl"/>
        </w:rPr>
        <w:t xml:space="preserve">Departamento de Educación, </w:t>
      </w:r>
      <w:r w:rsidRPr="007D421F">
        <w:rPr>
          <w:rFonts w:ascii="Book Antiqua" w:hAnsi="Book Antiqua" w:cs="Arial"/>
          <w:szCs w:val="24"/>
          <w:lang w:val="es-ES_tradnl"/>
        </w:rPr>
        <w:t>representa una oportunidad única para transformar integralmente la educación en Puerto Rico</w:t>
      </w:r>
      <w:r>
        <w:rPr>
          <w:rFonts w:ascii="Book Antiqua" w:hAnsi="Book Antiqua" w:cs="Arial"/>
          <w:szCs w:val="24"/>
          <w:lang w:val="es-ES_tradnl"/>
        </w:rPr>
        <w:t>,</w:t>
      </w:r>
      <w:r w:rsidRPr="007D421F">
        <w:rPr>
          <w:rFonts w:ascii="Book Antiqua" w:hAnsi="Book Antiqua" w:cs="Arial"/>
          <w:szCs w:val="24"/>
          <w:lang w:val="es-ES_tradnl"/>
        </w:rPr>
        <w:t xml:space="preserve"> mediante la innovación tecnológica, siempre colocando en el centro el bienestar y la formación de los estudiantes.</w:t>
      </w:r>
    </w:p>
    <w:p w14:paraId="1B43AAE2" w14:textId="77777777" w:rsidR="006B4106" w:rsidRDefault="006B4106" w:rsidP="00140F42">
      <w:pPr>
        <w:jc w:val="both"/>
        <w:rPr>
          <w:rFonts w:ascii="Book Antiqua" w:hAnsi="Book Antiqua"/>
          <w:szCs w:val="24"/>
          <w:lang w:val="es-ES_tradnl"/>
        </w:rPr>
      </w:pPr>
    </w:p>
    <w:p w14:paraId="175E64A1" w14:textId="77777777" w:rsidR="006B4106" w:rsidRDefault="006B4106" w:rsidP="00140F42">
      <w:pPr>
        <w:jc w:val="both"/>
        <w:rPr>
          <w:rFonts w:ascii="Book Antiqua" w:hAnsi="Book Antiqua"/>
          <w:szCs w:val="24"/>
          <w:lang w:val="es-ES_tradnl"/>
        </w:rPr>
      </w:pPr>
    </w:p>
    <w:p w14:paraId="2FE94F31" w14:textId="77777777" w:rsidR="009E5E8D" w:rsidRDefault="009E5E8D" w:rsidP="007D421F">
      <w:pPr>
        <w:jc w:val="center"/>
        <w:rPr>
          <w:rFonts w:ascii="Book Antiqua" w:hAnsi="Book Antiqua" w:cs="Arial"/>
          <w:b/>
          <w:bCs/>
          <w:szCs w:val="24"/>
          <w:u w:val="single"/>
          <w:lang w:val="es-ES_tradnl"/>
        </w:rPr>
      </w:pPr>
    </w:p>
    <w:p w14:paraId="16BEBEF3" w14:textId="248FDF2C" w:rsidR="007D421F" w:rsidRPr="007D421F" w:rsidRDefault="007D421F" w:rsidP="007D421F">
      <w:pPr>
        <w:jc w:val="center"/>
        <w:rPr>
          <w:rFonts w:ascii="Book Antiqua" w:hAnsi="Book Antiqua"/>
          <w:b/>
          <w:bCs/>
          <w:szCs w:val="24"/>
          <w:u w:val="single"/>
          <w:lang w:val="es-ES_tradnl"/>
        </w:rPr>
      </w:pPr>
      <w:r w:rsidRPr="007D421F">
        <w:rPr>
          <w:rFonts w:ascii="Book Antiqua" w:hAnsi="Book Antiqua" w:cs="Arial"/>
          <w:b/>
          <w:bCs/>
          <w:szCs w:val="24"/>
          <w:u w:val="single"/>
          <w:lang w:val="es-ES_tradnl"/>
        </w:rPr>
        <w:t>FIDEICOMISO DE CIENCIAS, TECNOLOGÍA E INVESTIGACIÓN</w:t>
      </w:r>
    </w:p>
    <w:p w14:paraId="169DE055" w14:textId="77777777" w:rsidR="006B4106" w:rsidRDefault="006B4106" w:rsidP="00140F42">
      <w:pPr>
        <w:jc w:val="both"/>
        <w:rPr>
          <w:rFonts w:ascii="Book Antiqua" w:hAnsi="Book Antiqua"/>
          <w:szCs w:val="24"/>
          <w:lang w:val="es-ES_tradnl"/>
        </w:rPr>
      </w:pPr>
    </w:p>
    <w:p w14:paraId="55771EFA" w14:textId="4778F2E8" w:rsidR="00806849" w:rsidRPr="00806849" w:rsidRDefault="00806849" w:rsidP="00806849">
      <w:pPr>
        <w:ind w:firstLine="720"/>
        <w:jc w:val="both"/>
        <w:rPr>
          <w:rFonts w:ascii="Book Antiqua" w:hAnsi="Book Antiqua" w:cs="Arial"/>
          <w:szCs w:val="24"/>
          <w:lang w:val="es-ES_tradnl"/>
        </w:rPr>
      </w:pPr>
      <w:r w:rsidRPr="00806849">
        <w:rPr>
          <w:rFonts w:ascii="Book Antiqua" w:hAnsi="Book Antiqua" w:cs="Arial"/>
          <w:szCs w:val="24"/>
          <w:lang w:val="es-ES_tradnl"/>
        </w:rPr>
        <w:t>El Fideicomiso para Ciencia, Tecnología e Investigación de Puerto Rico, en adelante Fideicomiso, expresó su respaldo a la aprobación del Proyecto del Senado 348, destacando el potencial de la inteligencia artificial (IA) para transformar el sistema educativo de la Isla. En su análisis, resaltan que el proyecto establece un marco legal necesario para implementar la IA de manera ética, responsable y efectiva dentro del sistema de educación pública.</w:t>
      </w:r>
    </w:p>
    <w:p w14:paraId="017A74B0" w14:textId="77777777" w:rsidR="00806849" w:rsidRDefault="00806849" w:rsidP="00806849">
      <w:pPr>
        <w:jc w:val="both"/>
        <w:rPr>
          <w:rFonts w:ascii="Book Antiqua" w:hAnsi="Book Antiqua" w:cs="Arial"/>
          <w:szCs w:val="24"/>
          <w:lang w:val="es-ES_tradnl"/>
        </w:rPr>
      </w:pPr>
    </w:p>
    <w:p w14:paraId="6034C2D6" w14:textId="77777777" w:rsidR="00806849" w:rsidRDefault="00806849" w:rsidP="00806849">
      <w:pPr>
        <w:jc w:val="both"/>
        <w:rPr>
          <w:rFonts w:ascii="Book Antiqua" w:hAnsi="Book Antiqua" w:cs="Arial"/>
          <w:szCs w:val="24"/>
          <w:lang w:val="es-ES_tradnl"/>
        </w:rPr>
      </w:pPr>
    </w:p>
    <w:p w14:paraId="55EC4066" w14:textId="420043AF" w:rsidR="00806849" w:rsidRPr="00806849" w:rsidRDefault="00806849" w:rsidP="00806849">
      <w:pPr>
        <w:ind w:firstLine="720"/>
        <w:jc w:val="both"/>
        <w:rPr>
          <w:rFonts w:ascii="Book Antiqua" w:hAnsi="Book Antiqua" w:cs="Arial"/>
          <w:szCs w:val="24"/>
          <w:lang w:val="es-ES_tradnl"/>
        </w:rPr>
      </w:pPr>
      <w:r>
        <w:rPr>
          <w:rFonts w:ascii="Book Antiqua" w:hAnsi="Book Antiqua" w:cs="Arial"/>
          <w:szCs w:val="24"/>
          <w:lang w:val="es-ES_tradnl"/>
        </w:rPr>
        <w:t xml:space="preserve">En el mismo cita </w:t>
      </w:r>
      <w:r w:rsidRPr="00806849">
        <w:rPr>
          <w:rFonts w:ascii="Book Antiqua" w:hAnsi="Book Antiqua" w:cs="Arial"/>
          <w:szCs w:val="24"/>
          <w:lang w:val="es-ES_tradnl"/>
        </w:rPr>
        <w:t>estudios de organismos internacionales como la UNESCO y el Foro Económico Mundial, los cuales demuestran que la IA puede mejorar sustancialmente el proceso de enseñanza-aprendizaje, especialmente en sistemas educativos que enfrentan retos como el puertorriqueño: rezago académico, brechas tecnológicas y sobrecarga del personal docente. La IA, según el Fideicomiso, podría mitigar estos retos mediante la automatización de tareas repetitivas, personalización del aprendizaje y mejora en la toma de decisiones educativas.</w:t>
      </w:r>
    </w:p>
    <w:p w14:paraId="4810DC0E" w14:textId="77777777" w:rsidR="00806849" w:rsidRDefault="00806849" w:rsidP="00806849">
      <w:pPr>
        <w:jc w:val="both"/>
        <w:rPr>
          <w:rFonts w:ascii="Book Antiqua" w:hAnsi="Book Antiqua" w:cs="Arial"/>
          <w:szCs w:val="24"/>
          <w:lang w:val="es-ES_tradnl"/>
        </w:rPr>
      </w:pPr>
    </w:p>
    <w:p w14:paraId="636F7241" w14:textId="1F31798D" w:rsidR="00806849" w:rsidRPr="00806849" w:rsidRDefault="00806849" w:rsidP="00806849">
      <w:pPr>
        <w:ind w:firstLine="720"/>
        <w:jc w:val="both"/>
        <w:rPr>
          <w:rFonts w:ascii="Book Antiqua" w:hAnsi="Book Antiqua" w:cs="Arial"/>
          <w:szCs w:val="24"/>
          <w:lang w:val="es-ES_tradnl"/>
        </w:rPr>
      </w:pPr>
      <w:r w:rsidRPr="00806849">
        <w:rPr>
          <w:rFonts w:ascii="Book Antiqua" w:hAnsi="Book Antiqua" w:cs="Arial"/>
          <w:szCs w:val="24"/>
          <w:lang w:val="es-ES_tradnl"/>
        </w:rPr>
        <w:t xml:space="preserve">Entre los beneficios identificados, se destacan: acceso a tutorías 24/7, retroalimentación inmediata, aprendizaje interactivo con realidad aumentada y virtual, y el uso de herramientas como </w:t>
      </w:r>
      <w:proofErr w:type="spellStart"/>
      <w:r w:rsidRPr="00806849">
        <w:rPr>
          <w:rFonts w:ascii="Book Antiqua" w:hAnsi="Book Antiqua" w:cs="Arial"/>
          <w:szCs w:val="24"/>
          <w:lang w:val="es-ES_tradnl"/>
        </w:rPr>
        <w:t>Khanmigo</w:t>
      </w:r>
      <w:proofErr w:type="spellEnd"/>
      <w:r w:rsidRPr="00806849">
        <w:rPr>
          <w:rFonts w:ascii="Book Antiqua" w:hAnsi="Book Antiqua" w:cs="Arial"/>
          <w:szCs w:val="24"/>
          <w:lang w:val="es-ES_tradnl"/>
        </w:rPr>
        <w:t xml:space="preserve">, Grammarly, </w:t>
      </w:r>
      <w:proofErr w:type="spellStart"/>
      <w:r w:rsidRPr="00806849">
        <w:rPr>
          <w:rFonts w:ascii="Book Antiqua" w:hAnsi="Book Antiqua" w:cs="Arial"/>
          <w:szCs w:val="24"/>
          <w:lang w:val="es-ES_tradnl"/>
        </w:rPr>
        <w:t>Turnitin</w:t>
      </w:r>
      <w:proofErr w:type="spellEnd"/>
      <w:r w:rsidRPr="00806849">
        <w:rPr>
          <w:rFonts w:ascii="Book Antiqua" w:hAnsi="Book Antiqua" w:cs="Arial"/>
          <w:szCs w:val="24"/>
          <w:lang w:val="es-ES_tradnl"/>
        </w:rPr>
        <w:t xml:space="preserve"> y </w:t>
      </w:r>
      <w:proofErr w:type="spellStart"/>
      <w:r w:rsidRPr="00806849">
        <w:rPr>
          <w:rFonts w:ascii="Book Antiqua" w:hAnsi="Book Antiqua" w:cs="Arial"/>
          <w:szCs w:val="24"/>
          <w:lang w:val="es-ES_tradnl"/>
        </w:rPr>
        <w:t>DreamBox</w:t>
      </w:r>
      <w:proofErr w:type="spellEnd"/>
      <w:r w:rsidRPr="00806849">
        <w:rPr>
          <w:rFonts w:ascii="Book Antiqua" w:hAnsi="Book Antiqua" w:cs="Arial"/>
          <w:szCs w:val="24"/>
          <w:lang w:val="es-ES_tradnl"/>
        </w:rPr>
        <w:t>. También se reconocen los beneficios para el magisterio, incluyendo la automatización de tareas administrativas, detección temprana de estudiantes en riesgo y acceso a formación continua en el uso de estas tecnologías.</w:t>
      </w:r>
    </w:p>
    <w:p w14:paraId="54DC68A1" w14:textId="77777777" w:rsidR="00806849" w:rsidRDefault="00806849" w:rsidP="00806849">
      <w:pPr>
        <w:jc w:val="both"/>
        <w:rPr>
          <w:rFonts w:ascii="Book Antiqua" w:hAnsi="Book Antiqua" w:cs="Arial"/>
          <w:szCs w:val="24"/>
          <w:lang w:val="es-ES_tradnl"/>
        </w:rPr>
      </w:pPr>
    </w:p>
    <w:p w14:paraId="457F025A" w14:textId="1E86AA2A" w:rsidR="00806849" w:rsidRDefault="00806849" w:rsidP="00806849">
      <w:pPr>
        <w:ind w:firstLine="720"/>
        <w:jc w:val="both"/>
        <w:rPr>
          <w:rFonts w:ascii="Book Antiqua" w:hAnsi="Book Antiqua" w:cs="Arial"/>
          <w:szCs w:val="24"/>
          <w:lang w:val="es-ES_tradnl"/>
        </w:rPr>
      </w:pPr>
      <w:r w:rsidRPr="00806849">
        <w:rPr>
          <w:rFonts w:ascii="Book Antiqua" w:hAnsi="Book Antiqua" w:cs="Arial"/>
          <w:szCs w:val="24"/>
          <w:lang w:val="es-ES_tradnl"/>
        </w:rPr>
        <w:t>Sin embargo, el memorial también alerta sobre diversos desafíos. Estos incluyen la desigualdad tecnológica, especialmente en zonas rurales; preocupaciones sobre la privacidad de datos estudiantiles; resistencia al cambio por parte del personal docente; y los costos asociados a la implementación y mantenimiento de plataformas con IA.</w:t>
      </w:r>
    </w:p>
    <w:p w14:paraId="00730AC3" w14:textId="77777777" w:rsidR="00806849" w:rsidRPr="00806849" w:rsidRDefault="00806849" w:rsidP="00806849">
      <w:pPr>
        <w:ind w:firstLine="720"/>
        <w:jc w:val="both"/>
        <w:rPr>
          <w:rFonts w:ascii="Book Antiqua" w:hAnsi="Book Antiqua" w:cs="Arial"/>
          <w:szCs w:val="24"/>
          <w:lang w:val="es-ES_tradnl"/>
        </w:rPr>
      </w:pPr>
    </w:p>
    <w:p w14:paraId="348A0F43" w14:textId="5870792F" w:rsidR="00806849" w:rsidRPr="00806849" w:rsidRDefault="00806849" w:rsidP="00806849">
      <w:pPr>
        <w:ind w:firstLine="720"/>
        <w:jc w:val="both"/>
        <w:rPr>
          <w:rFonts w:ascii="Book Antiqua" w:hAnsi="Book Antiqua" w:cs="Arial"/>
          <w:szCs w:val="24"/>
          <w:lang w:val="es-ES_tradnl"/>
        </w:rPr>
      </w:pPr>
      <w:r w:rsidRPr="00806849">
        <w:rPr>
          <w:rFonts w:ascii="Book Antiqua" w:hAnsi="Book Antiqua" w:cs="Arial"/>
          <w:szCs w:val="24"/>
          <w:lang w:val="es-ES_tradnl"/>
        </w:rPr>
        <w:t>Ante estos retos, el Fideicomiso propone recomendaciones específicas para una implementación exitosa, tales como: desarrollo de infraestructura digital en zonas remotas, capacitación obligatoria para docentes, regulaciones estrictas sobre privacidad, alianzas con universidades y sector privado, ejecución de proyectos piloto, y acompañamiento técnico durante todo el proceso.</w:t>
      </w:r>
    </w:p>
    <w:p w14:paraId="29247DC5" w14:textId="77777777" w:rsidR="00806849" w:rsidRDefault="00806849" w:rsidP="00806849">
      <w:pPr>
        <w:jc w:val="both"/>
        <w:rPr>
          <w:rFonts w:ascii="Book Antiqua" w:hAnsi="Book Antiqua" w:cs="Arial"/>
          <w:szCs w:val="24"/>
          <w:lang w:val="es-ES_tradnl"/>
        </w:rPr>
      </w:pPr>
    </w:p>
    <w:p w14:paraId="2F784BA4" w14:textId="77F9BE36" w:rsidR="00806849" w:rsidRDefault="00806849" w:rsidP="00806849">
      <w:pPr>
        <w:ind w:firstLine="720"/>
        <w:jc w:val="both"/>
        <w:rPr>
          <w:rFonts w:ascii="Book Antiqua" w:hAnsi="Book Antiqua" w:cs="Arial"/>
          <w:szCs w:val="24"/>
          <w:lang w:val="es-ES_tradnl"/>
        </w:rPr>
      </w:pPr>
      <w:r w:rsidRPr="00806849">
        <w:rPr>
          <w:rFonts w:ascii="Book Antiqua" w:hAnsi="Book Antiqua" w:cs="Arial"/>
          <w:szCs w:val="24"/>
          <w:lang w:val="es-ES_tradnl"/>
        </w:rPr>
        <w:t>En conclusión, el Fideicomiso considera que el P. del S. 348 tiene el potencial de transformar el sistema educativo puertorriqueño, siempre que su implantación esté acompañada de una planificación estratégica y un compromiso multisectorial que garantice la equidad y la calidad educativa.</w:t>
      </w:r>
    </w:p>
    <w:p w14:paraId="6A176D8C" w14:textId="77777777" w:rsidR="00806849" w:rsidRDefault="00806849" w:rsidP="00806849">
      <w:pPr>
        <w:ind w:firstLine="720"/>
        <w:jc w:val="both"/>
        <w:rPr>
          <w:rFonts w:ascii="Book Antiqua" w:hAnsi="Book Antiqua" w:cs="Arial"/>
          <w:szCs w:val="24"/>
          <w:lang w:val="es-ES_tradnl"/>
        </w:rPr>
      </w:pPr>
    </w:p>
    <w:p w14:paraId="546EC4EC" w14:textId="77777777" w:rsidR="007D421F" w:rsidRPr="00806849" w:rsidRDefault="007D421F" w:rsidP="00140F42">
      <w:pPr>
        <w:jc w:val="both"/>
        <w:rPr>
          <w:rFonts w:ascii="Book Antiqua" w:hAnsi="Book Antiqua"/>
          <w:szCs w:val="24"/>
          <w:lang w:val="es-ES_tradnl"/>
        </w:rPr>
      </w:pPr>
    </w:p>
    <w:p w14:paraId="2A05F401" w14:textId="77777777" w:rsidR="009E5E8D" w:rsidRDefault="009E5E8D" w:rsidP="00806849">
      <w:pPr>
        <w:jc w:val="center"/>
        <w:rPr>
          <w:rFonts w:ascii="Book Antiqua" w:hAnsi="Book Antiqua" w:cs="Arial"/>
          <w:b/>
          <w:bCs/>
          <w:szCs w:val="24"/>
          <w:u w:val="single"/>
          <w:lang w:val="es-ES_tradnl"/>
        </w:rPr>
      </w:pPr>
    </w:p>
    <w:p w14:paraId="48C9FCAA" w14:textId="77777777" w:rsidR="009E5E8D" w:rsidRDefault="009E5E8D" w:rsidP="00806849">
      <w:pPr>
        <w:jc w:val="center"/>
        <w:rPr>
          <w:rFonts w:ascii="Book Antiqua" w:hAnsi="Book Antiqua" w:cs="Arial"/>
          <w:b/>
          <w:bCs/>
          <w:szCs w:val="24"/>
          <w:u w:val="single"/>
          <w:lang w:val="es-ES_tradnl"/>
        </w:rPr>
      </w:pPr>
    </w:p>
    <w:p w14:paraId="7070BDEE" w14:textId="416E8AA7" w:rsidR="00806849" w:rsidRPr="00806849" w:rsidRDefault="00806849" w:rsidP="00806849">
      <w:pPr>
        <w:jc w:val="center"/>
        <w:rPr>
          <w:rFonts w:ascii="Book Antiqua" w:hAnsi="Book Antiqua" w:cs="Arial"/>
          <w:b/>
          <w:bCs/>
          <w:szCs w:val="24"/>
          <w:u w:val="single"/>
          <w:lang w:val="es-ES_tradnl"/>
        </w:rPr>
      </w:pPr>
      <w:r w:rsidRPr="00806849">
        <w:rPr>
          <w:rFonts w:ascii="Book Antiqua" w:hAnsi="Book Antiqua" w:cs="Arial"/>
          <w:b/>
          <w:bCs/>
          <w:szCs w:val="24"/>
          <w:u w:val="single"/>
          <w:lang w:val="es-ES_tradnl"/>
        </w:rPr>
        <w:t xml:space="preserve">DR. MARCOS VÉLEZ RIVERA </w:t>
      </w:r>
    </w:p>
    <w:p w14:paraId="71153CBA" w14:textId="320F660A" w:rsidR="007D421F" w:rsidRPr="00806849" w:rsidRDefault="00806849" w:rsidP="00806849">
      <w:pPr>
        <w:jc w:val="center"/>
        <w:rPr>
          <w:rFonts w:ascii="Book Antiqua" w:hAnsi="Book Antiqua"/>
          <w:b/>
          <w:bCs/>
          <w:szCs w:val="24"/>
          <w:lang w:val="es-ES_tradnl"/>
        </w:rPr>
      </w:pPr>
      <w:r w:rsidRPr="00806849">
        <w:rPr>
          <w:rFonts w:ascii="Book Antiqua" w:hAnsi="Book Antiqua" w:cs="Arial"/>
          <w:b/>
          <w:bCs/>
          <w:szCs w:val="24"/>
          <w:u w:val="single"/>
          <w:lang w:val="es-ES_tradnl"/>
        </w:rPr>
        <w:t>(UNIVERSIDAD ANA G. MÉNDEZ)</w:t>
      </w:r>
    </w:p>
    <w:p w14:paraId="4440E63F" w14:textId="77777777" w:rsidR="007D421F" w:rsidRDefault="007D421F" w:rsidP="00140F42">
      <w:pPr>
        <w:jc w:val="both"/>
        <w:rPr>
          <w:rFonts w:ascii="Book Antiqua" w:hAnsi="Book Antiqua"/>
          <w:szCs w:val="24"/>
          <w:lang w:val="es-ES_tradnl"/>
        </w:rPr>
      </w:pPr>
    </w:p>
    <w:p w14:paraId="5B4A1395" w14:textId="27F53864" w:rsidR="00806849" w:rsidRPr="00806849" w:rsidRDefault="00806849" w:rsidP="00806849">
      <w:pPr>
        <w:ind w:firstLine="720"/>
        <w:jc w:val="both"/>
        <w:rPr>
          <w:rFonts w:ascii="Book Antiqua" w:hAnsi="Book Antiqua" w:cs="Arial"/>
          <w:szCs w:val="24"/>
          <w:lang w:val="es-ES_tradnl"/>
        </w:rPr>
      </w:pPr>
      <w:r w:rsidRPr="00806849">
        <w:rPr>
          <w:rFonts w:ascii="Book Antiqua" w:hAnsi="Book Antiqua" w:cs="Arial"/>
          <w:szCs w:val="24"/>
          <w:lang w:val="es-ES_tradnl"/>
        </w:rPr>
        <w:t>El Dr. Marcos A. Vélez Rivera expresa su apoyo al Proyecto del Senado 348</w:t>
      </w:r>
      <w:r>
        <w:rPr>
          <w:rFonts w:ascii="Book Antiqua" w:hAnsi="Book Antiqua" w:cs="Arial"/>
          <w:szCs w:val="24"/>
          <w:lang w:val="es-ES_tradnl"/>
        </w:rPr>
        <w:t xml:space="preserve">.  </w:t>
      </w:r>
      <w:r w:rsidRPr="00806849">
        <w:rPr>
          <w:rFonts w:ascii="Book Antiqua" w:hAnsi="Book Antiqua" w:cs="Arial"/>
          <w:szCs w:val="24"/>
          <w:lang w:val="es-ES_tradnl"/>
        </w:rPr>
        <w:t xml:space="preserve">Desde una perspectiva educativa, el Dr. Vélez subraya que la IA puede beneficiar al magisterio al reducir tareas administrativas y permitir una enseñanza más personalizada. </w:t>
      </w:r>
      <w:r>
        <w:rPr>
          <w:rFonts w:ascii="Book Antiqua" w:hAnsi="Book Antiqua" w:cs="Arial"/>
          <w:szCs w:val="24"/>
          <w:lang w:val="es-ES_tradnl"/>
        </w:rPr>
        <w:t xml:space="preserve">Este </w:t>
      </w:r>
      <w:r w:rsidRPr="00806849">
        <w:rPr>
          <w:rFonts w:ascii="Book Antiqua" w:hAnsi="Book Antiqua" w:cs="Arial"/>
          <w:szCs w:val="24"/>
          <w:lang w:val="es-ES_tradnl"/>
        </w:rPr>
        <w:t>sugiere implementar la ley mediante un plan piloto, a modo de fase inicial, que permita identificar fortalezas y áreas de mejora antes de su expansión a todo el sistema</w:t>
      </w:r>
      <w:r>
        <w:rPr>
          <w:rFonts w:ascii="Book Antiqua" w:hAnsi="Book Antiqua" w:cs="Arial"/>
          <w:szCs w:val="24"/>
          <w:lang w:val="es-ES_tradnl"/>
        </w:rPr>
        <w:t xml:space="preserve"> de educación pública</w:t>
      </w:r>
      <w:r w:rsidRPr="00806849">
        <w:rPr>
          <w:rFonts w:ascii="Book Antiqua" w:hAnsi="Book Antiqua" w:cs="Arial"/>
          <w:szCs w:val="24"/>
          <w:lang w:val="es-ES_tradnl"/>
        </w:rPr>
        <w:t>. Además, destaca la importancia de contar con personal capacitado para sostener la iniciativa.</w:t>
      </w:r>
    </w:p>
    <w:p w14:paraId="44C71C78" w14:textId="77777777" w:rsidR="00806849" w:rsidRDefault="00806849" w:rsidP="00806849">
      <w:pPr>
        <w:jc w:val="both"/>
        <w:rPr>
          <w:rFonts w:ascii="Book Antiqua" w:hAnsi="Book Antiqua" w:cs="Arial"/>
          <w:szCs w:val="24"/>
          <w:lang w:val="es-ES_tradnl"/>
        </w:rPr>
      </w:pPr>
    </w:p>
    <w:p w14:paraId="43DE14BE" w14:textId="058119CA" w:rsidR="00806849" w:rsidRPr="00806849" w:rsidRDefault="00806849" w:rsidP="00806849">
      <w:pPr>
        <w:ind w:firstLine="720"/>
        <w:jc w:val="both"/>
        <w:rPr>
          <w:rFonts w:ascii="Book Antiqua" w:hAnsi="Book Antiqua" w:cs="Arial"/>
          <w:szCs w:val="24"/>
          <w:lang w:val="es-ES_tradnl"/>
        </w:rPr>
      </w:pPr>
      <w:r w:rsidRPr="00806849">
        <w:rPr>
          <w:rFonts w:ascii="Book Antiqua" w:hAnsi="Book Antiqua" w:cs="Arial"/>
          <w:szCs w:val="24"/>
          <w:lang w:val="es-ES_tradnl"/>
        </w:rPr>
        <w:t xml:space="preserve">Desde el enfoque ético, el Dr. Vélez plantea la necesidad de salvaguardar la privacidad y seguridad de los datos de los estudiantes, estableciendo regulaciones claras para el uso responsable de la información generada por IA. Igualmente, recomienda mecanismos de supervisión humana para evitar sesgos algorítmicos y prevenir el uso indebido de herramientas como los </w:t>
      </w:r>
      <w:proofErr w:type="spellStart"/>
      <w:r w:rsidRPr="00806849">
        <w:rPr>
          <w:rFonts w:ascii="Book Antiqua" w:hAnsi="Book Antiqua" w:cs="Arial"/>
          <w:szCs w:val="24"/>
          <w:lang w:val="es-ES_tradnl"/>
        </w:rPr>
        <w:t>deepfakes</w:t>
      </w:r>
      <w:proofErr w:type="spellEnd"/>
      <w:r w:rsidRPr="00806849">
        <w:rPr>
          <w:rFonts w:ascii="Book Antiqua" w:hAnsi="Book Antiqua" w:cs="Arial"/>
          <w:szCs w:val="24"/>
          <w:lang w:val="es-ES_tradnl"/>
        </w:rPr>
        <w:t>.</w:t>
      </w:r>
    </w:p>
    <w:p w14:paraId="431C6557" w14:textId="77777777" w:rsidR="00364EC2" w:rsidRDefault="00364EC2" w:rsidP="00806849">
      <w:pPr>
        <w:jc w:val="both"/>
        <w:rPr>
          <w:rFonts w:ascii="Book Antiqua" w:hAnsi="Book Antiqua" w:cs="Arial"/>
          <w:szCs w:val="24"/>
          <w:lang w:val="es-ES_tradnl"/>
        </w:rPr>
      </w:pPr>
    </w:p>
    <w:p w14:paraId="46E2DDEC" w14:textId="080A729C" w:rsidR="00806849" w:rsidRPr="00806849" w:rsidRDefault="00806849" w:rsidP="00364EC2">
      <w:pPr>
        <w:ind w:firstLine="720"/>
        <w:jc w:val="both"/>
        <w:rPr>
          <w:rFonts w:ascii="Book Antiqua" w:hAnsi="Book Antiqua" w:cs="Arial"/>
          <w:szCs w:val="24"/>
          <w:lang w:val="es-ES_tradnl"/>
        </w:rPr>
      </w:pPr>
      <w:r w:rsidRPr="00806849">
        <w:rPr>
          <w:rFonts w:ascii="Book Antiqua" w:hAnsi="Book Antiqua" w:cs="Arial"/>
          <w:szCs w:val="24"/>
          <w:lang w:val="es-ES_tradnl"/>
        </w:rPr>
        <w:t xml:space="preserve">En cuanto al impacto en el cuerpo docente, </w:t>
      </w:r>
      <w:r w:rsidR="00364EC2">
        <w:rPr>
          <w:rFonts w:ascii="Book Antiqua" w:hAnsi="Book Antiqua" w:cs="Arial"/>
          <w:szCs w:val="24"/>
          <w:lang w:val="es-ES_tradnl"/>
        </w:rPr>
        <w:t xml:space="preserve">este </w:t>
      </w:r>
      <w:r w:rsidRPr="00806849">
        <w:rPr>
          <w:rFonts w:ascii="Book Antiqua" w:hAnsi="Book Antiqua" w:cs="Arial"/>
          <w:szCs w:val="24"/>
          <w:lang w:val="es-ES_tradnl"/>
        </w:rPr>
        <w:t>recalca la importancia de una capacitación práctica, adaptada a los distintos niveles educativos, que permita a los maestros integrar estas herramientas en sus prácticas de manera efectiva.</w:t>
      </w:r>
      <w:r w:rsidR="00364EC2">
        <w:rPr>
          <w:rFonts w:ascii="Book Antiqua" w:hAnsi="Book Antiqua" w:cs="Arial"/>
          <w:szCs w:val="24"/>
          <w:lang w:val="es-ES_tradnl"/>
        </w:rPr>
        <w:t xml:space="preserve"> </w:t>
      </w:r>
      <w:r w:rsidRPr="00806849">
        <w:rPr>
          <w:rFonts w:ascii="Book Antiqua" w:hAnsi="Book Antiqua" w:cs="Arial"/>
          <w:szCs w:val="24"/>
          <w:lang w:val="es-ES_tradnl"/>
        </w:rPr>
        <w:t>Finalmente, el Dr. Vélez destaca que la viabilidad del proyecto depende de una inversión sostenida que cubra infraestructura, adquisición de plataformas, formación profesional y continuidad operativa. Recomienda además incluir disposiciones para capacitar a los estudiantes en el uso crítico y ético de la IA, promoviendo su alfabetización digital.</w:t>
      </w:r>
    </w:p>
    <w:p w14:paraId="64C2DDA6" w14:textId="77777777" w:rsidR="00364EC2" w:rsidRDefault="00364EC2" w:rsidP="00806849">
      <w:pPr>
        <w:jc w:val="both"/>
        <w:rPr>
          <w:rFonts w:ascii="Book Antiqua" w:hAnsi="Book Antiqua" w:cs="Arial"/>
          <w:szCs w:val="24"/>
          <w:lang w:val="es-ES_tradnl"/>
        </w:rPr>
      </w:pPr>
    </w:p>
    <w:p w14:paraId="5CAF815A" w14:textId="77777777" w:rsidR="007D421F" w:rsidRDefault="007D421F" w:rsidP="00140F42">
      <w:pPr>
        <w:jc w:val="both"/>
        <w:rPr>
          <w:rFonts w:ascii="Book Antiqua" w:hAnsi="Book Antiqua"/>
          <w:szCs w:val="24"/>
          <w:lang w:val="es-ES_tradnl"/>
        </w:rPr>
      </w:pPr>
    </w:p>
    <w:p w14:paraId="389B9483" w14:textId="4C5986CF" w:rsidR="00806849" w:rsidRPr="00364EC2" w:rsidRDefault="00364EC2" w:rsidP="00364EC2">
      <w:pPr>
        <w:jc w:val="center"/>
        <w:rPr>
          <w:rFonts w:ascii="Book Antiqua" w:hAnsi="Book Antiqua"/>
          <w:b/>
          <w:bCs/>
          <w:szCs w:val="24"/>
          <w:u w:val="single"/>
          <w:lang w:val="es-ES_tradnl"/>
        </w:rPr>
      </w:pPr>
      <w:r w:rsidRPr="00364EC2">
        <w:rPr>
          <w:rFonts w:ascii="Book Antiqua" w:hAnsi="Book Antiqua" w:cs="Arial"/>
          <w:b/>
          <w:bCs/>
          <w:szCs w:val="24"/>
          <w:u w:val="single"/>
          <w:lang w:val="es-ES_tradnl"/>
        </w:rPr>
        <w:t>INSTITUTO DE ESTAD</w:t>
      </w:r>
      <w:r w:rsidRPr="00364EC2">
        <w:rPr>
          <w:rFonts w:ascii="Book Antiqua" w:hAnsi="Book Antiqua"/>
          <w:b/>
          <w:bCs/>
          <w:szCs w:val="24"/>
          <w:u w:val="single"/>
          <w:lang w:val="es-ES_tradnl"/>
        </w:rPr>
        <w:t>ÍSTICAS DE PUERTO RICO</w:t>
      </w:r>
    </w:p>
    <w:p w14:paraId="031E4A8F" w14:textId="77777777" w:rsidR="00806849" w:rsidRDefault="00806849" w:rsidP="00140F42">
      <w:pPr>
        <w:jc w:val="both"/>
        <w:rPr>
          <w:rFonts w:ascii="Book Antiqua" w:hAnsi="Book Antiqua"/>
          <w:szCs w:val="24"/>
          <w:lang w:val="es-ES_tradnl"/>
        </w:rPr>
      </w:pPr>
    </w:p>
    <w:p w14:paraId="0C7A2249" w14:textId="77777777" w:rsidR="00806849" w:rsidRDefault="00806849" w:rsidP="00140F42">
      <w:pPr>
        <w:jc w:val="both"/>
        <w:rPr>
          <w:rFonts w:ascii="Book Antiqua" w:hAnsi="Book Antiqua"/>
          <w:szCs w:val="24"/>
          <w:lang w:val="es-ES_tradnl"/>
        </w:rPr>
      </w:pPr>
    </w:p>
    <w:p w14:paraId="09AB2DF6" w14:textId="77777777" w:rsidR="00364EC2" w:rsidRPr="00364EC2" w:rsidRDefault="00364EC2" w:rsidP="00364EC2">
      <w:pPr>
        <w:ind w:firstLine="720"/>
        <w:jc w:val="both"/>
        <w:rPr>
          <w:rFonts w:ascii="Book Antiqua" w:hAnsi="Book Antiqua" w:cs="Arial"/>
          <w:szCs w:val="24"/>
          <w:lang w:val="es-ES_tradnl"/>
        </w:rPr>
      </w:pPr>
      <w:r w:rsidRPr="00364EC2">
        <w:rPr>
          <w:rFonts w:ascii="Book Antiqua" w:hAnsi="Book Antiqua" w:cs="Arial"/>
          <w:szCs w:val="24"/>
          <w:lang w:val="es-ES_tradnl"/>
        </w:rPr>
        <w:t>El Instituto de Estadísticas de Puerto Rico expresó su apoyo al Proyecto del Senado 348, valorando su potencial transformador para el sistema educativo mediante la integración ética y responsable de herramientas de inteligencia artificial (IA). No obstante, advierte que el éxito de esta iniciativa depende de su implementación estratégica, sustentada en datos confiables, evaluación continua y equidad tecnológica.</w:t>
      </w:r>
    </w:p>
    <w:p w14:paraId="487EFCB6" w14:textId="77777777" w:rsidR="00364EC2" w:rsidRDefault="00364EC2" w:rsidP="00364EC2">
      <w:pPr>
        <w:jc w:val="both"/>
        <w:rPr>
          <w:rFonts w:ascii="Book Antiqua" w:hAnsi="Book Antiqua" w:cs="Arial"/>
          <w:szCs w:val="24"/>
          <w:lang w:val="es-ES_tradnl"/>
        </w:rPr>
      </w:pPr>
    </w:p>
    <w:p w14:paraId="070EE5BA" w14:textId="6559FE55" w:rsidR="00364EC2" w:rsidRPr="00364EC2" w:rsidRDefault="00364EC2" w:rsidP="00364EC2">
      <w:pPr>
        <w:ind w:firstLine="720"/>
        <w:jc w:val="both"/>
        <w:rPr>
          <w:rFonts w:ascii="Book Antiqua" w:hAnsi="Book Antiqua" w:cs="Arial"/>
          <w:szCs w:val="24"/>
          <w:lang w:val="es-ES_tradnl"/>
        </w:rPr>
      </w:pPr>
      <w:r w:rsidRPr="00364EC2">
        <w:rPr>
          <w:rFonts w:ascii="Book Antiqua" w:hAnsi="Book Antiqua" w:cs="Arial"/>
          <w:szCs w:val="24"/>
          <w:lang w:val="es-ES_tradnl"/>
        </w:rPr>
        <w:t>El memorial subraya la importancia de establecer mecanismos robustos de monitoreo y recopilación estadística para evaluar el impacto de la IA en variables como el rendimiento académico, la equidad educativa y las competencias digitales de estudiantes y docentes. Recomiendan desglosar estos datos por sexo, nivel socioeconómico y necesidades especiales, a fin de garantizar que los beneficios de la medida lleguen a toda la población escolar.</w:t>
      </w:r>
    </w:p>
    <w:p w14:paraId="1F1E50A8" w14:textId="77777777" w:rsidR="00364EC2" w:rsidRDefault="00364EC2" w:rsidP="00364EC2">
      <w:pPr>
        <w:jc w:val="both"/>
        <w:rPr>
          <w:rFonts w:ascii="Book Antiqua" w:hAnsi="Book Antiqua" w:cs="Arial"/>
          <w:szCs w:val="24"/>
          <w:lang w:val="es-ES_tradnl"/>
        </w:rPr>
      </w:pPr>
    </w:p>
    <w:p w14:paraId="618FBC40" w14:textId="4AB1B94B" w:rsidR="00364EC2" w:rsidRPr="00364EC2" w:rsidRDefault="00364EC2" w:rsidP="00364EC2">
      <w:pPr>
        <w:ind w:firstLine="720"/>
        <w:jc w:val="both"/>
        <w:rPr>
          <w:rFonts w:ascii="Book Antiqua" w:hAnsi="Book Antiqua" w:cs="Arial"/>
          <w:szCs w:val="24"/>
          <w:lang w:val="es-ES_tradnl"/>
        </w:rPr>
      </w:pPr>
      <w:r w:rsidRPr="00364EC2">
        <w:rPr>
          <w:rFonts w:ascii="Book Antiqua" w:hAnsi="Book Antiqua" w:cs="Arial"/>
          <w:szCs w:val="24"/>
          <w:lang w:val="es-ES_tradnl"/>
        </w:rPr>
        <w:t>El Instituto también enfatiza la necesidad de capacitar adecuadamente al personal docente, asegurando no solo el acceso a herramientas, sino el desarrollo de competencias para utilizarlas ética y eficazmente. Propone que la formación sea monitoreada y su impacto pedagógico evaluado periódicamente.</w:t>
      </w:r>
    </w:p>
    <w:p w14:paraId="1BFBC37B" w14:textId="77777777" w:rsidR="00364EC2" w:rsidRDefault="00364EC2" w:rsidP="00364EC2">
      <w:pPr>
        <w:jc w:val="both"/>
        <w:rPr>
          <w:rFonts w:ascii="Book Antiqua" w:hAnsi="Book Antiqua" w:cs="Arial"/>
          <w:szCs w:val="24"/>
          <w:lang w:val="es-ES_tradnl"/>
        </w:rPr>
      </w:pPr>
    </w:p>
    <w:p w14:paraId="6235DF7B" w14:textId="340C1918" w:rsidR="00364EC2" w:rsidRPr="00364EC2" w:rsidRDefault="00364EC2" w:rsidP="00364EC2">
      <w:pPr>
        <w:ind w:firstLine="720"/>
        <w:jc w:val="both"/>
        <w:rPr>
          <w:rFonts w:ascii="Book Antiqua" w:hAnsi="Book Antiqua" w:cs="Arial"/>
          <w:szCs w:val="24"/>
          <w:lang w:val="es-ES_tradnl"/>
        </w:rPr>
      </w:pPr>
      <w:r w:rsidRPr="00364EC2">
        <w:rPr>
          <w:rFonts w:ascii="Book Antiqua" w:hAnsi="Book Antiqua" w:cs="Arial"/>
          <w:szCs w:val="24"/>
          <w:lang w:val="es-ES_tradnl"/>
        </w:rPr>
        <w:t xml:space="preserve">Otro aspecto crítico que destaca el </w:t>
      </w:r>
      <w:r>
        <w:rPr>
          <w:rFonts w:ascii="Book Antiqua" w:hAnsi="Book Antiqua" w:cs="Arial"/>
          <w:szCs w:val="24"/>
          <w:lang w:val="es-ES_tradnl"/>
        </w:rPr>
        <w:t>memorial</w:t>
      </w:r>
      <w:r w:rsidRPr="00364EC2">
        <w:rPr>
          <w:rFonts w:ascii="Book Antiqua" w:hAnsi="Book Antiqua" w:cs="Arial"/>
          <w:szCs w:val="24"/>
          <w:lang w:val="es-ES_tradnl"/>
        </w:rPr>
        <w:t xml:space="preserve"> es la equidad en el acceso a la tecnología. Reconociendo la brecha digital que persiste en muchas comunidades escolares, el Instituto recomienda incluir estrategias específicas para garantizar conectividad, dispositivos y recursos digitales adecuados para todo el estudiantado, sin distinción de su contexto socioeconómico.</w:t>
      </w:r>
    </w:p>
    <w:p w14:paraId="75B51EBC" w14:textId="77777777" w:rsidR="00364EC2" w:rsidRDefault="00364EC2" w:rsidP="00364EC2">
      <w:pPr>
        <w:ind w:firstLine="720"/>
        <w:jc w:val="both"/>
        <w:rPr>
          <w:rFonts w:ascii="Book Antiqua" w:hAnsi="Book Antiqua" w:cs="Arial"/>
          <w:szCs w:val="24"/>
          <w:lang w:val="es-ES_tradnl"/>
        </w:rPr>
      </w:pPr>
    </w:p>
    <w:p w14:paraId="163D3530" w14:textId="77777777" w:rsidR="00364EC2" w:rsidRDefault="00364EC2" w:rsidP="00364EC2">
      <w:pPr>
        <w:ind w:firstLine="720"/>
        <w:jc w:val="both"/>
        <w:rPr>
          <w:rFonts w:ascii="Book Antiqua" w:hAnsi="Book Antiqua" w:cs="Arial"/>
          <w:szCs w:val="24"/>
          <w:lang w:val="es-ES_tradnl"/>
        </w:rPr>
      </w:pPr>
    </w:p>
    <w:p w14:paraId="47CB51AB" w14:textId="54337703" w:rsidR="00364EC2" w:rsidRPr="00364EC2" w:rsidRDefault="00364EC2" w:rsidP="00364EC2">
      <w:pPr>
        <w:ind w:firstLine="720"/>
        <w:jc w:val="both"/>
        <w:rPr>
          <w:rFonts w:ascii="Book Antiqua" w:hAnsi="Book Antiqua" w:cs="Arial"/>
          <w:szCs w:val="24"/>
          <w:lang w:val="es-ES_tradnl"/>
        </w:rPr>
      </w:pPr>
      <w:r w:rsidRPr="00364EC2">
        <w:rPr>
          <w:rFonts w:ascii="Book Antiqua" w:hAnsi="Book Antiqua" w:cs="Arial"/>
          <w:szCs w:val="24"/>
          <w:lang w:val="es-ES_tradnl"/>
        </w:rPr>
        <w:t>Desde una perspectiva ética, el memorial alerta sobre los riesgos asociados al uso de la IA, como la privacidad de datos</w:t>
      </w:r>
      <w:r>
        <w:rPr>
          <w:rFonts w:ascii="Book Antiqua" w:hAnsi="Book Antiqua" w:cs="Arial"/>
          <w:szCs w:val="24"/>
          <w:lang w:val="es-ES_tradnl"/>
        </w:rPr>
        <w:t xml:space="preserve"> y </w:t>
      </w:r>
      <w:r w:rsidRPr="00364EC2">
        <w:rPr>
          <w:rFonts w:ascii="Book Antiqua" w:hAnsi="Book Antiqua" w:cs="Arial"/>
          <w:szCs w:val="24"/>
          <w:lang w:val="es-ES_tradnl"/>
        </w:rPr>
        <w:t>los sesgos algorítmicos</w:t>
      </w:r>
      <w:r>
        <w:rPr>
          <w:rFonts w:ascii="Book Antiqua" w:hAnsi="Book Antiqua" w:cs="Arial"/>
          <w:szCs w:val="24"/>
          <w:lang w:val="es-ES_tradnl"/>
        </w:rPr>
        <w:t xml:space="preserve">. </w:t>
      </w:r>
      <w:r w:rsidRPr="00364EC2">
        <w:rPr>
          <w:rFonts w:ascii="Book Antiqua" w:hAnsi="Book Antiqua" w:cs="Arial"/>
          <w:szCs w:val="24"/>
          <w:lang w:val="es-ES_tradnl"/>
        </w:rPr>
        <w:t>Recomiendan establecer un marco ético con mecanismos de supervisión, rendición de cuentas y alineamiento con las directrices de organismos internacionales como la UNESCO.</w:t>
      </w:r>
    </w:p>
    <w:p w14:paraId="4DD278A6" w14:textId="77777777" w:rsidR="00364EC2" w:rsidRDefault="00364EC2" w:rsidP="00364EC2">
      <w:pPr>
        <w:jc w:val="both"/>
        <w:rPr>
          <w:rFonts w:ascii="Book Antiqua" w:hAnsi="Book Antiqua" w:cs="Arial"/>
          <w:szCs w:val="24"/>
          <w:lang w:val="es-ES_tradnl"/>
        </w:rPr>
      </w:pPr>
    </w:p>
    <w:p w14:paraId="5E08DABF" w14:textId="55699052" w:rsidR="00364EC2" w:rsidRPr="00364EC2" w:rsidRDefault="00364EC2" w:rsidP="00364EC2">
      <w:pPr>
        <w:ind w:firstLine="720"/>
        <w:jc w:val="both"/>
        <w:rPr>
          <w:rFonts w:ascii="Book Antiqua" w:hAnsi="Book Antiqua" w:cs="Arial"/>
          <w:szCs w:val="24"/>
          <w:lang w:val="es-ES_tradnl"/>
        </w:rPr>
      </w:pPr>
      <w:r w:rsidRPr="00364EC2">
        <w:rPr>
          <w:rFonts w:ascii="Book Antiqua" w:hAnsi="Book Antiqua" w:cs="Arial"/>
          <w:szCs w:val="24"/>
          <w:lang w:val="es-ES_tradnl"/>
        </w:rPr>
        <w:t>Por último, el Instituto invita a que el proyecto se mantenga en consonancia con las recomendaciones internacionales para el uso de IA generativa en educación, y reitera su disponibilidad para colaborar en la creación de un sistema integral de evaluación que asegure el cumplimiento efectivo de los objetivos de la ley.</w:t>
      </w:r>
    </w:p>
    <w:p w14:paraId="00BB1109" w14:textId="77777777" w:rsidR="00364EC2" w:rsidRDefault="00364EC2" w:rsidP="00140F42">
      <w:pPr>
        <w:jc w:val="both"/>
        <w:rPr>
          <w:rFonts w:ascii="Book Antiqua" w:hAnsi="Book Antiqua"/>
          <w:szCs w:val="24"/>
          <w:lang w:val="es-ES_tradnl"/>
        </w:rPr>
      </w:pPr>
    </w:p>
    <w:p w14:paraId="6E62D9DC" w14:textId="77777777" w:rsidR="00364EC2" w:rsidRDefault="00364EC2" w:rsidP="00140F42">
      <w:pPr>
        <w:jc w:val="both"/>
        <w:rPr>
          <w:rFonts w:ascii="Book Antiqua" w:hAnsi="Book Antiqua"/>
          <w:szCs w:val="24"/>
          <w:lang w:val="es-ES_tradnl"/>
        </w:rPr>
      </w:pPr>
    </w:p>
    <w:p w14:paraId="315B38F2" w14:textId="77777777" w:rsidR="00364EC2" w:rsidRPr="00364EC2" w:rsidRDefault="00364EC2" w:rsidP="00364EC2">
      <w:pPr>
        <w:jc w:val="center"/>
        <w:rPr>
          <w:rFonts w:ascii="Book Antiqua" w:hAnsi="Book Antiqua"/>
          <w:b/>
          <w:bCs/>
          <w:szCs w:val="24"/>
          <w:u w:val="single"/>
          <w:lang w:val="es-ES_tradnl"/>
        </w:rPr>
      </w:pPr>
      <w:r w:rsidRPr="00364EC2">
        <w:rPr>
          <w:rFonts w:ascii="Book Antiqua" w:hAnsi="Book Antiqua"/>
          <w:b/>
          <w:bCs/>
          <w:szCs w:val="24"/>
          <w:u w:val="single"/>
          <w:lang w:val="es-ES_tradnl"/>
        </w:rPr>
        <w:t xml:space="preserve">JOSHUA CASTRO </w:t>
      </w:r>
    </w:p>
    <w:p w14:paraId="498136BD" w14:textId="739624C0" w:rsidR="00806849" w:rsidRPr="00364EC2" w:rsidRDefault="00364EC2" w:rsidP="00364EC2">
      <w:pPr>
        <w:jc w:val="center"/>
        <w:rPr>
          <w:rFonts w:ascii="Book Antiqua" w:hAnsi="Book Antiqua"/>
          <w:b/>
          <w:bCs/>
          <w:szCs w:val="24"/>
          <w:lang w:val="es-ES_tradnl"/>
        </w:rPr>
      </w:pPr>
      <w:r w:rsidRPr="00364EC2">
        <w:rPr>
          <w:rFonts w:ascii="Book Antiqua" w:hAnsi="Book Antiqua"/>
          <w:b/>
          <w:bCs/>
          <w:szCs w:val="24"/>
          <w:u w:val="single"/>
          <w:lang w:val="es-PR"/>
        </w:rPr>
        <w:t>(SOY UN GLITCH LLC</w:t>
      </w:r>
      <w:r w:rsidRPr="00364EC2">
        <w:rPr>
          <w:rFonts w:ascii="Book Antiqua" w:hAnsi="Book Antiqua"/>
          <w:b/>
          <w:bCs/>
          <w:szCs w:val="24"/>
          <w:lang w:val="es-PR"/>
        </w:rPr>
        <w:t>)</w:t>
      </w:r>
    </w:p>
    <w:p w14:paraId="556DD77A" w14:textId="77777777" w:rsidR="00364EC2" w:rsidRDefault="00364EC2" w:rsidP="00140F42">
      <w:pPr>
        <w:jc w:val="both"/>
        <w:rPr>
          <w:rFonts w:ascii="Book Antiqua" w:hAnsi="Book Antiqua"/>
          <w:szCs w:val="24"/>
          <w:lang w:val="es-ES_tradnl"/>
        </w:rPr>
      </w:pPr>
    </w:p>
    <w:p w14:paraId="514CC386" w14:textId="71880845" w:rsidR="00364EC2" w:rsidRPr="00364EC2" w:rsidRDefault="00364EC2" w:rsidP="00364EC2">
      <w:pPr>
        <w:ind w:firstLine="720"/>
        <w:jc w:val="both"/>
        <w:rPr>
          <w:rFonts w:ascii="Book Antiqua" w:hAnsi="Book Antiqua" w:cs="Arial"/>
          <w:szCs w:val="24"/>
          <w:lang w:val="es-ES_tradnl"/>
        </w:rPr>
      </w:pPr>
      <w:r w:rsidRPr="00364EC2">
        <w:rPr>
          <w:rFonts w:ascii="Book Antiqua" w:hAnsi="Book Antiqua" w:cs="Arial"/>
          <w:szCs w:val="24"/>
          <w:lang w:val="es-ES_tradnl"/>
        </w:rPr>
        <w:t>Joshua Castro, expresó su firme respaldo al Proyecto del Senado 348 por su visión progresista al integrar la inteligencia artificial (IA) como herramienta educativa en el sistema público de enseñanza en Puerto Rico. En su análisis, valora que la medida promueve la personalización del aprendizaje, el uso ético de la tecnología, y el fortalecimiento del rol docente, destacando que la IA debe complementar al maestro, nunca reemplazarlo.</w:t>
      </w:r>
    </w:p>
    <w:p w14:paraId="7140C242" w14:textId="77777777" w:rsidR="005C1509" w:rsidRDefault="005C1509" w:rsidP="00364EC2">
      <w:pPr>
        <w:jc w:val="both"/>
        <w:rPr>
          <w:rFonts w:ascii="Book Antiqua" w:hAnsi="Book Antiqua" w:cs="Arial"/>
          <w:szCs w:val="24"/>
          <w:lang w:val="es-ES_tradnl"/>
        </w:rPr>
      </w:pPr>
    </w:p>
    <w:p w14:paraId="08F5D28F" w14:textId="0AB2324F" w:rsidR="00364EC2" w:rsidRPr="00364EC2" w:rsidRDefault="00364EC2" w:rsidP="005C1509">
      <w:pPr>
        <w:ind w:firstLine="720"/>
        <w:jc w:val="both"/>
        <w:rPr>
          <w:rFonts w:ascii="Book Antiqua" w:hAnsi="Book Antiqua" w:cs="Arial"/>
          <w:szCs w:val="24"/>
          <w:lang w:val="es-ES_tradnl"/>
        </w:rPr>
      </w:pPr>
      <w:r w:rsidRPr="00364EC2">
        <w:rPr>
          <w:rFonts w:ascii="Book Antiqua" w:hAnsi="Book Antiqua" w:cs="Arial"/>
          <w:szCs w:val="24"/>
          <w:lang w:val="es-ES_tradnl"/>
        </w:rPr>
        <w:t>Castro subraya que la implementación de IA puede empoderar al magisterio mediante la automatización de tareas administrativas y, a la vez, enriquecer el proceso de enseñanza con metodologías más personalizadas, como evaluaciones dinámicas basadas en interacción digital y pensamiento crítico apoyado por IA. Respalda la meta del proyecto de preparar a los estudiantes para un futuro tecnológico, destacando que el acceso temprano a estas herramientas fomenta competencias digitales y pensamiento crítico.</w:t>
      </w:r>
    </w:p>
    <w:p w14:paraId="50F000CD" w14:textId="77777777" w:rsidR="005C1509" w:rsidRDefault="005C1509" w:rsidP="00364EC2">
      <w:pPr>
        <w:jc w:val="both"/>
        <w:rPr>
          <w:rFonts w:ascii="Book Antiqua" w:hAnsi="Book Antiqua" w:cs="Arial"/>
          <w:szCs w:val="24"/>
          <w:lang w:val="es-ES_tradnl"/>
        </w:rPr>
      </w:pPr>
    </w:p>
    <w:p w14:paraId="599B7A7C" w14:textId="5C695BB4" w:rsidR="00364EC2" w:rsidRDefault="00364EC2" w:rsidP="005C1509">
      <w:pPr>
        <w:ind w:firstLine="360"/>
        <w:jc w:val="both"/>
        <w:rPr>
          <w:rFonts w:ascii="Book Antiqua" w:hAnsi="Book Antiqua" w:cs="Arial"/>
          <w:szCs w:val="24"/>
          <w:lang w:val="es-ES_tradnl"/>
        </w:rPr>
      </w:pPr>
      <w:r w:rsidRPr="00364EC2">
        <w:rPr>
          <w:rFonts w:ascii="Book Antiqua" w:hAnsi="Book Antiqua" w:cs="Arial"/>
          <w:szCs w:val="24"/>
          <w:lang w:val="es-ES_tradnl"/>
        </w:rPr>
        <w:t>El memorial ofrece ocho recomendaciones concretas para fortalecer la medida:</w:t>
      </w:r>
    </w:p>
    <w:p w14:paraId="2D707F97" w14:textId="77777777" w:rsidR="005C1509" w:rsidRPr="00364EC2" w:rsidRDefault="005C1509" w:rsidP="005C1509">
      <w:pPr>
        <w:ind w:firstLine="360"/>
        <w:jc w:val="both"/>
        <w:rPr>
          <w:rFonts w:ascii="Book Antiqua" w:hAnsi="Book Antiqua" w:cs="Arial"/>
          <w:szCs w:val="24"/>
          <w:lang w:val="es-ES_tradnl"/>
        </w:rPr>
      </w:pPr>
    </w:p>
    <w:p w14:paraId="3CB6CC47" w14:textId="3568FC6B" w:rsidR="00364EC2" w:rsidRPr="00364EC2" w:rsidRDefault="00364EC2" w:rsidP="00364EC2">
      <w:pPr>
        <w:numPr>
          <w:ilvl w:val="0"/>
          <w:numId w:val="4"/>
        </w:numPr>
        <w:spacing w:after="200" w:line="276" w:lineRule="auto"/>
        <w:jc w:val="both"/>
        <w:rPr>
          <w:rFonts w:ascii="Book Antiqua" w:hAnsi="Book Antiqua" w:cs="Arial"/>
          <w:szCs w:val="24"/>
          <w:lang w:val="es-ES_tradnl"/>
        </w:rPr>
      </w:pPr>
      <w:r w:rsidRPr="00364EC2">
        <w:rPr>
          <w:rFonts w:ascii="Book Antiqua" w:hAnsi="Book Antiqua" w:cs="Arial"/>
          <w:b/>
          <w:bCs/>
          <w:szCs w:val="24"/>
          <w:lang w:val="es-ES_tradnl"/>
        </w:rPr>
        <w:t xml:space="preserve">Incluir una asignatura sobre IA y </w:t>
      </w:r>
      <w:r w:rsidR="005C1509">
        <w:rPr>
          <w:rFonts w:ascii="Book Antiqua" w:hAnsi="Book Antiqua" w:cs="Arial"/>
          <w:b/>
          <w:bCs/>
          <w:szCs w:val="24"/>
          <w:lang w:val="es-ES_tradnl"/>
        </w:rPr>
        <w:t>s</w:t>
      </w:r>
      <w:r w:rsidRPr="00364EC2">
        <w:rPr>
          <w:rFonts w:ascii="Book Antiqua" w:hAnsi="Book Antiqua" w:cs="Arial"/>
          <w:b/>
          <w:bCs/>
          <w:szCs w:val="24"/>
          <w:lang w:val="es-ES_tradnl"/>
        </w:rPr>
        <w:t>ociedad</w:t>
      </w:r>
      <w:r w:rsidRPr="00364EC2">
        <w:rPr>
          <w:rFonts w:ascii="Book Antiqua" w:hAnsi="Book Antiqua" w:cs="Arial"/>
          <w:szCs w:val="24"/>
          <w:lang w:val="es-ES_tradnl"/>
        </w:rPr>
        <w:t xml:space="preserve"> en el currículo escolar que aborde aspectos técnicos, sociales y éticos de la IA.</w:t>
      </w:r>
    </w:p>
    <w:p w14:paraId="4BC7827B" w14:textId="77777777" w:rsidR="00364EC2" w:rsidRPr="00364EC2" w:rsidRDefault="00364EC2" w:rsidP="00364EC2">
      <w:pPr>
        <w:numPr>
          <w:ilvl w:val="0"/>
          <w:numId w:val="4"/>
        </w:numPr>
        <w:spacing w:after="200" w:line="276" w:lineRule="auto"/>
        <w:jc w:val="both"/>
        <w:rPr>
          <w:rFonts w:ascii="Book Antiqua" w:hAnsi="Book Antiqua" w:cs="Arial"/>
          <w:szCs w:val="24"/>
          <w:lang w:val="es-ES_tradnl"/>
        </w:rPr>
      </w:pPr>
      <w:r w:rsidRPr="00364EC2">
        <w:rPr>
          <w:rFonts w:ascii="Book Antiqua" w:hAnsi="Book Antiqua" w:cs="Arial"/>
          <w:b/>
          <w:bCs/>
          <w:szCs w:val="24"/>
          <w:lang w:val="es-ES_tradnl"/>
        </w:rPr>
        <w:t>Desarrollar un plan de implementación escalonado</w:t>
      </w:r>
      <w:r w:rsidRPr="00364EC2">
        <w:rPr>
          <w:rFonts w:ascii="Book Antiqua" w:hAnsi="Book Antiqua" w:cs="Arial"/>
          <w:szCs w:val="24"/>
          <w:lang w:val="es-ES_tradnl"/>
        </w:rPr>
        <w:t xml:space="preserve"> por fases, comenzando con proyectos piloto en escuelas diversas y evaluando su impacto antes de la expansión general.</w:t>
      </w:r>
    </w:p>
    <w:p w14:paraId="3FE5757C" w14:textId="77777777" w:rsidR="00364EC2" w:rsidRPr="00364EC2" w:rsidRDefault="00364EC2" w:rsidP="00364EC2">
      <w:pPr>
        <w:numPr>
          <w:ilvl w:val="0"/>
          <w:numId w:val="4"/>
        </w:numPr>
        <w:spacing w:after="200" w:line="276" w:lineRule="auto"/>
        <w:jc w:val="both"/>
        <w:rPr>
          <w:rFonts w:ascii="Book Antiqua" w:hAnsi="Book Antiqua" w:cs="Arial"/>
          <w:szCs w:val="24"/>
          <w:lang w:val="es-ES_tradnl"/>
        </w:rPr>
      </w:pPr>
      <w:r w:rsidRPr="00364EC2">
        <w:rPr>
          <w:rFonts w:ascii="Book Antiqua" w:hAnsi="Book Antiqua" w:cs="Arial"/>
          <w:b/>
          <w:bCs/>
          <w:szCs w:val="24"/>
          <w:lang w:val="es-ES_tradnl"/>
        </w:rPr>
        <w:t>Garantizar equidad en la infraestructura tecnológica</w:t>
      </w:r>
      <w:r w:rsidRPr="00364EC2">
        <w:rPr>
          <w:rFonts w:ascii="Book Antiqua" w:hAnsi="Book Antiqua" w:cs="Arial"/>
          <w:szCs w:val="24"/>
          <w:lang w:val="es-ES_tradnl"/>
        </w:rPr>
        <w:t>, incluyendo conectividad, dispositivos y mantenimiento, particularmente en zonas rurales.</w:t>
      </w:r>
    </w:p>
    <w:p w14:paraId="60D8F6DA" w14:textId="77777777" w:rsidR="00364EC2" w:rsidRPr="00364EC2" w:rsidRDefault="00364EC2" w:rsidP="00364EC2">
      <w:pPr>
        <w:numPr>
          <w:ilvl w:val="0"/>
          <w:numId w:val="4"/>
        </w:numPr>
        <w:spacing w:after="200" w:line="276" w:lineRule="auto"/>
        <w:jc w:val="both"/>
        <w:rPr>
          <w:rFonts w:ascii="Book Antiqua" w:hAnsi="Book Antiqua" w:cs="Arial"/>
          <w:szCs w:val="24"/>
          <w:lang w:val="es-ES_tradnl"/>
        </w:rPr>
      </w:pPr>
      <w:r w:rsidRPr="00364EC2">
        <w:rPr>
          <w:rFonts w:ascii="Book Antiqua" w:hAnsi="Book Antiqua" w:cs="Arial"/>
          <w:b/>
          <w:bCs/>
          <w:szCs w:val="24"/>
          <w:lang w:val="es-ES_tradnl"/>
        </w:rPr>
        <w:t>Priorizar la accesibilidad y educación especial</w:t>
      </w:r>
      <w:r w:rsidRPr="00364EC2">
        <w:rPr>
          <w:rFonts w:ascii="Book Antiqua" w:hAnsi="Book Antiqua" w:cs="Arial"/>
          <w:szCs w:val="24"/>
          <w:lang w:val="es-ES_tradnl"/>
        </w:rPr>
        <w:t>, diseñando protocolos específicos para adaptar la IA a estudiantes con necesidades diversas.</w:t>
      </w:r>
    </w:p>
    <w:p w14:paraId="7E82FD1B" w14:textId="77777777" w:rsidR="00364EC2" w:rsidRPr="00364EC2" w:rsidRDefault="00364EC2" w:rsidP="00364EC2">
      <w:pPr>
        <w:numPr>
          <w:ilvl w:val="0"/>
          <w:numId w:val="4"/>
        </w:numPr>
        <w:spacing w:after="200" w:line="276" w:lineRule="auto"/>
        <w:jc w:val="both"/>
        <w:rPr>
          <w:rFonts w:ascii="Book Antiqua" w:hAnsi="Book Antiqua" w:cs="Arial"/>
          <w:szCs w:val="24"/>
          <w:lang w:val="es-ES_tradnl"/>
        </w:rPr>
      </w:pPr>
      <w:r w:rsidRPr="00364EC2">
        <w:rPr>
          <w:rFonts w:ascii="Book Antiqua" w:hAnsi="Book Antiqua" w:cs="Arial"/>
          <w:b/>
          <w:bCs/>
          <w:szCs w:val="24"/>
          <w:lang w:val="es-ES_tradnl"/>
        </w:rPr>
        <w:t>Ofrecer capacitación docente continua y práctica</w:t>
      </w:r>
      <w:r w:rsidRPr="00364EC2">
        <w:rPr>
          <w:rFonts w:ascii="Book Antiqua" w:hAnsi="Book Antiqua" w:cs="Arial"/>
          <w:szCs w:val="24"/>
          <w:lang w:val="es-ES_tradnl"/>
        </w:rPr>
        <w:t>, incluyendo certificaciones por niveles y redes de maestros líderes en IA por región.</w:t>
      </w:r>
    </w:p>
    <w:p w14:paraId="0234F4F1" w14:textId="77777777" w:rsidR="00364EC2" w:rsidRPr="00364EC2" w:rsidRDefault="00364EC2" w:rsidP="00364EC2">
      <w:pPr>
        <w:numPr>
          <w:ilvl w:val="0"/>
          <w:numId w:val="4"/>
        </w:numPr>
        <w:spacing w:after="200" w:line="276" w:lineRule="auto"/>
        <w:jc w:val="both"/>
        <w:rPr>
          <w:rFonts w:ascii="Book Antiqua" w:hAnsi="Book Antiqua" w:cs="Arial"/>
          <w:szCs w:val="24"/>
          <w:lang w:val="es-ES_tradnl"/>
        </w:rPr>
      </w:pPr>
      <w:r w:rsidRPr="00364EC2">
        <w:rPr>
          <w:rFonts w:ascii="Book Antiqua" w:hAnsi="Book Antiqua" w:cs="Arial"/>
          <w:b/>
          <w:bCs/>
          <w:szCs w:val="24"/>
          <w:lang w:val="es-ES_tradnl"/>
        </w:rPr>
        <w:t>Involucrar activamente a las familias y comunidades</w:t>
      </w:r>
      <w:r w:rsidRPr="00364EC2">
        <w:rPr>
          <w:rFonts w:ascii="Book Antiqua" w:hAnsi="Book Antiqua" w:cs="Arial"/>
          <w:szCs w:val="24"/>
          <w:lang w:val="es-ES_tradnl"/>
        </w:rPr>
        <w:t>, mediante talleres, guías prácticas y líderes comunitarios para fomentar el apoyo y la comprensión del uso de IA en el hogar.</w:t>
      </w:r>
    </w:p>
    <w:p w14:paraId="44A5660A" w14:textId="48444241" w:rsidR="00364EC2" w:rsidRPr="00364EC2" w:rsidRDefault="00364EC2" w:rsidP="00364EC2">
      <w:pPr>
        <w:numPr>
          <w:ilvl w:val="0"/>
          <w:numId w:val="4"/>
        </w:numPr>
        <w:spacing w:after="200" w:line="276" w:lineRule="auto"/>
        <w:jc w:val="both"/>
        <w:rPr>
          <w:rFonts w:ascii="Book Antiqua" w:hAnsi="Book Antiqua" w:cs="Arial"/>
          <w:szCs w:val="24"/>
          <w:lang w:val="es-ES_tradnl"/>
        </w:rPr>
      </w:pPr>
      <w:r w:rsidRPr="00364EC2">
        <w:rPr>
          <w:rFonts w:ascii="Book Antiqua" w:hAnsi="Book Antiqua" w:cs="Arial"/>
          <w:b/>
          <w:bCs/>
          <w:szCs w:val="24"/>
          <w:lang w:val="es-ES_tradnl"/>
        </w:rPr>
        <w:t>Establecer mecanismos de monitoreo y evaluación</w:t>
      </w:r>
      <w:r w:rsidRPr="00364EC2">
        <w:rPr>
          <w:rFonts w:ascii="Book Antiqua" w:hAnsi="Book Antiqua" w:cs="Arial"/>
          <w:szCs w:val="24"/>
          <w:lang w:val="es-ES_tradnl"/>
        </w:rPr>
        <w:t>, con indicadores clave</w:t>
      </w:r>
      <w:r w:rsidR="005C1509">
        <w:rPr>
          <w:rFonts w:ascii="Book Antiqua" w:hAnsi="Book Antiqua" w:cs="Arial"/>
          <w:szCs w:val="24"/>
          <w:lang w:val="es-ES_tradnl"/>
        </w:rPr>
        <w:t xml:space="preserve"> </w:t>
      </w:r>
      <w:r w:rsidRPr="00364EC2">
        <w:rPr>
          <w:rFonts w:ascii="Book Antiqua" w:hAnsi="Book Antiqua" w:cs="Arial"/>
          <w:szCs w:val="24"/>
          <w:lang w:val="es-ES_tradnl"/>
        </w:rPr>
        <w:t>(KPI)</w:t>
      </w:r>
      <w:r w:rsidR="005C1509">
        <w:rPr>
          <w:rFonts w:ascii="Book Antiqua" w:hAnsi="Book Antiqua" w:cs="Arial"/>
          <w:szCs w:val="24"/>
          <w:lang w:val="es-ES_tradnl"/>
        </w:rPr>
        <w:t>,</w:t>
      </w:r>
      <w:r w:rsidRPr="00364EC2">
        <w:rPr>
          <w:rFonts w:ascii="Book Antiqua" w:hAnsi="Book Antiqua" w:cs="Arial"/>
          <w:szCs w:val="24"/>
          <w:lang w:val="es-ES_tradnl"/>
        </w:rPr>
        <w:t xml:space="preserve"> sobre rendimiento académico, satisfacción de usuarios, uso de herramientas y desafíos reportados.</w:t>
      </w:r>
    </w:p>
    <w:p w14:paraId="18487916" w14:textId="77777777" w:rsidR="00364EC2" w:rsidRPr="00364EC2" w:rsidRDefault="00364EC2" w:rsidP="00364EC2">
      <w:pPr>
        <w:numPr>
          <w:ilvl w:val="0"/>
          <w:numId w:val="4"/>
        </w:numPr>
        <w:spacing w:after="200" w:line="276" w:lineRule="auto"/>
        <w:jc w:val="both"/>
        <w:rPr>
          <w:rFonts w:ascii="Book Antiqua" w:hAnsi="Book Antiqua" w:cs="Arial"/>
          <w:szCs w:val="24"/>
          <w:lang w:val="es-ES_tradnl"/>
        </w:rPr>
      </w:pPr>
      <w:r w:rsidRPr="00364EC2">
        <w:rPr>
          <w:rFonts w:ascii="Book Antiqua" w:hAnsi="Book Antiqua" w:cs="Arial"/>
          <w:b/>
          <w:bCs/>
          <w:szCs w:val="24"/>
          <w:lang w:val="es-ES_tradnl"/>
        </w:rPr>
        <w:t>Promover alianzas público-privadas y con universidades</w:t>
      </w:r>
      <w:r w:rsidRPr="00364EC2">
        <w:rPr>
          <w:rFonts w:ascii="Book Antiqua" w:hAnsi="Book Antiqua" w:cs="Arial"/>
          <w:szCs w:val="24"/>
          <w:lang w:val="es-ES_tradnl"/>
        </w:rPr>
        <w:t xml:space="preserve"> para la implementación y sostenibilidad de las acciones propuestas.</w:t>
      </w:r>
    </w:p>
    <w:p w14:paraId="2F59F73E" w14:textId="77777777" w:rsidR="00364EC2" w:rsidRPr="00364EC2" w:rsidRDefault="00364EC2" w:rsidP="005C1509">
      <w:pPr>
        <w:ind w:firstLine="360"/>
        <w:jc w:val="both"/>
        <w:rPr>
          <w:rFonts w:ascii="Book Antiqua" w:hAnsi="Book Antiqua" w:cs="Arial"/>
          <w:szCs w:val="24"/>
          <w:lang w:val="es-ES_tradnl"/>
        </w:rPr>
      </w:pPr>
      <w:r w:rsidRPr="00364EC2">
        <w:rPr>
          <w:rFonts w:ascii="Book Antiqua" w:hAnsi="Book Antiqua" w:cs="Arial"/>
          <w:szCs w:val="24"/>
          <w:lang w:val="es-ES_tradnl"/>
        </w:rPr>
        <w:t xml:space="preserve">En su conclusión, el memorial reafirma el compromiso de </w:t>
      </w:r>
      <w:r w:rsidRPr="00364EC2">
        <w:rPr>
          <w:rFonts w:ascii="Book Antiqua" w:hAnsi="Book Antiqua" w:cs="Arial"/>
          <w:i/>
          <w:iCs/>
          <w:szCs w:val="24"/>
          <w:lang w:val="es-ES_tradnl"/>
        </w:rPr>
        <w:t xml:space="preserve">Soy Un </w:t>
      </w:r>
      <w:proofErr w:type="spellStart"/>
      <w:r w:rsidRPr="00364EC2">
        <w:rPr>
          <w:rFonts w:ascii="Book Antiqua" w:hAnsi="Book Antiqua" w:cs="Arial"/>
          <w:i/>
          <w:iCs/>
          <w:szCs w:val="24"/>
          <w:lang w:val="es-ES_tradnl"/>
        </w:rPr>
        <w:t>Glitch</w:t>
      </w:r>
      <w:proofErr w:type="spellEnd"/>
      <w:r w:rsidRPr="00364EC2">
        <w:rPr>
          <w:rFonts w:ascii="Book Antiqua" w:hAnsi="Book Antiqua" w:cs="Arial"/>
          <w:i/>
          <w:iCs/>
          <w:szCs w:val="24"/>
          <w:lang w:val="es-ES_tradnl"/>
        </w:rPr>
        <w:t xml:space="preserve"> LLC</w:t>
      </w:r>
      <w:r w:rsidRPr="00364EC2">
        <w:rPr>
          <w:rFonts w:ascii="Book Antiqua" w:hAnsi="Book Antiqua" w:cs="Arial"/>
          <w:szCs w:val="24"/>
          <w:lang w:val="es-ES_tradnl"/>
        </w:rPr>
        <w:t xml:space="preserve"> con esta política pública, y se pone a disposición del Senado y del Departamento de Educación para apoyar su ejecución. Castro visualiza la medida como una oportunidad histórica para posicionar a Puerto Rico como modelo en el uso educativo de la IA, promoviendo equidad, innovación y calidad educativa en beneficio de toda la comunidad escolar.</w:t>
      </w:r>
    </w:p>
    <w:p w14:paraId="2D05E1D2" w14:textId="77777777" w:rsidR="00364EC2" w:rsidRDefault="00364EC2" w:rsidP="00140F42">
      <w:pPr>
        <w:jc w:val="both"/>
        <w:rPr>
          <w:rFonts w:ascii="Book Antiqua" w:hAnsi="Book Antiqua"/>
          <w:szCs w:val="24"/>
          <w:lang w:val="es-ES_tradnl"/>
        </w:rPr>
      </w:pPr>
    </w:p>
    <w:p w14:paraId="29B1B0B2" w14:textId="77777777" w:rsidR="00364EC2" w:rsidRDefault="00364EC2" w:rsidP="00140F42">
      <w:pPr>
        <w:jc w:val="both"/>
        <w:rPr>
          <w:rFonts w:ascii="Book Antiqua" w:hAnsi="Book Antiqua"/>
          <w:szCs w:val="24"/>
          <w:lang w:val="es-ES_tradnl"/>
        </w:rPr>
      </w:pPr>
    </w:p>
    <w:p w14:paraId="6FD43B78" w14:textId="77777777" w:rsidR="009E5E8D" w:rsidRDefault="009E5E8D" w:rsidP="00140F42">
      <w:pPr>
        <w:jc w:val="both"/>
        <w:rPr>
          <w:rFonts w:ascii="Book Antiqua" w:hAnsi="Book Antiqua"/>
          <w:szCs w:val="24"/>
          <w:lang w:val="es-ES_tradnl"/>
        </w:rPr>
      </w:pPr>
    </w:p>
    <w:p w14:paraId="4B922797" w14:textId="77777777" w:rsidR="005C1509" w:rsidRPr="005C1509" w:rsidRDefault="005C1509" w:rsidP="005C1509">
      <w:pPr>
        <w:jc w:val="center"/>
        <w:rPr>
          <w:rFonts w:ascii="Book Antiqua" w:hAnsi="Book Antiqua"/>
          <w:b/>
          <w:bCs/>
          <w:szCs w:val="24"/>
          <w:u w:val="single"/>
          <w:lang w:val="es-ES_tradnl"/>
        </w:rPr>
      </w:pPr>
      <w:r w:rsidRPr="005C1509">
        <w:rPr>
          <w:rFonts w:ascii="Book Antiqua" w:hAnsi="Book Antiqua"/>
          <w:b/>
          <w:bCs/>
          <w:szCs w:val="24"/>
          <w:u w:val="single"/>
          <w:lang w:val="es-ES_tradnl"/>
        </w:rPr>
        <w:t xml:space="preserve">DR. JOSÉ FERRER LÓPEZ </w:t>
      </w:r>
    </w:p>
    <w:p w14:paraId="7A4AD2B7" w14:textId="37E427C0" w:rsidR="005C1509" w:rsidRPr="005C1509" w:rsidRDefault="005C1509" w:rsidP="005C1509">
      <w:pPr>
        <w:jc w:val="center"/>
        <w:rPr>
          <w:rFonts w:ascii="Book Antiqua" w:hAnsi="Book Antiqua"/>
          <w:b/>
          <w:bCs/>
          <w:szCs w:val="24"/>
          <w:u w:val="single"/>
          <w:lang w:val="es-ES_tradnl"/>
        </w:rPr>
      </w:pPr>
      <w:r w:rsidRPr="005C1509">
        <w:rPr>
          <w:rFonts w:ascii="Book Antiqua" w:hAnsi="Book Antiqua"/>
          <w:b/>
          <w:bCs/>
          <w:szCs w:val="24"/>
          <w:u w:val="single"/>
          <w:lang w:val="es-ES_tradnl"/>
        </w:rPr>
        <w:t>(CATEDRÁTICO UPR MAYAGÜEZ)</w:t>
      </w:r>
    </w:p>
    <w:p w14:paraId="0FBC5C98" w14:textId="77777777" w:rsidR="00364EC2" w:rsidRDefault="00364EC2" w:rsidP="00140F42">
      <w:pPr>
        <w:jc w:val="both"/>
        <w:rPr>
          <w:rFonts w:ascii="Book Antiqua" w:hAnsi="Book Antiqua"/>
          <w:szCs w:val="24"/>
          <w:lang w:val="es-ES_tradnl"/>
        </w:rPr>
      </w:pPr>
    </w:p>
    <w:p w14:paraId="6E7FE914" w14:textId="03DACED3" w:rsidR="005C1509" w:rsidRPr="00386AFB" w:rsidRDefault="005C1509" w:rsidP="005C1509">
      <w:pPr>
        <w:ind w:firstLine="720"/>
        <w:jc w:val="both"/>
        <w:rPr>
          <w:rFonts w:ascii="Book Antiqua" w:hAnsi="Book Antiqua" w:cs="Arial"/>
          <w:szCs w:val="24"/>
          <w:lang w:val="es-ES_tradnl"/>
        </w:rPr>
      </w:pPr>
      <w:r w:rsidRPr="00386AFB">
        <w:rPr>
          <w:rFonts w:ascii="Book Antiqua" w:hAnsi="Book Antiqua" w:cs="Arial"/>
          <w:szCs w:val="24"/>
          <w:lang w:val="es-ES_tradnl"/>
        </w:rPr>
        <w:t xml:space="preserve">El Dr. José Ferrer, presentó un memorial en el que manifiesta su apoyo al Proyecto del Senado 348, destacando la importancia de incorporar la inteligencia artificial (IA) como herramienta de apoyo en el sistema educativo público. En su análisis, subraya que </w:t>
      </w:r>
      <w:r w:rsidRPr="00386AFB">
        <w:rPr>
          <w:rFonts w:ascii="Book Antiqua" w:hAnsi="Book Antiqua" w:cs="Arial"/>
          <w:szCs w:val="24"/>
          <w:lang w:val="es-ES_tradnl"/>
        </w:rPr>
        <w:lastRenderedPageBreak/>
        <w:t>esta tecnología puede ser un recurso transformador si se utiliza con criterio educativo y enmarcada en políticas claras que garanticen su uso ético.</w:t>
      </w:r>
    </w:p>
    <w:p w14:paraId="51B4B802" w14:textId="77777777" w:rsidR="005C1509" w:rsidRPr="00386AFB" w:rsidRDefault="005C1509" w:rsidP="005C1509">
      <w:pPr>
        <w:ind w:firstLine="720"/>
        <w:jc w:val="both"/>
        <w:rPr>
          <w:rFonts w:ascii="Book Antiqua" w:hAnsi="Book Antiqua" w:cs="Arial"/>
          <w:szCs w:val="24"/>
          <w:lang w:val="es-ES_tradnl"/>
        </w:rPr>
      </w:pPr>
    </w:p>
    <w:p w14:paraId="3C5E1CF4" w14:textId="1FEADAA0" w:rsidR="005C1509" w:rsidRPr="00386AFB" w:rsidRDefault="005C1509" w:rsidP="005C1509">
      <w:pPr>
        <w:ind w:firstLine="720"/>
        <w:jc w:val="both"/>
        <w:rPr>
          <w:rFonts w:ascii="Book Antiqua" w:hAnsi="Book Antiqua" w:cs="Arial"/>
          <w:szCs w:val="24"/>
          <w:lang w:val="es-ES_tradnl"/>
        </w:rPr>
      </w:pPr>
      <w:r w:rsidRPr="00386AFB">
        <w:rPr>
          <w:rFonts w:ascii="Book Antiqua" w:hAnsi="Book Antiqua" w:cs="Arial"/>
          <w:szCs w:val="24"/>
          <w:lang w:val="es-ES_tradnl"/>
        </w:rPr>
        <w:t>Este menciona que la medida tiene grandes fortalezas, entre las que se destacan:</w:t>
      </w:r>
    </w:p>
    <w:p w14:paraId="029B5BB0" w14:textId="77777777" w:rsidR="005C1509" w:rsidRPr="00386AFB" w:rsidRDefault="005C1509" w:rsidP="005C1509">
      <w:pPr>
        <w:ind w:firstLine="720"/>
        <w:jc w:val="both"/>
        <w:rPr>
          <w:rFonts w:ascii="Book Antiqua" w:hAnsi="Book Antiqua" w:cs="Arial"/>
          <w:szCs w:val="24"/>
          <w:lang w:val="es-ES_tradnl"/>
        </w:rPr>
      </w:pPr>
    </w:p>
    <w:p w14:paraId="69B43DE2" w14:textId="05438BC0" w:rsidR="005C1509" w:rsidRPr="00386AFB" w:rsidRDefault="005C1509" w:rsidP="005C1509">
      <w:pPr>
        <w:pStyle w:val="ListParagraph"/>
        <w:numPr>
          <w:ilvl w:val="0"/>
          <w:numId w:val="5"/>
        </w:numPr>
        <w:jc w:val="both"/>
        <w:rPr>
          <w:rFonts w:ascii="Book Antiqua" w:hAnsi="Book Antiqua" w:cs="Arial"/>
          <w:szCs w:val="24"/>
          <w:lang w:val="es-ES_tradnl"/>
        </w:rPr>
      </w:pPr>
      <w:r w:rsidRPr="00386AFB">
        <w:rPr>
          <w:rFonts w:ascii="Book Antiqua" w:hAnsi="Book Antiqua" w:cs="Arial"/>
          <w:szCs w:val="24"/>
          <w:lang w:val="es-ES_tradnl"/>
        </w:rPr>
        <w:t xml:space="preserve"> Reconocimiento del potencial de la IA para personalizar el aprendizaje.</w:t>
      </w:r>
    </w:p>
    <w:p w14:paraId="3294B35A" w14:textId="77777777" w:rsidR="005C1509" w:rsidRPr="00386AFB" w:rsidRDefault="005C1509" w:rsidP="005C1509">
      <w:pPr>
        <w:pStyle w:val="ListParagraph"/>
        <w:ind w:left="1440"/>
        <w:jc w:val="both"/>
        <w:rPr>
          <w:rFonts w:ascii="Book Antiqua" w:hAnsi="Book Antiqua" w:cs="Arial"/>
          <w:szCs w:val="24"/>
          <w:lang w:val="es-ES_tradnl"/>
        </w:rPr>
      </w:pPr>
    </w:p>
    <w:p w14:paraId="5775A736" w14:textId="61156BD5" w:rsidR="005C1509" w:rsidRPr="00386AFB" w:rsidRDefault="005C1509" w:rsidP="005C1509">
      <w:pPr>
        <w:pStyle w:val="ListParagraph"/>
        <w:numPr>
          <w:ilvl w:val="0"/>
          <w:numId w:val="5"/>
        </w:numPr>
        <w:jc w:val="both"/>
        <w:rPr>
          <w:rFonts w:ascii="Book Antiqua" w:hAnsi="Book Antiqua" w:cs="Arial"/>
          <w:szCs w:val="24"/>
          <w:lang w:val="es-ES_tradnl"/>
        </w:rPr>
      </w:pPr>
      <w:r w:rsidRPr="00386AFB">
        <w:rPr>
          <w:rFonts w:ascii="Book Antiqua" w:hAnsi="Book Antiqua" w:cs="Arial"/>
          <w:szCs w:val="24"/>
          <w:lang w:val="es-ES_tradnl"/>
        </w:rPr>
        <w:t>Enfoque en el apoyo al docente, no en su reemplazo, según lo establecido en el Art</w:t>
      </w:r>
      <w:r w:rsidRPr="00386AFB">
        <w:rPr>
          <w:rFonts w:ascii="Book Antiqua" w:hAnsi="Book Antiqua"/>
          <w:szCs w:val="24"/>
          <w:lang w:val="es-ES_tradnl"/>
        </w:rPr>
        <w:t>ículo 3, inciso b, de la medida.</w:t>
      </w:r>
    </w:p>
    <w:p w14:paraId="4B29BA91" w14:textId="77777777" w:rsidR="00386AFB" w:rsidRPr="00386AFB" w:rsidRDefault="00386AFB" w:rsidP="00386AFB">
      <w:pPr>
        <w:pStyle w:val="ListParagraph"/>
        <w:rPr>
          <w:rFonts w:ascii="Book Antiqua" w:hAnsi="Book Antiqua" w:cs="Arial"/>
          <w:szCs w:val="24"/>
          <w:lang w:val="es-ES_tradnl"/>
        </w:rPr>
      </w:pPr>
    </w:p>
    <w:p w14:paraId="2241A37D" w14:textId="731452CD" w:rsidR="00386AFB" w:rsidRDefault="00386AFB" w:rsidP="005C1509">
      <w:pPr>
        <w:pStyle w:val="ListParagraph"/>
        <w:numPr>
          <w:ilvl w:val="0"/>
          <w:numId w:val="5"/>
        </w:numPr>
        <w:jc w:val="both"/>
        <w:rPr>
          <w:rFonts w:ascii="Book Antiqua" w:hAnsi="Book Antiqua" w:cs="Arial"/>
          <w:szCs w:val="24"/>
          <w:lang w:val="es-ES_tradnl"/>
        </w:rPr>
      </w:pPr>
      <w:r>
        <w:rPr>
          <w:rFonts w:ascii="Book Antiqua" w:hAnsi="Book Antiqua" w:cs="Arial"/>
          <w:szCs w:val="24"/>
          <w:lang w:val="es-ES_tradnl"/>
        </w:rPr>
        <w:t>Uso ético y responsable de la Inteligencia Artificial.</w:t>
      </w:r>
    </w:p>
    <w:p w14:paraId="2B637CF8" w14:textId="77777777" w:rsidR="00386AFB" w:rsidRPr="00386AFB" w:rsidRDefault="00386AFB" w:rsidP="00386AFB">
      <w:pPr>
        <w:pStyle w:val="ListParagraph"/>
        <w:rPr>
          <w:rFonts w:ascii="Book Antiqua" w:hAnsi="Book Antiqua" w:cs="Arial"/>
          <w:szCs w:val="24"/>
          <w:lang w:val="es-ES_tradnl"/>
        </w:rPr>
      </w:pPr>
    </w:p>
    <w:p w14:paraId="7C678B9A" w14:textId="2F1D4D8D" w:rsidR="00386AFB" w:rsidRDefault="00386AFB" w:rsidP="005C1509">
      <w:pPr>
        <w:pStyle w:val="ListParagraph"/>
        <w:numPr>
          <w:ilvl w:val="0"/>
          <w:numId w:val="5"/>
        </w:numPr>
        <w:jc w:val="both"/>
        <w:rPr>
          <w:rFonts w:ascii="Book Antiqua" w:hAnsi="Book Antiqua" w:cs="Arial"/>
          <w:szCs w:val="24"/>
          <w:lang w:val="es-ES_tradnl"/>
        </w:rPr>
      </w:pPr>
      <w:r>
        <w:rPr>
          <w:rFonts w:ascii="Book Antiqua" w:hAnsi="Book Antiqua" w:cs="Arial"/>
          <w:szCs w:val="24"/>
          <w:lang w:val="es-ES_tradnl"/>
        </w:rPr>
        <w:t>Desarrollo profesional continuo para docentes.</w:t>
      </w:r>
    </w:p>
    <w:p w14:paraId="7AC37D84" w14:textId="77777777" w:rsidR="00386AFB" w:rsidRPr="00386AFB" w:rsidRDefault="00386AFB" w:rsidP="00386AFB">
      <w:pPr>
        <w:pStyle w:val="ListParagraph"/>
        <w:rPr>
          <w:rFonts w:ascii="Book Antiqua" w:hAnsi="Book Antiqua" w:cs="Arial"/>
          <w:szCs w:val="24"/>
          <w:lang w:val="es-ES_tradnl"/>
        </w:rPr>
      </w:pPr>
    </w:p>
    <w:p w14:paraId="10CF462A" w14:textId="2360B23B" w:rsidR="00386AFB" w:rsidRPr="00386AFB" w:rsidRDefault="00386AFB" w:rsidP="005C1509">
      <w:pPr>
        <w:pStyle w:val="ListParagraph"/>
        <w:numPr>
          <w:ilvl w:val="0"/>
          <w:numId w:val="5"/>
        </w:numPr>
        <w:jc w:val="both"/>
        <w:rPr>
          <w:rFonts w:ascii="Book Antiqua" w:hAnsi="Book Antiqua" w:cs="Arial"/>
          <w:szCs w:val="24"/>
          <w:lang w:val="es-ES_tradnl"/>
        </w:rPr>
      </w:pPr>
      <w:r>
        <w:rPr>
          <w:rFonts w:ascii="Book Antiqua" w:hAnsi="Book Antiqua" w:cs="Arial"/>
          <w:szCs w:val="24"/>
          <w:lang w:val="es-ES_tradnl"/>
        </w:rPr>
        <w:t>Estructura clara de supervisión e implementación.</w:t>
      </w:r>
    </w:p>
    <w:p w14:paraId="0C291A83" w14:textId="77777777" w:rsidR="005C1509" w:rsidRPr="00386AFB" w:rsidRDefault="005C1509" w:rsidP="005C1509">
      <w:pPr>
        <w:ind w:firstLine="720"/>
        <w:jc w:val="both"/>
        <w:rPr>
          <w:rFonts w:ascii="Book Antiqua" w:hAnsi="Book Antiqua" w:cs="Arial"/>
          <w:szCs w:val="24"/>
          <w:lang w:val="es-ES_tradnl"/>
        </w:rPr>
      </w:pPr>
    </w:p>
    <w:p w14:paraId="3C1DA884" w14:textId="289032E5" w:rsidR="005C1509" w:rsidRPr="00386AFB" w:rsidRDefault="005C1509" w:rsidP="005C1509">
      <w:pPr>
        <w:ind w:firstLine="720"/>
        <w:jc w:val="both"/>
        <w:rPr>
          <w:rFonts w:ascii="Book Antiqua" w:hAnsi="Book Antiqua" w:cs="Arial"/>
          <w:szCs w:val="24"/>
          <w:lang w:val="es-ES_tradnl"/>
        </w:rPr>
      </w:pPr>
      <w:r w:rsidRPr="00386AFB">
        <w:rPr>
          <w:rFonts w:ascii="Book Antiqua" w:hAnsi="Book Antiqua" w:cs="Arial"/>
          <w:szCs w:val="24"/>
          <w:lang w:val="es-ES_tradnl"/>
        </w:rPr>
        <w:t>Ferrer propone que la integración de la IA no debe limitarse a su aplicación como instrumento, sino que también debe fomentar una alfabetización digital crítica en el estudiantado y el personal docente. Resalta que una comprensión profunda de cómo funcionan estas tecnologías es fundamental para que estudiantes y maestros puedan beneficiarse de ellas de manera informada y segura.</w:t>
      </w:r>
    </w:p>
    <w:p w14:paraId="5184084C" w14:textId="77777777" w:rsidR="005C1509" w:rsidRPr="00386AFB" w:rsidRDefault="005C1509" w:rsidP="005C1509">
      <w:pPr>
        <w:jc w:val="both"/>
        <w:rPr>
          <w:rFonts w:ascii="Book Antiqua" w:hAnsi="Book Antiqua" w:cs="Arial"/>
          <w:szCs w:val="24"/>
          <w:lang w:val="es-ES_tradnl"/>
        </w:rPr>
      </w:pPr>
    </w:p>
    <w:p w14:paraId="58D69A5B" w14:textId="513F2CF1" w:rsidR="005C1509" w:rsidRDefault="005C1509" w:rsidP="005C1509">
      <w:pPr>
        <w:ind w:firstLine="720"/>
        <w:jc w:val="both"/>
        <w:rPr>
          <w:rFonts w:ascii="Book Antiqua" w:hAnsi="Book Antiqua" w:cs="Arial"/>
          <w:szCs w:val="24"/>
          <w:lang w:val="es-ES_tradnl"/>
        </w:rPr>
      </w:pPr>
      <w:r w:rsidRPr="00386AFB">
        <w:rPr>
          <w:rFonts w:ascii="Book Antiqua" w:hAnsi="Book Antiqua" w:cs="Arial"/>
          <w:szCs w:val="24"/>
          <w:lang w:val="es-ES_tradnl"/>
        </w:rPr>
        <w:t>El memorial también sugiere que el Departamento de Educación, en colaboración con las instituciones universitarias del país, establezca un plan estratégico para capacitar a los docentes en el uso efectivo de la IA, así como en la evaluación de sus aplicaciones. Además, recalca la necesidad de salvaguardar la privacidad de los datos de los estudiantes y de evitar la dependencia de plataformas que operen como cajas negras, es decir, sin transparencia en sus algoritmos o procesos internos.</w:t>
      </w:r>
    </w:p>
    <w:p w14:paraId="20ABB417" w14:textId="77777777" w:rsidR="00386AFB" w:rsidRDefault="00386AFB" w:rsidP="005C1509">
      <w:pPr>
        <w:ind w:firstLine="720"/>
        <w:jc w:val="both"/>
        <w:rPr>
          <w:rFonts w:ascii="Book Antiqua" w:hAnsi="Book Antiqua" w:cs="Arial"/>
          <w:szCs w:val="24"/>
          <w:lang w:val="es-ES_tradnl"/>
        </w:rPr>
      </w:pPr>
    </w:p>
    <w:p w14:paraId="3BEC7D0F" w14:textId="233A15C8" w:rsidR="005C1509" w:rsidRPr="00386AFB" w:rsidRDefault="00386AFB" w:rsidP="005C1509">
      <w:pPr>
        <w:ind w:firstLine="720"/>
        <w:jc w:val="both"/>
        <w:rPr>
          <w:rFonts w:ascii="Book Antiqua" w:hAnsi="Book Antiqua" w:cs="Arial"/>
          <w:szCs w:val="24"/>
          <w:lang w:val="es-ES_tradnl"/>
        </w:rPr>
      </w:pPr>
      <w:r>
        <w:rPr>
          <w:rFonts w:ascii="Book Antiqua" w:hAnsi="Book Antiqua" w:cs="Arial"/>
          <w:szCs w:val="24"/>
          <w:lang w:val="es-ES_tradnl"/>
        </w:rPr>
        <w:t xml:space="preserve">De igual manera recomienda la implementación de una fase piloto con análisis de resultados que permita ajustes graduales y mayor certidumbre. </w:t>
      </w:r>
      <w:r w:rsidR="005C1509" w:rsidRPr="00386AFB">
        <w:rPr>
          <w:rFonts w:ascii="Book Antiqua" w:hAnsi="Book Antiqua" w:cs="Arial"/>
          <w:szCs w:val="24"/>
          <w:lang w:val="es-ES_tradnl"/>
        </w:rPr>
        <w:t>Finalmente, recomienda que el P. del S. 348 incorpore mecanismos de evaluación y revisión continua, para asegurar que el uso de la inteligencia artificial en la educación pública responda a los principios pedagógicos, éticos y sociales que rigen el sistema educativo puertorriqueño.</w:t>
      </w:r>
    </w:p>
    <w:p w14:paraId="333FA26D" w14:textId="77777777" w:rsidR="005C1509" w:rsidRPr="00386AFB" w:rsidRDefault="005C1509" w:rsidP="00140F42">
      <w:pPr>
        <w:jc w:val="both"/>
        <w:rPr>
          <w:rFonts w:ascii="Book Antiqua" w:hAnsi="Book Antiqua"/>
          <w:szCs w:val="24"/>
          <w:lang w:val="es-ES_tradnl"/>
        </w:rPr>
      </w:pPr>
    </w:p>
    <w:p w14:paraId="7CB99818" w14:textId="77777777" w:rsidR="005C1509" w:rsidRDefault="005C1509" w:rsidP="00140F42">
      <w:pPr>
        <w:jc w:val="both"/>
        <w:rPr>
          <w:rFonts w:ascii="Book Antiqua" w:hAnsi="Book Antiqua"/>
          <w:szCs w:val="24"/>
          <w:lang w:val="es-ES_tradnl"/>
        </w:rPr>
      </w:pPr>
    </w:p>
    <w:p w14:paraId="10810A34" w14:textId="77777777" w:rsidR="009E5E8D" w:rsidRPr="00386AFB" w:rsidRDefault="009E5E8D" w:rsidP="00140F42">
      <w:pPr>
        <w:jc w:val="both"/>
        <w:rPr>
          <w:rFonts w:ascii="Book Antiqua" w:hAnsi="Book Antiqua"/>
          <w:szCs w:val="24"/>
          <w:lang w:val="es-ES_tradnl"/>
        </w:rPr>
      </w:pPr>
    </w:p>
    <w:p w14:paraId="63ADE0CB" w14:textId="7CF1460D" w:rsidR="00422A92" w:rsidRPr="00140F42" w:rsidRDefault="006834E9" w:rsidP="00140F42">
      <w:pPr>
        <w:tabs>
          <w:tab w:val="left" w:pos="-720"/>
        </w:tabs>
        <w:suppressAutoHyphens/>
        <w:spacing w:before="120" w:after="120"/>
        <w:jc w:val="center"/>
        <w:rPr>
          <w:rFonts w:ascii="Book Antiqua" w:hAnsi="Book Antiqua"/>
          <w:b/>
          <w:bCs/>
          <w:szCs w:val="24"/>
          <w:u w:val="single"/>
          <w:lang w:val="es-ES"/>
        </w:rPr>
      </w:pPr>
      <w:r w:rsidRPr="00386AFB">
        <w:rPr>
          <w:rFonts w:ascii="Book Antiqua" w:hAnsi="Book Antiqua"/>
          <w:b/>
          <w:bCs/>
          <w:szCs w:val="24"/>
          <w:u w:val="single"/>
          <w:lang w:val="es-ES"/>
        </w:rPr>
        <w:t>ASOCIACIÓN</w:t>
      </w:r>
      <w:r>
        <w:rPr>
          <w:rFonts w:ascii="Book Antiqua" w:hAnsi="Book Antiqua"/>
          <w:b/>
          <w:bCs/>
          <w:szCs w:val="24"/>
          <w:u w:val="single"/>
          <w:lang w:val="es-ES"/>
        </w:rPr>
        <w:t xml:space="preserve"> DE MAESTROS</w:t>
      </w:r>
    </w:p>
    <w:p w14:paraId="5704EBD4" w14:textId="77777777" w:rsidR="002030EC" w:rsidRDefault="00AF1F99" w:rsidP="002030EC">
      <w:pPr>
        <w:jc w:val="both"/>
        <w:rPr>
          <w:rFonts w:ascii="Book Antiqua" w:hAnsi="Book Antiqua"/>
          <w:szCs w:val="24"/>
          <w:lang w:val="es-ES"/>
        </w:rPr>
      </w:pPr>
      <w:r w:rsidRPr="00140F42">
        <w:rPr>
          <w:rFonts w:ascii="Book Antiqua" w:hAnsi="Book Antiqua"/>
          <w:szCs w:val="24"/>
          <w:lang w:val="es-ES"/>
        </w:rPr>
        <w:tab/>
      </w:r>
    </w:p>
    <w:p w14:paraId="7E5C714B" w14:textId="6BAD74A2" w:rsidR="002030EC" w:rsidRPr="002030EC" w:rsidRDefault="00596C9F" w:rsidP="002030EC">
      <w:pPr>
        <w:ind w:firstLine="720"/>
        <w:jc w:val="both"/>
        <w:rPr>
          <w:rFonts w:ascii="Book Antiqua" w:hAnsi="Book Antiqua" w:cs="Arial"/>
          <w:lang w:val="es-ES_tradnl"/>
        </w:rPr>
      </w:pPr>
      <w:r w:rsidRPr="002030EC">
        <w:rPr>
          <w:rFonts w:ascii="Book Antiqua" w:hAnsi="Book Antiqua"/>
          <w:szCs w:val="24"/>
          <w:lang w:val="es-PR"/>
        </w:rPr>
        <w:t>La Asociación de Maestros de Puerto Rico (</w:t>
      </w:r>
      <w:r w:rsidR="002030EC">
        <w:rPr>
          <w:rFonts w:ascii="Book Antiqua" w:hAnsi="Book Antiqua"/>
          <w:szCs w:val="24"/>
          <w:lang w:val="es-PR"/>
        </w:rPr>
        <w:t xml:space="preserve">en adelante, </w:t>
      </w:r>
      <w:r w:rsidRPr="002030EC">
        <w:rPr>
          <w:rFonts w:ascii="Book Antiqua" w:hAnsi="Book Antiqua"/>
          <w:szCs w:val="24"/>
          <w:lang w:val="es-PR"/>
        </w:rPr>
        <w:t xml:space="preserve">AMPR), </w:t>
      </w:r>
      <w:r w:rsidR="002030EC" w:rsidRPr="002030EC">
        <w:rPr>
          <w:rFonts w:ascii="Book Antiqua" w:hAnsi="Book Antiqua"/>
          <w:szCs w:val="24"/>
          <w:lang w:val="es-PR"/>
        </w:rPr>
        <w:t xml:space="preserve">expresó </w:t>
      </w:r>
      <w:r w:rsidRPr="002030EC">
        <w:rPr>
          <w:rFonts w:ascii="Book Antiqua" w:hAnsi="Book Antiqua"/>
          <w:szCs w:val="24"/>
          <w:lang w:val="es-PR"/>
        </w:rPr>
        <w:t>en su memorial</w:t>
      </w:r>
      <w:r w:rsidR="002030EC" w:rsidRPr="002030EC">
        <w:rPr>
          <w:rFonts w:ascii="Book Antiqua" w:hAnsi="Book Antiqua"/>
          <w:szCs w:val="24"/>
          <w:lang w:val="es-PR"/>
        </w:rPr>
        <w:t xml:space="preserve"> </w:t>
      </w:r>
      <w:r w:rsidR="002030EC" w:rsidRPr="002030EC">
        <w:rPr>
          <w:rFonts w:ascii="Book Antiqua" w:hAnsi="Book Antiqua" w:cs="Arial"/>
          <w:lang w:val="es-ES_tradnl"/>
        </w:rPr>
        <w:t>su posición a favor</w:t>
      </w:r>
      <w:r w:rsidR="002030EC" w:rsidRPr="002030EC">
        <w:rPr>
          <w:rFonts w:ascii="Book Antiqua" w:hAnsi="Book Antiqua" w:cs="Arial"/>
          <w:b/>
          <w:bCs/>
          <w:lang w:val="es-ES_tradnl"/>
        </w:rPr>
        <w:t xml:space="preserve"> </w:t>
      </w:r>
      <w:r w:rsidR="002030EC" w:rsidRPr="002030EC">
        <w:rPr>
          <w:rFonts w:ascii="Book Antiqua" w:hAnsi="Book Antiqua" w:cs="Arial"/>
          <w:lang w:val="es-ES_tradnl"/>
        </w:rPr>
        <w:t xml:space="preserve">sobre </w:t>
      </w:r>
      <w:r w:rsidR="002030EC">
        <w:rPr>
          <w:rFonts w:ascii="Book Antiqua" w:hAnsi="Book Antiqua" w:cs="Arial"/>
          <w:lang w:val="es-ES_tradnl"/>
        </w:rPr>
        <w:t>la medida. Esta re</w:t>
      </w:r>
      <w:r w:rsidR="002030EC" w:rsidRPr="002030EC">
        <w:rPr>
          <w:rFonts w:ascii="Book Antiqua" w:hAnsi="Book Antiqua" w:cs="Arial"/>
          <w:lang w:val="es-ES_tradnl"/>
        </w:rPr>
        <w:t xml:space="preserve">conoce la importancia de atender esta legislación en el contexto de la acelerada transformación digital impulsada por la </w:t>
      </w:r>
      <w:r w:rsidR="002030EC" w:rsidRPr="002030EC">
        <w:rPr>
          <w:rFonts w:ascii="Book Antiqua" w:hAnsi="Book Antiqua" w:cs="Arial"/>
          <w:lang w:val="es-ES_tradnl"/>
        </w:rPr>
        <w:lastRenderedPageBreak/>
        <w:t>inteligencia artificial (IA), la cual representa tanto oportunidades como retos para el sistema educativo.</w:t>
      </w:r>
    </w:p>
    <w:p w14:paraId="2262D304" w14:textId="77777777" w:rsidR="002030EC" w:rsidRDefault="002030EC" w:rsidP="002030EC">
      <w:pPr>
        <w:jc w:val="both"/>
        <w:rPr>
          <w:rFonts w:ascii="Book Antiqua" w:hAnsi="Book Antiqua" w:cs="Arial"/>
          <w:lang w:val="es-ES_tradnl"/>
        </w:rPr>
      </w:pPr>
    </w:p>
    <w:p w14:paraId="4E52AE40" w14:textId="48ACB24C" w:rsidR="002030EC" w:rsidRPr="002030EC" w:rsidRDefault="002030EC" w:rsidP="002030EC">
      <w:pPr>
        <w:ind w:firstLine="720"/>
        <w:jc w:val="both"/>
        <w:rPr>
          <w:rFonts w:ascii="Book Antiqua" w:hAnsi="Book Antiqua" w:cs="Arial"/>
          <w:lang w:val="es-ES_tradnl"/>
        </w:rPr>
      </w:pPr>
      <w:r w:rsidRPr="002030EC">
        <w:rPr>
          <w:rFonts w:ascii="Book Antiqua" w:hAnsi="Book Antiqua" w:cs="Arial"/>
          <w:lang w:val="es-ES_tradnl"/>
        </w:rPr>
        <w:t>En su memorial, la AMPR reconoció el potencial de la IA para optimizar la enseñanza, automatizar tareas docentes, personalizar la instrucción y mejorar la toma de decisiones educativas. La Asociación propuso varias enmiendas al proyecto, incluyendo la incorporación de una revisión de literatura especializada</w:t>
      </w:r>
      <w:r w:rsidR="00252AF3">
        <w:rPr>
          <w:rFonts w:ascii="Book Antiqua" w:hAnsi="Book Antiqua" w:cs="Arial"/>
          <w:lang w:val="es-ES_tradnl"/>
        </w:rPr>
        <w:t xml:space="preserve"> y</w:t>
      </w:r>
      <w:r w:rsidRPr="002030EC">
        <w:rPr>
          <w:rFonts w:ascii="Book Antiqua" w:hAnsi="Book Antiqua" w:cs="Arial"/>
          <w:lang w:val="es-ES_tradnl"/>
        </w:rPr>
        <w:t xml:space="preserve"> el fortalecimiento de la definición de uso ético de la IA</w:t>
      </w:r>
      <w:r w:rsidR="00252AF3">
        <w:rPr>
          <w:rFonts w:ascii="Book Antiqua" w:hAnsi="Book Antiqua" w:cs="Arial"/>
          <w:lang w:val="es-ES_tradnl"/>
        </w:rPr>
        <w:t xml:space="preserve">. </w:t>
      </w:r>
      <w:r w:rsidRPr="002030EC">
        <w:rPr>
          <w:rFonts w:ascii="Book Antiqua" w:hAnsi="Book Antiqua" w:cs="Arial"/>
          <w:lang w:val="es-ES_tradnl"/>
        </w:rPr>
        <w:t>También enfatizaron la importancia de que el proyecto se alinee con la Ley 85-2018</w:t>
      </w:r>
      <w:r w:rsidR="00342133">
        <w:rPr>
          <w:rStyle w:val="FootnoteReference"/>
          <w:rFonts w:ascii="Book Antiqua" w:hAnsi="Book Antiqua" w:cs="Arial"/>
          <w:lang w:val="es-ES_tradnl"/>
        </w:rPr>
        <w:footnoteReference w:id="6"/>
      </w:r>
      <w:r w:rsidR="00342133">
        <w:rPr>
          <w:rFonts w:ascii="Book Antiqua" w:hAnsi="Book Antiqua" w:cs="Arial"/>
          <w:lang w:val="es-ES_tradnl"/>
        </w:rPr>
        <w:t xml:space="preserve">, </w:t>
      </w:r>
      <w:r w:rsidRPr="002030EC">
        <w:rPr>
          <w:rFonts w:ascii="Book Antiqua" w:hAnsi="Book Antiqua" w:cs="Arial"/>
          <w:lang w:val="es-ES_tradnl"/>
        </w:rPr>
        <w:t>y que se reconozca expresamente que la IA no sustituye el aprendizaje cognitivo</w:t>
      </w:r>
      <w:r w:rsidR="00252AF3">
        <w:rPr>
          <w:rFonts w:ascii="Book Antiqua" w:hAnsi="Book Antiqua" w:cs="Arial"/>
          <w:lang w:val="es-ES_tradnl"/>
        </w:rPr>
        <w:t xml:space="preserve"> y</w:t>
      </w:r>
      <w:r w:rsidRPr="002030EC">
        <w:rPr>
          <w:rFonts w:ascii="Book Antiqua" w:hAnsi="Book Antiqua" w:cs="Arial"/>
          <w:lang w:val="es-ES_tradnl"/>
        </w:rPr>
        <w:t xml:space="preserve"> emocional</w:t>
      </w:r>
      <w:r w:rsidR="00252AF3">
        <w:rPr>
          <w:rFonts w:ascii="Book Antiqua" w:hAnsi="Book Antiqua" w:cs="Arial"/>
          <w:lang w:val="es-ES_tradnl"/>
        </w:rPr>
        <w:t>.</w:t>
      </w:r>
    </w:p>
    <w:p w14:paraId="7FE271A6" w14:textId="77777777" w:rsidR="00252AF3" w:rsidRDefault="00252AF3" w:rsidP="002030EC">
      <w:pPr>
        <w:jc w:val="both"/>
        <w:rPr>
          <w:rFonts w:ascii="Book Antiqua" w:hAnsi="Book Antiqua" w:cs="Arial"/>
          <w:lang w:val="es-ES_tradnl"/>
        </w:rPr>
      </w:pPr>
    </w:p>
    <w:p w14:paraId="54F39FD2" w14:textId="3589BB47" w:rsidR="002030EC" w:rsidRDefault="002030EC" w:rsidP="00252AF3">
      <w:pPr>
        <w:ind w:firstLine="720"/>
        <w:jc w:val="both"/>
        <w:rPr>
          <w:rFonts w:ascii="Book Antiqua" w:hAnsi="Book Antiqua" w:cs="Arial"/>
          <w:lang w:val="es-ES_tradnl"/>
        </w:rPr>
      </w:pPr>
      <w:r w:rsidRPr="002030EC">
        <w:rPr>
          <w:rFonts w:ascii="Book Antiqua" w:hAnsi="Book Antiqua" w:cs="Arial"/>
          <w:lang w:val="es-ES_tradnl"/>
        </w:rPr>
        <w:t>Además, la AMPR hizo hincapié en la necesidad de establecer parámetros claros sobre integridad académica en el uso de la IA, proponiendo una definición de deshonestidad académica inspirada en el Reglamento General de Estudiantes de la Universidad de Puerto Rico. Esta definición abarcaría prácticas como el plagio, la suplantación de identidad en exámenes y la simulación fraudulenta en tareas académicas.</w:t>
      </w:r>
    </w:p>
    <w:p w14:paraId="4524A9DC" w14:textId="77777777" w:rsidR="00342133" w:rsidRDefault="00342133" w:rsidP="00252AF3">
      <w:pPr>
        <w:ind w:firstLine="720"/>
        <w:jc w:val="both"/>
        <w:rPr>
          <w:rFonts w:ascii="Book Antiqua" w:hAnsi="Book Antiqua" w:cs="Arial"/>
          <w:lang w:val="es-ES_tradnl"/>
        </w:rPr>
      </w:pPr>
    </w:p>
    <w:p w14:paraId="53F60A31" w14:textId="77777777" w:rsidR="009E5E8D" w:rsidRDefault="00342133" w:rsidP="009E5E8D">
      <w:pPr>
        <w:ind w:firstLine="720"/>
        <w:jc w:val="both"/>
        <w:rPr>
          <w:rFonts w:ascii="Book Antiqua" w:hAnsi="Book Antiqua"/>
          <w:lang w:val="es-PR"/>
        </w:rPr>
      </w:pPr>
      <w:r>
        <w:rPr>
          <w:rFonts w:ascii="Book Antiqua" w:hAnsi="Book Antiqua" w:cs="Arial"/>
          <w:lang w:val="es-ES_tradnl"/>
        </w:rPr>
        <w:t>De igual manera menciona, que e</w:t>
      </w:r>
      <w:r w:rsidRPr="00342133">
        <w:rPr>
          <w:rFonts w:ascii="Book Antiqua" w:hAnsi="Book Antiqua"/>
          <w:lang w:val="es-PR"/>
        </w:rPr>
        <w:t>l Departamento de Educación en agosto de 2024 adoptó una guía que detalla cómo la Inteligencia Artificial puede contribuir al aprendizaje y a la gestión educativa</w:t>
      </w:r>
      <w:r>
        <w:rPr>
          <w:rFonts w:ascii="Book Antiqua" w:hAnsi="Book Antiqua"/>
          <w:lang w:val="es-PR"/>
        </w:rPr>
        <w:t xml:space="preserve">, la cual </w:t>
      </w:r>
      <w:r w:rsidRPr="00342133">
        <w:rPr>
          <w:rFonts w:ascii="Book Antiqua" w:hAnsi="Book Antiqua"/>
          <w:lang w:val="es-PR"/>
        </w:rPr>
        <w:t xml:space="preserve">establece un enfoque centrado en el ser humano, que busca aprovechar la IA para personalizar la enseñanza y apoyar el desarrollo integral de nuestros estudiantes.  </w:t>
      </w:r>
    </w:p>
    <w:p w14:paraId="799B9D60" w14:textId="77777777" w:rsidR="009E5E8D" w:rsidRDefault="009E5E8D" w:rsidP="00342133">
      <w:pPr>
        <w:jc w:val="both"/>
        <w:rPr>
          <w:rFonts w:ascii="Book Antiqua" w:hAnsi="Book Antiqua"/>
          <w:lang w:val="es-PR"/>
        </w:rPr>
      </w:pPr>
    </w:p>
    <w:p w14:paraId="25D4E0F0" w14:textId="20F1DC42" w:rsidR="00342133" w:rsidRPr="00342133" w:rsidRDefault="00342133" w:rsidP="009E5E8D">
      <w:pPr>
        <w:ind w:firstLine="720"/>
        <w:jc w:val="both"/>
        <w:rPr>
          <w:rFonts w:ascii="Book Antiqua" w:hAnsi="Book Antiqua"/>
          <w:lang w:val="es-PR"/>
        </w:rPr>
      </w:pPr>
      <w:r>
        <w:rPr>
          <w:rFonts w:ascii="Book Antiqua" w:hAnsi="Book Antiqua"/>
          <w:lang w:val="es-PR"/>
        </w:rPr>
        <w:t xml:space="preserve">No obstante, señala, </w:t>
      </w:r>
      <w:r w:rsidR="006B4106">
        <w:rPr>
          <w:rFonts w:ascii="Book Antiqua" w:hAnsi="Book Antiqua"/>
          <w:lang w:val="es-PR"/>
        </w:rPr>
        <w:t>que,</w:t>
      </w:r>
      <w:r>
        <w:rPr>
          <w:rFonts w:ascii="Book Antiqua" w:hAnsi="Book Antiqua"/>
          <w:lang w:val="es-PR"/>
        </w:rPr>
        <w:t xml:space="preserve"> s</w:t>
      </w:r>
      <w:r w:rsidRPr="00342133">
        <w:rPr>
          <w:rFonts w:ascii="Book Antiqua" w:hAnsi="Book Antiqua"/>
          <w:lang w:val="es-PR"/>
        </w:rPr>
        <w:t xml:space="preserve">i bien es cierto que esta guía es un paso de avance, pues proporciona una base para asegurar que esta tecnología se utilice de manera ética y equitativa, siempre respetando el rol central del docente y la dignidad de </w:t>
      </w:r>
      <w:r>
        <w:rPr>
          <w:rFonts w:ascii="Book Antiqua" w:hAnsi="Book Antiqua"/>
          <w:lang w:val="es-PR"/>
        </w:rPr>
        <w:t xml:space="preserve">los </w:t>
      </w:r>
      <w:r w:rsidRPr="00342133">
        <w:rPr>
          <w:rFonts w:ascii="Book Antiqua" w:hAnsi="Book Antiqua"/>
          <w:lang w:val="es-PR"/>
        </w:rPr>
        <w:t xml:space="preserve">estudiantes, hay que acelerar el paso con la implementación de recomendaciones y con la capacitación profesional de </w:t>
      </w:r>
      <w:r>
        <w:rPr>
          <w:rFonts w:ascii="Book Antiqua" w:hAnsi="Book Antiqua"/>
          <w:lang w:val="es-PR"/>
        </w:rPr>
        <w:t xml:space="preserve">los </w:t>
      </w:r>
      <w:r w:rsidRPr="00342133">
        <w:rPr>
          <w:rFonts w:ascii="Book Antiqua" w:hAnsi="Book Antiqua"/>
          <w:lang w:val="es-PR"/>
        </w:rPr>
        <w:t>docentes.</w:t>
      </w:r>
    </w:p>
    <w:p w14:paraId="3B4592C9" w14:textId="72C62D5A" w:rsidR="00342133" w:rsidRPr="00342133" w:rsidRDefault="00342133" w:rsidP="00252AF3">
      <w:pPr>
        <w:ind w:firstLine="720"/>
        <w:jc w:val="both"/>
        <w:rPr>
          <w:rFonts w:ascii="Book Antiqua" w:hAnsi="Book Antiqua" w:cs="Arial"/>
          <w:lang w:val="es-PR"/>
        </w:rPr>
      </w:pPr>
    </w:p>
    <w:p w14:paraId="2C894FB9" w14:textId="2DE7E21A" w:rsidR="00596C9F" w:rsidRPr="006B4106" w:rsidRDefault="00342133" w:rsidP="006335E7">
      <w:pPr>
        <w:tabs>
          <w:tab w:val="left" w:pos="-720"/>
        </w:tabs>
        <w:suppressAutoHyphens/>
        <w:spacing w:before="120" w:after="120"/>
        <w:jc w:val="both"/>
        <w:rPr>
          <w:rFonts w:ascii="Book Antiqua" w:hAnsi="Book Antiqua"/>
          <w:color w:val="000000" w:themeColor="text1"/>
          <w:szCs w:val="24"/>
          <w:lang w:val="es-PR"/>
        </w:rPr>
      </w:pPr>
      <w:r>
        <w:rPr>
          <w:rFonts w:ascii="Book Antiqua" w:hAnsi="Book Antiqua"/>
          <w:szCs w:val="24"/>
          <w:lang w:val="es-PR"/>
        </w:rPr>
        <w:tab/>
      </w:r>
      <w:r w:rsidRPr="006B4106">
        <w:rPr>
          <w:rFonts w:ascii="Book Antiqua" w:hAnsi="Book Antiqua"/>
          <w:color w:val="000000" w:themeColor="text1"/>
          <w:szCs w:val="24"/>
          <w:lang w:val="es-PR"/>
        </w:rPr>
        <w:t xml:space="preserve">En atención a </w:t>
      </w:r>
      <w:r w:rsidR="006B4106" w:rsidRPr="006B4106">
        <w:rPr>
          <w:rFonts w:ascii="Book Antiqua" w:hAnsi="Book Antiqua"/>
          <w:color w:val="000000" w:themeColor="text1"/>
          <w:szCs w:val="24"/>
          <w:lang w:val="es-PR"/>
        </w:rPr>
        <w:t>lo</w:t>
      </w:r>
      <w:r w:rsidRPr="006B4106">
        <w:rPr>
          <w:rFonts w:ascii="Book Antiqua" w:hAnsi="Book Antiqua"/>
          <w:color w:val="000000" w:themeColor="text1"/>
          <w:szCs w:val="24"/>
          <w:lang w:val="es-PR"/>
        </w:rPr>
        <w:t xml:space="preserve">s planteamientos </w:t>
      </w:r>
      <w:r w:rsidR="006B4106" w:rsidRPr="006B4106">
        <w:rPr>
          <w:rFonts w:ascii="Book Antiqua" w:hAnsi="Book Antiqua"/>
          <w:color w:val="000000" w:themeColor="text1"/>
          <w:szCs w:val="24"/>
          <w:lang w:val="es-PR"/>
        </w:rPr>
        <w:t>de la Asociación; en la Exposición de Motivos de la</w:t>
      </w:r>
      <w:r w:rsidRPr="006B4106">
        <w:rPr>
          <w:rFonts w:ascii="Book Antiqua" w:hAnsi="Book Antiqua"/>
          <w:color w:val="000000" w:themeColor="text1"/>
          <w:szCs w:val="24"/>
          <w:lang w:val="es-PR"/>
        </w:rPr>
        <w:t xml:space="preserve"> medida </w:t>
      </w:r>
      <w:r w:rsidR="006B4106" w:rsidRPr="006B4106">
        <w:rPr>
          <w:rFonts w:ascii="Book Antiqua" w:hAnsi="Book Antiqua"/>
          <w:color w:val="000000" w:themeColor="text1"/>
          <w:szCs w:val="24"/>
          <w:lang w:val="es-PR"/>
        </w:rPr>
        <w:t xml:space="preserve">se </w:t>
      </w:r>
      <w:r w:rsidRPr="006B4106">
        <w:rPr>
          <w:rFonts w:ascii="Book Antiqua" w:hAnsi="Book Antiqua"/>
          <w:color w:val="000000" w:themeColor="text1"/>
          <w:szCs w:val="24"/>
          <w:lang w:val="es-PR"/>
        </w:rPr>
        <w:t xml:space="preserve">establece de forma clara y concisa que la Inteligencia artificial </w:t>
      </w:r>
      <w:r w:rsidR="006B4106" w:rsidRPr="006B4106">
        <w:rPr>
          <w:rFonts w:ascii="Book Antiqua" w:hAnsi="Book Antiqua"/>
          <w:color w:val="000000" w:themeColor="text1"/>
          <w:szCs w:val="24"/>
          <w:lang w:val="es-PR"/>
        </w:rPr>
        <w:t xml:space="preserve">será una herramienta de trabajo cuyo objetivo es apoyar a los maestros en su labor docente y fortalecer el desempeño académico de los estudiantes y no sustituirles, </w:t>
      </w:r>
      <w:r w:rsidRPr="006B4106">
        <w:rPr>
          <w:rFonts w:ascii="Book Antiqua" w:hAnsi="Book Antiqua"/>
          <w:color w:val="000000" w:themeColor="text1"/>
          <w:szCs w:val="24"/>
          <w:lang w:val="es-PR"/>
        </w:rPr>
        <w:t>en tanto son estos los llamados a utilizar la inteligencia artificial como herramienta de trabajo para impartir las clases.</w:t>
      </w:r>
    </w:p>
    <w:p w14:paraId="4C6C5504" w14:textId="77777777" w:rsidR="00386AFB" w:rsidRDefault="00386AFB" w:rsidP="006834E9">
      <w:pPr>
        <w:tabs>
          <w:tab w:val="left" w:pos="-720"/>
        </w:tabs>
        <w:suppressAutoHyphens/>
        <w:spacing w:before="120" w:after="120"/>
        <w:jc w:val="both"/>
        <w:rPr>
          <w:rFonts w:ascii="Book Antiqua" w:hAnsi="Book Antiqua"/>
          <w:szCs w:val="24"/>
          <w:lang w:val="es-PR"/>
        </w:rPr>
      </w:pPr>
    </w:p>
    <w:p w14:paraId="2B5B2EAD" w14:textId="77777777" w:rsidR="009E5E8D" w:rsidRDefault="009E5E8D" w:rsidP="006834E9">
      <w:pPr>
        <w:tabs>
          <w:tab w:val="left" w:pos="-720"/>
        </w:tabs>
        <w:suppressAutoHyphens/>
        <w:spacing w:before="120" w:after="120"/>
        <w:jc w:val="both"/>
        <w:rPr>
          <w:rFonts w:ascii="Book Antiqua" w:hAnsi="Book Antiqua"/>
          <w:szCs w:val="24"/>
          <w:lang w:val="es-PR"/>
        </w:rPr>
      </w:pPr>
    </w:p>
    <w:p w14:paraId="6559B2B0" w14:textId="77777777" w:rsidR="009E5E8D" w:rsidRDefault="009E5E8D" w:rsidP="006834E9">
      <w:pPr>
        <w:tabs>
          <w:tab w:val="left" w:pos="-720"/>
        </w:tabs>
        <w:suppressAutoHyphens/>
        <w:spacing w:before="120" w:after="120"/>
        <w:jc w:val="both"/>
        <w:rPr>
          <w:rFonts w:ascii="Book Antiqua" w:hAnsi="Book Antiqua"/>
          <w:szCs w:val="24"/>
          <w:lang w:val="es-PR"/>
        </w:rPr>
      </w:pPr>
    </w:p>
    <w:p w14:paraId="4225F9DA" w14:textId="3443CF20" w:rsidR="00386AFB" w:rsidRDefault="00386AFB" w:rsidP="00386AFB">
      <w:pPr>
        <w:tabs>
          <w:tab w:val="left" w:pos="-720"/>
        </w:tabs>
        <w:suppressAutoHyphens/>
        <w:jc w:val="center"/>
        <w:rPr>
          <w:rFonts w:ascii="Book Antiqua" w:hAnsi="Book Antiqua"/>
          <w:b/>
          <w:bCs/>
          <w:szCs w:val="24"/>
          <w:u w:val="single"/>
        </w:rPr>
      </w:pPr>
      <w:r w:rsidRPr="00386AFB">
        <w:rPr>
          <w:rFonts w:ascii="Book Antiqua" w:hAnsi="Book Antiqua"/>
          <w:b/>
          <w:bCs/>
          <w:szCs w:val="24"/>
          <w:u w:val="single"/>
        </w:rPr>
        <w:t>DR. GUILLERMO R. LÓPEZ DÍAZ</w:t>
      </w:r>
    </w:p>
    <w:p w14:paraId="61B3C8E2" w14:textId="77777777" w:rsidR="00386AFB" w:rsidRDefault="00386AFB" w:rsidP="00386AFB">
      <w:pPr>
        <w:tabs>
          <w:tab w:val="left" w:pos="-720"/>
        </w:tabs>
        <w:suppressAutoHyphens/>
        <w:jc w:val="center"/>
        <w:rPr>
          <w:rFonts w:ascii="Book Antiqua" w:hAnsi="Book Antiqua"/>
          <w:b/>
          <w:bCs/>
          <w:szCs w:val="24"/>
          <w:u w:val="single"/>
        </w:rPr>
      </w:pPr>
      <w:r w:rsidRPr="00386AFB">
        <w:rPr>
          <w:rFonts w:ascii="Book Antiqua" w:hAnsi="Book Antiqua"/>
          <w:b/>
          <w:bCs/>
          <w:szCs w:val="24"/>
          <w:u w:val="single"/>
        </w:rPr>
        <w:t xml:space="preserve">CHIEF TECHNOLOGY OFFICER </w:t>
      </w:r>
    </w:p>
    <w:p w14:paraId="72BC0353" w14:textId="2B61CAF4" w:rsidR="00386AFB" w:rsidRPr="0044526F" w:rsidRDefault="00386AFB" w:rsidP="00386AFB">
      <w:pPr>
        <w:tabs>
          <w:tab w:val="left" w:pos="-720"/>
        </w:tabs>
        <w:suppressAutoHyphens/>
        <w:jc w:val="center"/>
        <w:rPr>
          <w:rFonts w:ascii="Book Antiqua" w:hAnsi="Book Antiqua"/>
          <w:b/>
          <w:bCs/>
          <w:u w:val="single"/>
          <w:lang w:val="es-PR"/>
        </w:rPr>
      </w:pPr>
      <w:r w:rsidRPr="0044526F">
        <w:rPr>
          <w:rFonts w:ascii="Book Antiqua" w:hAnsi="Book Antiqua"/>
          <w:b/>
          <w:bCs/>
          <w:szCs w:val="24"/>
          <w:u w:val="single"/>
          <w:lang w:val="es-PR"/>
        </w:rPr>
        <w:t>EDUCATION SERVICE CENTER EN TEXAS</w:t>
      </w:r>
    </w:p>
    <w:p w14:paraId="39C0BB68" w14:textId="77777777" w:rsidR="000E2480" w:rsidRPr="0044526F" w:rsidRDefault="000E2480" w:rsidP="00A56440">
      <w:pPr>
        <w:jc w:val="both"/>
        <w:rPr>
          <w:rFonts w:ascii="Book Antiqua" w:hAnsi="Book Antiqua"/>
          <w:b/>
          <w:bCs/>
          <w:lang w:val="es-PR"/>
        </w:rPr>
      </w:pPr>
    </w:p>
    <w:p w14:paraId="61EE27AD" w14:textId="7DDCF0F2" w:rsidR="00386AFB" w:rsidRDefault="00386AFB" w:rsidP="00386AFB">
      <w:pPr>
        <w:ind w:firstLine="720"/>
        <w:jc w:val="both"/>
        <w:rPr>
          <w:rFonts w:ascii="Book Antiqua" w:hAnsi="Book Antiqua" w:cs="Arial"/>
          <w:szCs w:val="24"/>
          <w:lang w:val="es-ES_tradnl"/>
        </w:rPr>
      </w:pPr>
      <w:r w:rsidRPr="00386AFB">
        <w:rPr>
          <w:rFonts w:ascii="Book Antiqua" w:hAnsi="Book Antiqua" w:cs="Arial"/>
          <w:szCs w:val="24"/>
          <w:lang w:val="es-ES_tradnl"/>
        </w:rPr>
        <w:t xml:space="preserve">El Dr. Guillermo R. López Díaz, especialista en inteligencia artificial aplicada a la educación y actual </w:t>
      </w:r>
      <w:proofErr w:type="spellStart"/>
      <w:r w:rsidRPr="00386AFB">
        <w:rPr>
          <w:rFonts w:ascii="Book Antiqua" w:hAnsi="Book Antiqua" w:cs="Arial"/>
          <w:szCs w:val="24"/>
          <w:lang w:val="es-ES_tradnl"/>
        </w:rPr>
        <w:t>Chief</w:t>
      </w:r>
      <w:proofErr w:type="spellEnd"/>
      <w:r w:rsidRPr="00386AFB">
        <w:rPr>
          <w:rFonts w:ascii="Book Antiqua" w:hAnsi="Book Antiqua" w:cs="Arial"/>
          <w:szCs w:val="24"/>
          <w:lang w:val="es-ES_tradnl"/>
        </w:rPr>
        <w:t xml:space="preserve"> </w:t>
      </w:r>
      <w:proofErr w:type="spellStart"/>
      <w:r w:rsidRPr="00386AFB">
        <w:rPr>
          <w:rFonts w:ascii="Book Antiqua" w:hAnsi="Book Antiqua" w:cs="Arial"/>
          <w:szCs w:val="24"/>
          <w:lang w:val="es-ES_tradnl"/>
        </w:rPr>
        <w:t>Technology</w:t>
      </w:r>
      <w:proofErr w:type="spellEnd"/>
      <w:r w:rsidRPr="00386AFB">
        <w:rPr>
          <w:rFonts w:ascii="Book Antiqua" w:hAnsi="Book Antiqua" w:cs="Arial"/>
          <w:szCs w:val="24"/>
          <w:lang w:val="es-ES_tradnl"/>
        </w:rPr>
        <w:t xml:space="preserve"> </w:t>
      </w:r>
      <w:proofErr w:type="spellStart"/>
      <w:r w:rsidRPr="00386AFB">
        <w:rPr>
          <w:rFonts w:ascii="Book Antiqua" w:hAnsi="Book Antiqua" w:cs="Arial"/>
          <w:szCs w:val="24"/>
          <w:lang w:val="es-ES_tradnl"/>
        </w:rPr>
        <w:t>Officer</w:t>
      </w:r>
      <w:proofErr w:type="spellEnd"/>
      <w:r w:rsidRPr="00386AFB">
        <w:rPr>
          <w:rFonts w:ascii="Book Antiqua" w:hAnsi="Book Antiqua" w:cs="Arial"/>
          <w:szCs w:val="24"/>
          <w:lang w:val="es-ES_tradnl"/>
        </w:rPr>
        <w:t xml:space="preserve"> en Texas, expresó su respaldo al Proyecto del Senado 348, reconociendo su valor como iniciativa transformadora para el sistema educativo puertorriqueño. </w:t>
      </w:r>
    </w:p>
    <w:p w14:paraId="48DA758C" w14:textId="77777777" w:rsidR="00386AFB" w:rsidRPr="00386AFB" w:rsidRDefault="00386AFB" w:rsidP="00386AFB">
      <w:pPr>
        <w:ind w:firstLine="720"/>
        <w:jc w:val="both"/>
        <w:rPr>
          <w:rFonts w:ascii="Book Antiqua" w:hAnsi="Book Antiqua" w:cs="Arial"/>
          <w:szCs w:val="24"/>
          <w:lang w:val="es-ES_tradnl"/>
        </w:rPr>
      </w:pPr>
    </w:p>
    <w:p w14:paraId="0874F417" w14:textId="3B01C066" w:rsidR="00386AFB" w:rsidRPr="00386AFB" w:rsidRDefault="00386AFB" w:rsidP="00386AFB">
      <w:pPr>
        <w:ind w:firstLine="720"/>
        <w:jc w:val="both"/>
        <w:rPr>
          <w:rFonts w:ascii="Book Antiqua" w:hAnsi="Book Antiqua" w:cs="Arial"/>
          <w:szCs w:val="24"/>
          <w:lang w:val="es-ES_tradnl"/>
        </w:rPr>
      </w:pPr>
      <w:r>
        <w:rPr>
          <w:rFonts w:ascii="Book Antiqua" w:hAnsi="Book Antiqua" w:cs="Arial"/>
          <w:szCs w:val="24"/>
          <w:lang w:val="es-ES_tradnl"/>
        </w:rPr>
        <w:t xml:space="preserve">Este recomienda el establecimiento de </w:t>
      </w:r>
      <w:r w:rsidRPr="00386AFB">
        <w:rPr>
          <w:rFonts w:ascii="Book Antiqua" w:hAnsi="Book Antiqua" w:cs="Arial"/>
          <w:szCs w:val="24"/>
          <w:lang w:val="es-ES_tradnl"/>
        </w:rPr>
        <w:t xml:space="preserve">una </w:t>
      </w:r>
      <w:r w:rsidRPr="00DD5719">
        <w:rPr>
          <w:rFonts w:ascii="Book Antiqua" w:hAnsi="Book Antiqua" w:cs="Arial"/>
          <w:szCs w:val="24"/>
          <w:lang w:val="es-ES_tradnl"/>
        </w:rPr>
        <w:t>estructura tecnológica especializada</w:t>
      </w:r>
      <w:r w:rsidRPr="00386AFB">
        <w:rPr>
          <w:rFonts w:ascii="Book Antiqua" w:hAnsi="Book Antiqua" w:cs="Arial"/>
          <w:szCs w:val="24"/>
          <w:lang w:val="es-ES_tradnl"/>
        </w:rPr>
        <w:t>, como una oficina de</w:t>
      </w:r>
      <w:r>
        <w:rPr>
          <w:rFonts w:ascii="Book Antiqua" w:hAnsi="Book Antiqua" w:cs="Arial"/>
          <w:szCs w:val="24"/>
          <w:lang w:val="es-ES_tradnl"/>
        </w:rPr>
        <w:t xml:space="preserve"> </w:t>
      </w:r>
      <w:r>
        <w:rPr>
          <w:rFonts w:ascii="Book Antiqua" w:hAnsi="Book Antiqua" w:cs="Arial"/>
          <w:szCs w:val="24"/>
          <w:lang w:val="es-PR"/>
        </w:rPr>
        <w:t>“</w:t>
      </w:r>
      <w:proofErr w:type="spellStart"/>
      <w:r w:rsidRPr="00386AFB">
        <w:rPr>
          <w:rFonts w:ascii="Book Antiqua" w:hAnsi="Book Antiqua" w:cs="Arial"/>
          <w:szCs w:val="24"/>
          <w:lang w:val="es-PR"/>
        </w:rPr>
        <w:t>Chief</w:t>
      </w:r>
      <w:proofErr w:type="spellEnd"/>
      <w:r w:rsidRPr="00386AFB">
        <w:rPr>
          <w:rFonts w:ascii="Book Antiqua" w:hAnsi="Book Antiqua" w:cs="Arial"/>
          <w:szCs w:val="24"/>
          <w:lang w:val="es-PR"/>
        </w:rPr>
        <w:t xml:space="preserve"> </w:t>
      </w:r>
      <w:proofErr w:type="spellStart"/>
      <w:r w:rsidRPr="00386AFB">
        <w:rPr>
          <w:rFonts w:ascii="Book Antiqua" w:hAnsi="Book Antiqua" w:cs="Arial"/>
          <w:szCs w:val="24"/>
          <w:lang w:val="es-PR"/>
        </w:rPr>
        <w:t>Technology</w:t>
      </w:r>
      <w:proofErr w:type="spellEnd"/>
      <w:r w:rsidRPr="00386AFB">
        <w:rPr>
          <w:rFonts w:ascii="Book Antiqua" w:hAnsi="Book Antiqua" w:cs="Arial"/>
          <w:szCs w:val="24"/>
          <w:lang w:val="es-PR"/>
        </w:rPr>
        <w:t xml:space="preserve"> </w:t>
      </w:r>
      <w:proofErr w:type="spellStart"/>
      <w:r w:rsidRPr="00386AFB">
        <w:rPr>
          <w:rFonts w:ascii="Book Antiqua" w:hAnsi="Book Antiqua" w:cs="Arial"/>
          <w:szCs w:val="24"/>
          <w:lang w:val="es-PR"/>
        </w:rPr>
        <w:t>Officer</w:t>
      </w:r>
      <w:proofErr w:type="spellEnd"/>
      <w:r>
        <w:rPr>
          <w:rFonts w:ascii="Book Antiqua" w:hAnsi="Book Antiqua" w:cs="Arial"/>
          <w:szCs w:val="24"/>
          <w:lang w:val="es-PR"/>
        </w:rPr>
        <w:t>”</w:t>
      </w:r>
      <w:r w:rsidRPr="00386AFB">
        <w:rPr>
          <w:rFonts w:ascii="Book Antiqua" w:hAnsi="Book Antiqua" w:cs="Arial"/>
          <w:szCs w:val="24"/>
          <w:lang w:val="es-ES_tradnl"/>
        </w:rPr>
        <w:t xml:space="preserve"> </w:t>
      </w:r>
      <w:r>
        <w:rPr>
          <w:rFonts w:ascii="Book Antiqua" w:hAnsi="Book Antiqua" w:cs="Arial"/>
          <w:szCs w:val="24"/>
          <w:lang w:val="es-ES_tradnl"/>
        </w:rPr>
        <w:t>(</w:t>
      </w:r>
      <w:r w:rsidRPr="00386AFB">
        <w:rPr>
          <w:rFonts w:ascii="Book Antiqua" w:hAnsi="Book Antiqua" w:cs="Arial"/>
          <w:szCs w:val="24"/>
          <w:lang w:val="es-ES_tradnl"/>
        </w:rPr>
        <w:t>CTO</w:t>
      </w:r>
      <w:r>
        <w:rPr>
          <w:rFonts w:ascii="Book Antiqua" w:hAnsi="Book Antiqua" w:cs="Arial"/>
          <w:szCs w:val="24"/>
          <w:lang w:val="es-ES_tradnl"/>
        </w:rPr>
        <w:t>)</w:t>
      </w:r>
      <w:r w:rsidRPr="00386AFB">
        <w:rPr>
          <w:rFonts w:ascii="Book Antiqua" w:hAnsi="Book Antiqua" w:cs="Arial"/>
          <w:szCs w:val="24"/>
          <w:lang w:val="es-ES_tradnl"/>
        </w:rPr>
        <w:t xml:space="preserve"> o una división de ciberseguridad e innovación educativa, con personal certificado en IA y ética digital. Esta figura sería responsable de validar herramientas, auditar su uso y asegurar su alineación con el currículo y principios éticos.</w:t>
      </w:r>
    </w:p>
    <w:p w14:paraId="7DE48B58" w14:textId="77777777" w:rsidR="00386AFB" w:rsidRDefault="00386AFB" w:rsidP="00386AFB">
      <w:pPr>
        <w:jc w:val="both"/>
        <w:rPr>
          <w:rFonts w:ascii="Book Antiqua" w:hAnsi="Book Antiqua" w:cs="Arial"/>
          <w:szCs w:val="24"/>
          <w:lang w:val="es-ES_tradnl"/>
        </w:rPr>
      </w:pPr>
    </w:p>
    <w:p w14:paraId="5B327C90" w14:textId="179B44A5" w:rsidR="00386AFB" w:rsidRPr="00386AFB" w:rsidRDefault="00386AFB" w:rsidP="00386AFB">
      <w:pPr>
        <w:ind w:firstLine="720"/>
        <w:jc w:val="both"/>
        <w:rPr>
          <w:rFonts w:ascii="Book Antiqua" w:hAnsi="Book Antiqua" w:cs="Arial"/>
          <w:szCs w:val="24"/>
          <w:lang w:val="es-ES_tradnl"/>
        </w:rPr>
      </w:pPr>
      <w:r>
        <w:rPr>
          <w:rFonts w:ascii="Book Antiqua" w:hAnsi="Book Antiqua" w:cs="Arial"/>
          <w:szCs w:val="24"/>
          <w:lang w:val="es-ES_tradnl"/>
        </w:rPr>
        <w:t xml:space="preserve">Este indica que un asunto a considerar es el </w:t>
      </w:r>
      <w:r w:rsidRPr="00DD5719">
        <w:rPr>
          <w:rFonts w:ascii="Book Antiqua" w:hAnsi="Book Antiqua" w:cs="Arial"/>
          <w:szCs w:val="24"/>
          <w:lang w:val="es-ES_tradnl"/>
        </w:rPr>
        <w:t>riesgo de inequidad tecnológica</w:t>
      </w:r>
      <w:r w:rsidRPr="00386AFB">
        <w:rPr>
          <w:rFonts w:ascii="Book Antiqua" w:hAnsi="Book Antiqua" w:cs="Arial"/>
          <w:szCs w:val="24"/>
          <w:lang w:val="es-ES_tradnl"/>
        </w:rPr>
        <w:t>, considerando las brechas en acceso a conectividad, dispositivos y formación docente. Propone que la ley se acompañe de un plan estratégico que incorpore indicadores de equidad y una inversión dirigida a infraestructura y capacitación.</w:t>
      </w:r>
    </w:p>
    <w:p w14:paraId="635A2020" w14:textId="77777777" w:rsidR="00386AFB" w:rsidRDefault="00386AFB" w:rsidP="00386AFB">
      <w:pPr>
        <w:jc w:val="both"/>
        <w:rPr>
          <w:rFonts w:ascii="Book Antiqua" w:hAnsi="Book Antiqua" w:cs="Arial"/>
          <w:szCs w:val="24"/>
          <w:lang w:val="es-ES_tradnl"/>
        </w:rPr>
      </w:pPr>
    </w:p>
    <w:p w14:paraId="3AE17A87" w14:textId="506E1339" w:rsidR="00386AFB" w:rsidRPr="00386AFB" w:rsidRDefault="00386AFB" w:rsidP="00386AFB">
      <w:pPr>
        <w:ind w:firstLine="720"/>
        <w:jc w:val="both"/>
        <w:rPr>
          <w:rFonts w:ascii="Book Antiqua" w:hAnsi="Book Antiqua" w:cs="Arial"/>
          <w:szCs w:val="24"/>
          <w:lang w:val="es-ES_tradnl"/>
        </w:rPr>
      </w:pPr>
      <w:r>
        <w:rPr>
          <w:rFonts w:ascii="Book Antiqua" w:hAnsi="Book Antiqua" w:cs="Arial"/>
          <w:szCs w:val="24"/>
          <w:lang w:val="es-ES_tradnl"/>
        </w:rPr>
        <w:t xml:space="preserve">Según el Dr. López, </w:t>
      </w:r>
      <w:r w:rsidR="00DD5719">
        <w:rPr>
          <w:rFonts w:ascii="Book Antiqua" w:hAnsi="Book Antiqua" w:cs="Arial"/>
          <w:szCs w:val="24"/>
          <w:lang w:val="es-ES_tradnl"/>
        </w:rPr>
        <w:t>otro</w:t>
      </w:r>
      <w:r>
        <w:rPr>
          <w:rFonts w:ascii="Book Antiqua" w:hAnsi="Book Antiqua" w:cs="Arial"/>
          <w:szCs w:val="24"/>
          <w:lang w:val="es-ES_tradnl"/>
        </w:rPr>
        <w:t xml:space="preserve"> </w:t>
      </w:r>
      <w:r w:rsidRPr="00386AFB">
        <w:rPr>
          <w:rFonts w:ascii="Book Antiqua" w:hAnsi="Book Antiqua" w:cs="Arial"/>
          <w:szCs w:val="24"/>
          <w:lang w:val="es-ES_tradnl"/>
        </w:rPr>
        <w:t xml:space="preserve">punto </w:t>
      </w:r>
      <w:r>
        <w:rPr>
          <w:rFonts w:ascii="Book Antiqua" w:hAnsi="Book Antiqua" w:cs="Arial"/>
          <w:szCs w:val="24"/>
          <w:lang w:val="es-ES_tradnl"/>
        </w:rPr>
        <w:t xml:space="preserve">importante a considerar </w:t>
      </w:r>
      <w:r w:rsidRPr="00386AFB">
        <w:rPr>
          <w:rFonts w:ascii="Book Antiqua" w:hAnsi="Book Antiqua" w:cs="Arial"/>
          <w:szCs w:val="24"/>
          <w:lang w:val="es-ES_tradnl"/>
        </w:rPr>
        <w:t xml:space="preserve">es la </w:t>
      </w:r>
      <w:r w:rsidRPr="00DD5719">
        <w:rPr>
          <w:rFonts w:ascii="Book Antiqua" w:hAnsi="Book Antiqua" w:cs="Arial"/>
          <w:szCs w:val="24"/>
          <w:lang w:val="es-ES_tradnl"/>
        </w:rPr>
        <w:t>regulación de herramientas de IA</w:t>
      </w:r>
      <w:r w:rsidRPr="00386AFB">
        <w:rPr>
          <w:rFonts w:ascii="Book Antiqua" w:hAnsi="Book Antiqua" w:cs="Arial"/>
          <w:szCs w:val="24"/>
          <w:lang w:val="es-ES_tradnl"/>
        </w:rPr>
        <w:t>. Advierte que, en ausencia de guías oficiales, los maestros podrían utilizar tecnologías generativas sin control, lo cual expone a los estudiantes a contenidos inapropiados o a vulneraciones de privacidad. Sugiere establecer mecanismos de aprobación formal y programas de certificación para educadores.</w:t>
      </w:r>
    </w:p>
    <w:p w14:paraId="7B8B0AD6" w14:textId="77777777" w:rsidR="00386AFB" w:rsidRDefault="00386AFB" w:rsidP="00386AFB">
      <w:pPr>
        <w:ind w:firstLine="720"/>
        <w:jc w:val="both"/>
        <w:rPr>
          <w:rFonts w:ascii="Book Antiqua" w:hAnsi="Book Antiqua" w:cs="Arial"/>
          <w:szCs w:val="24"/>
          <w:lang w:val="es-ES_tradnl"/>
        </w:rPr>
      </w:pPr>
    </w:p>
    <w:p w14:paraId="77265B31" w14:textId="138F4D09" w:rsidR="00386AFB" w:rsidRPr="00386AFB" w:rsidRDefault="00386AFB" w:rsidP="00386AFB">
      <w:pPr>
        <w:ind w:firstLine="720"/>
        <w:jc w:val="both"/>
        <w:rPr>
          <w:rFonts w:ascii="Book Antiqua" w:hAnsi="Book Antiqua" w:cs="Arial"/>
          <w:szCs w:val="24"/>
          <w:lang w:val="es-ES_tradnl"/>
        </w:rPr>
      </w:pPr>
      <w:r w:rsidRPr="00386AFB">
        <w:rPr>
          <w:rFonts w:ascii="Book Antiqua" w:hAnsi="Book Antiqua" w:cs="Arial"/>
          <w:szCs w:val="24"/>
          <w:lang w:val="es-ES_tradnl"/>
        </w:rPr>
        <w:t>El memorial cita marcos de referencia como el informe federal de EE. UU. sobre IA y enseñanza, así como iniciativas estatales en California, Virginia y Massachusetts, destacando que la integración de IA debe ir más allá de adquirir tecnología: debe convertirse en política pública con estructura, ética y resultados medibles.</w:t>
      </w:r>
    </w:p>
    <w:p w14:paraId="486F338E" w14:textId="77777777" w:rsidR="00386AFB" w:rsidRDefault="00386AFB" w:rsidP="00386AFB">
      <w:pPr>
        <w:jc w:val="both"/>
        <w:rPr>
          <w:rFonts w:ascii="Book Antiqua" w:hAnsi="Book Antiqua" w:cs="Arial"/>
          <w:szCs w:val="24"/>
          <w:lang w:val="es-ES_tradnl"/>
        </w:rPr>
      </w:pPr>
    </w:p>
    <w:p w14:paraId="158551F3" w14:textId="15812654" w:rsidR="00386AFB" w:rsidRDefault="00386AFB" w:rsidP="00386AFB">
      <w:pPr>
        <w:ind w:firstLine="720"/>
        <w:jc w:val="both"/>
        <w:rPr>
          <w:rFonts w:ascii="Book Antiqua" w:hAnsi="Book Antiqua" w:cs="Arial"/>
          <w:szCs w:val="24"/>
          <w:lang w:val="es-ES_tradnl"/>
        </w:rPr>
      </w:pPr>
      <w:r w:rsidRPr="00386AFB">
        <w:rPr>
          <w:rFonts w:ascii="Book Antiqua" w:hAnsi="Book Antiqua" w:cs="Arial"/>
          <w:szCs w:val="24"/>
          <w:lang w:val="es-ES_tradnl"/>
        </w:rPr>
        <w:t xml:space="preserve">En conclusión, el Dr. López </w:t>
      </w:r>
      <w:r w:rsidR="00DD5719">
        <w:rPr>
          <w:rFonts w:ascii="Book Antiqua" w:hAnsi="Book Antiqua" w:cs="Arial"/>
          <w:szCs w:val="24"/>
          <w:lang w:val="es-ES_tradnl"/>
        </w:rPr>
        <w:t xml:space="preserve">menciona que el </w:t>
      </w:r>
      <w:r w:rsidR="00DD5719" w:rsidRPr="00DD5719">
        <w:rPr>
          <w:rFonts w:ascii="Book Antiqua" w:hAnsi="Book Antiqua" w:cs="Arial"/>
          <w:szCs w:val="24"/>
          <w:lang w:val="es-PR"/>
        </w:rPr>
        <w:t>Proyecto del Senado 348 representa una oportunidad histórica para Puerto Rico</w:t>
      </w:r>
      <w:r w:rsidR="00DD5719">
        <w:rPr>
          <w:rFonts w:ascii="Book Antiqua" w:hAnsi="Book Antiqua" w:cs="Arial"/>
          <w:szCs w:val="24"/>
          <w:lang w:val="es-ES_tradnl"/>
        </w:rPr>
        <w:t xml:space="preserve"> y </w:t>
      </w:r>
      <w:r w:rsidRPr="00386AFB">
        <w:rPr>
          <w:rFonts w:ascii="Book Antiqua" w:hAnsi="Book Antiqua" w:cs="Arial"/>
          <w:szCs w:val="24"/>
          <w:lang w:val="es-ES_tradnl"/>
        </w:rPr>
        <w:t xml:space="preserve">exhorta a fortalecer </w:t>
      </w:r>
      <w:r w:rsidR="00DD5719">
        <w:rPr>
          <w:rFonts w:ascii="Book Antiqua" w:hAnsi="Book Antiqua" w:cs="Arial"/>
          <w:szCs w:val="24"/>
          <w:lang w:val="es-ES_tradnl"/>
        </w:rPr>
        <w:t xml:space="preserve">la medida </w:t>
      </w:r>
      <w:r w:rsidRPr="00386AFB">
        <w:rPr>
          <w:rFonts w:ascii="Book Antiqua" w:hAnsi="Book Antiqua" w:cs="Arial"/>
          <w:szCs w:val="24"/>
          <w:lang w:val="es-ES_tradnl"/>
        </w:rPr>
        <w:t xml:space="preserve">incorporando liderazgo técnico especializado, una estrategia robusta de datos, validación ética de herramientas y procesos formativos alineados a estándares internacionales. </w:t>
      </w:r>
    </w:p>
    <w:p w14:paraId="4D29C3B3" w14:textId="77777777" w:rsidR="00E1346D" w:rsidRDefault="00E1346D" w:rsidP="00386AFB">
      <w:pPr>
        <w:ind w:firstLine="720"/>
        <w:jc w:val="both"/>
        <w:rPr>
          <w:rFonts w:ascii="Book Antiqua" w:hAnsi="Book Antiqua" w:cs="Arial"/>
          <w:szCs w:val="24"/>
          <w:lang w:val="es-ES_tradnl"/>
        </w:rPr>
      </w:pPr>
    </w:p>
    <w:p w14:paraId="0BD53BA8" w14:textId="77777777" w:rsidR="000E2480" w:rsidRPr="00386AFB" w:rsidRDefault="000E2480" w:rsidP="00A56440">
      <w:pPr>
        <w:jc w:val="both"/>
        <w:rPr>
          <w:rFonts w:ascii="Book Antiqua" w:hAnsi="Book Antiqua"/>
          <w:b/>
          <w:bCs/>
          <w:lang w:val="es-PR"/>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4D2B206C" w14:textId="4ED99456" w:rsidR="008A115C" w:rsidRPr="008A115C" w:rsidRDefault="00286C08" w:rsidP="008A115C">
      <w:pPr>
        <w:tabs>
          <w:tab w:val="left" w:pos="-720"/>
        </w:tabs>
        <w:suppressAutoHyphens/>
        <w:spacing w:before="120" w:after="120"/>
        <w:jc w:val="both"/>
        <w:rPr>
          <w:rFonts w:ascii="Book Antiqua" w:hAnsi="Book Antiqua"/>
          <w:color w:val="000000" w:themeColor="text1"/>
          <w:szCs w:val="24"/>
          <w:lang w:val="es-PR"/>
        </w:rPr>
      </w:pPr>
      <w:r>
        <w:rPr>
          <w:rFonts w:ascii="Book Antiqua" w:hAnsi="Book Antiqua"/>
          <w:szCs w:val="24"/>
          <w:lang w:val="es-PR"/>
        </w:rPr>
        <w:tab/>
      </w:r>
      <w:r w:rsidR="007F30C2" w:rsidRPr="008A115C">
        <w:rPr>
          <w:rFonts w:ascii="Book Antiqua" w:hAnsi="Book Antiqua"/>
          <w:color w:val="000000" w:themeColor="text1"/>
          <w:szCs w:val="24"/>
          <w:lang w:val="es-PR"/>
        </w:rPr>
        <w:t>En cumplimiento con el Artículo 1.007 de la Ley 107-2020, según enmendada, conocida como "Código Municipal de Puerto Rico", la Comisi</w:t>
      </w:r>
      <w:r w:rsidR="008A115C" w:rsidRPr="008A115C">
        <w:rPr>
          <w:rFonts w:ascii="Book Antiqua" w:hAnsi="Book Antiqua"/>
          <w:color w:val="000000" w:themeColor="text1"/>
          <w:szCs w:val="24"/>
          <w:lang w:val="es-PR"/>
        </w:rPr>
        <w:t>ón</w:t>
      </w:r>
      <w:r w:rsidR="007F30C2" w:rsidRPr="008A115C">
        <w:rPr>
          <w:rFonts w:ascii="Book Antiqua" w:hAnsi="Book Antiqua"/>
          <w:color w:val="000000" w:themeColor="text1"/>
          <w:szCs w:val="24"/>
          <w:lang w:val="es-PR"/>
        </w:rPr>
        <w:t xml:space="preserve"> </w:t>
      </w:r>
      <w:r w:rsidR="008A115C" w:rsidRPr="008A115C">
        <w:rPr>
          <w:rFonts w:ascii="Book Antiqua" w:hAnsi="Book Antiqua"/>
          <w:color w:val="000000" w:themeColor="text1"/>
          <w:szCs w:val="24"/>
          <w:lang w:val="es-PR"/>
        </w:rPr>
        <w:t xml:space="preserve">de                                    </w:t>
      </w:r>
      <w:proofErr w:type="gramStart"/>
      <w:r w:rsidR="008A115C" w:rsidRPr="008A115C">
        <w:rPr>
          <w:rFonts w:ascii="Book Antiqua" w:hAnsi="Book Antiqua"/>
          <w:color w:val="000000" w:themeColor="text1"/>
          <w:szCs w:val="24"/>
          <w:lang w:val="es-PR"/>
        </w:rPr>
        <w:t>Ciencia,</w:t>
      </w:r>
      <w:r w:rsidR="008A115C">
        <w:rPr>
          <w:rFonts w:ascii="Book Antiqua" w:hAnsi="Book Antiqua"/>
          <w:color w:val="000000" w:themeColor="text1"/>
          <w:szCs w:val="24"/>
          <w:lang w:val="es-PR"/>
        </w:rPr>
        <w:t xml:space="preserve"> </w:t>
      </w:r>
      <w:r w:rsidR="008A115C" w:rsidRPr="008A115C">
        <w:rPr>
          <w:rFonts w:ascii="Book Antiqua" w:hAnsi="Book Antiqua"/>
          <w:color w:val="000000" w:themeColor="text1"/>
          <w:szCs w:val="24"/>
          <w:lang w:val="es-PR"/>
        </w:rPr>
        <w:t xml:space="preserve"> </w:t>
      </w:r>
      <w:r w:rsidR="008A115C">
        <w:rPr>
          <w:rFonts w:ascii="Book Antiqua" w:hAnsi="Book Antiqua"/>
          <w:color w:val="000000" w:themeColor="text1"/>
          <w:szCs w:val="24"/>
          <w:lang w:val="es-PR"/>
        </w:rPr>
        <w:t xml:space="preserve"> </w:t>
      </w:r>
      <w:proofErr w:type="gramEnd"/>
      <w:r w:rsidR="008A115C" w:rsidRPr="008A115C">
        <w:rPr>
          <w:rFonts w:ascii="Book Antiqua" w:hAnsi="Book Antiqua"/>
          <w:color w:val="000000" w:themeColor="text1"/>
          <w:szCs w:val="24"/>
          <w:lang w:val="es-PR"/>
        </w:rPr>
        <w:t>Tecnología</w:t>
      </w:r>
      <w:r w:rsidR="008A115C">
        <w:rPr>
          <w:rFonts w:ascii="Book Antiqua" w:hAnsi="Book Antiqua"/>
          <w:color w:val="000000" w:themeColor="text1"/>
          <w:szCs w:val="24"/>
          <w:lang w:val="es-PR"/>
        </w:rPr>
        <w:t xml:space="preserve">  </w:t>
      </w:r>
      <w:r w:rsidR="008A115C" w:rsidRPr="008A115C">
        <w:rPr>
          <w:rFonts w:ascii="Book Antiqua" w:hAnsi="Book Antiqua"/>
          <w:color w:val="000000" w:themeColor="text1"/>
          <w:szCs w:val="24"/>
          <w:lang w:val="es-PR"/>
        </w:rPr>
        <w:t xml:space="preserve"> e </w:t>
      </w:r>
      <w:r w:rsidR="008A115C">
        <w:rPr>
          <w:rFonts w:ascii="Book Antiqua" w:hAnsi="Book Antiqua"/>
          <w:color w:val="000000" w:themeColor="text1"/>
          <w:szCs w:val="24"/>
          <w:lang w:val="es-PR"/>
        </w:rPr>
        <w:t xml:space="preserve">  </w:t>
      </w:r>
      <w:r w:rsidR="008A115C" w:rsidRPr="008A115C">
        <w:rPr>
          <w:rFonts w:ascii="Book Antiqua" w:hAnsi="Book Antiqua"/>
          <w:color w:val="000000" w:themeColor="text1"/>
          <w:szCs w:val="24"/>
          <w:lang w:val="es-PR"/>
        </w:rPr>
        <w:t xml:space="preserve">Inteligencia </w:t>
      </w:r>
      <w:r w:rsidR="008A115C">
        <w:rPr>
          <w:rFonts w:ascii="Book Antiqua" w:hAnsi="Book Antiqua"/>
          <w:color w:val="000000" w:themeColor="text1"/>
          <w:szCs w:val="24"/>
          <w:lang w:val="es-PR"/>
        </w:rPr>
        <w:t xml:space="preserve">  </w:t>
      </w:r>
      <w:r w:rsidR="008A115C" w:rsidRPr="008A115C">
        <w:rPr>
          <w:rFonts w:ascii="Book Antiqua" w:hAnsi="Book Antiqua"/>
          <w:color w:val="000000" w:themeColor="text1"/>
          <w:szCs w:val="24"/>
          <w:lang w:val="es-PR"/>
        </w:rPr>
        <w:t xml:space="preserve">Artificial </w:t>
      </w:r>
      <w:r w:rsidR="008A115C">
        <w:rPr>
          <w:rFonts w:ascii="Book Antiqua" w:hAnsi="Book Antiqua"/>
          <w:color w:val="000000" w:themeColor="text1"/>
          <w:szCs w:val="24"/>
          <w:lang w:val="es-PR"/>
        </w:rPr>
        <w:t xml:space="preserve">  </w:t>
      </w:r>
      <w:r w:rsidR="008A115C" w:rsidRPr="008A115C">
        <w:rPr>
          <w:rFonts w:ascii="Book Antiqua" w:hAnsi="Book Antiqua"/>
          <w:color w:val="000000" w:themeColor="text1"/>
          <w:szCs w:val="24"/>
          <w:lang w:val="es-PR"/>
        </w:rPr>
        <w:t>y</w:t>
      </w:r>
      <w:r w:rsidR="008A115C">
        <w:rPr>
          <w:rFonts w:ascii="Book Antiqua" w:hAnsi="Book Antiqua"/>
          <w:color w:val="000000" w:themeColor="text1"/>
          <w:szCs w:val="24"/>
          <w:lang w:val="es-PR"/>
        </w:rPr>
        <w:t xml:space="preserve">  </w:t>
      </w:r>
      <w:r w:rsidR="008A115C" w:rsidRPr="008A115C">
        <w:rPr>
          <w:rFonts w:ascii="Book Antiqua" w:hAnsi="Book Antiqua"/>
          <w:color w:val="000000" w:themeColor="text1"/>
          <w:szCs w:val="24"/>
          <w:lang w:val="es-PR"/>
        </w:rPr>
        <w:t xml:space="preserve"> </w:t>
      </w:r>
      <w:proofErr w:type="gramStart"/>
      <w:r w:rsidR="008A115C" w:rsidRPr="008A115C">
        <w:rPr>
          <w:rFonts w:ascii="Book Antiqua" w:hAnsi="Book Antiqua"/>
          <w:color w:val="000000" w:themeColor="text1"/>
          <w:szCs w:val="24"/>
          <w:lang w:val="es-PR"/>
        </w:rPr>
        <w:t xml:space="preserve">la </w:t>
      </w:r>
      <w:r w:rsidR="008A115C">
        <w:rPr>
          <w:rFonts w:ascii="Book Antiqua" w:hAnsi="Book Antiqua"/>
          <w:color w:val="000000" w:themeColor="text1"/>
          <w:szCs w:val="24"/>
          <w:lang w:val="es-PR"/>
        </w:rPr>
        <w:t xml:space="preserve"> </w:t>
      </w:r>
      <w:r w:rsidR="008A115C" w:rsidRPr="008A115C">
        <w:rPr>
          <w:rFonts w:ascii="Book Antiqua" w:hAnsi="Book Antiqua"/>
          <w:color w:val="000000" w:themeColor="text1"/>
          <w:szCs w:val="24"/>
          <w:lang w:val="es-PR"/>
        </w:rPr>
        <w:t>Comisión</w:t>
      </w:r>
      <w:proofErr w:type="gramEnd"/>
      <w:r w:rsidR="008A115C">
        <w:rPr>
          <w:rFonts w:ascii="Book Antiqua" w:hAnsi="Book Antiqua"/>
          <w:color w:val="000000" w:themeColor="text1"/>
          <w:szCs w:val="24"/>
          <w:lang w:val="es-PR"/>
        </w:rPr>
        <w:t xml:space="preserve"> </w:t>
      </w:r>
      <w:r w:rsidR="008A115C" w:rsidRPr="008A115C">
        <w:rPr>
          <w:rFonts w:ascii="Book Antiqua" w:hAnsi="Book Antiqua"/>
          <w:color w:val="000000" w:themeColor="text1"/>
          <w:szCs w:val="24"/>
          <w:lang w:val="es-PR"/>
        </w:rPr>
        <w:t xml:space="preserve"> </w:t>
      </w:r>
      <w:proofErr w:type="gramStart"/>
      <w:r w:rsidR="008A115C" w:rsidRPr="008A115C">
        <w:rPr>
          <w:rFonts w:ascii="Book Antiqua" w:hAnsi="Book Antiqua"/>
          <w:color w:val="000000" w:themeColor="text1"/>
          <w:szCs w:val="24"/>
          <w:lang w:val="es-PR"/>
        </w:rPr>
        <w:t>de</w:t>
      </w:r>
      <w:r w:rsidR="007F30C2" w:rsidRPr="008A115C">
        <w:rPr>
          <w:rFonts w:ascii="Book Antiqua" w:hAnsi="Book Antiqua"/>
          <w:color w:val="000000" w:themeColor="text1"/>
          <w:szCs w:val="24"/>
          <w:lang w:val="es-PR"/>
        </w:rPr>
        <w:t xml:space="preserve"> </w:t>
      </w:r>
      <w:r w:rsidR="008A115C">
        <w:rPr>
          <w:rFonts w:ascii="Book Antiqua" w:hAnsi="Book Antiqua"/>
          <w:color w:val="000000" w:themeColor="text1"/>
          <w:szCs w:val="24"/>
          <w:lang w:val="es-PR"/>
        </w:rPr>
        <w:t xml:space="preserve"> </w:t>
      </w:r>
      <w:r w:rsidR="00FB2E20" w:rsidRPr="008A115C">
        <w:rPr>
          <w:rFonts w:ascii="Book Antiqua" w:hAnsi="Book Antiqua"/>
          <w:color w:val="000000" w:themeColor="text1"/>
          <w:szCs w:val="24"/>
          <w:lang w:val="es-PR"/>
        </w:rPr>
        <w:t>Educación,</w:t>
      </w:r>
      <w:r w:rsidR="008A115C">
        <w:rPr>
          <w:rFonts w:ascii="Book Antiqua" w:hAnsi="Book Antiqua"/>
          <w:color w:val="000000" w:themeColor="text1"/>
          <w:szCs w:val="24"/>
          <w:lang w:val="es-PR"/>
        </w:rPr>
        <w:t xml:space="preserve"> </w:t>
      </w:r>
      <w:r w:rsidR="00FB2E20" w:rsidRPr="008A115C">
        <w:rPr>
          <w:rFonts w:ascii="Book Antiqua" w:hAnsi="Book Antiqua"/>
          <w:color w:val="000000" w:themeColor="text1"/>
          <w:szCs w:val="24"/>
          <w:lang w:val="es-PR"/>
        </w:rPr>
        <w:t xml:space="preserve"> Arte</w:t>
      </w:r>
      <w:proofErr w:type="gramEnd"/>
      <w:r w:rsidR="00FB2E20" w:rsidRPr="008A115C">
        <w:rPr>
          <w:rFonts w:ascii="Book Antiqua" w:hAnsi="Book Antiqua"/>
          <w:color w:val="000000" w:themeColor="text1"/>
          <w:szCs w:val="24"/>
          <w:lang w:val="es-PR"/>
        </w:rPr>
        <w:t xml:space="preserve"> </w:t>
      </w:r>
      <w:r w:rsidR="008A115C">
        <w:rPr>
          <w:rFonts w:ascii="Book Antiqua" w:hAnsi="Book Antiqua"/>
          <w:color w:val="000000" w:themeColor="text1"/>
          <w:szCs w:val="24"/>
          <w:lang w:val="es-PR"/>
        </w:rPr>
        <w:t xml:space="preserve"> </w:t>
      </w:r>
      <w:r w:rsidR="00FB2E20" w:rsidRPr="008A115C">
        <w:rPr>
          <w:rFonts w:ascii="Book Antiqua" w:hAnsi="Book Antiqua"/>
          <w:color w:val="000000" w:themeColor="text1"/>
          <w:szCs w:val="24"/>
          <w:lang w:val="es-PR"/>
        </w:rPr>
        <w:t xml:space="preserve">y </w:t>
      </w:r>
      <w:r w:rsidR="008A115C" w:rsidRPr="008A115C">
        <w:rPr>
          <w:rFonts w:ascii="Book Antiqua" w:hAnsi="Book Antiqua"/>
          <w:color w:val="000000" w:themeColor="text1"/>
          <w:szCs w:val="24"/>
          <w:lang w:val="es-PR"/>
        </w:rPr>
        <w:t xml:space="preserve"> </w:t>
      </w:r>
    </w:p>
    <w:p w14:paraId="13E125FF" w14:textId="25EE9732" w:rsidR="007F30C2" w:rsidRDefault="00FB2E20"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lastRenderedPageBreak/>
        <w:t>Cultura del Senado de Puerto Rico</w:t>
      </w:r>
      <w:r w:rsidR="007F30C2" w:rsidRPr="007F30C2">
        <w:rPr>
          <w:rFonts w:ascii="Book Antiqua" w:hAnsi="Book Antiqua"/>
          <w:szCs w:val="24"/>
          <w:lang w:val="es-PR"/>
        </w:rPr>
        <w:t xml:space="preserve"> certifica</w:t>
      </w:r>
      <w:r w:rsidR="008A115C">
        <w:rPr>
          <w:rFonts w:ascii="Book Antiqua" w:hAnsi="Book Antiqua"/>
          <w:szCs w:val="24"/>
          <w:lang w:val="es-PR"/>
        </w:rPr>
        <w:t>n</w:t>
      </w:r>
      <w:r w:rsidR="007F30C2" w:rsidRPr="007F30C2">
        <w:rPr>
          <w:rFonts w:ascii="Book Antiqua" w:hAnsi="Book Antiqua"/>
          <w:szCs w:val="24"/>
          <w:lang w:val="es-PR"/>
        </w:rPr>
        <w:t xml:space="preserve"> que el P. del S.</w:t>
      </w:r>
      <w:r>
        <w:rPr>
          <w:rFonts w:ascii="Book Antiqua" w:hAnsi="Book Antiqua"/>
          <w:szCs w:val="24"/>
          <w:lang w:val="es-PR"/>
        </w:rPr>
        <w:t xml:space="preserve"> </w:t>
      </w:r>
      <w:r w:rsidR="007F75BB">
        <w:rPr>
          <w:rFonts w:ascii="Book Antiqua" w:hAnsi="Book Antiqua"/>
          <w:szCs w:val="24"/>
          <w:lang w:val="es-PR"/>
        </w:rPr>
        <w:t>3</w:t>
      </w:r>
      <w:r w:rsidR="006335E7">
        <w:rPr>
          <w:rFonts w:ascii="Book Antiqua" w:hAnsi="Book Antiqua"/>
          <w:szCs w:val="24"/>
          <w:lang w:val="es-PR"/>
        </w:rPr>
        <w:t>48</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03B28520" w14:textId="77777777" w:rsidR="009E5E8D" w:rsidRDefault="009E5E8D" w:rsidP="007F30C2">
      <w:pPr>
        <w:tabs>
          <w:tab w:val="left" w:pos="-720"/>
        </w:tabs>
        <w:suppressAutoHyphens/>
        <w:spacing w:before="120" w:after="120" w:line="360" w:lineRule="auto"/>
        <w:jc w:val="center"/>
        <w:rPr>
          <w:rFonts w:ascii="Book Antiqua" w:hAnsi="Book Antiqua"/>
          <w:b/>
          <w:bCs/>
          <w:szCs w:val="24"/>
          <w:lang w:val="es-PR"/>
        </w:rPr>
      </w:pPr>
    </w:p>
    <w:p w14:paraId="3F7B5FD5" w14:textId="61F15E10"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3A3EADAA" w14:textId="77777777" w:rsidR="00E1346D" w:rsidRPr="00E1346D" w:rsidRDefault="007F30C2" w:rsidP="00E1346D">
      <w:pPr>
        <w:jc w:val="both"/>
        <w:rPr>
          <w:rFonts w:ascii="Book Antiqua" w:hAnsi="Book Antiqua"/>
          <w:lang w:val="es-PR"/>
        </w:rPr>
      </w:pPr>
      <w:r>
        <w:rPr>
          <w:rFonts w:ascii="Book Antiqua" w:hAnsi="Book Antiqua"/>
          <w:szCs w:val="24"/>
          <w:lang w:val="es-PR"/>
        </w:rPr>
        <w:tab/>
      </w:r>
      <w:r w:rsidR="00E1346D" w:rsidRPr="00E1346D">
        <w:rPr>
          <w:rFonts w:ascii="Book Antiqua" w:hAnsi="Book Antiqua"/>
          <w:lang w:val="es-PR"/>
        </w:rPr>
        <w:t>El Proyecto del Senado 348 representa un paso firme y visionario hacia la transformación del sistema educativo puertorriqueño mediante la integración ética, equitativa y estratégica de la inteligencia artificial como herramienta de apoyo instruccional. La aprobación de esta medida es crucial para posicionar a Puerto Rico a la vanguardia de la innovación educativa, preparando a nuestros estudiantes y maestros para enfrentar con éxito los retos del siglo XXI.</w:t>
      </w:r>
    </w:p>
    <w:p w14:paraId="731430FA" w14:textId="77777777" w:rsidR="00E1346D" w:rsidRPr="00E1346D" w:rsidRDefault="00E1346D" w:rsidP="00E1346D">
      <w:pPr>
        <w:jc w:val="both"/>
        <w:rPr>
          <w:rFonts w:ascii="Book Antiqua" w:hAnsi="Book Antiqua"/>
          <w:szCs w:val="24"/>
          <w:lang w:val="es-PR"/>
        </w:rPr>
      </w:pPr>
    </w:p>
    <w:p w14:paraId="11992C27" w14:textId="7430114A" w:rsidR="00E1346D" w:rsidRPr="00E1346D" w:rsidRDefault="00E1346D" w:rsidP="00E1346D">
      <w:pPr>
        <w:ind w:firstLine="720"/>
        <w:jc w:val="both"/>
        <w:rPr>
          <w:rFonts w:ascii="Book Antiqua" w:hAnsi="Book Antiqua"/>
          <w:szCs w:val="24"/>
          <w:lang w:val="es-PR"/>
        </w:rPr>
      </w:pPr>
      <w:r w:rsidRPr="00E1346D">
        <w:rPr>
          <w:rFonts w:ascii="Book Antiqua" w:hAnsi="Book Antiqua"/>
          <w:szCs w:val="24"/>
          <w:lang w:val="es-PR"/>
        </w:rPr>
        <w:t>El conjunto de comparecencias y memoriales analizados por esta Comisión evidencia un consenso amplio sobre el potencial transformador de la IA en la enseñanza y el aprendizaje, así como en la gestión educativa. Sin embargo, también se reconocieron preocupaciones legítimas en torno al acceso equitativo a la tecnología y la preparación técnica del personal docente y administrativo. En atención a estos planteamientos, y con el objetivo de garantizar una implementación efectiva y sensata, esta Comisión acogió varias recomendaciones mediante enmiendas sustanciales al texto de la medida.</w:t>
      </w:r>
    </w:p>
    <w:p w14:paraId="0B037231" w14:textId="77777777" w:rsidR="00E1346D" w:rsidRDefault="00E1346D" w:rsidP="00E1346D">
      <w:pPr>
        <w:jc w:val="both"/>
        <w:rPr>
          <w:rFonts w:ascii="Book Antiqua" w:hAnsi="Book Antiqua"/>
          <w:szCs w:val="24"/>
          <w:lang w:val="es-PR"/>
        </w:rPr>
      </w:pPr>
    </w:p>
    <w:p w14:paraId="3C3F7C08" w14:textId="76B2A6C9" w:rsidR="00E1346D" w:rsidRPr="00E1346D" w:rsidRDefault="00E1346D" w:rsidP="00E1346D">
      <w:pPr>
        <w:ind w:firstLine="720"/>
        <w:jc w:val="both"/>
        <w:rPr>
          <w:rFonts w:ascii="Book Antiqua" w:hAnsi="Book Antiqua"/>
          <w:szCs w:val="24"/>
          <w:lang w:val="es-PR"/>
        </w:rPr>
      </w:pPr>
      <w:r w:rsidRPr="00E1346D">
        <w:rPr>
          <w:rFonts w:ascii="Book Antiqua" w:hAnsi="Book Antiqua"/>
          <w:szCs w:val="24"/>
          <w:lang w:val="es-PR"/>
        </w:rPr>
        <w:t>Entre las enmiendas adoptadas, se destaca la inclusión de un plan piloto, el cual permitirá medir de manera concreta y realista los resultados de la implementación de la inteligencia artificial en el entorno escolar. Este piloto se desarrollará en dos (2) escuelas por región educativa, seleccionadas por contar con los recursos tecnológicos necesarios para ejecutar adecuadamente la política pública propuesta. Esta fase inicial facilitará una evaluación basada en evidencia y servirá como base para ajustar, mejorar y escalar la iniciativa a nivel sistémico, asegurando que ninguna comunidad escolar quede rezagada.</w:t>
      </w:r>
    </w:p>
    <w:p w14:paraId="28FCE0AF" w14:textId="77777777" w:rsidR="00E1346D" w:rsidRDefault="00E1346D" w:rsidP="00E1346D">
      <w:pPr>
        <w:jc w:val="both"/>
        <w:rPr>
          <w:rFonts w:ascii="Book Antiqua" w:hAnsi="Book Antiqua"/>
          <w:szCs w:val="24"/>
          <w:lang w:val="es-PR"/>
        </w:rPr>
      </w:pPr>
    </w:p>
    <w:p w14:paraId="6A860AA8" w14:textId="1E406F5C" w:rsidR="00E1346D" w:rsidRPr="00E1346D" w:rsidRDefault="00E1346D" w:rsidP="00E1346D">
      <w:pPr>
        <w:ind w:firstLine="720"/>
        <w:jc w:val="both"/>
        <w:rPr>
          <w:rFonts w:ascii="Book Antiqua" w:hAnsi="Book Antiqua"/>
          <w:szCs w:val="24"/>
          <w:lang w:val="es-PR"/>
        </w:rPr>
      </w:pPr>
      <w:r w:rsidRPr="00E1346D">
        <w:rPr>
          <w:rFonts w:ascii="Book Antiqua" w:hAnsi="Book Antiqua"/>
          <w:szCs w:val="24"/>
          <w:lang w:val="es-PR"/>
        </w:rPr>
        <w:t>Asimismo, en consideración a los valiosos señalamientos realizados por la Senadora María de Lourdes Santiago, se enmendó la disposición relacionada con el Oficial de Cumplimiento. Reconociendo la necesidad de que dicha figura posea profundo conocimiento en inteligencia artificial y experiencia en su aplicación educativa, se dispuso que el Gerente de Operaciones de Tecnología Educativa será quien asuma esta función, con el respaldo de la Oficina de Sistemas de Información y Apoyo Tecnológico a la Docencia (OSIATD). Esta modificación fortalece la estructura de gobernanza tecnológica del Departamento de Educación y garantiza que la implementación de esta política pública esté en manos expertas y capacitadas.</w:t>
      </w:r>
    </w:p>
    <w:p w14:paraId="42073DF8" w14:textId="77777777" w:rsidR="00E1346D" w:rsidRDefault="00E1346D" w:rsidP="00E1346D">
      <w:pPr>
        <w:jc w:val="both"/>
        <w:rPr>
          <w:rFonts w:ascii="Book Antiqua" w:hAnsi="Book Antiqua"/>
          <w:szCs w:val="24"/>
          <w:lang w:val="es-PR"/>
        </w:rPr>
      </w:pPr>
    </w:p>
    <w:p w14:paraId="3353C15F" w14:textId="08445F43" w:rsidR="00E1346D" w:rsidRPr="00E1346D" w:rsidRDefault="00E1346D" w:rsidP="00E1346D">
      <w:pPr>
        <w:ind w:firstLine="720"/>
        <w:jc w:val="both"/>
        <w:rPr>
          <w:rFonts w:ascii="Book Antiqua" w:hAnsi="Book Antiqua"/>
          <w:szCs w:val="24"/>
          <w:lang w:val="es-PR"/>
        </w:rPr>
      </w:pPr>
      <w:r w:rsidRPr="00E1346D">
        <w:rPr>
          <w:rFonts w:ascii="Book Antiqua" w:hAnsi="Book Antiqua"/>
          <w:szCs w:val="24"/>
          <w:lang w:val="es-PR"/>
        </w:rPr>
        <w:t xml:space="preserve">En definitiva, este proyecto de ley no solo responde a una necesidad apremiante del sistema educativo, sino que también establece las bases para una educación más justa, moderna y centrada en el desarrollo integral del estudiante. Al aprobar esta medida, el </w:t>
      </w:r>
      <w:r w:rsidRPr="00E1346D">
        <w:rPr>
          <w:rFonts w:ascii="Book Antiqua" w:hAnsi="Book Antiqua"/>
          <w:szCs w:val="24"/>
          <w:lang w:val="es-PR"/>
        </w:rPr>
        <w:lastRenderedPageBreak/>
        <w:t>Senado de Puerto Rico reafirma su compromiso con una educación de calidad, equitativa y preparada para el futuro. La inteligencia artificial, bien utilizada, puede ser la llave para cerrar brechas, empoderar al magisterio, e inspirar a nuevas generaciones de puertorriqueños a aprender, innovar y liderar.</w:t>
      </w:r>
    </w:p>
    <w:p w14:paraId="51199EE6" w14:textId="2F2E3A65" w:rsidR="006335E7" w:rsidRPr="00FF34C4" w:rsidRDefault="006335E7" w:rsidP="006335E7">
      <w:pPr>
        <w:jc w:val="both"/>
        <w:rPr>
          <w:rFonts w:ascii="Book Antiqua" w:hAnsi="Book Antiqua"/>
          <w:color w:val="000000" w:themeColor="text1"/>
          <w:lang w:val="es-PR"/>
        </w:rPr>
      </w:pPr>
    </w:p>
    <w:p w14:paraId="6EEA8EC1" w14:textId="7757AB2A" w:rsidR="00286C08" w:rsidRPr="000E2480" w:rsidRDefault="00FF34C4"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9E5E8D">
        <w:rPr>
          <w:rFonts w:ascii="Book Antiqua" w:hAnsi="Book Antiqua"/>
          <w:color w:val="000000" w:themeColor="text1"/>
          <w:szCs w:val="24"/>
          <w:lang w:val="es-PR"/>
        </w:rPr>
        <w:t xml:space="preserve">y la Comisión de Ciencia Tecnología e Inteligencia Artificial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sidR="007F75BB" w:rsidRPr="000E2480">
        <w:rPr>
          <w:rFonts w:ascii="Book Antiqua" w:hAnsi="Book Antiqua"/>
          <w:b/>
          <w:bCs/>
          <w:color w:val="000000" w:themeColor="text1"/>
          <w:szCs w:val="24"/>
          <w:lang w:val="es-PR"/>
        </w:rPr>
        <w:t>3</w:t>
      </w:r>
      <w:r w:rsidR="006335E7">
        <w:rPr>
          <w:rFonts w:ascii="Book Antiqua" w:hAnsi="Book Antiqua"/>
          <w:b/>
          <w:bCs/>
          <w:color w:val="000000" w:themeColor="text1"/>
          <w:szCs w:val="24"/>
          <w:lang w:val="es-PR"/>
        </w:rPr>
        <w:t>48</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9E5E8D">
        <w:rPr>
          <w:rFonts w:ascii="Book Antiqua" w:hAnsi="Book Antiqua"/>
          <w:color w:val="000000" w:themeColor="text1"/>
          <w:szCs w:val="24"/>
          <w:lang w:val="es-PR"/>
        </w:rPr>
        <w:t>n</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 xml:space="preserve">con las enmiendas contenidas en el </w:t>
      </w:r>
      <w:proofErr w:type="spellStart"/>
      <w:r w:rsidR="001D401B" w:rsidRPr="000E2480">
        <w:rPr>
          <w:rFonts w:ascii="Book Antiqua" w:hAnsi="Book Antiqua"/>
          <w:color w:val="000000" w:themeColor="text1"/>
          <w:szCs w:val="24"/>
          <w:lang w:val="es-PR"/>
        </w:rPr>
        <w:t>entirillado</w:t>
      </w:r>
      <w:proofErr w:type="spellEnd"/>
      <w:r w:rsidR="001D401B" w:rsidRPr="000E2480">
        <w:rPr>
          <w:rFonts w:ascii="Book Antiqua" w:hAnsi="Book Antiqua"/>
          <w:color w:val="000000" w:themeColor="text1"/>
          <w:szCs w:val="24"/>
          <w:lang w:val="es-PR"/>
        </w:rPr>
        <w:t xml:space="preserve">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4761491D"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r w:rsidR="009E5E8D">
        <w:rPr>
          <w:rFonts w:ascii="Book Antiqua" w:hAnsi="Book Antiqua"/>
          <w:szCs w:val="24"/>
          <w:lang w:val="es-ES"/>
        </w:rPr>
        <w:t xml:space="preserve">                                           </w:t>
      </w:r>
      <w:proofErr w:type="spellStart"/>
      <w:r w:rsidR="009E5E8D">
        <w:rPr>
          <w:rFonts w:ascii="Book Antiqua" w:hAnsi="Book Antiqua"/>
          <w:szCs w:val="24"/>
          <w:lang w:val="es-ES"/>
        </w:rPr>
        <w:t>Hon</w:t>
      </w:r>
      <w:proofErr w:type="spellEnd"/>
      <w:r w:rsidR="009E5E8D">
        <w:rPr>
          <w:rFonts w:ascii="Book Antiqua" w:hAnsi="Book Antiqua"/>
          <w:szCs w:val="24"/>
          <w:lang w:val="es-ES"/>
        </w:rPr>
        <w:t>. Wilmer Reyes Berríos</w:t>
      </w:r>
    </w:p>
    <w:p w14:paraId="7AFB2230" w14:textId="6B0B2064"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r w:rsidR="009E5E8D">
        <w:rPr>
          <w:rFonts w:ascii="Book Antiqua" w:hAnsi="Book Antiqua"/>
          <w:szCs w:val="24"/>
          <w:lang w:val="es-ES"/>
        </w:rPr>
        <w:tab/>
      </w:r>
      <w:r w:rsidR="009E5E8D">
        <w:rPr>
          <w:rFonts w:ascii="Book Antiqua" w:hAnsi="Book Antiqua"/>
          <w:szCs w:val="24"/>
          <w:lang w:val="es-ES"/>
        </w:rPr>
        <w:tab/>
      </w:r>
      <w:r w:rsidR="009E5E8D">
        <w:rPr>
          <w:rFonts w:ascii="Book Antiqua" w:hAnsi="Book Antiqua"/>
          <w:szCs w:val="24"/>
          <w:lang w:val="es-ES"/>
        </w:rPr>
        <w:tab/>
      </w:r>
      <w:r w:rsidR="009E5E8D">
        <w:rPr>
          <w:rFonts w:ascii="Book Antiqua" w:hAnsi="Book Antiqua"/>
          <w:szCs w:val="24"/>
          <w:lang w:val="es-ES"/>
        </w:rPr>
        <w:tab/>
      </w:r>
      <w:r w:rsidR="009E5E8D">
        <w:rPr>
          <w:rFonts w:ascii="Book Antiqua" w:hAnsi="Book Antiqua"/>
          <w:szCs w:val="24"/>
          <w:lang w:val="es-ES"/>
        </w:rPr>
        <w:tab/>
        <w:t xml:space="preserve">             </w:t>
      </w:r>
      <w:proofErr w:type="gramStart"/>
      <w:r w:rsidR="009E5E8D">
        <w:rPr>
          <w:rFonts w:ascii="Book Antiqua" w:hAnsi="Book Antiqua"/>
          <w:szCs w:val="24"/>
          <w:lang w:val="es-ES"/>
        </w:rPr>
        <w:t>Presidente</w:t>
      </w:r>
      <w:proofErr w:type="gramEnd"/>
    </w:p>
    <w:p w14:paraId="6A4032C9" w14:textId="725F2390" w:rsidR="009E5E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r w:rsidR="009E5E8D">
        <w:rPr>
          <w:rFonts w:ascii="Book Antiqua" w:hAnsi="Book Antiqua"/>
          <w:szCs w:val="24"/>
          <w:lang w:val="es-ES"/>
        </w:rPr>
        <w:t xml:space="preserve">              Comisión de Ciencia, Tecnología e </w:t>
      </w:r>
    </w:p>
    <w:p w14:paraId="435931B3" w14:textId="0E5CFF39" w:rsidR="00286C08" w:rsidRPr="00286C08" w:rsidRDefault="009E5E8D" w:rsidP="00952AEC">
      <w:pPr>
        <w:tabs>
          <w:tab w:val="left" w:pos="-720"/>
        </w:tabs>
        <w:suppressAutoHyphens/>
        <w:rPr>
          <w:rFonts w:ascii="Book Antiqua" w:hAnsi="Book Antiqua"/>
          <w:szCs w:val="24"/>
          <w:lang w:val="es-ES"/>
        </w:rPr>
      </w:pP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t xml:space="preserve">             Inteligencia Artificial</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4C564" w14:textId="77777777" w:rsidR="00B500B2" w:rsidRDefault="00B500B2">
      <w:r>
        <w:separator/>
      </w:r>
    </w:p>
  </w:endnote>
  <w:endnote w:type="continuationSeparator" w:id="0">
    <w:p w14:paraId="658FD5AA" w14:textId="77777777" w:rsidR="00B500B2" w:rsidRDefault="00B5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78E59" w14:textId="77777777" w:rsidR="00B500B2" w:rsidRDefault="00B500B2">
      <w:r>
        <w:separator/>
      </w:r>
    </w:p>
  </w:footnote>
  <w:footnote w:type="continuationSeparator" w:id="0">
    <w:p w14:paraId="33788DA7" w14:textId="77777777" w:rsidR="00B500B2" w:rsidRDefault="00B500B2">
      <w:r>
        <w:continuationSeparator/>
      </w:r>
    </w:p>
  </w:footnote>
  <w:footnote w:id="1">
    <w:p w14:paraId="4063E5E6" w14:textId="5AD808E3" w:rsidR="009340B6" w:rsidRPr="009340B6" w:rsidRDefault="009340B6">
      <w:pPr>
        <w:pStyle w:val="FootnoteText"/>
        <w:rPr>
          <w:lang w:val="en-US"/>
        </w:rPr>
      </w:pPr>
      <w:r>
        <w:rPr>
          <w:rStyle w:val="FootnoteReference"/>
        </w:rPr>
        <w:footnoteRef/>
      </w:r>
      <w:r w:rsidRPr="009340B6">
        <w:rPr>
          <w:lang w:val="en-US"/>
        </w:rPr>
        <w:t xml:space="preserve"> Cornish, C. (2025, mayo 12). UAE to introduce AI classes for children as young as four. </w:t>
      </w:r>
      <w:r w:rsidRPr="009340B6">
        <w:rPr>
          <w:i/>
          <w:iCs/>
          <w:lang w:val="en-US"/>
        </w:rPr>
        <w:t>Financial Times</w:t>
      </w:r>
      <w:r w:rsidRPr="009340B6">
        <w:rPr>
          <w:lang w:val="en-US"/>
        </w:rPr>
        <w:t>. https://www.ft.com/content/d6f54a83-cdee-46d0-9555-95ff45fbfaab</w:t>
      </w:r>
    </w:p>
  </w:footnote>
  <w:footnote w:id="2">
    <w:p w14:paraId="23D8DA5E" w14:textId="43F0DB9B" w:rsidR="009340B6" w:rsidRPr="009340B6" w:rsidRDefault="009340B6">
      <w:pPr>
        <w:pStyle w:val="FootnoteText"/>
        <w:rPr>
          <w:lang w:val="en-US"/>
        </w:rPr>
      </w:pPr>
      <w:r>
        <w:rPr>
          <w:rStyle w:val="FootnoteReference"/>
        </w:rPr>
        <w:footnoteRef/>
      </w:r>
      <w:r w:rsidRPr="009340B6">
        <w:rPr>
          <w:lang w:val="en-US"/>
        </w:rPr>
        <w:t xml:space="preserve"> Hudson, H. (2025, mayo 13). </w:t>
      </w:r>
      <w:r w:rsidRPr="009340B6">
        <w:rPr>
          <w:i/>
          <w:iCs/>
          <w:lang w:val="en-US"/>
        </w:rPr>
        <w:t>AI can help stop teachers leaving the profession</w:t>
      </w:r>
      <w:r w:rsidRPr="009340B6">
        <w:rPr>
          <w:lang w:val="en-US"/>
        </w:rPr>
        <w:t>. The Times. https://www.thetimes.com/comment/columnists/article/ai-can-help-stop-teachers-leaving-the-profession-p2bj8qpln</w:t>
      </w:r>
    </w:p>
  </w:footnote>
  <w:footnote w:id="3">
    <w:p w14:paraId="2EAB9EB3" w14:textId="77777777" w:rsidR="00843814" w:rsidRPr="00256F68" w:rsidRDefault="00843814" w:rsidP="00843814">
      <w:pPr>
        <w:pStyle w:val="FootnoteText"/>
        <w:rPr>
          <w:lang w:val="pt-PT"/>
        </w:rPr>
      </w:pPr>
      <w:r>
        <w:rPr>
          <w:rStyle w:val="FootnoteReference"/>
        </w:rPr>
        <w:footnoteRef/>
      </w:r>
      <w:r w:rsidRPr="009340B6">
        <w:rPr>
          <w:lang w:val="en-US"/>
        </w:rPr>
        <w:t xml:space="preserve"> Shalwa. (2024, </w:t>
      </w:r>
      <w:proofErr w:type="spellStart"/>
      <w:r w:rsidRPr="009340B6">
        <w:rPr>
          <w:lang w:val="en-US"/>
        </w:rPr>
        <w:t>julio</w:t>
      </w:r>
      <w:proofErr w:type="spellEnd"/>
      <w:r w:rsidRPr="009340B6">
        <w:rPr>
          <w:lang w:val="en-US"/>
        </w:rPr>
        <w:t xml:space="preserve"> 24). AI in education: 2025 statistics &amp; the future of learning. </w:t>
      </w:r>
      <w:r w:rsidRPr="00256F68">
        <w:rPr>
          <w:i/>
          <w:iCs/>
          <w:lang w:val="pt-PT"/>
        </w:rPr>
        <w:t>Artsmart.Ai</w:t>
      </w:r>
      <w:r w:rsidRPr="00256F68">
        <w:rPr>
          <w:lang w:val="pt-PT"/>
        </w:rPr>
        <w:t>. https://artsmart.ai/blog/ai-in-education-statistics-2025/</w:t>
      </w:r>
    </w:p>
  </w:footnote>
  <w:footnote w:id="4">
    <w:p w14:paraId="5CEAD175" w14:textId="7E9A2C3E" w:rsidR="00FE2E0A" w:rsidRPr="00FE2E0A" w:rsidRDefault="00FE2E0A">
      <w:pPr>
        <w:pStyle w:val="FootnoteText"/>
        <w:rPr>
          <w:lang w:val="en-US"/>
        </w:rPr>
      </w:pPr>
      <w:r>
        <w:rPr>
          <w:rStyle w:val="FootnoteReference"/>
        </w:rPr>
        <w:footnoteRef/>
      </w:r>
      <w:r w:rsidRPr="00256F68">
        <w:rPr>
          <w:lang w:val="pt-PT"/>
        </w:rPr>
        <w:t xml:space="preserve"> Claned. (2024, abril 12). </w:t>
      </w:r>
      <w:r w:rsidRPr="00FE2E0A">
        <w:rPr>
          <w:i/>
          <w:iCs/>
          <w:lang w:val="en-US"/>
        </w:rPr>
        <w:t>The role of AI in personalized learning</w:t>
      </w:r>
      <w:r w:rsidRPr="00FE2E0A">
        <w:rPr>
          <w:lang w:val="en-US"/>
        </w:rPr>
        <w:t xml:space="preserve">. </w:t>
      </w:r>
      <w:proofErr w:type="spellStart"/>
      <w:r w:rsidRPr="00FE2E0A">
        <w:rPr>
          <w:lang w:val="en-US"/>
        </w:rPr>
        <w:t>Claned</w:t>
      </w:r>
      <w:proofErr w:type="spellEnd"/>
      <w:r w:rsidRPr="00FE2E0A">
        <w:rPr>
          <w:lang w:val="en-US"/>
        </w:rPr>
        <w:t>. https://claned.com/the-role-of-ai-in-personalized-learning/</w:t>
      </w:r>
    </w:p>
  </w:footnote>
  <w:footnote w:id="5">
    <w:p w14:paraId="176FBE4E" w14:textId="1D74A66F" w:rsidR="00FE2E0A" w:rsidRPr="00FE2E0A" w:rsidRDefault="00FE2E0A">
      <w:pPr>
        <w:pStyle w:val="FootnoteText"/>
        <w:rPr>
          <w:lang w:val="es-PR"/>
        </w:rPr>
      </w:pPr>
      <w:r>
        <w:rPr>
          <w:rStyle w:val="FootnoteReference"/>
        </w:rPr>
        <w:footnoteRef/>
      </w:r>
      <w:r w:rsidRPr="00FE2E0A">
        <w:rPr>
          <w:lang w:val="en-US"/>
        </w:rPr>
        <w:t xml:space="preserve"> </w:t>
      </w:r>
      <w:r w:rsidRPr="00FE2E0A">
        <w:rPr>
          <w:i/>
          <w:iCs/>
          <w:lang w:val="en-US"/>
        </w:rPr>
        <w:t>AI in schools: Pros and cons</w:t>
      </w:r>
      <w:r w:rsidRPr="00FE2E0A">
        <w:rPr>
          <w:lang w:val="en-US"/>
        </w:rPr>
        <w:t xml:space="preserve">. (s/f). College of Education; College of Education at Illinois. </w:t>
      </w:r>
      <w:r w:rsidRPr="00FE2E0A">
        <w:rPr>
          <w:lang w:val="es-PR"/>
        </w:rPr>
        <w:t>Recuperado el 14 de mayo de 2025, de https://education.illinois.edu/about/news-events/news/article/2024/10/24/ai-in-schools--pros-and-cons</w:t>
      </w:r>
    </w:p>
  </w:footnote>
  <w:footnote w:id="6">
    <w:p w14:paraId="2440EE92" w14:textId="0AC17B6D" w:rsidR="00342133" w:rsidRPr="00342133" w:rsidRDefault="00342133">
      <w:pPr>
        <w:pStyle w:val="FootnoteText"/>
        <w:rPr>
          <w:lang w:val="es-PR"/>
        </w:rPr>
      </w:pPr>
      <w:r>
        <w:rPr>
          <w:rStyle w:val="FootnoteReference"/>
        </w:rPr>
        <w:footnoteRef/>
      </w:r>
      <w:r>
        <w:t xml:space="preserve"> </w:t>
      </w:r>
      <w:r w:rsidRPr="00342133">
        <w:rPr>
          <w:lang w:val="es-PR"/>
        </w:rPr>
        <w:t>Ley de Reforma Educativa de P</w:t>
      </w:r>
      <w:r>
        <w:rPr>
          <w:lang w:val="es-PR"/>
        </w:rPr>
        <w:t>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95C7D" w14:textId="77777777" w:rsidR="0044526F"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r w:rsidR="0044526F">
      <w:rPr>
        <w:rStyle w:val="PageNumber"/>
        <w:rFonts w:ascii="Book Antiqua" w:hAnsi="Book Antiqua"/>
        <w:b/>
        <w:bCs/>
        <w:lang w:val="es-PR"/>
      </w:rPr>
      <w:t xml:space="preserve"> </w:t>
    </w:r>
  </w:p>
  <w:p w14:paraId="379DC662" w14:textId="28823DB9" w:rsidR="007E538D" w:rsidRPr="0044526F" w:rsidRDefault="0044526F" w:rsidP="006A6960">
    <w:pPr>
      <w:pStyle w:val="Header"/>
      <w:jc w:val="right"/>
      <w:rPr>
        <w:rStyle w:val="PageNumber"/>
        <w:rFonts w:ascii="Book Antiqua" w:hAnsi="Book Antiqua"/>
        <w:b/>
        <w:lang w:val="es-PR"/>
      </w:rPr>
    </w:pPr>
    <w:r w:rsidRPr="0044526F">
      <w:rPr>
        <w:rFonts w:ascii="Book Antiqua" w:hAnsi="Book Antiqua"/>
        <w:b/>
        <w:szCs w:val="24"/>
        <w:lang w:val="es-ES_tradnl"/>
      </w:rPr>
      <w:t>y Comisión de Ciencia, Tecnología e Inteligencia Artificial</w:t>
    </w:r>
  </w:p>
  <w:p w14:paraId="2BAC2E50" w14:textId="7DC9F7D0"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w:t>
    </w:r>
    <w:r w:rsidR="0044526F">
      <w:rPr>
        <w:rStyle w:val="PageNumber"/>
        <w:rFonts w:ascii="Book Antiqua" w:hAnsi="Book Antiqua"/>
        <w:b/>
        <w:bCs/>
        <w:lang w:val="es-PR"/>
      </w:rPr>
      <w:t xml:space="preserve"> Conjunto</w:t>
    </w:r>
    <w:r w:rsidRPr="00FF1768">
      <w:rPr>
        <w:rStyle w:val="PageNumber"/>
        <w:rFonts w:ascii="Book Antiqua" w:hAnsi="Book Antiqua"/>
        <w:b/>
        <w:bCs/>
        <w:lang w:val="es-PR"/>
      </w:rPr>
      <w:t xml:space="preserve"> P. del S. </w:t>
    </w:r>
    <w:r w:rsidR="00B31419">
      <w:rPr>
        <w:rStyle w:val="PageNumber"/>
        <w:rFonts w:ascii="Book Antiqua" w:hAnsi="Book Antiqua"/>
        <w:b/>
        <w:bCs/>
        <w:lang w:val="es-PR"/>
      </w:rPr>
      <w:t>3</w:t>
    </w:r>
    <w:r w:rsidR="006335E7">
      <w:rPr>
        <w:rStyle w:val="PageNumber"/>
        <w:rFonts w:ascii="Book Antiqua" w:hAnsi="Book Antiqua"/>
        <w:b/>
        <w:bCs/>
        <w:lang w:val="es-PR"/>
      </w:rPr>
      <w:t>48</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1100F"/>
    <w:multiLevelType w:val="multilevel"/>
    <w:tmpl w:val="97145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053209"/>
    <w:multiLevelType w:val="multilevel"/>
    <w:tmpl w:val="6066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8C470B"/>
    <w:multiLevelType w:val="hybridMultilevel"/>
    <w:tmpl w:val="7E923D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4" w15:restartNumberingAfterBreak="0">
    <w:nsid w:val="5E8F5ACE"/>
    <w:multiLevelType w:val="multilevel"/>
    <w:tmpl w:val="9CA0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3"/>
  </w:num>
  <w:num w:numId="2" w16cid:durableId="237323220">
    <w:abstractNumId w:val="4"/>
  </w:num>
  <w:num w:numId="3" w16cid:durableId="482284171">
    <w:abstractNumId w:val="1"/>
  </w:num>
  <w:num w:numId="4" w16cid:durableId="1762752492">
    <w:abstractNumId w:val="0"/>
  </w:num>
  <w:num w:numId="5" w16cid:durableId="1377705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4635F"/>
    <w:rsid w:val="000560CB"/>
    <w:rsid w:val="000667AB"/>
    <w:rsid w:val="00080E3B"/>
    <w:rsid w:val="00084122"/>
    <w:rsid w:val="0008569E"/>
    <w:rsid w:val="0009448A"/>
    <w:rsid w:val="000A06C9"/>
    <w:rsid w:val="000A3EB9"/>
    <w:rsid w:val="000A755B"/>
    <w:rsid w:val="000B081B"/>
    <w:rsid w:val="000B3575"/>
    <w:rsid w:val="000B75FB"/>
    <w:rsid w:val="000C20D3"/>
    <w:rsid w:val="000C415C"/>
    <w:rsid w:val="000C7CB0"/>
    <w:rsid w:val="000D3AA4"/>
    <w:rsid w:val="000E06B7"/>
    <w:rsid w:val="000E2480"/>
    <w:rsid w:val="000E40C9"/>
    <w:rsid w:val="000E5747"/>
    <w:rsid w:val="000E6911"/>
    <w:rsid w:val="000F6729"/>
    <w:rsid w:val="00103419"/>
    <w:rsid w:val="00104137"/>
    <w:rsid w:val="001119D3"/>
    <w:rsid w:val="00112D46"/>
    <w:rsid w:val="00126D61"/>
    <w:rsid w:val="00137678"/>
    <w:rsid w:val="00140F42"/>
    <w:rsid w:val="00156AA0"/>
    <w:rsid w:val="00160630"/>
    <w:rsid w:val="00162460"/>
    <w:rsid w:val="00162E59"/>
    <w:rsid w:val="00163BA1"/>
    <w:rsid w:val="00170254"/>
    <w:rsid w:val="00173F53"/>
    <w:rsid w:val="00191FA4"/>
    <w:rsid w:val="00196FA9"/>
    <w:rsid w:val="00197C46"/>
    <w:rsid w:val="001A32E4"/>
    <w:rsid w:val="001B20CB"/>
    <w:rsid w:val="001C4866"/>
    <w:rsid w:val="001C4B24"/>
    <w:rsid w:val="001C5E8B"/>
    <w:rsid w:val="001C6503"/>
    <w:rsid w:val="001D1DC4"/>
    <w:rsid w:val="001D3A06"/>
    <w:rsid w:val="001D401B"/>
    <w:rsid w:val="001D7277"/>
    <w:rsid w:val="001E364D"/>
    <w:rsid w:val="001E3726"/>
    <w:rsid w:val="00201DF5"/>
    <w:rsid w:val="002030EC"/>
    <w:rsid w:val="00207735"/>
    <w:rsid w:val="0021453D"/>
    <w:rsid w:val="00214BC5"/>
    <w:rsid w:val="00230152"/>
    <w:rsid w:val="00231017"/>
    <w:rsid w:val="00232427"/>
    <w:rsid w:val="0023567C"/>
    <w:rsid w:val="002370F8"/>
    <w:rsid w:val="00242D7A"/>
    <w:rsid w:val="00243F0D"/>
    <w:rsid w:val="002507FE"/>
    <w:rsid w:val="00252AF3"/>
    <w:rsid w:val="00253FDF"/>
    <w:rsid w:val="0025406F"/>
    <w:rsid w:val="00256F68"/>
    <w:rsid w:val="00262BF9"/>
    <w:rsid w:val="00263E28"/>
    <w:rsid w:val="00263F1B"/>
    <w:rsid w:val="00283054"/>
    <w:rsid w:val="0028497D"/>
    <w:rsid w:val="00286C08"/>
    <w:rsid w:val="002A0893"/>
    <w:rsid w:val="002A14BD"/>
    <w:rsid w:val="002A60B4"/>
    <w:rsid w:val="002B05B3"/>
    <w:rsid w:val="002B58A3"/>
    <w:rsid w:val="002C3E4A"/>
    <w:rsid w:val="002D0E98"/>
    <w:rsid w:val="002D2660"/>
    <w:rsid w:val="002E1104"/>
    <w:rsid w:val="00303731"/>
    <w:rsid w:val="0031084D"/>
    <w:rsid w:val="00315B3A"/>
    <w:rsid w:val="00332883"/>
    <w:rsid w:val="00340519"/>
    <w:rsid w:val="00341BB6"/>
    <w:rsid w:val="00342133"/>
    <w:rsid w:val="00364EC2"/>
    <w:rsid w:val="00366311"/>
    <w:rsid w:val="00367A13"/>
    <w:rsid w:val="00371871"/>
    <w:rsid w:val="00372DB2"/>
    <w:rsid w:val="00377C61"/>
    <w:rsid w:val="0038242A"/>
    <w:rsid w:val="00386AFB"/>
    <w:rsid w:val="00386E65"/>
    <w:rsid w:val="003909DD"/>
    <w:rsid w:val="003912A4"/>
    <w:rsid w:val="0039139D"/>
    <w:rsid w:val="00391980"/>
    <w:rsid w:val="003A1341"/>
    <w:rsid w:val="003A4452"/>
    <w:rsid w:val="003A4992"/>
    <w:rsid w:val="003B751D"/>
    <w:rsid w:val="003C1518"/>
    <w:rsid w:val="003D1726"/>
    <w:rsid w:val="003E36E3"/>
    <w:rsid w:val="003E5401"/>
    <w:rsid w:val="003E5D3A"/>
    <w:rsid w:val="003F1D78"/>
    <w:rsid w:val="003F575E"/>
    <w:rsid w:val="00403016"/>
    <w:rsid w:val="00414EE7"/>
    <w:rsid w:val="00422A92"/>
    <w:rsid w:val="004321E3"/>
    <w:rsid w:val="0044526F"/>
    <w:rsid w:val="004476EC"/>
    <w:rsid w:val="004578FF"/>
    <w:rsid w:val="00466547"/>
    <w:rsid w:val="00473E56"/>
    <w:rsid w:val="00477789"/>
    <w:rsid w:val="00484E71"/>
    <w:rsid w:val="004915E5"/>
    <w:rsid w:val="00492156"/>
    <w:rsid w:val="00497331"/>
    <w:rsid w:val="004A730C"/>
    <w:rsid w:val="004B73D4"/>
    <w:rsid w:val="004C3133"/>
    <w:rsid w:val="004D31DB"/>
    <w:rsid w:val="004E4097"/>
    <w:rsid w:val="004F1947"/>
    <w:rsid w:val="004F4D10"/>
    <w:rsid w:val="00505AFD"/>
    <w:rsid w:val="00511BD7"/>
    <w:rsid w:val="005133FA"/>
    <w:rsid w:val="0052092C"/>
    <w:rsid w:val="00532097"/>
    <w:rsid w:val="00532580"/>
    <w:rsid w:val="00567513"/>
    <w:rsid w:val="00574692"/>
    <w:rsid w:val="00575139"/>
    <w:rsid w:val="00586B5C"/>
    <w:rsid w:val="00596C9F"/>
    <w:rsid w:val="005A265A"/>
    <w:rsid w:val="005A27A8"/>
    <w:rsid w:val="005B32E4"/>
    <w:rsid w:val="005C03C9"/>
    <w:rsid w:val="005C1509"/>
    <w:rsid w:val="005C2E80"/>
    <w:rsid w:val="005C3438"/>
    <w:rsid w:val="005D1313"/>
    <w:rsid w:val="005D131F"/>
    <w:rsid w:val="005D5AFB"/>
    <w:rsid w:val="005E2192"/>
    <w:rsid w:val="005E5973"/>
    <w:rsid w:val="005F3890"/>
    <w:rsid w:val="005F6ADA"/>
    <w:rsid w:val="00607D66"/>
    <w:rsid w:val="00612577"/>
    <w:rsid w:val="00613E0B"/>
    <w:rsid w:val="00620BA5"/>
    <w:rsid w:val="00621883"/>
    <w:rsid w:val="00622660"/>
    <w:rsid w:val="0062705C"/>
    <w:rsid w:val="00627154"/>
    <w:rsid w:val="006335E7"/>
    <w:rsid w:val="00637621"/>
    <w:rsid w:val="00637A2F"/>
    <w:rsid w:val="00653F5B"/>
    <w:rsid w:val="006547BF"/>
    <w:rsid w:val="00672914"/>
    <w:rsid w:val="0067316B"/>
    <w:rsid w:val="00677043"/>
    <w:rsid w:val="006834E9"/>
    <w:rsid w:val="00696278"/>
    <w:rsid w:val="006977AA"/>
    <w:rsid w:val="006A3F44"/>
    <w:rsid w:val="006A6960"/>
    <w:rsid w:val="006A7159"/>
    <w:rsid w:val="006B352C"/>
    <w:rsid w:val="006B3F39"/>
    <w:rsid w:val="006B4106"/>
    <w:rsid w:val="006B7388"/>
    <w:rsid w:val="006B7E26"/>
    <w:rsid w:val="006C5F9B"/>
    <w:rsid w:val="006E26D6"/>
    <w:rsid w:val="006E27EE"/>
    <w:rsid w:val="006E789B"/>
    <w:rsid w:val="006F309A"/>
    <w:rsid w:val="006F4E24"/>
    <w:rsid w:val="0072499D"/>
    <w:rsid w:val="0074063E"/>
    <w:rsid w:val="00751EFA"/>
    <w:rsid w:val="00783405"/>
    <w:rsid w:val="00787A9F"/>
    <w:rsid w:val="00787B94"/>
    <w:rsid w:val="007A1A88"/>
    <w:rsid w:val="007A485A"/>
    <w:rsid w:val="007A487E"/>
    <w:rsid w:val="007B5941"/>
    <w:rsid w:val="007B5A2A"/>
    <w:rsid w:val="007B77BC"/>
    <w:rsid w:val="007C0520"/>
    <w:rsid w:val="007C0C12"/>
    <w:rsid w:val="007C0DA8"/>
    <w:rsid w:val="007D421F"/>
    <w:rsid w:val="007E3E6F"/>
    <w:rsid w:val="007E538D"/>
    <w:rsid w:val="007E6362"/>
    <w:rsid w:val="007E6D3F"/>
    <w:rsid w:val="007F2A2C"/>
    <w:rsid w:val="007F30C2"/>
    <w:rsid w:val="007F75BB"/>
    <w:rsid w:val="00805F66"/>
    <w:rsid w:val="00806849"/>
    <w:rsid w:val="00811335"/>
    <w:rsid w:val="00814F2E"/>
    <w:rsid w:val="00816D27"/>
    <w:rsid w:val="00826864"/>
    <w:rsid w:val="00827BDF"/>
    <w:rsid w:val="008325EC"/>
    <w:rsid w:val="00834C51"/>
    <w:rsid w:val="00843814"/>
    <w:rsid w:val="008444B1"/>
    <w:rsid w:val="008452CC"/>
    <w:rsid w:val="00877BBD"/>
    <w:rsid w:val="008938FB"/>
    <w:rsid w:val="00896242"/>
    <w:rsid w:val="008A115C"/>
    <w:rsid w:val="008A2520"/>
    <w:rsid w:val="008A438F"/>
    <w:rsid w:val="008B0792"/>
    <w:rsid w:val="008B279A"/>
    <w:rsid w:val="008B5887"/>
    <w:rsid w:val="008D0714"/>
    <w:rsid w:val="008D1849"/>
    <w:rsid w:val="008D3D76"/>
    <w:rsid w:val="008E4DAB"/>
    <w:rsid w:val="008F3049"/>
    <w:rsid w:val="008F4B5E"/>
    <w:rsid w:val="008F540A"/>
    <w:rsid w:val="0091367E"/>
    <w:rsid w:val="0091791A"/>
    <w:rsid w:val="00922EEE"/>
    <w:rsid w:val="009242F0"/>
    <w:rsid w:val="00924C41"/>
    <w:rsid w:val="009340B6"/>
    <w:rsid w:val="00935B73"/>
    <w:rsid w:val="00951D5A"/>
    <w:rsid w:val="00952AEC"/>
    <w:rsid w:val="00953076"/>
    <w:rsid w:val="0095526D"/>
    <w:rsid w:val="00962FDC"/>
    <w:rsid w:val="00963AA0"/>
    <w:rsid w:val="00967178"/>
    <w:rsid w:val="00972F33"/>
    <w:rsid w:val="00987449"/>
    <w:rsid w:val="00991236"/>
    <w:rsid w:val="00992673"/>
    <w:rsid w:val="009B5C77"/>
    <w:rsid w:val="009E5E8D"/>
    <w:rsid w:val="009F4930"/>
    <w:rsid w:val="009F5A89"/>
    <w:rsid w:val="00A03A6E"/>
    <w:rsid w:val="00A05D7F"/>
    <w:rsid w:val="00A11F03"/>
    <w:rsid w:val="00A128EA"/>
    <w:rsid w:val="00A210E0"/>
    <w:rsid w:val="00A2357C"/>
    <w:rsid w:val="00A340C6"/>
    <w:rsid w:val="00A50F87"/>
    <w:rsid w:val="00A56440"/>
    <w:rsid w:val="00A62F10"/>
    <w:rsid w:val="00A67ED9"/>
    <w:rsid w:val="00A73989"/>
    <w:rsid w:val="00A739A7"/>
    <w:rsid w:val="00A753F4"/>
    <w:rsid w:val="00A765BC"/>
    <w:rsid w:val="00A77A85"/>
    <w:rsid w:val="00A77D6F"/>
    <w:rsid w:val="00A82206"/>
    <w:rsid w:val="00A841D5"/>
    <w:rsid w:val="00A847D1"/>
    <w:rsid w:val="00A85389"/>
    <w:rsid w:val="00A856A1"/>
    <w:rsid w:val="00AA219B"/>
    <w:rsid w:val="00AA7B63"/>
    <w:rsid w:val="00AB1C4F"/>
    <w:rsid w:val="00AE404B"/>
    <w:rsid w:val="00AE4B90"/>
    <w:rsid w:val="00AE5CBC"/>
    <w:rsid w:val="00AF1F99"/>
    <w:rsid w:val="00B01F61"/>
    <w:rsid w:val="00B120AF"/>
    <w:rsid w:val="00B14F15"/>
    <w:rsid w:val="00B2217C"/>
    <w:rsid w:val="00B226CE"/>
    <w:rsid w:val="00B31419"/>
    <w:rsid w:val="00B500B2"/>
    <w:rsid w:val="00B510E1"/>
    <w:rsid w:val="00B62DBD"/>
    <w:rsid w:val="00B726DF"/>
    <w:rsid w:val="00B73062"/>
    <w:rsid w:val="00B86A17"/>
    <w:rsid w:val="00B91F6C"/>
    <w:rsid w:val="00BB2EDB"/>
    <w:rsid w:val="00BB301A"/>
    <w:rsid w:val="00BB7ABB"/>
    <w:rsid w:val="00BC74F8"/>
    <w:rsid w:val="00BD331F"/>
    <w:rsid w:val="00C12094"/>
    <w:rsid w:val="00C17A66"/>
    <w:rsid w:val="00C20E59"/>
    <w:rsid w:val="00C23687"/>
    <w:rsid w:val="00C274D1"/>
    <w:rsid w:val="00C40E18"/>
    <w:rsid w:val="00C515E3"/>
    <w:rsid w:val="00C52E71"/>
    <w:rsid w:val="00C60C5E"/>
    <w:rsid w:val="00C63F6D"/>
    <w:rsid w:val="00C66897"/>
    <w:rsid w:val="00C76FA2"/>
    <w:rsid w:val="00C8079A"/>
    <w:rsid w:val="00CA6703"/>
    <w:rsid w:val="00CA79C3"/>
    <w:rsid w:val="00CB43BF"/>
    <w:rsid w:val="00CD7FE1"/>
    <w:rsid w:val="00CE2C01"/>
    <w:rsid w:val="00CE3B80"/>
    <w:rsid w:val="00D13F13"/>
    <w:rsid w:val="00D332DE"/>
    <w:rsid w:val="00D43527"/>
    <w:rsid w:val="00D50266"/>
    <w:rsid w:val="00D53F1B"/>
    <w:rsid w:val="00D541C2"/>
    <w:rsid w:val="00D65F72"/>
    <w:rsid w:val="00D67278"/>
    <w:rsid w:val="00D777DA"/>
    <w:rsid w:val="00DC065F"/>
    <w:rsid w:val="00DC0688"/>
    <w:rsid w:val="00DC32CC"/>
    <w:rsid w:val="00DD5719"/>
    <w:rsid w:val="00DE09A9"/>
    <w:rsid w:val="00DE2902"/>
    <w:rsid w:val="00DE65DE"/>
    <w:rsid w:val="00E1346D"/>
    <w:rsid w:val="00E231A4"/>
    <w:rsid w:val="00E26E4F"/>
    <w:rsid w:val="00E436F2"/>
    <w:rsid w:val="00E43801"/>
    <w:rsid w:val="00E450F4"/>
    <w:rsid w:val="00E53CC2"/>
    <w:rsid w:val="00E65D3F"/>
    <w:rsid w:val="00E72311"/>
    <w:rsid w:val="00E87E99"/>
    <w:rsid w:val="00E9477C"/>
    <w:rsid w:val="00EA4F74"/>
    <w:rsid w:val="00EA67A4"/>
    <w:rsid w:val="00EB7919"/>
    <w:rsid w:val="00ED552B"/>
    <w:rsid w:val="00ED6612"/>
    <w:rsid w:val="00EE189D"/>
    <w:rsid w:val="00EF5E84"/>
    <w:rsid w:val="00EF75F1"/>
    <w:rsid w:val="00EF7B8E"/>
    <w:rsid w:val="00F037F9"/>
    <w:rsid w:val="00F162A1"/>
    <w:rsid w:val="00F162B3"/>
    <w:rsid w:val="00F24D45"/>
    <w:rsid w:val="00F269DA"/>
    <w:rsid w:val="00F26E86"/>
    <w:rsid w:val="00F32849"/>
    <w:rsid w:val="00F41601"/>
    <w:rsid w:val="00F439DC"/>
    <w:rsid w:val="00F56D0E"/>
    <w:rsid w:val="00F60CBE"/>
    <w:rsid w:val="00F65E46"/>
    <w:rsid w:val="00F773C6"/>
    <w:rsid w:val="00F77766"/>
    <w:rsid w:val="00F779FC"/>
    <w:rsid w:val="00F8037D"/>
    <w:rsid w:val="00F83DC8"/>
    <w:rsid w:val="00F92ADB"/>
    <w:rsid w:val="00F95679"/>
    <w:rsid w:val="00F95DE9"/>
    <w:rsid w:val="00F97447"/>
    <w:rsid w:val="00FB2E20"/>
    <w:rsid w:val="00FC21C3"/>
    <w:rsid w:val="00FC57D5"/>
    <w:rsid w:val="00FC7067"/>
    <w:rsid w:val="00FC7FCB"/>
    <w:rsid w:val="00FD173C"/>
    <w:rsid w:val="00FD79DC"/>
    <w:rsid w:val="00FE1C0E"/>
    <w:rsid w:val="00FE2E0A"/>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styleId="Hyperlink">
    <w:name w:val="Hyperlink"/>
    <w:basedOn w:val="DefaultParagraphFont"/>
    <w:rsid w:val="00621883"/>
    <w:rPr>
      <w:color w:val="0563C1" w:themeColor="hyperlink"/>
      <w:u w:val="single"/>
    </w:rPr>
  </w:style>
  <w:style w:type="character" w:styleId="UnresolvedMention">
    <w:name w:val="Unresolved Mention"/>
    <w:basedOn w:val="DefaultParagraphFont"/>
    <w:uiPriority w:val="99"/>
    <w:semiHidden/>
    <w:unhideWhenUsed/>
    <w:rsid w:val="00621883"/>
    <w:rPr>
      <w:color w:val="605E5C"/>
      <w:shd w:val="clear" w:color="auto" w:fill="E1DFDD"/>
    </w:rPr>
  </w:style>
  <w:style w:type="character" w:styleId="FollowedHyperlink">
    <w:name w:val="FollowedHyperlink"/>
    <w:basedOn w:val="DefaultParagraphFont"/>
    <w:rsid w:val="009340B6"/>
    <w:rPr>
      <w:color w:val="954F72" w:themeColor="followedHyperlink"/>
      <w:u w:val="single"/>
    </w:rPr>
  </w:style>
  <w:style w:type="paragraph" w:styleId="ListParagraph">
    <w:name w:val="List Paragraph"/>
    <w:basedOn w:val="Normal"/>
    <w:uiPriority w:val="34"/>
    <w:qFormat/>
    <w:rsid w:val="005C15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03573729">
      <w:bodyDiv w:val="1"/>
      <w:marLeft w:val="0"/>
      <w:marRight w:val="0"/>
      <w:marTop w:val="0"/>
      <w:marBottom w:val="0"/>
      <w:divBdr>
        <w:top w:val="none" w:sz="0" w:space="0" w:color="auto"/>
        <w:left w:val="none" w:sz="0" w:space="0" w:color="auto"/>
        <w:bottom w:val="none" w:sz="0" w:space="0" w:color="auto"/>
        <w:right w:val="none" w:sz="0" w:space="0" w:color="auto"/>
      </w:divBdr>
    </w:div>
    <w:div w:id="109588440">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63397904">
      <w:bodyDiv w:val="1"/>
      <w:marLeft w:val="0"/>
      <w:marRight w:val="0"/>
      <w:marTop w:val="0"/>
      <w:marBottom w:val="0"/>
      <w:divBdr>
        <w:top w:val="none" w:sz="0" w:space="0" w:color="auto"/>
        <w:left w:val="none" w:sz="0" w:space="0" w:color="auto"/>
        <w:bottom w:val="none" w:sz="0" w:space="0" w:color="auto"/>
        <w:right w:val="none" w:sz="0" w:space="0" w:color="auto"/>
      </w:divBdr>
    </w:div>
    <w:div w:id="164902981">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779086">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64008539">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957108">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13000070">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33594741">
      <w:bodyDiv w:val="1"/>
      <w:marLeft w:val="0"/>
      <w:marRight w:val="0"/>
      <w:marTop w:val="0"/>
      <w:marBottom w:val="0"/>
      <w:divBdr>
        <w:top w:val="none" w:sz="0" w:space="0" w:color="auto"/>
        <w:left w:val="none" w:sz="0" w:space="0" w:color="auto"/>
        <w:bottom w:val="none" w:sz="0" w:space="0" w:color="auto"/>
        <w:right w:val="none" w:sz="0" w:space="0" w:color="auto"/>
      </w:divBdr>
      <w:divsChild>
        <w:div w:id="498693473">
          <w:marLeft w:val="0"/>
          <w:marRight w:val="0"/>
          <w:marTop w:val="0"/>
          <w:marBottom w:val="0"/>
          <w:divBdr>
            <w:top w:val="none" w:sz="0" w:space="0" w:color="auto"/>
            <w:left w:val="none" w:sz="0" w:space="0" w:color="auto"/>
            <w:bottom w:val="none" w:sz="0" w:space="0" w:color="auto"/>
            <w:right w:val="none" w:sz="0" w:space="0" w:color="auto"/>
          </w:divBdr>
          <w:divsChild>
            <w:div w:id="1551919432">
              <w:marLeft w:val="0"/>
              <w:marRight w:val="0"/>
              <w:marTop w:val="0"/>
              <w:marBottom w:val="0"/>
              <w:divBdr>
                <w:top w:val="none" w:sz="0" w:space="0" w:color="auto"/>
                <w:left w:val="none" w:sz="0" w:space="0" w:color="auto"/>
                <w:bottom w:val="none" w:sz="0" w:space="0" w:color="auto"/>
                <w:right w:val="none" w:sz="0" w:space="0" w:color="auto"/>
              </w:divBdr>
              <w:divsChild>
                <w:div w:id="17396533">
                  <w:marLeft w:val="0"/>
                  <w:marRight w:val="0"/>
                  <w:marTop w:val="0"/>
                  <w:marBottom w:val="0"/>
                  <w:divBdr>
                    <w:top w:val="none" w:sz="0" w:space="0" w:color="auto"/>
                    <w:left w:val="none" w:sz="0" w:space="0" w:color="auto"/>
                    <w:bottom w:val="none" w:sz="0" w:space="0" w:color="auto"/>
                    <w:right w:val="none" w:sz="0" w:space="0" w:color="auto"/>
                  </w:divBdr>
                  <w:divsChild>
                    <w:div w:id="1483735223">
                      <w:marLeft w:val="0"/>
                      <w:marRight w:val="0"/>
                      <w:marTop w:val="0"/>
                      <w:marBottom w:val="1350"/>
                      <w:divBdr>
                        <w:top w:val="none" w:sz="0" w:space="0" w:color="auto"/>
                        <w:left w:val="none" w:sz="0" w:space="0" w:color="auto"/>
                        <w:bottom w:val="none" w:sz="0" w:space="0" w:color="auto"/>
                        <w:right w:val="none" w:sz="0" w:space="0" w:color="auto"/>
                      </w:divBdr>
                      <w:divsChild>
                        <w:div w:id="238754550">
                          <w:marLeft w:val="0"/>
                          <w:marRight w:val="0"/>
                          <w:marTop w:val="0"/>
                          <w:marBottom w:val="0"/>
                          <w:divBdr>
                            <w:top w:val="none" w:sz="0" w:space="0" w:color="auto"/>
                            <w:left w:val="none" w:sz="0" w:space="0" w:color="auto"/>
                            <w:bottom w:val="none" w:sz="0" w:space="0" w:color="auto"/>
                            <w:right w:val="none" w:sz="0" w:space="0" w:color="auto"/>
                          </w:divBdr>
                          <w:divsChild>
                            <w:div w:id="1385643306">
                              <w:marLeft w:val="0"/>
                              <w:marRight w:val="0"/>
                              <w:marTop w:val="0"/>
                              <w:marBottom w:val="0"/>
                              <w:divBdr>
                                <w:top w:val="none" w:sz="0" w:space="0" w:color="auto"/>
                                <w:left w:val="none" w:sz="0" w:space="0" w:color="auto"/>
                                <w:bottom w:val="none" w:sz="0" w:space="0" w:color="auto"/>
                                <w:right w:val="none" w:sz="0" w:space="0" w:color="auto"/>
                              </w:divBdr>
                              <w:divsChild>
                                <w:div w:id="1163739339">
                                  <w:marLeft w:val="0"/>
                                  <w:marRight w:val="0"/>
                                  <w:marTop w:val="0"/>
                                  <w:marBottom w:val="0"/>
                                  <w:divBdr>
                                    <w:top w:val="none" w:sz="0" w:space="0" w:color="auto"/>
                                    <w:left w:val="none" w:sz="0" w:space="0" w:color="auto"/>
                                    <w:bottom w:val="none" w:sz="0" w:space="0" w:color="auto"/>
                                    <w:right w:val="none" w:sz="0" w:space="0" w:color="auto"/>
                                  </w:divBdr>
                                  <w:divsChild>
                                    <w:div w:id="1015690472">
                                      <w:marLeft w:val="0"/>
                                      <w:marRight w:val="0"/>
                                      <w:marTop w:val="0"/>
                                      <w:marBottom w:val="0"/>
                                      <w:divBdr>
                                        <w:top w:val="none" w:sz="0" w:space="0" w:color="auto"/>
                                        <w:left w:val="none" w:sz="0" w:space="0" w:color="auto"/>
                                        <w:bottom w:val="none" w:sz="0" w:space="0" w:color="auto"/>
                                        <w:right w:val="none" w:sz="0" w:space="0" w:color="auto"/>
                                      </w:divBdr>
                                      <w:divsChild>
                                        <w:div w:id="862019022">
                                          <w:marLeft w:val="0"/>
                                          <w:marRight w:val="0"/>
                                          <w:marTop w:val="0"/>
                                          <w:marBottom w:val="0"/>
                                          <w:divBdr>
                                            <w:top w:val="none" w:sz="0" w:space="0" w:color="auto"/>
                                            <w:left w:val="none" w:sz="0" w:space="0" w:color="auto"/>
                                            <w:bottom w:val="none" w:sz="0" w:space="0" w:color="auto"/>
                                            <w:right w:val="none" w:sz="0" w:space="0" w:color="auto"/>
                                          </w:divBdr>
                                          <w:divsChild>
                                            <w:div w:id="260459547">
                                              <w:marLeft w:val="0"/>
                                              <w:marRight w:val="0"/>
                                              <w:marTop w:val="0"/>
                                              <w:marBottom w:val="0"/>
                                              <w:divBdr>
                                                <w:top w:val="none" w:sz="0" w:space="0" w:color="auto"/>
                                                <w:left w:val="none" w:sz="0" w:space="0" w:color="auto"/>
                                                <w:bottom w:val="none" w:sz="0" w:space="0" w:color="auto"/>
                                                <w:right w:val="none" w:sz="0" w:space="0" w:color="auto"/>
                                              </w:divBdr>
                                              <w:divsChild>
                                                <w:div w:id="1591045602">
                                                  <w:marLeft w:val="0"/>
                                                  <w:marRight w:val="0"/>
                                                  <w:marTop w:val="0"/>
                                                  <w:marBottom w:val="0"/>
                                                  <w:divBdr>
                                                    <w:top w:val="none" w:sz="0" w:space="0" w:color="auto"/>
                                                    <w:left w:val="none" w:sz="0" w:space="0" w:color="auto"/>
                                                    <w:bottom w:val="none" w:sz="0" w:space="0" w:color="auto"/>
                                                    <w:right w:val="none" w:sz="0" w:space="0" w:color="auto"/>
                                                  </w:divBdr>
                                                  <w:divsChild>
                                                    <w:div w:id="1525558124">
                                                      <w:marLeft w:val="0"/>
                                                      <w:marRight w:val="0"/>
                                                      <w:marTop w:val="0"/>
                                                      <w:marBottom w:val="0"/>
                                                      <w:divBdr>
                                                        <w:top w:val="none" w:sz="0" w:space="0" w:color="auto"/>
                                                        <w:left w:val="none" w:sz="0" w:space="0" w:color="auto"/>
                                                        <w:bottom w:val="none" w:sz="0" w:space="0" w:color="auto"/>
                                                        <w:right w:val="none" w:sz="0" w:space="0" w:color="auto"/>
                                                      </w:divBdr>
                                                      <w:divsChild>
                                                        <w:div w:id="452410658">
                                                          <w:marLeft w:val="0"/>
                                                          <w:marRight w:val="0"/>
                                                          <w:marTop w:val="0"/>
                                                          <w:marBottom w:val="0"/>
                                                          <w:divBdr>
                                                            <w:top w:val="none" w:sz="0" w:space="0" w:color="auto"/>
                                                            <w:left w:val="none" w:sz="0" w:space="0" w:color="auto"/>
                                                            <w:bottom w:val="none" w:sz="0" w:space="0" w:color="auto"/>
                                                            <w:right w:val="none" w:sz="0" w:space="0" w:color="auto"/>
                                                          </w:divBdr>
                                                          <w:divsChild>
                                                            <w:div w:id="1811442299">
                                                              <w:marLeft w:val="0"/>
                                                              <w:marRight w:val="0"/>
                                                              <w:marTop w:val="0"/>
                                                              <w:marBottom w:val="0"/>
                                                              <w:divBdr>
                                                                <w:top w:val="none" w:sz="0" w:space="0" w:color="auto"/>
                                                                <w:left w:val="none" w:sz="0" w:space="0" w:color="auto"/>
                                                                <w:bottom w:val="none" w:sz="0" w:space="0" w:color="auto"/>
                                                                <w:right w:val="none" w:sz="0" w:space="0" w:color="auto"/>
                                                              </w:divBdr>
                                                              <w:divsChild>
                                                                <w:div w:id="68385366">
                                                                  <w:marLeft w:val="0"/>
                                                                  <w:marRight w:val="0"/>
                                                                  <w:marTop w:val="0"/>
                                                                  <w:marBottom w:val="0"/>
                                                                  <w:divBdr>
                                                                    <w:top w:val="none" w:sz="0" w:space="0" w:color="auto"/>
                                                                    <w:left w:val="none" w:sz="0" w:space="0" w:color="auto"/>
                                                                    <w:bottom w:val="none" w:sz="0" w:space="0" w:color="auto"/>
                                                                    <w:right w:val="none" w:sz="0" w:space="0" w:color="auto"/>
                                                                  </w:divBdr>
                                                                  <w:divsChild>
                                                                    <w:div w:id="599021844">
                                                                      <w:marLeft w:val="0"/>
                                                                      <w:marRight w:val="0"/>
                                                                      <w:marTop w:val="0"/>
                                                                      <w:marBottom w:val="0"/>
                                                                      <w:divBdr>
                                                                        <w:top w:val="none" w:sz="0" w:space="0" w:color="auto"/>
                                                                        <w:left w:val="none" w:sz="0" w:space="0" w:color="auto"/>
                                                                        <w:bottom w:val="none" w:sz="0" w:space="0" w:color="auto"/>
                                                                        <w:right w:val="none" w:sz="0" w:space="0" w:color="auto"/>
                                                                      </w:divBdr>
                                                                      <w:divsChild>
                                                                        <w:div w:id="1267078977">
                                                                          <w:marLeft w:val="0"/>
                                                                          <w:marRight w:val="0"/>
                                                                          <w:marTop w:val="0"/>
                                                                          <w:marBottom w:val="0"/>
                                                                          <w:divBdr>
                                                                            <w:top w:val="none" w:sz="0" w:space="0" w:color="auto"/>
                                                                            <w:left w:val="none" w:sz="0" w:space="0" w:color="auto"/>
                                                                            <w:bottom w:val="none" w:sz="0" w:space="0" w:color="auto"/>
                                                                            <w:right w:val="none" w:sz="0" w:space="0" w:color="auto"/>
                                                                          </w:divBdr>
                                                                          <w:divsChild>
                                                                            <w:div w:id="138355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96920799">
                  <w:marLeft w:val="0"/>
                  <w:marRight w:val="0"/>
                  <w:marTop w:val="0"/>
                  <w:marBottom w:val="0"/>
                  <w:divBdr>
                    <w:top w:val="none" w:sz="0" w:space="0" w:color="auto"/>
                    <w:left w:val="none" w:sz="0" w:space="0" w:color="auto"/>
                    <w:bottom w:val="none" w:sz="0" w:space="0" w:color="auto"/>
                    <w:right w:val="none" w:sz="0" w:space="0" w:color="auto"/>
                  </w:divBdr>
                  <w:divsChild>
                    <w:div w:id="144208202">
                      <w:marLeft w:val="0"/>
                      <w:marRight w:val="0"/>
                      <w:marTop w:val="0"/>
                      <w:marBottom w:val="0"/>
                      <w:divBdr>
                        <w:top w:val="none" w:sz="0" w:space="0" w:color="auto"/>
                        <w:left w:val="none" w:sz="0" w:space="0" w:color="auto"/>
                        <w:bottom w:val="none" w:sz="0" w:space="0" w:color="auto"/>
                        <w:right w:val="none" w:sz="0" w:space="0" w:color="auto"/>
                      </w:divBdr>
                      <w:divsChild>
                        <w:div w:id="1927108293">
                          <w:marLeft w:val="0"/>
                          <w:marRight w:val="0"/>
                          <w:marTop w:val="0"/>
                          <w:marBottom w:val="0"/>
                          <w:divBdr>
                            <w:top w:val="none" w:sz="0" w:space="0" w:color="auto"/>
                            <w:left w:val="none" w:sz="0" w:space="0" w:color="auto"/>
                            <w:bottom w:val="none" w:sz="0" w:space="0" w:color="auto"/>
                            <w:right w:val="none" w:sz="0" w:space="0" w:color="auto"/>
                          </w:divBdr>
                          <w:divsChild>
                            <w:div w:id="1943144955">
                              <w:marLeft w:val="0"/>
                              <w:marRight w:val="0"/>
                              <w:marTop w:val="0"/>
                              <w:marBottom w:val="0"/>
                              <w:divBdr>
                                <w:top w:val="none" w:sz="0" w:space="0" w:color="auto"/>
                                <w:left w:val="none" w:sz="0" w:space="0" w:color="auto"/>
                                <w:bottom w:val="none" w:sz="0" w:space="0" w:color="auto"/>
                                <w:right w:val="none" w:sz="0" w:space="0" w:color="auto"/>
                              </w:divBdr>
                              <w:divsChild>
                                <w:div w:id="134035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80671">
                          <w:marLeft w:val="0"/>
                          <w:marRight w:val="0"/>
                          <w:marTop w:val="600"/>
                          <w:marBottom w:val="0"/>
                          <w:divBdr>
                            <w:top w:val="none" w:sz="0" w:space="0" w:color="auto"/>
                            <w:left w:val="none" w:sz="0" w:space="0" w:color="auto"/>
                            <w:bottom w:val="none" w:sz="0" w:space="0" w:color="auto"/>
                            <w:right w:val="none" w:sz="0" w:space="0" w:color="auto"/>
                          </w:divBdr>
                          <w:divsChild>
                            <w:div w:id="130025445">
                              <w:marLeft w:val="0"/>
                              <w:marRight w:val="0"/>
                              <w:marTop w:val="0"/>
                              <w:marBottom w:val="0"/>
                              <w:divBdr>
                                <w:top w:val="none" w:sz="0" w:space="0" w:color="auto"/>
                                <w:left w:val="none" w:sz="0" w:space="0" w:color="auto"/>
                                <w:bottom w:val="none" w:sz="0" w:space="0" w:color="auto"/>
                                <w:right w:val="none" w:sz="0" w:space="0" w:color="auto"/>
                              </w:divBdr>
                              <w:divsChild>
                                <w:div w:id="1469205462">
                                  <w:marLeft w:val="180"/>
                                  <w:marRight w:val="0"/>
                                  <w:marTop w:val="0"/>
                                  <w:marBottom w:val="0"/>
                                  <w:divBdr>
                                    <w:top w:val="single" w:sz="12" w:space="0" w:color="FEF6F6"/>
                                    <w:left w:val="single" w:sz="12" w:space="0" w:color="FEF6F6"/>
                                    <w:bottom w:val="single" w:sz="12" w:space="0" w:color="FEF6F6"/>
                                    <w:right w:val="single" w:sz="12" w:space="0" w:color="FEF6F6"/>
                                  </w:divBdr>
                                </w:div>
                                <w:div w:id="208850224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268242">
                  <w:marLeft w:val="0"/>
                  <w:marRight w:val="0"/>
                  <w:marTop w:val="0"/>
                  <w:marBottom w:val="0"/>
                  <w:divBdr>
                    <w:top w:val="none" w:sz="0" w:space="0" w:color="auto"/>
                    <w:left w:val="none" w:sz="0" w:space="0" w:color="auto"/>
                    <w:bottom w:val="none" w:sz="0" w:space="0" w:color="auto"/>
                    <w:right w:val="none" w:sz="0" w:space="0" w:color="auto"/>
                  </w:divBdr>
                  <w:divsChild>
                    <w:div w:id="746801889">
                      <w:marLeft w:val="0"/>
                      <w:marRight w:val="0"/>
                      <w:marTop w:val="0"/>
                      <w:marBottom w:val="0"/>
                      <w:divBdr>
                        <w:top w:val="none" w:sz="0" w:space="0" w:color="auto"/>
                        <w:left w:val="none" w:sz="0" w:space="0" w:color="auto"/>
                        <w:bottom w:val="none" w:sz="0" w:space="0" w:color="auto"/>
                        <w:right w:val="none" w:sz="0" w:space="0" w:color="auto"/>
                      </w:divBdr>
                      <w:divsChild>
                        <w:div w:id="75396998">
                          <w:marLeft w:val="0"/>
                          <w:marRight w:val="0"/>
                          <w:marTop w:val="0"/>
                          <w:marBottom w:val="0"/>
                          <w:divBdr>
                            <w:top w:val="none" w:sz="0" w:space="0" w:color="auto"/>
                            <w:left w:val="none" w:sz="0" w:space="0" w:color="auto"/>
                            <w:bottom w:val="none" w:sz="0" w:space="0" w:color="auto"/>
                            <w:right w:val="none" w:sz="0" w:space="0" w:color="auto"/>
                          </w:divBdr>
                          <w:divsChild>
                            <w:div w:id="655377072">
                              <w:marLeft w:val="0"/>
                              <w:marRight w:val="0"/>
                              <w:marTop w:val="0"/>
                              <w:marBottom w:val="0"/>
                              <w:divBdr>
                                <w:top w:val="single" w:sz="12" w:space="0" w:color="FEF6F6"/>
                                <w:left w:val="single" w:sz="12" w:space="0" w:color="FEF6F6"/>
                                <w:bottom w:val="single" w:sz="12" w:space="0" w:color="FEF6F6"/>
                                <w:right w:val="single" w:sz="12" w:space="0" w:color="FEF6F6"/>
                              </w:divBdr>
                            </w:div>
                          </w:divsChild>
                        </w:div>
                        <w:div w:id="2116360369">
                          <w:marLeft w:val="0"/>
                          <w:marRight w:val="0"/>
                          <w:marTop w:val="0"/>
                          <w:marBottom w:val="0"/>
                          <w:divBdr>
                            <w:top w:val="none" w:sz="0" w:space="0" w:color="auto"/>
                            <w:left w:val="none" w:sz="0" w:space="0" w:color="auto"/>
                            <w:bottom w:val="none" w:sz="0" w:space="0" w:color="auto"/>
                            <w:right w:val="none" w:sz="0" w:space="0" w:color="auto"/>
                          </w:divBdr>
                          <w:divsChild>
                            <w:div w:id="43453974">
                              <w:marLeft w:val="0"/>
                              <w:marRight w:val="0"/>
                              <w:marTop w:val="0"/>
                              <w:marBottom w:val="0"/>
                              <w:divBdr>
                                <w:top w:val="none" w:sz="0" w:space="0" w:color="auto"/>
                                <w:left w:val="none" w:sz="0" w:space="0" w:color="auto"/>
                                <w:bottom w:val="none" w:sz="0" w:space="0" w:color="auto"/>
                                <w:right w:val="none" w:sz="0" w:space="0" w:color="auto"/>
                              </w:divBdr>
                              <w:divsChild>
                                <w:div w:id="1779595543">
                                  <w:marLeft w:val="0"/>
                                  <w:marRight w:val="0"/>
                                  <w:marTop w:val="0"/>
                                  <w:marBottom w:val="0"/>
                                  <w:divBdr>
                                    <w:top w:val="none" w:sz="0" w:space="0" w:color="auto"/>
                                    <w:left w:val="none" w:sz="0" w:space="0" w:color="auto"/>
                                    <w:bottom w:val="none" w:sz="0" w:space="0" w:color="auto"/>
                                    <w:right w:val="none" w:sz="0" w:space="0" w:color="auto"/>
                                  </w:divBdr>
                                  <w:divsChild>
                                    <w:div w:id="372851599">
                                      <w:marLeft w:val="0"/>
                                      <w:marRight w:val="0"/>
                                      <w:marTop w:val="0"/>
                                      <w:marBottom w:val="0"/>
                                      <w:divBdr>
                                        <w:top w:val="none" w:sz="0" w:space="0" w:color="auto"/>
                                        <w:left w:val="none" w:sz="0" w:space="0" w:color="auto"/>
                                        <w:bottom w:val="none" w:sz="0" w:space="0" w:color="auto"/>
                                        <w:right w:val="none" w:sz="0" w:space="0" w:color="auto"/>
                                      </w:divBdr>
                                      <w:divsChild>
                                        <w:div w:id="239869337">
                                          <w:marLeft w:val="0"/>
                                          <w:marRight w:val="0"/>
                                          <w:marTop w:val="0"/>
                                          <w:marBottom w:val="0"/>
                                          <w:divBdr>
                                            <w:top w:val="none" w:sz="0" w:space="0" w:color="auto"/>
                                            <w:left w:val="none" w:sz="0" w:space="0" w:color="auto"/>
                                            <w:bottom w:val="none" w:sz="0" w:space="0" w:color="auto"/>
                                            <w:right w:val="none" w:sz="0" w:space="0" w:color="auto"/>
                                          </w:divBdr>
                                          <w:divsChild>
                                            <w:div w:id="497112307">
                                              <w:marLeft w:val="0"/>
                                              <w:marRight w:val="0"/>
                                              <w:marTop w:val="0"/>
                                              <w:marBottom w:val="0"/>
                                              <w:divBdr>
                                                <w:top w:val="none" w:sz="0" w:space="0" w:color="auto"/>
                                                <w:left w:val="none" w:sz="0" w:space="0" w:color="auto"/>
                                                <w:bottom w:val="none" w:sz="0" w:space="0" w:color="auto"/>
                                                <w:right w:val="none" w:sz="0" w:space="0" w:color="auto"/>
                                              </w:divBdr>
                                              <w:divsChild>
                                                <w:div w:id="846821732">
                                                  <w:marLeft w:val="0"/>
                                                  <w:marRight w:val="0"/>
                                                  <w:marTop w:val="0"/>
                                                  <w:marBottom w:val="0"/>
                                                  <w:divBdr>
                                                    <w:top w:val="none" w:sz="0" w:space="0" w:color="auto"/>
                                                    <w:left w:val="none" w:sz="0" w:space="0" w:color="auto"/>
                                                    <w:bottom w:val="none" w:sz="0" w:space="0" w:color="auto"/>
                                                    <w:right w:val="none" w:sz="0" w:space="0" w:color="auto"/>
                                                  </w:divBdr>
                                                  <w:divsChild>
                                                    <w:div w:id="1971008383">
                                                      <w:marLeft w:val="0"/>
                                                      <w:marRight w:val="0"/>
                                                      <w:marTop w:val="0"/>
                                                      <w:marBottom w:val="75"/>
                                                      <w:divBdr>
                                                        <w:top w:val="single" w:sz="2" w:space="8" w:color="FF3860"/>
                                                        <w:left w:val="single" w:sz="48" w:space="0" w:color="FF3860"/>
                                                        <w:bottom w:val="single" w:sz="2" w:space="8" w:color="FF3860"/>
                                                        <w:right w:val="single" w:sz="2" w:space="0" w:color="FF3860"/>
                                                      </w:divBdr>
                                                      <w:divsChild>
                                                        <w:div w:id="10076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564603">
                          <w:marLeft w:val="0"/>
                          <w:marRight w:val="0"/>
                          <w:marTop w:val="120"/>
                          <w:marBottom w:val="240"/>
                          <w:divBdr>
                            <w:top w:val="none" w:sz="0" w:space="0" w:color="auto"/>
                            <w:left w:val="none" w:sz="0" w:space="0" w:color="auto"/>
                            <w:bottom w:val="none" w:sz="0" w:space="0" w:color="auto"/>
                            <w:right w:val="none" w:sz="0" w:space="0" w:color="auto"/>
                          </w:divBdr>
                          <w:divsChild>
                            <w:div w:id="156880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835629">
                      <w:marLeft w:val="2610"/>
                      <w:marRight w:val="0"/>
                      <w:marTop w:val="0"/>
                      <w:marBottom w:val="120"/>
                      <w:divBdr>
                        <w:top w:val="none" w:sz="0" w:space="0" w:color="auto"/>
                        <w:left w:val="none" w:sz="0" w:space="0" w:color="auto"/>
                        <w:bottom w:val="none" w:sz="0" w:space="0" w:color="auto"/>
                        <w:right w:val="none" w:sz="0" w:space="0" w:color="auto"/>
                      </w:divBdr>
                      <w:divsChild>
                        <w:div w:id="937492549">
                          <w:marLeft w:val="0"/>
                          <w:marRight w:val="300"/>
                          <w:marTop w:val="0"/>
                          <w:marBottom w:val="0"/>
                          <w:divBdr>
                            <w:top w:val="none" w:sz="0" w:space="0" w:color="auto"/>
                            <w:left w:val="none" w:sz="0" w:space="0" w:color="auto"/>
                            <w:bottom w:val="none" w:sz="0" w:space="0" w:color="auto"/>
                            <w:right w:val="none" w:sz="0" w:space="0" w:color="auto"/>
                          </w:divBdr>
                          <w:divsChild>
                            <w:div w:id="471562123">
                              <w:marLeft w:val="0"/>
                              <w:marRight w:val="0"/>
                              <w:marTop w:val="0"/>
                              <w:marBottom w:val="0"/>
                              <w:divBdr>
                                <w:top w:val="none" w:sz="0" w:space="0" w:color="auto"/>
                                <w:left w:val="none" w:sz="0" w:space="0" w:color="auto"/>
                                <w:bottom w:val="none" w:sz="0" w:space="0" w:color="auto"/>
                                <w:right w:val="none" w:sz="0" w:space="0" w:color="auto"/>
                              </w:divBdr>
                              <w:divsChild>
                                <w:div w:id="88834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463746">
                          <w:marLeft w:val="0"/>
                          <w:marRight w:val="0"/>
                          <w:marTop w:val="0"/>
                          <w:marBottom w:val="0"/>
                          <w:divBdr>
                            <w:top w:val="none" w:sz="0" w:space="0" w:color="auto"/>
                            <w:left w:val="none" w:sz="0" w:space="0" w:color="auto"/>
                            <w:bottom w:val="none" w:sz="0" w:space="0" w:color="auto"/>
                            <w:right w:val="none" w:sz="0" w:space="0" w:color="auto"/>
                          </w:divBdr>
                        </w:div>
                      </w:divsChild>
                    </w:div>
                    <w:div w:id="1711109798">
                      <w:marLeft w:val="0"/>
                      <w:marRight w:val="0"/>
                      <w:marTop w:val="0"/>
                      <w:marBottom w:val="375"/>
                      <w:divBdr>
                        <w:top w:val="none" w:sz="0" w:space="0" w:color="auto"/>
                        <w:left w:val="none" w:sz="0" w:space="0" w:color="auto"/>
                        <w:bottom w:val="none" w:sz="0" w:space="0" w:color="auto"/>
                        <w:right w:val="none" w:sz="0" w:space="0" w:color="auto"/>
                      </w:divBdr>
                      <w:divsChild>
                        <w:div w:id="1420634259">
                          <w:marLeft w:val="0"/>
                          <w:marRight w:val="0"/>
                          <w:marTop w:val="0"/>
                          <w:marBottom w:val="0"/>
                          <w:divBdr>
                            <w:top w:val="none" w:sz="0" w:space="0" w:color="auto"/>
                            <w:left w:val="none" w:sz="0" w:space="0" w:color="auto"/>
                            <w:bottom w:val="none" w:sz="0" w:space="0" w:color="auto"/>
                            <w:right w:val="none" w:sz="0" w:space="0" w:color="auto"/>
                          </w:divBdr>
                        </w:div>
                        <w:div w:id="1814592440">
                          <w:marLeft w:val="0"/>
                          <w:marRight w:val="0"/>
                          <w:marTop w:val="0"/>
                          <w:marBottom w:val="0"/>
                          <w:divBdr>
                            <w:top w:val="none" w:sz="0" w:space="0" w:color="auto"/>
                            <w:left w:val="none" w:sz="0" w:space="0" w:color="auto"/>
                            <w:bottom w:val="none" w:sz="0" w:space="0" w:color="auto"/>
                            <w:right w:val="none" w:sz="0" w:space="0" w:color="auto"/>
                          </w:divBdr>
                          <w:divsChild>
                            <w:div w:id="591742724">
                              <w:marLeft w:val="0"/>
                              <w:marRight w:val="0"/>
                              <w:marTop w:val="0"/>
                              <w:marBottom w:val="0"/>
                              <w:divBdr>
                                <w:top w:val="none" w:sz="0" w:space="0" w:color="auto"/>
                                <w:left w:val="none" w:sz="0" w:space="0" w:color="auto"/>
                                <w:bottom w:val="none" w:sz="0" w:space="0" w:color="auto"/>
                                <w:right w:val="none" w:sz="0" w:space="0" w:color="auto"/>
                              </w:divBdr>
                            </w:div>
                            <w:div w:id="2057462145">
                              <w:marLeft w:val="0"/>
                              <w:marRight w:val="0"/>
                              <w:marTop w:val="0"/>
                              <w:marBottom w:val="0"/>
                              <w:divBdr>
                                <w:top w:val="none" w:sz="0" w:space="0" w:color="auto"/>
                                <w:left w:val="none" w:sz="0" w:space="0" w:color="auto"/>
                                <w:bottom w:val="none" w:sz="0" w:space="0" w:color="auto"/>
                                <w:right w:val="none" w:sz="0" w:space="0" w:color="auto"/>
                              </w:divBdr>
                            </w:div>
                            <w:div w:id="83546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466635">
                  <w:marLeft w:val="0"/>
                  <w:marRight w:val="0"/>
                  <w:marTop w:val="0"/>
                  <w:marBottom w:val="0"/>
                  <w:divBdr>
                    <w:top w:val="none" w:sz="0" w:space="0" w:color="auto"/>
                    <w:left w:val="none" w:sz="0" w:space="0" w:color="auto"/>
                    <w:bottom w:val="none" w:sz="0" w:space="0" w:color="auto"/>
                    <w:right w:val="none" w:sz="0" w:space="0" w:color="auto"/>
                  </w:divBdr>
                  <w:divsChild>
                    <w:div w:id="1887989923">
                      <w:marLeft w:val="0"/>
                      <w:marRight w:val="0"/>
                      <w:marTop w:val="0"/>
                      <w:marBottom w:val="360"/>
                      <w:divBdr>
                        <w:top w:val="single" w:sz="6" w:space="15" w:color="DEDEDE"/>
                        <w:left w:val="single" w:sz="6" w:space="18" w:color="DEDEDE"/>
                        <w:bottom w:val="single" w:sz="6" w:space="13" w:color="DEDEDE"/>
                        <w:right w:val="single" w:sz="6" w:space="18" w:color="DEDEDE"/>
                      </w:divBdr>
                      <w:divsChild>
                        <w:div w:id="1649749852">
                          <w:marLeft w:val="0"/>
                          <w:marRight w:val="0"/>
                          <w:marTop w:val="0"/>
                          <w:marBottom w:val="0"/>
                          <w:divBdr>
                            <w:top w:val="none" w:sz="0" w:space="0" w:color="auto"/>
                            <w:left w:val="none" w:sz="0" w:space="0" w:color="auto"/>
                            <w:bottom w:val="none" w:sz="0" w:space="0" w:color="auto"/>
                            <w:right w:val="none" w:sz="0" w:space="0" w:color="auto"/>
                          </w:divBdr>
                          <w:divsChild>
                            <w:div w:id="605581005">
                              <w:marLeft w:val="0"/>
                              <w:marRight w:val="0"/>
                              <w:marTop w:val="0"/>
                              <w:marBottom w:val="0"/>
                              <w:divBdr>
                                <w:top w:val="none" w:sz="0" w:space="0" w:color="auto"/>
                                <w:left w:val="none" w:sz="0" w:space="0" w:color="auto"/>
                                <w:bottom w:val="none" w:sz="0" w:space="0" w:color="auto"/>
                                <w:right w:val="none" w:sz="0" w:space="0" w:color="auto"/>
                              </w:divBdr>
                            </w:div>
                          </w:divsChild>
                        </w:div>
                        <w:div w:id="1957909668">
                          <w:marLeft w:val="0"/>
                          <w:marRight w:val="0"/>
                          <w:marTop w:val="0"/>
                          <w:marBottom w:val="0"/>
                          <w:divBdr>
                            <w:top w:val="none" w:sz="0" w:space="0" w:color="auto"/>
                            <w:left w:val="none" w:sz="0" w:space="0" w:color="auto"/>
                            <w:bottom w:val="none" w:sz="0" w:space="0" w:color="auto"/>
                            <w:right w:val="none" w:sz="0" w:space="0" w:color="auto"/>
                          </w:divBdr>
                        </w:div>
                        <w:div w:id="1552309591">
                          <w:marLeft w:val="0"/>
                          <w:marRight w:val="0"/>
                          <w:marTop w:val="60"/>
                          <w:marBottom w:val="0"/>
                          <w:divBdr>
                            <w:top w:val="none" w:sz="0" w:space="0" w:color="auto"/>
                            <w:left w:val="none" w:sz="0" w:space="0" w:color="auto"/>
                            <w:bottom w:val="none" w:sz="0" w:space="0" w:color="auto"/>
                            <w:right w:val="none" w:sz="0" w:space="0" w:color="auto"/>
                          </w:divBdr>
                          <w:divsChild>
                            <w:div w:id="656228842">
                              <w:marLeft w:val="0"/>
                              <w:marRight w:val="0"/>
                              <w:marTop w:val="0"/>
                              <w:marBottom w:val="0"/>
                              <w:divBdr>
                                <w:top w:val="none" w:sz="0" w:space="0" w:color="auto"/>
                                <w:left w:val="none" w:sz="0" w:space="0" w:color="auto"/>
                                <w:bottom w:val="none" w:sz="0" w:space="0" w:color="auto"/>
                                <w:right w:val="none" w:sz="0" w:space="0" w:color="auto"/>
                              </w:divBdr>
                            </w:div>
                          </w:divsChild>
                        </w:div>
                        <w:div w:id="1856651151">
                          <w:marLeft w:val="0"/>
                          <w:marRight w:val="0"/>
                          <w:marTop w:val="0"/>
                          <w:marBottom w:val="0"/>
                          <w:divBdr>
                            <w:top w:val="none" w:sz="0" w:space="0" w:color="auto"/>
                            <w:left w:val="none" w:sz="0" w:space="0" w:color="auto"/>
                            <w:bottom w:val="none" w:sz="0" w:space="0" w:color="auto"/>
                            <w:right w:val="none" w:sz="0" w:space="0" w:color="auto"/>
                          </w:divBdr>
                        </w:div>
                        <w:div w:id="160773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05506638">
      <w:bodyDiv w:val="1"/>
      <w:marLeft w:val="0"/>
      <w:marRight w:val="0"/>
      <w:marTop w:val="0"/>
      <w:marBottom w:val="0"/>
      <w:divBdr>
        <w:top w:val="none" w:sz="0" w:space="0" w:color="auto"/>
        <w:left w:val="none" w:sz="0" w:space="0" w:color="auto"/>
        <w:bottom w:val="none" w:sz="0" w:space="0" w:color="auto"/>
        <w:right w:val="none" w:sz="0" w:space="0" w:color="auto"/>
      </w:divBdr>
      <w:divsChild>
        <w:div w:id="383942441">
          <w:marLeft w:val="0"/>
          <w:marRight w:val="0"/>
          <w:marTop w:val="0"/>
          <w:marBottom w:val="0"/>
          <w:divBdr>
            <w:top w:val="none" w:sz="0" w:space="0" w:color="auto"/>
            <w:left w:val="none" w:sz="0" w:space="0" w:color="auto"/>
            <w:bottom w:val="none" w:sz="0" w:space="0" w:color="auto"/>
            <w:right w:val="none" w:sz="0" w:space="0" w:color="auto"/>
          </w:divBdr>
          <w:divsChild>
            <w:div w:id="146675794">
              <w:marLeft w:val="0"/>
              <w:marRight w:val="0"/>
              <w:marTop w:val="0"/>
              <w:marBottom w:val="0"/>
              <w:divBdr>
                <w:top w:val="none" w:sz="0" w:space="0" w:color="auto"/>
                <w:left w:val="none" w:sz="0" w:space="0" w:color="auto"/>
                <w:bottom w:val="none" w:sz="0" w:space="0" w:color="auto"/>
                <w:right w:val="none" w:sz="0" w:space="0" w:color="auto"/>
              </w:divBdr>
              <w:divsChild>
                <w:div w:id="439686433">
                  <w:marLeft w:val="0"/>
                  <w:marRight w:val="0"/>
                  <w:marTop w:val="0"/>
                  <w:marBottom w:val="0"/>
                  <w:divBdr>
                    <w:top w:val="none" w:sz="0" w:space="0" w:color="auto"/>
                    <w:left w:val="none" w:sz="0" w:space="0" w:color="auto"/>
                    <w:bottom w:val="none" w:sz="0" w:space="0" w:color="auto"/>
                    <w:right w:val="none" w:sz="0" w:space="0" w:color="auto"/>
                  </w:divBdr>
                  <w:divsChild>
                    <w:div w:id="1786074122">
                      <w:marLeft w:val="0"/>
                      <w:marRight w:val="0"/>
                      <w:marTop w:val="0"/>
                      <w:marBottom w:val="1350"/>
                      <w:divBdr>
                        <w:top w:val="none" w:sz="0" w:space="0" w:color="auto"/>
                        <w:left w:val="none" w:sz="0" w:space="0" w:color="auto"/>
                        <w:bottom w:val="none" w:sz="0" w:space="0" w:color="auto"/>
                        <w:right w:val="none" w:sz="0" w:space="0" w:color="auto"/>
                      </w:divBdr>
                      <w:divsChild>
                        <w:div w:id="2008626172">
                          <w:marLeft w:val="0"/>
                          <w:marRight w:val="0"/>
                          <w:marTop w:val="0"/>
                          <w:marBottom w:val="0"/>
                          <w:divBdr>
                            <w:top w:val="none" w:sz="0" w:space="0" w:color="auto"/>
                            <w:left w:val="none" w:sz="0" w:space="0" w:color="auto"/>
                            <w:bottom w:val="none" w:sz="0" w:space="0" w:color="auto"/>
                            <w:right w:val="none" w:sz="0" w:space="0" w:color="auto"/>
                          </w:divBdr>
                          <w:divsChild>
                            <w:div w:id="1977568638">
                              <w:marLeft w:val="0"/>
                              <w:marRight w:val="0"/>
                              <w:marTop w:val="0"/>
                              <w:marBottom w:val="0"/>
                              <w:divBdr>
                                <w:top w:val="none" w:sz="0" w:space="0" w:color="auto"/>
                                <w:left w:val="none" w:sz="0" w:space="0" w:color="auto"/>
                                <w:bottom w:val="none" w:sz="0" w:space="0" w:color="auto"/>
                                <w:right w:val="none" w:sz="0" w:space="0" w:color="auto"/>
                              </w:divBdr>
                              <w:divsChild>
                                <w:div w:id="546913848">
                                  <w:marLeft w:val="0"/>
                                  <w:marRight w:val="0"/>
                                  <w:marTop w:val="0"/>
                                  <w:marBottom w:val="0"/>
                                  <w:divBdr>
                                    <w:top w:val="none" w:sz="0" w:space="0" w:color="auto"/>
                                    <w:left w:val="none" w:sz="0" w:space="0" w:color="auto"/>
                                    <w:bottom w:val="none" w:sz="0" w:space="0" w:color="auto"/>
                                    <w:right w:val="none" w:sz="0" w:space="0" w:color="auto"/>
                                  </w:divBdr>
                                  <w:divsChild>
                                    <w:div w:id="307052402">
                                      <w:marLeft w:val="0"/>
                                      <w:marRight w:val="0"/>
                                      <w:marTop w:val="0"/>
                                      <w:marBottom w:val="0"/>
                                      <w:divBdr>
                                        <w:top w:val="none" w:sz="0" w:space="0" w:color="auto"/>
                                        <w:left w:val="none" w:sz="0" w:space="0" w:color="auto"/>
                                        <w:bottom w:val="none" w:sz="0" w:space="0" w:color="auto"/>
                                        <w:right w:val="none" w:sz="0" w:space="0" w:color="auto"/>
                                      </w:divBdr>
                                      <w:divsChild>
                                        <w:div w:id="1155336847">
                                          <w:marLeft w:val="0"/>
                                          <w:marRight w:val="0"/>
                                          <w:marTop w:val="0"/>
                                          <w:marBottom w:val="0"/>
                                          <w:divBdr>
                                            <w:top w:val="none" w:sz="0" w:space="0" w:color="auto"/>
                                            <w:left w:val="none" w:sz="0" w:space="0" w:color="auto"/>
                                            <w:bottom w:val="none" w:sz="0" w:space="0" w:color="auto"/>
                                            <w:right w:val="none" w:sz="0" w:space="0" w:color="auto"/>
                                          </w:divBdr>
                                          <w:divsChild>
                                            <w:div w:id="944312026">
                                              <w:marLeft w:val="0"/>
                                              <w:marRight w:val="0"/>
                                              <w:marTop w:val="0"/>
                                              <w:marBottom w:val="0"/>
                                              <w:divBdr>
                                                <w:top w:val="none" w:sz="0" w:space="0" w:color="auto"/>
                                                <w:left w:val="none" w:sz="0" w:space="0" w:color="auto"/>
                                                <w:bottom w:val="none" w:sz="0" w:space="0" w:color="auto"/>
                                                <w:right w:val="none" w:sz="0" w:space="0" w:color="auto"/>
                                              </w:divBdr>
                                              <w:divsChild>
                                                <w:div w:id="2045906072">
                                                  <w:marLeft w:val="0"/>
                                                  <w:marRight w:val="0"/>
                                                  <w:marTop w:val="0"/>
                                                  <w:marBottom w:val="0"/>
                                                  <w:divBdr>
                                                    <w:top w:val="none" w:sz="0" w:space="0" w:color="auto"/>
                                                    <w:left w:val="none" w:sz="0" w:space="0" w:color="auto"/>
                                                    <w:bottom w:val="none" w:sz="0" w:space="0" w:color="auto"/>
                                                    <w:right w:val="none" w:sz="0" w:space="0" w:color="auto"/>
                                                  </w:divBdr>
                                                  <w:divsChild>
                                                    <w:div w:id="684553841">
                                                      <w:marLeft w:val="0"/>
                                                      <w:marRight w:val="0"/>
                                                      <w:marTop w:val="0"/>
                                                      <w:marBottom w:val="0"/>
                                                      <w:divBdr>
                                                        <w:top w:val="none" w:sz="0" w:space="0" w:color="auto"/>
                                                        <w:left w:val="none" w:sz="0" w:space="0" w:color="auto"/>
                                                        <w:bottom w:val="none" w:sz="0" w:space="0" w:color="auto"/>
                                                        <w:right w:val="none" w:sz="0" w:space="0" w:color="auto"/>
                                                      </w:divBdr>
                                                      <w:divsChild>
                                                        <w:div w:id="1705866372">
                                                          <w:marLeft w:val="0"/>
                                                          <w:marRight w:val="0"/>
                                                          <w:marTop w:val="0"/>
                                                          <w:marBottom w:val="0"/>
                                                          <w:divBdr>
                                                            <w:top w:val="none" w:sz="0" w:space="0" w:color="auto"/>
                                                            <w:left w:val="none" w:sz="0" w:space="0" w:color="auto"/>
                                                            <w:bottom w:val="none" w:sz="0" w:space="0" w:color="auto"/>
                                                            <w:right w:val="none" w:sz="0" w:space="0" w:color="auto"/>
                                                          </w:divBdr>
                                                          <w:divsChild>
                                                            <w:div w:id="1391348046">
                                                              <w:marLeft w:val="0"/>
                                                              <w:marRight w:val="0"/>
                                                              <w:marTop w:val="0"/>
                                                              <w:marBottom w:val="0"/>
                                                              <w:divBdr>
                                                                <w:top w:val="none" w:sz="0" w:space="0" w:color="auto"/>
                                                                <w:left w:val="none" w:sz="0" w:space="0" w:color="auto"/>
                                                                <w:bottom w:val="none" w:sz="0" w:space="0" w:color="auto"/>
                                                                <w:right w:val="none" w:sz="0" w:space="0" w:color="auto"/>
                                                              </w:divBdr>
                                                              <w:divsChild>
                                                                <w:div w:id="126121360">
                                                                  <w:marLeft w:val="0"/>
                                                                  <w:marRight w:val="0"/>
                                                                  <w:marTop w:val="0"/>
                                                                  <w:marBottom w:val="0"/>
                                                                  <w:divBdr>
                                                                    <w:top w:val="none" w:sz="0" w:space="0" w:color="auto"/>
                                                                    <w:left w:val="none" w:sz="0" w:space="0" w:color="auto"/>
                                                                    <w:bottom w:val="none" w:sz="0" w:space="0" w:color="auto"/>
                                                                    <w:right w:val="none" w:sz="0" w:space="0" w:color="auto"/>
                                                                  </w:divBdr>
                                                                  <w:divsChild>
                                                                    <w:div w:id="906957575">
                                                                      <w:marLeft w:val="0"/>
                                                                      <w:marRight w:val="0"/>
                                                                      <w:marTop w:val="0"/>
                                                                      <w:marBottom w:val="0"/>
                                                                      <w:divBdr>
                                                                        <w:top w:val="none" w:sz="0" w:space="0" w:color="auto"/>
                                                                        <w:left w:val="none" w:sz="0" w:space="0" w:color="auto"/>
                                                                        <w:bottom w:val="none" w:sz="0" w:space="0" w:color="auto"/>
                                                                        <w:right w:val="none" w:sz="0" w:space="0" w:color="auto"/>
                                                                      </w:divBdr>
                                                                      <w:divsChild>
                                                                        <w:div w:id="1656763374">
                                                                          <w:marLeft w:val="0"/>
                                                                          <w:marRight w:val="0"/>
                                                                          <w:marTop w:val="0"/>
                                                                          <w:marBottom w:val="0"/>
                                                                          <w:divBdr>
                                                                            <w:top w:val="none" w:sz="0" w:space="0" w:color="auto"/>
                                                                            <w:left w:val="none" w:sz="0" w:space="0" w:color="auto"/>
                                                                            <w:bottom w:val="none" w:sz="0" w:space="0" w:color="auto"/>
                                                                            <w:right w:val="none" w:sz="0" w:space="0" w:color="auto"/>
                                                                          </w:divBdr>
                                                                          <w:divsChild>
                                                                            <w:div w:id="30574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6271990">
                  <w:marLeft w:val="0"/>
                  <w:marRight w:val="0"/>
                  <w:marTop w:val="0"/>
                  <w:marBottom w:val="0"/>
                  <w:divBdr>
                    <w:top w:val="none" w:sz="0" w:space="0" w:color="auto"/>
                    <w:left w:val="none" w:sz="0" w:space="0" w:color="auto"/>
                    <w:bottom w:val="none" w:sz="0" w:space="0" w:color="auto"/>
                    <w:right w:val="none" w:sz="0" w:space="0" w:color="auto"/>
                  </w:divBdr>
                  <w:divsChild>
                    <w:div w:id="1251113694">
                      <w:marLeft w:val="0"/>
                      <w:marRight w:val="0"/>
                      <w:marTop w:val="0"/>
                      <w:marBottom w:val="0"/>
                      <w:divBdr>
                        <w:top w:val="none" w:sz="0" w:space="0" w:color="auto"/>
                        <w:left w:val="none" w:sz="0" w:space="0" w:color="auto"/>
                        <w:bottom w:val="none" w:sz="0" w:space="0" w:color="auto"/>
                        <w:right w:val="none" w:sz="0" w:space="0" w:color="auto"/>
                      </w:divBdr>
                      <w:divsChild>
                        <w:div w:id="1718778382">
                          <w:marLeft w:val="0"/>
                          <w:marRight w:val="0"/>
                          <w:marTop w:val="0"/>
                          <w:marBottom w:val="0"/>
                          <w:divBdr>
                            <w:top w:val="none" w:sz="0" w:space="0" w:color="auto"/>
                            <w:left w:val="none" w:sz="0" w:space="0" w:color="auto"/>
                            <w:bottom w:val="none" w:sz="0" w:space="0" w:color="auto"/>
                            <w:right w:val="none" w:sz="0" w:space="0" w:color="auto"/>
                          </w:divBdr>
                          <w:divsChild>
                            <w:div w:id="337855192">
                              <w:marLeft w:val="0"/>
                              <w:marRight w:val="0"/>
                              <w:marTop w:val="0"/>
                              <w:marBottom w:val="0"/>
                              <w:divBdr>
                                <w:top w:val="none" w:sz="0" w:space="0" w:color="auto"/>
                                <w:left w:val="none" w:sz="0" w:space="0" w:color="auto"/>
                                <w:bottom w:val="none" w:sz="0" w:space="0" w:color="auto"/>
                                <w:right w:val="none" w:sz="0" w:space="0" w:color="auto"/>
                              </w:divBdr>
                              <w:divsChild>
                                <w:div w:id="131383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44184">
                          <w:marLeft w:val="0"/>
                          <w:marRight w:val="0"/>
                          <w:marTop w:val="600"/>
                          <w:marBottom w:val="0"/>
                          <w:divBdr>
                            <w:top w:val="none" w:sz="0" w:space="0" w:color="auto"/>
                            <w:left w:val="none" w:sz="0" w:space="0" w:color="auto"/>
                            <w:bottom w:val="none" w:sz="0" w:space="0" w:color="auto"/>
                            <w:right w:val="none" w:sz="0" w:space="0" w:color="auto"/>
                          </w:divBdr>
                          <w:divsChild>
                            <w:div w:id="1163548849">
                              <w:marLeft w:val="0"/>
                              <w:marRight w:val="0"/>
                              <w:marTop w:val="0"/>
                              <w:marBottom w:val="0"/>
                              <w:divBdr>
                                <w:top w:val="none" w:sz="0" w:space="0" w:color="auto"/>
                                <w:left w:val="none" w:sz="0" w:space="0" w:color="auto"/>
                                <w:bottom w:val="none" w:sz="0" w:space="0" w:color="auto"/>
                                <w:right w:val="none" w:sz="0" w:space="0" w:color="auto"/>
                              </w:divBdr>
                              <w:divsChild>
                                <w:div w:id="79260044">
                                  <w:marLeft w:val="180"/>
                                  <w:marRight w:val="0"/>
                                  <w:marTop w:val="0"/>
                                  <w:marBottom w:val="0"/>
                                  <w:divBdr>
                                    <w:top w:val="single" w:sz="12" w:space="0" w:color="FEF6F6"/>
                                    <w:left w:val="single" w:sz="12" w:space="0" w:color="FEF6F6"/>
                                    <w:bottom w:val="single" w:sz="12" w:space="0" w:color="FEF6F6"/>
                                    <w:right w:val="single" w:sz="12" w:space="0" w:color="FEF6F6"/>
                                  </w:divBdr>
                                </w:div>
                                <w:div w:id="150339649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255442">
                  <w:marLeft w:val="0"/>
                  <w:marRight w:val="0"/>
                  <w:marTop w:val="0"/>
                  <w:marBottom w:val="0"/>
                  <w:divBdr>
                    <w:top w:val="none" w:sz="0" w:space="0" w:color="auto"/>
                    <w:left w:val="none" w:sz="0" w:space="0" w:color="auto"/>
                    <w:bottom w:val="none" w:sz="0" w:space="0" w:color="auto"/>
                    <w:right w:val="none" w:sz="0" w:space="0" w:color="auto"/>
                  </w:divBdr>
                  <w:divsChild>
                    <w:div w:id="407920374">
                      <w:marLeft w:val="0"/>
                      <w:marRight w:val="0"/>
                      <w:marTop w:val="0"/>
                      <w:marBottom w:val="0"/>
                      <w:divBdr>
                        <w:top w:val="none" w:sz="0" w:space="0" w:color="auto"/>
                        <w:left w:val="none" w:sz="0" w:space="0" w:color="auto"/>
                        <w:bottom w:val="none" w:sz="0" w:space="0" w:color="auto"/>
                        <w:right w:val="none" w:sz="0" w:space="0" w:color="auto"/>
                      </w:divBdr>
                      <w:divsChild>
                        <w:div w:id="567422791">
                          <w:marLeft w:val="0"/>
                          <w:marRight w:val="0"/>
                          <w:marTop w:val="0"/>
                          <w:marBottom w:val="0"/>
                          <w:divBdr>
                            <w:top w:val="none" w:sz="0" w:space="0" w:color="auto"/>
                            <w:left w:val="none" w:sz="0" w:space="0" w:color="auto"/>
                            <w:bottom w:val="none" w:sz="0" w:space="0" w:color="auto"/>
                            <w:right w:val="none" w:sz="0" w:space="0" w:color="auto"/>
                          </w:divBdr>
                          <w:divsChild>
                            <w:div w:id="1665205656">
                              <w:marLeft w:val="0"/>
                              <w:marRight w:val="0"/>
                              <w:marTop w:val="0"/>
                              <w:marBottom w:val="0"/>
                              <w:divBdr>
                                <w:top w:val="single" w:sz="12" w:space="0" w:color="FEF6F6"/>
                                <w:left w:val="single" w:sz="12" w:space="0" w:color="FEF6F6"/>
                                <w:bottom w:val="single" w:sz="12" w:space="0" w:color="FEF6F6"/>
                                <w:right w:val="single" w:sz="12" w:space="0" w:color="FEF6F6"/>
                              </w:divBdr>
                            </w:div>
                          </w:divsChild>
                        </w:div>
                        <w:div w:id="1453287031">
                          <w:marLeft w:val="0"/>
                          <w:marRight w:val="0"/>
                          <w:marTop w:val="0"/>
                          <w:marBottom w:val="0"/>
                          <w:divBdr>
                            <w:top w:val="none" w:sz="0" w:space="0" w:color="auto"/>
                            <w:left w:val="none" w:sz="0" w:space="0" w:color="auto"/>
                            <w:bottom w:val="none" w:sz="0" w:space="0" w:color="auto"/>
                            <w:right w:val="none" w:sz="0" w:space="0" w:color="auto"/>
                          </w:divBdr>
                          <w:divsChild>
                            <w:div w:id="1454059055">
                              <w:marLeft w:val="0"/>
                              <w:marRight w:val="0"/>
                              <w:marTop w:val="0"/>
                              <w:marBottom w:val="0"/>
                              <w:divBdr>
                                <w:top w:val="none" w:sz="0" w:space="0" w:color="auto"/>
                                <w:left w:val="none" w:sz="0" w:space="0" w:color="auto"/>
                                <w:bottom w:val="none" w:sz="0" w:space="0" w:color="auto"/>
                                <w:right w:val="none" w:sz="0" w:space="0" w:color="auto"/>
                              </w:divBdr>
                              <w:divsChild>
                                <w:div w:id="2086103516">
                                  <w:marLeft w:val="0"/>
                                  <w:marRight w:val="0"/>
                                  <w:marTop w:val="0"/>
                                  <w:marBottom w:val="0"/>
                                  <w:divBdr>
                                    <w:top w:val="none" w:sz="0" w:space="0" w:color="auto"/>
                                    <w:left w:val="none" w:sz="0" w:space="0" w:color="auto"/>
                                    <w:bottom w:val="none" w:sz="0" w:space="0" w:color="auto"/>
                                    <w:right w:val="none" w:sz="0" w:space="0" w:color="auto"/>
                                  </w:divBdr>
                                  <w:divsChild>
                                    <w:div w:id="2100102134">
                                      <w:marLeft w:val="0"/>
                                      <w:marRight w:val="0"/>
                                      <w:marTop w:val="0"/>
                                      <w:marBottom w:val="0"/>
                                      <w:divBdr>
                                        <w:top w:val="none" w:sz="0" w:space="0" w:color="auto"/>
                                        <w:left w:val="none" w:sz="0" w:space="0" w:color="auto"/>
                                        <w:bottom w:val="none" w:sz="0" w:space="0" w:color="auto"/>
                                        <w:right w:val="none" w:sz="0" w:space="0" w:color="auto"/>
                                      </w:divBdr>
                                      <w:divsChild>
                                        <w:div w:id="717512363">
                                          <w:marLeft w:val="0"/>
                                          <w:marRight w:val="0"/>
                                          <w:marTop w:val="0"/>
                                          <w:marBottom w:val="0"/>
                                          <w:divBdr>
                                            <w:top w:val="none" w:sz="0" w:space="0" w:color="auto"/>
                                            <w:left w:val="none" w:sz="0" w:space="0" w:color="auto"/>
                                            <w:bottom w:val="none" w:sz="0" w:space="0" w:color="auto"/>
                                            <w:right w:val="none" w:sz="0" w:space="0" w:color="auto"/>
                                          </w:divBdr>
                                          <w:divsChild>
                                            <w:div w:id="405686638">
                                              <w:marLeft w:val="0"/>
                                              <w:marRight w:val="0"/>
                                              <w:marTop w:val="0"/>
                                              <w:marBottom w:val="0"/>
                                              <w:divBdr>
                                                <w:top w:val="none" w:sz="0" w:space="0" w:color="auto"/>
                                                <w:left w:val="none" w:sz="0" w:space="0" w:color="auto"/>
                                                <w:bottom w:val="none" w:sz="0" w:space="0" w:color="auto"/>
                                                <w:right w:val="none" w:sz="0" w:space="0" w:color="auto"/>
                                              </w:divBdr>
                                              <w:divsChild>
                                                <w:div w:id="201484282">
                                                  <w:marLeft w:val="0"/>
                                                  <w:marRight w:val="0"/>
                                                  <w:marTop w:val="0"/>
                                                  <w:marBottom w:val="0"/>
                                                  <w:divBdr>
                                                    <w:top w:val="none" w:sz="0" w:space="0" w:color="auto"/>
                                                    <w:left w:val="none" w:sz="0" w:space="0" w:color="auto"/>
                                                    <w:bottom w:val="none" w:sz="0" w:space="0" w:color="auto"/>
                                                    <w:right w:val="none" w:sz="0" w:space="0" w:color="auto"/>
                                                  </w:divBdr>
                                                  <w:divsChild>
                                                    <w:div w:id="1858230155">
                                                      <w:marLeft w:val="0"/>
                                                      <w:marRight w:val="0"/>
                                                      <w:marTop w:val="0"/>
                                                      <w:marBottom w:val="75"/>
                                                      <w:divBdr>
                                                        <w:top w:val="single" w:sz="2" w:space="8" w:color="FF3860"/>
                                                        <w:left w:val="single" w:sz="48" w:space="0" w:color="FF3860"/>
                                                        <w:bottom w:val="single" w:sz="2" w:space="8" w:color="FF3860"/>
                                                        <w:right w:val="single" w:sz="2" w:space="0" w:color="FF3860"/>
                                                      </w:divBdr>
                                                      <w:divsChild>
                                                        <w:div w:id="160923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341172">
                          <w:marLeft w:val="0"/>
                          <w:marRight w:val="0"/>
                          <w:marTop w:val="120"/>
                          <w:marBottom w:val="240"/>
                          <w:divBdr>
                            <w:top w:val="none" w:sz="0" w:space="0" w:color="auto"/>
                            <w:left w:val="none" w:sz="0" w:space="0" w:color="auto"/>
                            <w:bottom w:val="none" w:sz="0" w:space="0" w:color="auto"/>
                            <w:right w:val="none" w:sz="0" w:space="0" w:color="auto"/>
                          </w:divBdr>
                          <w:divsChild>
                            <w:div w:id="9760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754999">
                      <w:marLeft w:val="2610"/>
                      <w:marRight w:val="0"/>
                      <w:marTop w:val="0"/>
                      <w:marBottom w:val="120"/>
                      <w:divBdr>
                        <w:top w:val="none" w:sz="0" w:space="0" w:color="auto"/>
                        <w:left w:val="none" w:sz="0" w:space="0" w:color="auto"/>
                        <w:bottom w:val="none" w:sz="0" w:space="0" w:color="auto"/>
                        <w:right w:val="none" w:sz="0" w:space="0" w:color="auto"/>
                      </w:divBdr>
                      <w:divsChild>
                        <w:div w:id="2133475344">
                          <w:marLeft w:val="0"/>
                          <w:marRight w:val="300"/>
                          <w:marTop w:val="0"/>
                          <w:marBottom w:val="0"/>
                          <w:divBdr>
                            <w:top w:val="none" w:sz="0" w:space="0" w:color="auto"/>
                            <w:left w:val="none" w:sz="0" w:space="0" w:color="auto"/>
                            <w:bottom w:val="none" w:sz="0" w:space="0" w:color="auto"/>
                            <w:right w:val="none" w:sz="0" w:space="0" w:color="auto"/>
                          </w:divBdr>
                          <w:divsChild>
                            <w:div w:id="421341267">
                              <w:marLeft w:val="0"/>
                              <w:marRight w:val="0"/>
                              <w:marTop w:val="0"/>
                              <w:marBottom w:val="0"/>
                              <w:divBdr>
                                <w:top w:val="none" w:sz="0" w:space="0" w:color="auto"/>
                                <w:left w:val="none" w:sz="0" w:space="0" w:color="auto"/>
                                <w:bottom w:val="none" w:sz="0" w:space="0" w:color="auto"/>
                                <w:right w:val="none" w:sz="0" w:space="0" w:color="auto"/>
                              </w:divBdr>
                              <w:divsChild>
                                <w:div w:id="92465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547285">
                          <w:marLeft w:val="0"/>
                          <w:marRight w:val="0"/>
                          <w:marTop w:val="0"/>
                          <w:marBottom w:val="0"/>
                          <w:divBdr>
                            <w:top w:val="none" w:sz="0" w:space="0" w:color="auto"/>
                            <w:left w:val="none" w:sz="0" w:space="0" w:color="auto"/>
                            <w:bottom w:val="none" w:sz="0" w:space="0" w:color="auto"/>
                            <w:right w:val="none" w:sz="0" w:space="0" w:color="auto"/>
                          </w:divBdr>
                        </w:div>
                      </w:divsChild>
                    </w:div>
                    <w:div w:id="1466704777">
                      <w:marLeft w:val="0"/>
                      <w:marRight w:val="0"/>
                      <w:marTop w:val="0"/>
                      <w:marBottom w:val="375"/>
                      <w:divBdr>
                        <w:top w:val="none" w:sz="0" w:space="0" w:color="auto"/>
                        <w:left w:val="none" w:sz="0" w:space="0" w:color="auto"/>
                        <w:bottom w:val="none" w:sz="0" w:space="0" w:color="auto"/>
                        <w:right w:val="none" w:sz="0" w:space="0" w:color="auto"/>
                      </w:divBdr>
                      <w:divsChild>
                        <w:div w:id="1818036882">
                          <w:marLeft w:val="0"/>
                          <w:marRight w:val="0"/>
                          <w:marTop w:val="0"/>
                          <w:marBottom w:val="0"/>
                          <w:divBdr>
                            <w:top w:val="none" w:sz="0" w:space="0" w:color="auto"/>
                            <w:left w:val="none" w:sz="0" w:space="0" w:color="auto"/>
                            <w:bottom w:val="none" w:sz="0" w:space="0" w:color="auto"/>
                            <w:right w:val="none" w:sz="0" w:space="0" w:color="auto"/>
                          </w:divBdr>
                        </w:div>
                        <w:div w:id="1744333747">
                          <w:marLeft w:val="0"/>
                          <w:marRight w:val="0"/>
                          <w:marTop w:val="0"/>
                          <w:marBottom w:val="0"/>
                          <w:divBdr>
                            <w:top w:val="none" w:sz="0" w:space="0" w:color="auto"/>
                            <w:left w:val="none" w:sz="0" w:space="0" w:color="auto"/>
                            <w:bottom w:val="none" w:sz="0" w:space="0" w:color="auto"/>
                            <w:right w:val="none" w:sz="0" w:space="0" w:color="auto"/>
                          </w:divBdr>
                          <w:divsChild>
                            <w:div w:id="2141997933">
                              <w:marLeft w:val="0"/>
                              <w:marRight w:val="0"/>
                              <w:marTop w:val="0"/>
                              <w:marBottom w:val="0"/>
                              <w:divBdr>
                                <w:top w:val="none" w:sz="0" w:space="0" w:color="auto"/>
                                <w:left w:val="none" w:sz="0" w:space="0" w:color="auto"/>
                                <w:bottom w:val="none" w:sz="0" w:space="0" w:color="auto"/>
                                <w:right w:val="none" w:sz="0" w:space="0" w:color="auto"/>
                              </w:divBdr>
                            </w:div>
                            <w:div w:id="959607423">
                              <w:marLeft w:val="0"/>
                              <w:marRight w:val="0"/>
                              <w:marTop w:val="0"/>
                              <w:marBottom w:val="0"/>
                              <w:divBdr>
                                <w:top w:val="none" w:sz="0" w:space="0" w:color="auto"/>
                                <w:left w:val="none" w:sz="0" w:space="0" w:color="auto"/>
                                <w:bottom w:val="none" w:sz="0" w:space="0" w:color="auto"/>
                                <w:right w:val="none" w:sz="0" w:space="0" w:color="auto"/>
                              </w:divBdr>
                            </w:div>
                            <w:div w:id="63819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063446">
                  <w:marLeft w:val="0"/>
                  <w:marRight w:val="0"/>
                  <w:marTop w:val="0"/>
                  <w:marBottom w:val="0"/>
                  <w:divBdr>
                    <w:top w:val="none" w:sz="0" w:space="0" w:color="auto"/>
                    <w:left w:val="none" w:sz="0" w:space="0" w:color="auto"/>
                    <w:bottom w:val="none" w:sz="0" w:space="0" w:color="auto"/>
                    <w:right w:val="none" w:sz="0" w:space="0" w:color="auto"/>
                  </w:divBdr>
                  <w:divsChild>
                    <w:div w:id="2146659482">
                      <w:marLeft w:val="0"/>
                      <w:marRight w:val="0"/>
                      <w:marTop w:val="0"/>
                      <w:marBottom w:val="360"/>
                      <w:divBdr>
                        <w:top w:val="single" w:sz="6" w:space="15" w:color="DEDEDE"/>
                        <w:left w:val="single" w:sz="6" w:space="18" w:color="DEDEDE"/>
                        <w:bottom w:val="single" w:sz="6" w:space="13" w:color="DEDEDE"/>
                        <w:right w:val="single" w:sz="6" w:space="18" w:color="DEDEDE"/>
                      </w:divBdr>
                      <w:divsChild>
                        <w:div w:id="1623684047">
                          <w:marLeft w:val="0"/>
                          <w:marRight w:val="0"/>
                          <w:marTop w:val="0"/>
                          <w:marBottom w:val="0"/>
                          <w:divBdr>
                            <w:top w:val="none" w:sz="0" w:space="0" w:color="auto"/>
                            <w:left w:val="none" w:sz="0" w:space="0" w:color="auto"/>
                            <w:bottom w:val="none" w:sz="0" w:space="0" w:color="auto"/>
                            <w:right w:val="none" w:sz="0" w:space="0" w:color="auto"/>
                          </w:divBdr>
                          <w:divsChild>
                            <w:div w:id="1230116451">
                              <w:marLeft w:val="0"/>
                              <w:marRight w:val="0"/>
                              <w:marTop w:val="0"/>
                              <w:marBottom w:val="0"/>
                              <w:divBdr>
                                <w:top w:val="none" w:sz="0" w:space="0" w:color="auto"/>
                                <w:left w:val="none" w:sz="0" w:space="0" w:color="auto"/>
                                <w:bottom w:val="none" w:sz="0" w:space="0" w:color="auto"/>
                                <w:right w:val="none" w:sz="0" w:space="0" w:color="auto"/>
                              </w:divBdr>
                            </w:div>
                          </w:divsChild>
                        </w:div>
                        <w:div w:id="74011113">
                          <w:marLeft w:val="0"/>
                          <w:marRight w:val="0"/>
                          <w:marTop w:val="0"/>
                          <w:marBottom w:val="0"/>
                          <w:divBdr>
                            <w:top w:val="none" w:sz="0" w:space="0" w:color="auto"/>
                            <w:left w:val="none" w:sz="0" w:space="0" w:color="auto"/>
                            <w:bottom w:val="none" w:sz="0" w:space="0" w:color="auto"/>
                            <w:right w:val="none" w:sz="0" w:space="0" w:color="auto"/>
                          </w:divBdr>
                        </w:div>
                        <w:div w:id="2018270314">
                          <w:marLeft w:val="0"/>
                          <w:marRight w:val="0"/>
                          <w:marTop w:val="60"/>
                          <w:marBottom w:val="0"/>
                          <w:divBdr>
                            <w:top w:val="none" w:sz="0" w:space="0" w:color="auto"/>
                            <w:left w:val="none" w:sz="0" w:space="0" w:color="auto"/>
                            <w:bottom w:val="none" w:sz="0" w:space="0" w:color="auto"/>
                            <w:right w:val="none" w:sz="0" w:space="0" w:color="auto"/>
                          </w:divBdr>
                          <w:divsChild>
                            <w:div w:id="2008291426">
                              <w:marLeft w:val="0"/>
                              <w:marRight w:val="0"/>
                              <w:marTop w:val="0"/>
                              <w:marBottom w:val="0"/>
                              <w:divBdr>
                                <w:top w:val="none" w:sz="0" w:space="0" w:color="auto"/>
                                <w:left w:val="none" w:sz="0" w:space="0" w:color="auto"/>
                                <w:bottom w:val="none" w:sz="0" w:space="0" w:color="auto"/>
                                <w:right w:val="none" w:sz="0" w:space="0" w:color="auto"/>
                              </w:divBdr>
                            </w:div>
                          </w:divsChild>
                        </w:div>
                        <w:div w:id="1666782521">
                          <w:marLeft w:val="0"/>
                          <w:marRight w:val="0"/>
                          <w:marTop w:val="0"/>
                          <w:marBottom w:val="0"/>
                          <w:divBdr>
                            <w:top w:val="none" w:sz="0" w:space="0" w:color="auto"/>
                            <w:left w:val="none" w:sz="0" w:space="0" w:color="auto"/>
                            <w:bottom w:val="none" w:sz="0" w:space="0" w:color="auto"/>
                            <w:right w:val="none" w:sz="0" w:space="0" w:color="auto"/>
                          </w:divBdr>
                        </w:div>
                        <w:div w:id="81900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4SQX5P7U7WPY-958212181-813466</_dlc_DocId>
    <_ip_UnifiedCompliancePolicyUIAction xmlns="http://schemas.microsoft.com/sharepoint/v3" xsi:nil="true"/>
    <_dlc_DocIdUrl xmlns="c890fddd-4e87-4e08-8b51-545f2a3f7b06">
      <Url>https://senpr.sharepoint.com/sites/obralegislativa/_layouts/15/DocIdRedir.aspx?ID=4SQX5P7U7WPY-958212181-813466</Url>
      <Description>4SQX5P7U7WPY-958212181-813466</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2.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5.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10</TotalTime>
  <Pages>14</Pages>
  <Words>4490</Words>
  <Characters>25857</Characters>
  <Application>Microsoft Office Word</Application>
  <DocSecurity>0</DocSecurity>
  <Lines>215</Lines>
  <Paragraphs>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30287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2025-05-21T15:30:00Z</cp:lastPrinted>
  <dcterms:created xsi:type="dcterms:W3CDTF">2025-05-21T18:10:00Z</dcterms:created>
  <dcterms:modified xsi:type="dcterms:W3CDTF">2025-05-21T18:10:00Z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429aa8ba-1592-4c79-a03e-4a45da3e0698</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