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AD7F0" w14:textId="77777777" w:rsidR="00502A9A" w:rsidRPr="00A578C9" w:rsidRDefault="00502A9A" w:rsidP="00502A9A">
      <w:pPr>
        <w:jc w:val="center"/>
        <w:rPr>
          <w:rFonts w:ascii="Book Antiqua" w:hAnsi="Book Antiqua"/>
          <w:sz w:val="28"/>
          <w:szCs w:val="28"/>
        </w:rPr>
      </w:pPr>
      <w:r w:rsidRPr="00A578C9">
        <w:rPr>
          <w:rFonts w:ascii="Book Antiqua" w:hAnsi="Book Antiqua"/>
          <w:b/>
          <w:bCs/>
          <w:sz w:val="28"/>
          <w:szCs w:val="28"/>
        </w:rPr>
        <w:t>GOBIERNO DE PUERTO RICO</w:t>
      </w:r>
    </w:p>
    <w:p w14:paraId="170AC2D2" w14:textId="77777777" w:rsidR="00502A9A" w:rsidRPr="00A578C9" w:rsidRDefault="00502A9A" w:rsidP="00502A9A">
      <w:pPr>
        <w:rPr>
          <w:rFonts w:ascii="Book Antiqua" w:hAnsi="Book Antiqua"/>
        </w:rPr>
      </w:pPr>
      <w:r w:rsidRPr="00A578C9">
        <w:rPr>
          <w:rFonts w:ascii="Times New Roman" w:hAnsi="Times New Roman" w:cs="Times New Roman"/>
        </w:rPr>
        <w:t> </w:t>
      </w:r>
      <w:r w:rsidRPr="00A578C9">
        <w:rPr>
          <w:rFonts w:ascii="Book Antiqua" w:hAnsi="Book Antiqua"/>
        </w:rPr>
        <w:t> </w:t>
      </w:r>
    </w:p>
    <w:p w14:paraId="12E0A159" w14:textId="77777777" w:rsidR="00502A9A" w:rsidRPr="00A578C9" w:rsidRDefault="00502A9A" w:rsidP="00DF00A8">
      <w:pPr>
        <w:spacing w:after="0" w:line="240" w:lineRule="auto"/>
        <w:rPr>
          <w:rFonts w:ascii="Book Antiqua" w:hAnsi="Book Antiqua"/>
        </w:rPr>
      </w:pPr>
      <w:r w:rsidRPr="00A578C9">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w:t>
      </w:r>
      <w:r>
        <w:rPr>
          <w:rFonts w:ascii="Book Antiqua" w:hAnsi="Book Antiqua"/>
          <w:lang w:val="es-ES"/>
        </w:rPr>
        <w:t xml:space="preserve">      2</w:t>
      </w:r>
      <w:r>
        <w:rPr>
          <w:rFonts w:ascii="Book Antiqua" w:hAnsi="Book Antiqua"/>
          <w:vertAlign w:val="superscript"/>
          <w:lang w:val="es-ES"/>
        </w:rPr>
        <w:t>da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4E9A8981" w14:textId="4354742A" w:rsidR="00502A9A" w:rsidRPr="00A2743A" w:rsidRDefault="00502A9A" w:rsidP="00DF00A8">
      <w:pPr>
        <w:spacing w:after="0" w:line="240" w:lineRule="auto"/>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xml:space="preserve"> Legislativa</w:t>
      </w:r>
      <w:r w:rsidRPr="00A2743A">
        <w:rPr>
          <w:rFonts w:ascii="Book Antiqua" w:hAnsi="Book Antiqua"/>
          <w:lang w:val="pt-BR"/>
        </w:rPr>
        <w:tab/>
      </w:r>
      <w:r w:rsidRPr="00A2743A">
        <w:rPr>
          <w:rFonts w:ascii="Book Antiqua" w:hAnsi="Book Antiqua"/>
          <w:lang w:val="pt-BR"/>
        </w:rPr>
        <w:tab/>
      </w:r>
      <w:r w:rsidRPr="00A2743A">
        <w:rPr>
          <w:rFonts w:ascii="Times New Roman" w:hAnsi="Times New Roman" w:cs="Times New Roman"/>
          <w:lang w:val="pt-BR"/>
        </w:rPr>
        <w:t>                                                                                       </w:t>
      </w:r>
      <w:r w:rsidRPr="00A2743A">
        <w:rPr>
          <w:rFonts w:ascii="Book Antiqua" w:hAnsi="Book Antiqua"/>
          <w:lang w:val="pt-BR"/>
        </w:rPr>
        <w:t xml:space="preserve"> </w:t>
      </w:r>
      <w:r w:rsidRPr="00A2743A">
        <w:rPr>
          <w:rFonts w:ascii="Times New Roman" w:hAnsi="Times New Roman" w:cs="Times New Roman"/>
          <w:lang w:val="pt-BR"/>
        </w:rPr>
        <w:t>  </w:t>
      </w:r>
      <w:r w:rsidRPr="00A2743A">
        <w:rPr>
          <w:rFonts w:ascii="Book Antiqua" w:hAnsi="Book Antiqua"/>
          <w:lang w:val="pt-BR"/>
        </w:rPr>
        <w:t>             Ordinaria</w:t>
      </w:r>
      <w:r w:rsidRPr="00A2743A">
        <w:rPr>
          <w:rFonts w:ascii="Times New Roman" w:hAnsi="Times New Roman" w:cs="Times New Roman"/>
          <w:lang w:val="pt-BR"/>
        </w:rPr>
        <w:t>  </w:t>
      </w:r>
      <w:r w:rsidRPr="00A2743A">
        <w:rPr>
          <w:rFonts w:ascii="Book Antiqua" w:hAnsi="Book Antiqua"/>
          <w:lang w:val="pt-BR"/>
        </w:rPr>
        <w:t> </w:t>
      </w:r>
    </w:p>
    <w:p w14:paraId="199A0038" w14:textId="77777777" w:rsidR="00502A9A" w:rsidRPr="00A2743A" w:rsidRDefault="00502A9A" w:rsidP="00502A9A">
      <w:pPr>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w:t>
      </w:r>
    </w:p>
    <w:p w14:paraId="44071C77" w14:textId="77777777" w:rsidR="00502A9A" w:rsidRPr="00EB456E" w:rsidRDefault="00502A9A" w:rsidP="00502A9A">
      <w:pPr>
        <w:jc w:val="center"/>
        <w:rPr>
          <w:rFonts w:ascii="Book Antiqua" w:hAnsi="Book Antiqua"/>
          <w:sz w:val="36"/>
          <w:szCs w:val="36"/>
          <w:lang w:val="pt-BR"/>
        </w:rPr>
      </w:pPr>
      <w:r w:rsidRPr="00EB456E">
        <w:rPr>
          <w:rFonts w:ascii="Book Antiqua" w:hAnsi="Book Antiqua"/>
          <w:b/>
          <w:bCs/>
          <w:sz w:val="36"/>
          <w:szCs w:val="36"/>
          <w:lang w:val="pt-BR"/>
        </w:rPr>
        <w:t>CÁMARA DE REPRESENTANTES</w:t>
      </w:r>
    </w:p>
    <w:p w14:paraId="5FDBDCF1" w14:textId="698ED4B9" w:rsidR="00502A9A" w:rsidRPr="0001737B" w:rsidRDefault="00F51921" w:rsidP="00502A9A">
      <w:pPr>
        <w:jc w:val="center"/>
        <w:rPr>
          <w:rFonts w:ascii="Book Antiqua" w:hAnsi="Book Antiqua"/>
          <w:sz w:val="52"/>
          <w:szCs w:val="52"/>
        </w:rPr>
      </w:pPr>
      <w:r w:rsidRPr="0001737B">
        <w:rPr>
          <w:rFonts w:ascii="Book Antiqua" w:hAnsi="Book Antiqua"/>
          <w:b/>
          <w:bCs/>
          <w:sz w:val="52"/>
          <w:szCs w:val="52"/>
        </w:rPr>
        <w:t>R.</w:t>
      </w:r>
      <w:r w:rsidR="000A5BB3" w:rsidRPr="0001737B">
        <w:rPr>
          <w:rFonts w:ascii="Book Antiqua" w:hAnsi="Book Antiqua"/>
          <w:b/>
          <w:bCs/>
          <w:sz w:val="52"/>
          <w:szCs w:val="52"/>
        </w:rPr>
        <w:t xml:space="preserve"> </w:t>
      </w:r>
      <w:r w:rsidRPr="0001737B">
        <w:rPr>
          <w:rFonts w:ascii="Book Antiqua" w:hAnsi="Book Antiqua"/>
          <w:b/>
          <w:bCs/>
          <w:sz w:val="52"/>
          <w:szCs w:val="52"/>
        </w:rPr>
        <w:t>C</w:t>
      </w:r>
      <w:r w:rsidR="00502A9A" w:rsidRPr="0001737B">
        <w:rPr>
          <w:rFonts w:ascii="Book Antiqua" w:hAnsi="Book Antiqua"/>
          <w:b/>
          <w:bCs/>
          <w:sz w:val="52"/>
          <w:szCs w:val="52"/>
        </w:rPr>
        <w:t xml:space="preserve">. de la C. </w:t>
      </w:r>
      <w:r w:rsidRPr="0001737B">
        <w:rPr>
          <w:rFonts w:ascii="Book Antiqua" w:hAnsi="Book Antiqua"/>
          <w:b/>
          <w:bCs/>
          <w:sz w:val="52"/>
          <w:szCs w:val="52"/>
        </w:rPr>
        <w:t>59</w:t>
      </w:r>
    </w:p>
    <w:p w14:paraId="10B7EFFB" w14:textId="77777777" w:rsidR="00502A9A" w:rsidRPr="0001737B" w:rsidRDefault="00502A9A" w:rsidP="00502A9A">
      <w:pPr>
        <w:jc w:val="center"/>
        <w:rPr>
          <w:rFonts w:ascii="Book Antiqua" w:hAnsi="Book Antiqua"/>
          <w:sz w:val="28"/>
          <w:szCs w:val="28"/>
        </w:rPr>
      </w:pPr>
      <w:r w:rsidRPr="0001737B">
        <w:rPr>
          <w:rFonts w:ascii="Book Antiqua" w:hAnsi="Book Antiqua"/>
          <w:b/>
          <w:bCs/>
          <w:sz w:val="28"/>
          <w:szCs w:val="28"/>
        </w:rPr>
        <w:t>INFORME POSITIVO</w:t>
      </w:r>
    </w:p>
    <w:p w14:paraId="7B7E2F45" w14:textId="63F5186C" w:rsidR="00502A9A" w:rsidRDefault="00BE6775" w:rsidP="00502A9A">
      <w:pPr>
        <w:jc w:val="center"/>
        <w:rPr>
          <w:rFonts w:ascii="Book Antiqua" w:hAnsi="Book Antiqua"/>
        </w:rPr>
      </w:pPr>
      <w:r>
        <w:rPr>
          <w:rFonts w:ascii="Book Antiqua" w:hAnsi="Book Antiqua"/>
        </w:rPr>
        <w:t>30</w:t>
      </w:r>
      <w:r w:rsidR="00502A9A" w:rsidRPr="0001737B">
        <w:rPr>
          <w:rFonts w:ascii="Book Antiqua" w:hAnsi="Book Antiqua"/>
        </w:rPr>
        <w:t xml:space="preserve"> de </w:t>
      </w:r>
      <w:r w:rsidR="00F51921" w:rsidRPr="0001737B">
        <w:rPr>
          <w:rFonts w:ascii="Book Antiqua" w:hAnsi="Book Antiqua"/>
        </w:rPr>
        <w:t>octubre</w:t>
      </w:r>
      <w:r w:rsidR="00502A9A" w:rsidRPr="0001737B">
        <w:rPr>
          <w:rFonts w:ascii="Book Antiqua" w:hAnsi="Book Antiqua"/>
        </w:rPr>
        <w:t xml:space="preserve"> de 2025</w:t>
      </w:r>
    </w:p>
    <w:p w14:paraId="455D8DF1" w14:textId="77777777" w:rsidR="00AC1A90" w:rsidRPr="0001737B" w:rsidRDefault="00AC1A90" w:rsidP="00502A9A">
      <w:pPr>
        <w:jc w:val="center"/>
        <w:rPr>
          <w:rFonts w:ascii="Book Antiqua" w:hAnsi="Book Antiqua"/>
        </w:rPr>
      </w:pPr>
    </w:p>
    <w:p w14:paraId="18EB6EB2" w14:textId="3E354C4A" w:rsidR="00502A9A" w:rsidRDefault="00502A9A" w:rsidP="00C07CAB">
      <w:pPr>
        <w:spacing w:after="0"/>
        <w:rPr>
          <w:rFonts w:ascii="Book Antiqua" w:hAnsi="Book Antiqua"/>
        </w:rPr>
      </w:pPr>
      <w:r w:rsidRPr="0001737B">
        <w:rPr>
          <w:rFonts w:ascii="Times New Roman" w:hAnsi="Times New Roman" w:cs="Times New Roman"/>
        </w:rPr>
        <w:t>  </w:t>
      </w:r>
      <w:r w:rsidRPr="0001737B">
        <w:rPr>
          <w:rFonts w:ascii="Book Antiqua" w:hAnsi="Book Antiqua"/>
        </w:rPr>
        <w:t> </w:t>
      </w:r>
      <w:r w:rsidRPr="0001737B">
        <w:rPr>
          <w:rFonts w:ascii="Book Antiqua" w:hAnsi="Book Antiqua"/>
          <w:b/>
          <w:bCs/>
        </w:rPr>
        <w:t>A LA CÁMARA DE REPRESENTANTES DE PUERTO RICO:</w:t>
      </w:r>
      <w:r w:rsidRPr="0001737B">
        <w:rPr>
          <w:rFonts w:ascii="Times New Roman" w:hAnsi="Times New Roman" w:cs="Times New Roman"/>
        </w:rPr>
        <w:t>  </w:t>
      </w:r>
      <w:r w:rsidRPr="0001737B">
        <w:rPr>
          <w:rFonts w:ascii="Book Antiqua" w:hAnsi="Book Antiqua"/>
        </w:rPr>
        <w:t> </w:t>
      </w:r>
    </w:p>
    <w:p w14:paraId="29053DFB" w14:textId="77777777" w:rsidR="00C07CAB" w:rsidRPr="0001737B" w:rsidRDefault="00C07CAB" w:rsidP="00C07CAB">
      <w:pPr>
        <w:spacing w:after="0"/>
        <w:rPr>
          <w:rFonts w:ascii="Book Antiqua" w:hAnsi="Book Antiqua"/>
        </w:rPr>
      </w:pPr>
    </w:p>
    <w:p w14:paraId="1B026534" w14:textId="6A4A7C12" w:rsidR="00502A9A" w:rsidRDefault="00502A9A" w:rsidP="00C07CAB">
      <w:pPr>
        <w:spacing w:after="0"/>
        <w:ind w:firstLine="708"/>
        <w:jc w:val="both"/>
        <w:rPr>
          <w:rFonts w:ascii="Book Antiqua" w:hAnsi="Book Antiqua" w:cs="Times New Roman"/>
        </w:rPr>
      </w:pPr>
      <w:r w:rsidRPr="0001737B">
        <w:rPr>
          <w:rFonts w:ascii="Book Antiqua" w:hAnsi="Book Antiqua" w:cs="Times New Roman"/>
        </w:rPr>
        <w:t xml:space="preserve">La Comisión de Gobierno, previo estudio y evaluación, tiene a bien someter a este Honorable Cuerpo el informe </w:t>
      </w:r>
      <w:r w:rsidR="00F51921" w:rsidRPr="0001737B">
        <w:rPr>
          <w:rFonts w:ascii="Book Antiqua" w:hAnsi="Book Antiqua" w:cs="Times New Roman"/>
        </w:rPr>
        <w:t xml:space="preserve">de la Resolución </w:t>
      </w:r>
      <w:r w:rsidR="000A5BB3" w:rsidRPr="0001737B">
        <w:rPr>
          <w:rFonts w:ascii="Book Antiqua" w:hAnsi="Book Antiqua" w:cs="Times New Roman"/>
        </w:rPr>
        <w:t xml:space="preserve">Conjunta </w:t>
      </w:r>
      <w:r w:rsidR="00F51921" w:rsidRPr="0001737B">
        <w:rPr>
          <w:rFonts w:ascii="Book Antiqua" w:hAnsi="Book Antiqua" w:cs="Times New Roman"/>
        </w:rPr>
        <w:t>de la Cámara 59</w:t>
      </w:r>
      <w:r w:rsidR="00162C33" w:rsidRPr="0001737B">
        <w:rPr>
          <w:rFonts w:ascii="Book Antiqua" w:hAnsi="Book Antiqua" w:cs="Times New Roman"/>
        </w:rPr>
        <w:t>,</w:t>
      </w:r>
      <w:r w:rsidR="001237BA" w:rsidRPr="0001737B">
        <w:rPr>
          <w:rFonts w:ascii="Book Antiqua" w:hAnsi="Book Antiqua" w:cs="Times New Roman"/>
        </w:rPr>
        <w:t xml:space="preserve"> con las enmiendas contenidas en el entirillado </w:t>
      </w:r>
      <w:r w:rsidR="004B64D9">
        <w:rPr>
          <w:rFonts w:ascii="Book Antiqua" w:hAnsi="Book Antiqua" w:cs="Times New Roman"/>
        </w:rPr>
        <w:t xml:space="preserve">electrónico </w:t>
      </w:r>
      <w:r w:rsidR="001237BA" w:rsidRPr="0001737B">
        <w:rPr>
          <w:rFonts w:ascii="Book Antiqua" w:hAnsi="Book Antiqua" w:cs="Times New Roman"/>
        </w:rPr>
        <w:t>que se acompaña</w:t>
      </w:r>
      <w:r w:rsidRPr="0001737B">
        <w:rPr>
          <w:rFonts w:ascii="Book Antiqua" w:hAnsi="Book Antiqua" w:cs="Times New Roman"/>
        </w:rPr>
        <w:t>.</w:t>
      </w:r>
    </w:p>
    <w:p w14:paraId="0F5E216D" w14:textId="77777777" w:rsidR="00C07CAB" w:rsidRPr="0001737B" w:rsidRDefault="00C07CAB" w:rsidP="00C07CAB">
      <w:pPr>
        <w:spacing w:after="0"/>
        <w:ind w:firstLine="708"/>
        <w:jc w:val="both"/>
        <w:rPr>
          <w:rFonts w:ascii="Book Antiqua" w:hAnsi="Book Antiqua" w:cs="Times New Roman"/>
        </w:rPr>
      </w:pPr>
    </w:p>
    <w:p w14:paraId="5267E729" w14:textId="7A3BC486" w:rsidR="00502A9A" w:rsidRDefault="00502A9A" w:rsidP="00C07CAB">
      <w:pPr>
        <w:spacing w:after="0"/>
        <w:jc w:val="center"/>
        <w:rPr>
          <w:rFonts w:ascii="Book Antiqua" w:hAnsi="Book Antiqua"/>
          <w:b/>
          <w:bCs/>
        </w:rPr>
      </w:pPr>
      <w:r w:rsidRPr="0001737B">
        <w:rPr>
          <w:rFonts w:ascii="Times New Roman" w:hAnsi="Times New Roman" w:cs="Times New Roman"/>
          <w:i/>
          <w:iCs/>
        </w:rPr>
        <w:t>     </w:t>
      </w:r>
      <w:r w:rsidRPr="0001737B">
        <w:rPr>
          <w:rFonts w:ascii="Times New Roman" w:hAnsi="Times New Roman" w:cs="Times New Roman"/>
        </w:rPr>
        <w:t> </w:t>
      </w:r>
      <w:r w:rsidRPr="0001737B">
        <w:rPr>
          <w:rFonts w:ascii="Book Antiqua" w:hAnsi="Book Antiqua"/>
          <w:b/>
          <w:bCs/>
        </w:rPr>
        <w:t>ALCANCE DE LA MEDIDA</w:t>
      </w:r>
    </w:p>
    <w:p w14:paraId="71DADCB6" w14:textId="77777777" w:rsidR="00C07CAB" w:rsidRPr="0001737B" w:rsidRDefault="00C07CAB" w:rsidP="00C07CAB">
      <w:pPr>
        <w:spacing w:after="0"/>
        <w:jc w:val="center"/>
        <w:rPr>
          <w:rFonts w:ascii="Book Antiqua" w:hAnsi="Book Antiqua"/>
        </w:rPr>
      </w:pPr>
    </w:p>
    <w:p w14:paraId="32687F8C" w14:textId="1685AB82" w:rsidR="000A5BB3" w:rsidRDefault="000A5BB3" w:rsidP="00C07CAB">
      <w:pPr>
        <w:autoSpaceDE w:val="0"/>
        <w:autoSpaceDN w:val="0"/>
        <w:adjustRightInd w:val="0"/>
        <w:spacing w:after="0"/>
        <w:ind w:firstLine="708"/>
        <w:jc w:val="both"/>
        <w:rPr>
          <w:rFonts w:ascii="Book Antiqua" w:hAnsi="Book Antiqua" w:cs="Book Antiqua"/>
          <w:color w:val="000000"/>
        </w:rPr>
      </w:pPr>
      <w:r w:rsidRPr="0001737B">
        <w:rPr>
          <w:rFonts w:ascii="Book Antiqua" w:hAnsi="Book Antiqua"/>
        </w:rPr>
        <w:t>La Resolución Conjunta de la Cámara 59</w:t>
      </w:r>
      <w:r w:rsidR="00EB456E">
        <w:rPr>
          <w:rFonts w:ascii="Book Antiqua" w:hAnsi="Book Antiqua"/>
        </w:rPr>
        <w:t xml:space="preserve"> (</w:t>
      </w:r>
      <w:r w:rsidR="00EB456E" w:rsidRPr="0001737B">
        <w:rPr>
          <w:rFonts w:ascii="Book Antiqua" w:hAnsi="Book Antiqua" w:cs="Book Antiqua"/>
          <w:color w:val="000000"/>
        </w:rPr>
        <w:t>R.C. de la C. 59</w:t>
      </w:r>
      <w:r w:rsidR="00EB456E">
        <w:rPr>
          <w:rFonts w:ascii="Book Antiqua" w:hAnsi="Book Antiqua" w:cs="Book Antiqua"/>
          <w:color w:val="000000"/>
        </w:rPr>
        <w:t>)</w:t>
      </w:r>
      <w:r w:rsidR="004704EB" w:rsidRPr="0001737B">
        <w:rPr>
          <w:rFonts w:ascii="Book Antiqua" w:hAnsi="Book Antiqua"/>
        </w:rPr>
        <w:t xml:space="preserve">, según </w:t>
      </w:r>
      <w:r w:rsidR="00267725" w:rsidRPr="0001737B">
        <w:rPr>
          <w:rFonts w:ascii="Book Antiqua" w:hAnsi="Book Antiqua"/>
        </w:rPr>
        <w:t>radicada</w:t>
      </w:r>
      <w:r w:rsidR="004704EB" w:rsidRPr="0001737B">
        <w:rPr>
          <w:rFonts w:ascii="Book Antiqua" w:hAnsi="Book Antiqua"/>
        </w:rPr>
        <w:t>,</w:t>
      </w:r>
      <w:r w:rsidR="00502A9A" w:rsidRPr="0001737B">
        <w:rPr>
          <w:rFonts w:ascii="Book Antiqua" w:hAnsi="Book Antiqua"/>
        </w:rPr>
        <w:t xml:space="preserve"> tiene como </w:t>
      </w:r>
      <w:r w:rsidR="00143DCF" w:rsidRPr="0001737B">
        <w:rPr>
          <w:rFonts w:ascii="Book Antiqua" w:hAnsi="Book Antiqua"/>
        </w:rPr>
        <w:t xml:space="preserve">objetivo </w:t>
      </w:r>
      <w:r w:rsidRPr="0001737B">
        <w:rPr>
          <w:rFonts w:ascii="Book Antiqua" w:hAnsi="Book Antiqua" w:cs="Book Antiqua"/>
          <w:color w:val="000000"/>
        </w:rPr>
        <w:t xml:space="preserve">ordenar a la Autoridad de los Puertos de Puerto Rico a transferir gratuitamente a la Universidad de Puerto Rico, Recinto de Aguadilla, </w:t>
      </w:r>
      <w:r w:rsidRPr="0001737B">
        <w:rPr>
          <w:rFonts w:ascii="Book Antiqua" w:hAnsi="Book Antiqua" w:cs="Arial"/>
          <w:color w:val="09090B"/>
          <w:shd w:val="clear" w:color="auto" w:fill="FFFFFF"/>
        </w:rPr>
        <w:t xml:space="preserve">el título sobre el dominio, los terrenos y estructuras de </w:t>
      </w:r>
      <w:r w:rsidRPr="0001737B">
        <w:rPr>
          <w:rFonts w:ascii="Book Antiqua" w:hAnsi="Book Antiqua" w:cs="Book Antiqua"/>
          <w:color w:val="000000"/>
        </w:rPr>
        <w:t>la Finca 17045 A, localizada en los predios del Aeropuerto Internacional Rafael Hernández de Aguadilla, Antigua Base Ramey, que contiene las estructuras Edificio A (15,862pc), Edificio B (9,383 pc), Taller (861 pc) y parte del área abierta aledaña a estos edificios (112,740 pc) con el propósito de establecer un Centro de Investigación y Desarrollo Aeronáutico y Aeroespacial y el establecimiento de programas y servicios relacionados; a establecer una servidumbre de paso a favor de la Universidad de Puerto Rico, Recinto de Aguadilla, sobre las rampas anexas localizados en los predios del Aeropuerto Internacional Rafael Hernández de Aguadilla, Antigua Base Ramey; y para otros fines relacionados.</w:t>
      </w:r>
    </w:p>
    <w:p w14:paraId="0D142B90" w14:textId="77777777" w:rsidR="00C07CAB" w:rsidRDefault="00C07CAB" w:rsidP="00C07CAB">
      <w:pPr>
        <w:autoSpaceDE w:val="0"/>
        <w:autoSpaceDN w:val="0"/>
        <w:adjustRightInd w:val="0"/>
        <w:spacing w:after="0"/>
        <w:ind w:firstLine="708"/>
        <w:jc w:val="both"/>
        <w:rPr>
          <w:rFonts w:ascii="Book Antiqua" w:hAnsi="Book Antiqua" w:cs="Book Antiqua"/>
          <w:color w:val="000000"/>
        </w:rPr>
      </w:pPr>
    </w:p>
    <w:p w14:paraId="49537559" w14:textId="77777777" w:rsidR="00C07CAB" w:rsidRPr="0001737B" w:rsidRDefault="00C07CAB" w:rsidP="00C07CAB">
      <w:pPr>
        <w:autoSpaceDE w:val="0"/>
        <w:autoSpaceDN w:val="0"/>
        <w:adjustRightInd w:val="0"/>
        <w:spacing w:after="0"/>
        <w:ind w:firstLine="708"/>
        <w:jc w:val="both"/>
        <w:rPr>
          <w:rFonts w:ascii="Book Antiqua" w:hAnsi="Book Antiqua" w:cs="Book Antiqua"/>
          <w:color w:val="000000"/>
        </w:rPr>
      </w:pPr>
    </w:p>
    <w:p w14:paraId="692E4FD5" w14:textId="70764AE7" w:rsidR="003B3014" w:rsidRPr="0001737B" w:rsidRDefault="00502A9A" w:rsidP="00C07CAB">
      <w:pPr>
        <w:spacing w:after="0"/>
        <w:jc w:val="center"/>
        <w:rPr>
          <w:rFonts w:ascii="Book Antiqua" w:hAnsi="Book Antiqua"/>
          <w:b/>
          <w:bCs/>
        </w:rPr>
      </w:pPr>
      <w:r w:rsidRPr="0001737B">
        <w:rPr>
          <w:rFonts w:ascii="Book Antiqua" w:hAnsi="Book Antiqua"/>
          <w:b/>
          <w:bCs/>
        </w:rPr>
        <w:lastRenderedPageBreak/>
        <w:t>INTRODUCCIÓN</w:t>
      </w:r>
    </w:p>
    <w:p w14:paraId="0E1E3789" w14:textId="77777777" w:rsidR="0004762F" w:rsidRDefault="0004762F" w:rsidP="00C07CAB">
      <w:pPr>
        <w:spacing w:after="0"/>
        <w:ind w:firstLine="708"/>
        <w:jc w:val="both"/>
        <w:rPr>
          <w:rFonts w:ascii="Book Antiqua" w:hAnsi="Book Antiqua" w:cs="Book Antiqua"/>
          <w:color w:val="000000"/>
        </w:rPr>
      </w:pPr>
      <w:bookmarkStart w:id="0" w:name="_Hlk209423426"/>
    </w:p>
    <w:p w14:paraId="0076A904" w14:textId="25F36A26" w:rsidR="00345BA4" w:rsidRPr="0001737B" w:rsidRDefault="00345BA4" w:rsidP="00C07CAB">
      <w:pPr>
        <w:spacing w:after="0"/>
        <w:ind w:firstLine="708"/>
        <w:jc w:val="both"/>
        <w:rPr>
          <w:rFonts w:ascii="Book Antiqua" w:hAnsi="Book Antiqua" w:cs="Book Antiqua"/>
          <w:color w:val="000000"/>
        </w:rPr>
      </w:pPr>
      <w:r w:rsidRPr="0001737B">
        <w:rPr>
          <w:rFonts w:ascii="Book Antiqua" w:hAnsi="Book Antiqua" w:cs="Book Antiqua"/>
          <w:color w:val="000000"/>
        </w:rPr>
        <w:t>La Exposición de Motivos de la R.</w:t>
      </w:r>
      <w:r w:rsidR="0063561A">
        <w:rPr>
          <w:rFonts w:ascii="Book Antiqua" w:hAnsi="Book Antiqua" w:cs="Book Antiqua"/>
          <w:color w:val="000000"/>
        </w:rPr>
        <w:t xml:space="preserve"> </w:t>
      </w:r>
      <w:r w:rsidRPr="0001737B">
        <w:rPr>
          <w:rFonts w:ascii="Book Antiqua" w:hAnsi="Book Antiqua" w:cs="Book Antiqua"/>
          <w:color w:val="000000"/>
        </w:rPr>
        <w:t>C. de la C. 59 señala que el Instituto de Aeronáutica y Aeroespacial de Puerto Rico, entidad adscrita a la Universidad de Puerto Rico, Recinto de Aguadilla,</w:t>
      </w:r>
      <w:r w:rsidRPr="0001737B">
        <w:rPr>
          <w:rFonts w:ascii="Book Antiqua" w:hAnsi="Book Antiqua" w:cs="Book Antiqua"/>
          <w:b/>
          <w:bCs/>
          <w:color w:val="000000"/>
        </w:rPr>
        <w:t xml:space="preserve"> </w:t>
      </w:r>
      <w:r w:rsidRPr="0001737B">
        <w:rPr>
          <w:rFonts w:ascii="Book Antiqua" w:hAnsi="Book Antiqua" w:cs="Book Antiqua"/>
          <w:color w:val="000000"/>
        </w:rPr>
        <w:t xml:space="preserve">es un proyecto educativo creado en colaboración entre esta última, el Departamento de Educación y el Departamento de Desarrollo Económico y Comercio (a través de la Compañía de Fomento Industrial), con el objetivo de ofrecer formación, capacitación de personal y servicios a empresas de la industria aeronáutica y aeroespacial.  </w:t>
      </w:r>
    </w:p>
    <w:p w14:paraId="54A113FF" w14:textId="77777777" w:rsidR="00C07CAB" w:rsidRDefault="00C07CAB" w:rsidP="00C07CAB">
      <w:pPr>
        <w:spacing w:after="0"/>
        <w:ind w:firstLine="708"/>
        <w:jc w:val="both"/>
        <w:rPr>
          <w:rFonts w:ascii="Book Antiqua" w:hAnsi="Book Antiqua" w:cs="Book Antiqua"/>
          <w:color w:val="000000"/>
        </w:rPr>
      </w:pPr>
    </w:p>
    <w:p w14:paraId="3CB8BB6B" w14:textId="21C9C541" w:rsidR="003B3014" w:rsidRPr="0001737B" w:rsidRDefault="00345BA4" w:rsidP="00C07CAB">
      <w:pPr>
        <w:spacing w:after="0"/>
        <w:ind w:firstLine="708"/>
        <w:jc w:val="both"/>
        <w:rPr>
          <w:rFonts w:ascii="Book Antiqua" w:hAnsi="Book Antiqua" w:cs="Book Antiqua"/>
          <w:color w:val="000000"/>
        </w:rPr>
      </w:pPr>
      <w:r w:rsidRPr="0001737B">
        <w:rPr>
          <w:rFonts w:ascii="Book Antiqua" w:hAnsi="Book Antiqua" w:cs="Book Antiqua"/>
          <w:color w:val="000000"/>
        </w:rPr>
        <w:t xml:space="preserve">El Instituto de Aeronáutica y Aeroespacial de Puerto Rico es la única entidad en la Isla con las instalaciones y recursos para ofrecer el currículo del Programa de Grado Asociado en Tecnología Aeronáutica y Aeroespacial y el Bachillerato en Ciencias en Tecnologías para la Información Aeroespacial que ofrece la Universidad de Puerto Rico. Asimismo, es la única entidad, junto a la UPR, que ofrece un grupo de cursos conducentes a la certificación de horas contacto.  </w:t>
      </w:r>
    </w:p>
    <w:p w14:paraId="1CB007CE" w14:textId="77777777" w:rsidR="00C07CAB" w:rsidRDefault="00C07CAB" w:rsidP="00C07CAB">
      <w:pPr>
        <w:spacing w:after="0"/>
        <w:ind w:firstLine="708"/>
        <w:jc w:val="both"/>
        <w:rPr>
          <w:rFonts w:ascii="Book Antiqua" w:hAnsi="Book Antiqua" w:cs="Book Antiqua"/>
          <w:color w:val="000000"/>
        </w:rPr>
      </w:pPr>
    </w:p>
    <w:p w14:paraId="55B639C1" w14:textId="4288FF1E" w:rsidR="00345BA4" w:rsidRPr="0001737B" w:rsidRDefault="00345BA4" w:rsidP="00C07CAB">
      <w:pPr>
        <w:spacing w:after="0"/>
        <w:ind w:firstLine="708"/>
        <w:jc w:val="both"/>
        <w:rPr>
          <w:rFonts w:ascii="Book Antiqua" w:hAnsi="Book Antiqua" w:cs="Book Antiqua"/>
          <w:color w:val="000000"/>
        </w:rPr>
      </w:pPr>
      <w:r w:rsidRPr="0001737B">
        <w:rPr>
          <w:rFonts w:ascii="Book Antiqua" w:hAnsi="Book Antiqua" w:cs="Book Antiqua"/>
          <w:color w:val="000000"/>
        </w:rPr>
        <w:t xml:space="preserve">Como parte de su compromiso educativo y con el desarrollo de la industria aeronáutica y aeroespacial en Puerto Rico, la UPR recinto de Aguadilla ha apoyado al Instituto de Aeronáutica y Aeroespacial de Puerto Rico con recursos económicos del presupuesto asignado a esta, para el pago de renta de las instalaciones, seguros, gastos de seguridad, personal, adquisición de una aeronave, equipos, mejoras u otros, que sobrepasan millones de dólares.  </w:t>
      </w:r>
    </w:p>
    <w:p w14:paraId="262755AB" w14:textId="77777777" w:rsidR="00C07CAB" w:rsidRDefault="00C07CAB" w:rsidP="00C07CAB">
      <w:pPr>
        <w:autoSpaceDE w:val="0"/>
        <w:autoSpaceDN w:val="0"/>
        <w:adjustRightInd w:val="0"/>
        <w:spacing w:after="0"/>
        <w:ind w:firstLine="720"/>
        <w:jc w:val="both"/>
        <w:rPr>
          <w:rFonts w:ascii="Book Antiqua" w:hAnsi="Book Antiqua"/>
          <w:color w:val="2B2B2B"/>
          <w:shd w:val="clear" w:color="auto" w:fill="FFFFFF"/>
        </w:rPr>
      </w:pPr>
    </w:p>
    <w:p w14:paraId="4B6D88F2" w14:textId="28281E83" w:rsidR="00345BA4" w:rsidRPr="0001737B" w:rsidRDefault="00345BA4" w:rsidP="00C07CAB">
      <w:pPr>
        <w:autoSpaceDE w:val="0"/>
        <w:autoSpaceDN w:val="0"/>
        <w:adjustRightInd w:val="0"/>
        <w:spacing w:after="0"/>
        <w:ind w:firstLine="720"/>
        <w:jc w:val="both"/>
        <w:rPr>
          <w:rFonts w:ascii="Book Antiqua" w:hAnsi="Book Antiqua" w:cs="Book Antiqua"/>
          <w:color w:val="000000"/>
        </w:rPr>
      </w:pPr>
      <w:r w:rsidRPr="0001737B">
        <w:rPr>
          <w:rFonts w:ascii="Book Antiqua" w:hAnsi="Book Antiqua"/>
          <w:color w:val="2B2B2B"/>
          <w:shd w:val="clear" w:color="auto" w:fill="FFFFFF"/>
        </w:rPr>
        <w:t xml:space="preserve">El éxito obtenido con el proyecto educativo del </w:t>
      </w:r>
      <w:r w:rsidR="00EB456E" w:rsidRPr="0001737B">
        <w:rPr>
          <w:rFonts w:ascii="Book Antiqua" w:hAnsi="Book Antiqua" w:cs="Book Antiqua"/>
          <w:color w:val="000000"/>
        </w:rPr>
        <w:t>Instituto</w:t>
      </w:r>
      <w:r w:rsidRPr="0001737B">
        <w:rPr>
          <w:rFonts w:ascii="Book Antiqua" w:hAnsi="Book Antiqua" w:cs="Book Antiqua"/>
          <w:color w:val="000000"/>
        </w:rPr>
        <w:t xml:space="preserve"> hace evidente el increíble potencial de crecimiento y expansión de la industria aeronáutica y aeroespacial en Puerto Rico y de solidificar y desarrollar nuevas relaciones con otras instituciones aeronáuticas y aeroespaciales.  </w:t>
      </w:r>
    </w:p>
    <w:p w14:paraId="13915169" w14:textId="77777777" w:rsidR="00C07CAB" w:rsidRDefault="00C07CAB" w:rsidP="00C07CAB">
      <w:pPr>
        <w:autoSpaceDE w:val="0"/>
        <w:autoSpaceDN w:val="0"/>
        <w:adjustRightInd w:val="0"/>
        <w:spacing w:after="0"/>
        <w:ind w:firstLine="720"/>
        <w:jc w:val="both"/>
        <w:rPr>
          <w:rFonts w:ascii="Book Antiqua" w:hAnsi="Book Antiqua" w:cs="Book Antiqua"/>
          <w:color w:val="000000"/>
        </w:rPr>
      </w:pPr>
    </w:p>
    <w:p w14:paraId="048A145E" w14:textId="4E0E3EF0" w:rsidR="00345BA4" w:rsidRPr="0001737B" w:rsidRDefault="00345BA4" w:rsidP="00C07CAB">
      <w:pPr>
        <w:autoSpaceDE w:val="0"/>
        <w:autoSpaceDN w:val="0"/>
        <w:adjustRightInd w:val="0"/>
        <w:spacing w:after="0"/>
        <w:ind w:firstLine="720"/>
        <w:jc w:val="both"/>
        <w:rPr>
          <w:rFonts w:ascii="Book Antiqua" w:hAnsi="Book Antiqua" w:cs="Book Antiqua"/>
          <w:color w:val="000000"/>
        </w:rPr>
      </w:pPr>
      <w:r w:rsidRPr="0001737B">
        <w:rPr>
          <w:rFonts w:ascii="Book Antiqua" w:hAnsi="Book Antiqua" w:cs="Book Antiqua"/>
          <w:color w:val="000000"/>
        </w:rPr>
        <w:t xml:space="preserve">Por ello, se resuelve ampliar las facilidades del </w:t>
      </w:r>
      <w:r w:rsidRPr="0001737B">
        <w:rPr>
          <w:rFonts w:ascii="Book Antiqua" w:hAnsi="Book Antiqua"/>
          <w:shd w:val="clear" w:color="auto" w:fill="FFFFFF"/>
        </w:rPr>
        <w:t xml:space="preserve">Instituto, localizado en la antigua base Ramey en Aguadilla, </w:t>
      </w:r>
      <w:r w:rsidRPr="0001737B">
        <w:rPr>
          <w:rFonts w:ascii="Book Antiqua" w:hAnsi="Book Antiqua" w:cs="Book Antiqua"/>
          <w:color w:val="000000"/>
        </w:rPr>
        <w:t xml:space="preserve">ahora Aeropuerto Internacional Rafael Hernández, </w:t>
      </w:r>
      <w:r w:rsidRPr="0001737B">
        <w:rPr>
          <w:rFonts w:ascii="Book Antiqua" w:hAnsi="Book Antiqua"/>
          <w:shd w:val="clear" w:color="auto" w:fill="FFFFFF"/>
        </w:rPr>
        <w:t xml:space="preserve">mediante la transferencia de terrenos y estructuras aledaños a este, pertenecientes a la Autoridad de los Puertos, </w:t>
      </w:r>
      <w:r w:rsidRPr="0001737B">
        <w:rPr>
          <w:rFonts w:ascii="Book Antiqua" w:hAnsi="Book Antiqua" w:cs="Book Antiqua"/>
          <w:color w:val="000000"/>
        </w:rPr>
        <w:t xml:space="preserve">con el fin de establecer su </w:t>
      </w:r>
      <w:r w:rsidRPr="0001737B">
        <w:rPr>
          <w:rFonts w:ascii="Book Antiqua" w:hAnsi="Book Antiqua" w:cs="Book Antiqua"/>
          <w:color w:val="000000"/>
          <w:sz w:val="22"/>
          <w:szCs w:val="22"/>
        </w:rPr>
        <w:t xml:space="preserve">Centro de Investigación y Desarrollo Aeronáutico y Aeroespacial </w:t>
      </w:r>
      <w:r w:rsidRPr="0001737B">
        <w:rPr>
          <w:rFonts w:ascii="Book Antiqua" w:hAnsi="Book Antiqua" w:cs="Book Antiqua"/>
          <w:color w:val="000000"/>
        </w:rPr>
        <w:t>y el establecimiento de programas y servicios relacionados.</w:t>
      </w:r>
    </w:p>
    <w:bookmarkEnd w:id="0"/>
    <w:p w14:paraId="42CA0692" w14:textId="77777777" w:rsidR="00C07CAB" w:rsidRDefault="00C07CAB" w:rsidP="00C07CAB">
      <w:pPr>
        <w:spacing w:after="0"/>
        <w:jc w:val="center"/>
        <w:rPr>
          <w:rFonts w:ascii="Book Antiqua" w:hAnsi="Book Antiqua" w:cs="Arial"/>
          <w:b/>
          <w:bCs/>
        </w:rPr>
      </w:pPr>
    </w:p>
    <w:p w14:paraId="2F4113BD" w14:textId="77777777" w:rsidR="00C07CAB" w:rsidRDefault="00C07CAB" w:rsidP="00C07CAB">
      <w:pPr>
        <w:spacing w:after="0"/>
        <w:jc w:val="center"/>
        <w:rPr>
          <w:rFonts w:ascii="Book Antiqua" w:hAnsi="Book Antiqua" w:cs="Arial"/>
          <w:b/>
          <w:bCs/>
        </w:rPr>
      </w:pPr>
    </w:p>
    <w:p w14:paraId="75CF0E29" w14:textId="6E9F1080" w:rsidR="00502A9A" w:rsidRPr="0001737B" w:rsidRDefault="00502A9A" w:rsidP="00C07CAB">
      <w:pPr>
        <w:spacing w:after="0"/>
        <w:jc w:val="center"/>
        <w:rPr>
          <w:rFonts w:ascii="Book Antiqua" w:hAnsi="Book Antiqua" w:cs="Arial"/>
          <w:b/>
          <w:bCs/>
        </w:rPr>
      </w:pPr>
      <w:r w:rsidRPr="0001737B">
        <w:rPr>
          <w:rFonts w:ascii="Book Antiqua" w:hAnsi="Book Antiqua" w:cs="Arial"/>
          <w:b/>
          <w:bCs/>
        </w:rPr>
        <w:lastRenderedPageBreak/>
        <w:t>ANÁLISIS DE LA MEDIDA</w:t>
      </w:r>
    </w:p>
    <w:p w14:paraId="551DD4BB" w14:textId="77777777" w:rsidR="00C07CAB" w:rsidRDefault="00C07CAB" w:rsidP="00C07CAB">
      <w:pPr>
        <w:spacing w:after="0"/>
        <w:ind w:firstLine="708"/>
        <w:jc w:val="both"/>
        <w:rPr>
          <w:rFonts w:ascii="Book Antiqua" w:hAnsi="Book Antiqua"/>
        </w:rPr>
      </w:pPr>
    </w:p>
    <w:p w14:paraId="14AA8228" w14:textId="1BDD54EA" w:rsidR="003B3014" w:rsidRPr="0001737B" w:rsidRDefault="003B3014" w:rsidP="00C07CAB">
      <w:pPr>
        <w:spacing w:after="0"/>
        <w:ind w:firstLine="708"/>
        <w:jc w:val="both"/>
        <w:rPr>
          <w:rFonts w:ascii="Book Antiqua" w:hAnsi="Book Antiqua"/>
        </w:rPr>
      </w:pPr>
      <w:r w:rsidRPr="0001737B">
        <w:rPr>
          <w:rFonts w:ascii="Book Antiqua" w:hAnsi="Book Antiqua"/>
        </w:rPr>
        <w:t xml:space="preserve">Como parte del trámite legislativo, la Comisión de Gobierno consideró los memoriales presentados por </w:t>
      </w:r>
      <w:r w:rsidR="00A86008" w:rsidRPr="0001737B">
        <w:rPr>
          <w:rFonts w:ascii="Book Antiqua" w:hAnsi="Book Antiqua"/>
        </w:rPr>
        <w:t>la Universidad de Puerto Rico, Recinto de Aguadilla, la Autoridad de los Puertos, el Departamento de Desarrollo Económico y Comercio, la Junta de Planificación de Puerto Rico y la Oficina de Presupuesto de la Asamblea Legislativa</w:t>
      </w:r>
      <w:r w:rsidR="00402AC5" w:rsidRPr="0001737B">
        <w:rPr>
          <w:rFonts w:ascii="Book Antiqua" w:hAnsi="Book Antiqua"/>
        </w:rPr>
        <w:t>. A continuación</w:t>
      </w:r>
      <w:r w:rsidR="0073670F" w:rsidRPr="0001737B">
        <w:rPr>
          <w:rFonts w:ascii="Book Antiqua" w:hAnsi="Book Antiqua"/>
        </w:rPr>
        <w:t>,</w:t>
      </w:r>
      <w:r w:rsidR="00402AC5" w:rsidRPr="0001737B">
        <w:rPr>
          <w:rFonts w:ascii="Book Antiqua" w:hAnsi="Book Antiqua"/>
        </w:rPr>
        <w:t xml:space="preserve"> se expone </w:t>
      </w:r>
      <w:r w:rsidR="00FB7433" w:rsidRPr="0001737B">
        <w:rPr>
          <w:rFonts w:ascii="Book Antiqua" w:hAnsi="Book Antiqua"/>
        </w:rPr>
        <w:t>un resumen del análisis presentado</w:t>
      </w:r>
      <w:r w:rsidR="00402AC5" w:rsidRPr="0001737B">
        <w:rPr>
          <w:rFonts w:ascii="Book Antiqua" w:hAnsi="Book Antiqua"/>
        </w:rPr>
        <w:t xml:space="preserve"> por las entidades concernida</w:t>
      </w:r>
      <w:r w:rsidR="00014A84" w:rsidRPr="0001737B">
        <w:rPr>
          <w:rFonts w:ascii="Book Antiqua" w:hAnsi="Book Antiqua"/>
        </w:rPr>
        <w:t>s</w:t>
      </w:r>
      <w:r w:rsidR="00FB7433" w:rsidRPr="0001737B">
        <w:rPr>
          <w:rFonts w:ascii="Book Antiqua" w:hAnsi="Book Antiqua"/>
        </w:rPr>
        <w:t>:</w:t>
      </w:r>
    </w:p>
    <w:p w14:paraId="1096EE66" w14:textId="77777777" w:rsidR="00C07CAB" w:rsidRDefault="00C07CAB" w:rsidP="00C07CAB">
      <w:pPr>
        <w:spacing w:after="0"/>
        <w:jc w:val="center"/>
        <w:rPr>
          <w:rFonts w:ascii="Book Antiqua" w:hAnsi="Book Antiqua"/>
          <w:b/>
          <w:bCs/>
          <w:i/>
          <w:iCs/>
          <w:u w:val="single"/>
        </w:rPr>
      </w:pPr>
    </w:p>
    <w:p w14:paraId="5CA51389" w14:textId="7476E75E" w:rsidR="00525D5F" w:rsidRPr="00AC1A90" w:rsidRDefault="00525D5F" w:rsidP="00C07CAB">
      <w:pPr>
        <w:spacing w:after="0"/>
        <w:jc w:val="center"/>
        <w:rPr>
          <w:rFonts w:ascii="Book Antiqua" w:hAnsi="Book Antiqua"/>
          <w:b/>
          <w:bCs/>
          <w:i/>
          <w:iCs/>
          <w:u w:val="single"/>
        </w:rPr>
      </w:pPr>
      <w:r w:rsidRPr="00AC1A90">
        <w:rPr>
          <w:rFonts w:ascii="Book Antiqua" w:hAnsi="Book Antiqua"/>
          <w:b/>
          <w:bCs/>
          <w:i/>
          <w:iCs/>
          <w:u w:val="single"/>
        </w:rPr>
        <w:t>Recinto de Aguadilla, Universidad de Puerto Rico</w:t>
      </w:r>
    </w:p>
    <w:p w14:paraId="20F927F2" w14:textId="77777777" w:rsidR="00C07CAB" w:rsidRDefault="00C07CAB" w:rsidP="00C07CAB">
      <w:pPr>
        <w:spacing w:after="0"/>
        <w:ind w:firstLine="708"/>
        <w:jc w:val="both"/>
        <w:rPr>
          <w:rFonts w:ascii="Book Antiqua" w:hAnsi="Book Antiqua"/>
        </w:rPr>
      </w:pPr>
    </w:p>
    <w:p w14:paraId="700D07FD" w14:textId="7DA7579A" w:rsidR="00525D5F" w:rsidRPr="0001737B" w:rsidRDefault="000B1A81" w:rsidP="00C07CAB">
      <w:pPr>
        <w:spacing w:after="0"/>
        <w:ind w:firstLine="708"/>
        <w:jc w:val="both"/>
        <w:rPr>
          <w:rFonts w:ascii="Book Antiqua" w:hAnsi="Book Antiqua"/>
        </w:rPr>
      </w:pPr>
      <w:r w:rsidRPr="0001737B">
        <w:rPr>
          <w:rFonts w:ascii="Book Antiqua" w:hAnsi="Book Antiqua"/>
        </w:rPr>
        <w:t xml:space="preserve">El Recinto de Aguadilla de la Universidad de Puerto Rico </w:t>
      </w:r>
      <w:r w:rsidR="00A24EF9">
        <w:rPr>
          <w:rFonts w:ascii="Book Antiqua" w:hAnsi="Book Antiqua"/>
        </w:rPr>
        <w:t>(</w:t>
      </w:r>
      <w:r w:rsidR="00EB419A">
        <w:rPr>
          <w:rFonts w:ascii="Book Antiqua" w:hAnsi="Book Antiqua"/>
        </w:rPr>
        <w:t>en adelante, Recinto de Aguadilla</w:t>
      </w:r>
      <w:r w:rsidR="00A24EF9">
        <w:rPr>
          <w:rFonts w:ascii="Book Antiqua" w:hAnsi="Book Antiqua"/>
        </w:rPr>
        <w:t xml:space="preserve">) </w:t>
      </w:r>
      <w:r w:rsidRPr="0001737B">
        <w:rPr>
          <w:rFonts w:ascii="Book Antiqua" w:hAnsi="Book Antiqua"/>
        </w:rPr>
        <w:t xml:space="preserve">nos informa que el </w:t>
      </w:r>
      <w:r w:rsidR="00755491" w:rsidRPr="0001737B">
        <w:rPr>
          <w:rFonts w:ascii="Book Antiqua" w:hAnsi="Book Antiqua"/>
        </w:rPr>
        <w:t>Instituto</w:t>
      </w:r>
      <w:r w:rsidRPr="0001737B">
        <w:rPr>
          <w:rFonts w:ascii="Book Antiqua" w:hAnsi="Book Antiqua"/>
        </w:rPr>
        <w:t xml:space="preserve"> de </w:t>
      </w:r>
      <w:r w:rsidR="00755491" w:rsidRPr="0001737B">
        <w:rPr>
          <w:rFonts w:ascii="Book Antiqua" w:hAnsi="Book Antiqua"/>
        </w:rPr>
        <w:t>Aeronáutica</w:t>
      </w:r>
      <w:r w:rsidRPr="0001737B">
        <w:rPr>
          <w:rFonts w:ascii="Book Antiqua" w:hAnsi="Book Antiqua"/>
        </w:rPr>
        <w:t xml:space="preserve"> y Aeroespacial de Puerto Rico es una corporación subsidiaria de la Universidad de Puerto Rico, y un proyecto creado gracias a la colaboración entre el Recinto</w:t>
      </w:r>
      <w:r w:rsidR="00EB419A">
        <w:rPr>
          <w:rFonts w:ascii="Book Antiqua" w:hAnsi="Book Antiqua"/>
        </w:rPr>
        <w:t xml:space="preserve"> de Aguadilla</w:t>
      </w:r>
      <w:r w:rsidRPr="0001737B">
        <w:rPr>
          <w:rFonts w:ascii="Book Antiqua" w:hAnsi="Book Antiqua"/>
        </w:rPr>
        <w:t xml:space="preserve">, el Departamento de </w:t>
      </w:r>
      <w:r w:rsidR="00755491" w:rsidRPr="0001737B">
        <w:rPr>
          <w:rFonts w:ascii="Book Antiqua" w:hAnsi="Book Antiqua"/>
        </w:rPr>
        <w:t>Educación</w:t>
      </w:r>
      <w:r w:rsidRPr="0001737B">
        <w:rPr>
          <w:rFonts w:ascii="Book Antiqua" w:hAnsi="Book Antiqua"/>
        </w:rPr>
        <w:t xml:space="preserve"> de Puerto Rico y el </w:t>
      </w:r>
      <w:r w:rsidR="00EB456E" w:rsidRPr="0001737B">
        <w:rPr>
          <w:rFonts w:ascii="Book Antiqua" w:hAnsi="Book Antiqua"/>
        </w:rPr>
        <w:t>Departamento de Desarrollo Económico y Comercio</w:t>
      </w:r>
      <w:r w:rsidRPr="0001737B">
        <w:rPr>
          <w:rFonts w:ascii="Book Antiqua" w:hAnsi="Book Antiqua"/>
        </w:rPr>
        <w:t xml:space="preserve">, mediante la Compañía de Fomento Industrial. Su objetivo es proveer formación, capacitación de personal y servicios a empresas del conglomerado de </w:t>
      </w:r>
      <w:r w:rsidR="00755491" w:rsidRPr="0001737B">
        <w:rPr>
          <w:rFonts w:ascii="Book Antiqua" w:hAnsi="Book Antiqua"/>
        </w:rPr>
        <w:t>Aeronáutica</w:t>
      </w:r>
      <w:r w:rsidRPr="0001737B">
        <w:rPr>
          <w:rFonts w:ascii="Book Antiqua" w:hAnsi="Book Antiqua"/>
        </w:rPr>
        <w:t xml:space="preserve"> y Aeroespacial, que a su vez forma parte de un acuerdo con varias entidades dirigidas a establecer instalaciones de mantenimiento, reparación y reacondicionamiento de aviones en el Aeropuerto Internacional Rafael </w:t>
      </w:r>
      <w:r w:rsidR="00755491" w:rsidRPr="0001737B">
        <w:rPr>
          <w:rFonts w:ascii="Book Antiqua" w:hAnsi="Book Antiqua"/>
        </w:rPr>
        <w:t>Hernández</w:t>
      </w:r>
      <w:r w:rsidRPr="0001737B">
        <w:rPr>
          <w:rFonts w:ascii="Book Antiqua" w:hAnsi="Book Antiqua"/>
        </w:rPr>
        <w:t xml:space="preserve"> de Aguadilla, mediante la formación de fuerza laboral capacitada. </w:t>
      </w:r>
    </w:p>
    <w:p w14:paraId="38CC0263" w14:textId="77777777" w:rsidR="00053A67" w:rsidRDefault="00053A67" w:rsidP="00C07CAB">
      <w:pPr>
        <w:spacing w:after="0"/>
        <w:ind w:firstLine="708"/>
        <w:jc w:val="both"/>
        <w:rPr>
          <w:rFonts w:ascii="Book Antiqua" w:hAnsi="Book Antiqua"/>
        </w:rPr>
      </w:pPr>
    </w:p>
    <w:p w14:paraId="0AB9D9A0" w14:textId="53E950C2" w:rsidR="000B1A81" w:rsidRPr="0001737B" w:rsidRDefault="000B1A81" w:rsidP="00C07CAB">
      <w:pPr>
        <w:spacing w:after="0"/>
        <w:ind w:firstLine="708"/>
        <w:jc w:val="both"/>
        <w:rPr>
          <w:rFonts w:ascii="Book Antiqua" w:hAnsi="Book Antiqua"/>
        </w:rPr>
      </w:pPr>
      <w:r w:rsidRPr="0001737B">
        <w:rPr>
          <w:rFonts w:ascii="Book Antiqua" w:hAnsi="Book Antiqua"/>
        </w:rPr>
        <w:t xml:space="preserve">Las </w:t>
      </w:r>
      <w:r w:rsidR="00755491" w:rsidRPr="0001737B">
        <w:rPr>
          <w:rFonts w:ascii="Book Antiqua" w:hAnsi="Book Antiqua"/>
        </w:rPr>
        <w:t>facilidades</w:t>
      </w:r>
      <w:r w:rsidRPr="0001737B">
        <w:rPr>
          <w:rFonts w:ascii="Book Antiqua" w:hAnsi="Book Antiqua"/>
        </w:rPr>
        <w:t xml:space="preserve"> del Instituto incluyen seis salones, dos centros de </w:t>
      </w:r>
      <w:r w:rsidR="00033CC4">
        <w:rPr>
          <w:rFonts w:ascii="Book Antiqua" w:hAnsi="Book Antiqua"/>
        </w:rPr>
        <w:t>cómputo, un área de adiestramiento corporativo y un hangar que alberga laboratorios y talleres especializados en la industria de la aeronáutica y la</w:t>
      </w:r>
      <w:r w:rsidRPr="0001737B">
        <w:rPr>
          <w:rFonts w:ascii="Book Antiqua" w:hAnsi="Book Antiqua"/>
        </w:rPr>
        <w:t xml:space="preserve"> aeroespacial.   El predio de terreno solicitado (</w:t>
      </w:r>
      <w:r w:rsidR="00A24EF9">
        <w:rPr>
          <w:rFonts w:ascii="Book Antiqua" w:hAnsi="Book Antiqua"/>
        </w:rPr>
        <w:t>F</w:t>
      </w:r>
      <w:r w:rsidRPr="0001737B">
        <w:rPr>
          <w:rFonts w:ascii="Book Antiqua" w:hAnsi="Book Antiqua"/>
        </w:rPr>
        <w:t>inca 17045</w:t>
      </w:r>
      <w:r w:rsidR="00A24EF9">
        <w:rPr>
          <w:rFonts w:ascii="Book Antiqua" w:hAnsi="Book Antiqua"/>
        </w:rPr>
        <w:t xml:space="preserve"> A</w:t>
      </w:r>
      <w:r w:rsidRPr="0001737B">
        <w:rPr>
          <w:rFonts w:ascii="Book Antiqua" w:hAnsi="Book Antiqua"/>
        </w:rPr>
        <w:t xml:space="preserve">) contiene un Edificio A con una cabida de 15,862 pies cuadrados y Edificio B con una cabida de </w:t>
      </w:r>
      <w:r w:rsidR="00033CC4">
        <w:rPr>
          <w:rFonts w:ascii="Book Antiqua" w:hAnsi="Book Antiqua"/>
        </w:rPr>
        <w:t>9,383</w:t>
      </w:r>
      <w:r w:rsidRPr="0001737B">
        <w:rPr>
          <w:rFonts w:ascii="Book Antiqua" w:hAnsi="Book Antiqua"/>
        </w:rPr>
        <w:t xml:space="preserve"> pies cuadrados, un Taller con un área de 861 pies cuadrados y un área abierta de unos 112,740 pies cuadrados.</w:t>
      </w:r>
    </w:p>
    <w:p w14:paraId="40FBF69E" w14:textId="77777777" w:rsidR="00053A67" w:rsidRDefault="00053A67" w:rsidP="00C07CAB">
      <w:pPr>
        <w:spacing w:after="0"/>
        <w:ind w:firstLine="708"/>
        <w:jc w:val="both"/>
        <w:rPr>
          <w:rFonts w:ascii="Book Antiqua" w:hAnsi="Book Antiqua"/>
        </w:rPr>
      </w:pPr>
    </w:p>
    <w:p w14:paraId="4C85F136" w14:textId="058456A0" w:rsidR="00755491" w:rsidRPr="0001737B" w:rsidRDefault="00A464C9" w:rsidP="00C07CAB">
      <w:pPr>
        <w:spacing w:after="0"/>
        <w:ind w:firstLine="708"/>
        <w:jc w:val="both"/>
        <w:rPr>
          <w:rFonts w:ascii="Book Antiqua" w:hAnsi="Book Antiqua"/>
        </w:rPr>
      </w:pPr>
      <w:r w:rsidRPr="0001737B">
        <w:rPr>
          <w:rFonts w:ascii="Book Antiqua" w:hAnsi="Book Antiqua"/>
        </w:rPr>
        <w:t xml:space="preserve">El Recinto de Aguadilla nos detalla la importancia del Instituto para Puerto Rico y la </w:t>
      </w:r>
      <w:r w:rsidR="00A24EF9">
        <w:rPr>
          <w:rFonts w:ascii="Book Antiqua" w:hAnsi="Book Antiqua"/>
        </w:rPr>
        <w:t>R</w:t>
      </w:r>
      <w:r w:rsidR="00E9036D" w:rsidRPr="0001737B">
        <w:rPr>
          <w:rFonts w:ascii="Book Antiqua" w:hAnsi="Book Antiqua"/>
        </w:rPr>
        <w:t>egión</w:t>
      </w:r>
      <w:r w:rsidRPr="0001737B">
        <w:rPr>
          <w:rFonts w:ascii="Book Antiqua" w:hAnsi="Book Antiqua"/>
        </w:rPr>
        <w:t xml:space="preserve">.  </w:t>
      </w:r>
      <w:r w:rsidR="003F096A" w:rsidRPr="0001737B">
        <w:rPr>
          <w:rFonts w:ascii="Book Antiqua" w:hAnsi="Book Antiqua"/>
        </w:rPr>
        <w:t>Explica que el Instituto es la única entidad en Puerto Rico con instalaciones y recursos para ofrecer el currículo del Programa de Grado Asociado en Tecnología Aeronáutica y Aeroespacial y el Bachillerato en Ciencias en Tecnologías para la Información Aeroespacial.  Además, es la única entidad que, junto</w:t>
      </w:r>
      <w:r w:rsidR="00EB419A">
        <w:rPr>
          <w:rFonts w:ascii="Book Antiqua" w:hAnsi="Book Antiqua"/>
        </w:rPr>
        <w:t xml:space="preserve"> al</w:t>
      </w:r>
      <w:r w:rsidR="003F096A" w:rsidRPr="0001737B">
        <w:rPr>
          <w:rFonts w:ascii="Book Antiqua" w:hAnsi="Book Antiqua"/>
        </w:rPr>
        <w:t xml:space="preserve"> </w:t>
      </w:r>
      <w:r w:rsidR="00EB419A" w:rsidRPr="0001737B">
        <w:rPr>
          <w:rFonts w:ascii="Book Antiqua" w:hAnsi="Book Antiqua"/>
        </w:rPr>
        <w:t>Recinto de Aguadilla</w:t>
      </w:r>
      <w:r w:rsidR="003F096A" w:rsidRPr="0001737B">
        <w:rPr>
          <w:rFonts w:ascii="Book Antiqua" w:hAnsi="Book Antiqua"/>
        </w:rPr>
        <w:t xml:space="preserve">, ofrece el grupo de cursos conducentes a la certificación de horas contacto: </w:t>
      </w:r>
      <w:proofErr w:type="spellStart"/>
      <w:r w:rsidR="003F096A" w:rsidRPr="0001737B">
        <w:rPr>
          <w:rFonts w:ascii="Book Antiqua" w:hAnsi="Book Antiqua"/>
        </w:rPr>
        <w:lastRenderedPageBreak/>
        <w:t>Aeronautical</w:t>
      </w:r>
      <w:proofErr w:type="spellEnd"/>
      <w:r w:rsidR="003F096A" w:rsidRPr="0001737B">
        <w:rPr>
          <w:rFonts w:ascii="Book Antiqua" w:hAnsi="Book Antiqua"/>
        </w:rPr>
        <w:t xml:space="preserve"> </w:t>
      </w:r>
      <w:proofErr w:type="spellStart"/>
      <w:r w:rsidR="003F096A" w:rsidRPr="0001737B">
        <w:rPr>
          <w:rFonts w:ascii="Book Antiqua" w:hAnsi="Book Antiqua"/>
        </w:rPr>
        <w:t>Mechanics</w:t>
      </w:r>
      <w:proofErr w:type="spellEnd"/>
      <w:r w:rsidR="003F096A" w:rsidRPr="0001737B">
        <w:rPr>
          <w:rFonts w:ascii="Book Antiqua" w:hAnsi="Book Antiqua"/>
        </w:rPr>
        <w:t xml:space="preserve"> </w:t>
      </w:r>
      <w:proofErr w:type="spellStart"/>
      <w:r w:rsidR="003F096A" w:rsidRPr="0001737B">
        <w:rPr>
          <w:rFonts w:ascii="Book Antiqua" w:hAnsi="Book Antiqua"/>
        </w:rPr>
        <w:t>Apprenticeship</w:t>
      </w:r>
      <w:proofErr w:type="spellEnd"/>
      <w:r w:rsidR="003F096A" w:rsidRPr="0001737B">
        <w:rPr>
          <w:rFonts w:ascii="Book Antiqua" w:hAnsi="Book Antiqua"/>
        </w:rPr>
        <w:t xml:space="preserve"> </w:t>
      </w:r>
      <w:proofErr w:type="spellStart"/>
      <w:r w:rsidR="003F096A" w:rsidRPr="0001737B">
        <w:rPr>
          <w:rFonts w:ascii="Book Antiqua" w:hAnsi="Book Antiqua"/>
        </w:rPr>
        <w:t>Program</w:t>
      </w:r>
      <w:proofErr w:type="spellEnd"/>
      <w:r w:rsidR="003F096A" w:rsidRPr="0001737B">
        <w:rPr>
          <w:rFonts w:ascii="Book Antiqua" w:hAnsi="Book Antiqua"/>
        </w:rPr>
        <w:t xml:space="preserve"> (anteriormente “</w:t>
      </w:r>
      <w:proofErr w:type="spellStart"/>
      <w:r w:rsidR="003F096A" w:rsidRPr="0001737B">
        <w:rPr>
          <w:rFonts w:ascii="Book Antiqua" w:hAnsi="Book Antiqua"/>
        </w:rPr>
        <w:t>Based</w:t>
      </w:r>
      <w:proofErr w:type="spellEnd"/>
      <w:r w:rsidR="003F096A" w:rsidRPr="0001737B">
        <w:rPr>
          <w:rFonts w:ascii="Book Antiqua" w:hAnsi="Book Antiqua"/>
        </w:rPr>
        <w:t xml:space="preserve"> </w:t>
      </w:r>
      <w:proofErr w:type="spellStart"/>
      <w:r w:rsidR="003F096A" w:rsidRPr="0001737B">
        <w:rPr>
          <w:rFonts w:ascii="Book Antiqua" w:hAnsi="Book Antiqua"/>
        </w:rPr>
        <w:t>Aircraft</w:t>
      </w:r>
      <w:proofErr w:type="spellEnd"/>
      <w:r w:rsidR="003F096A" w:rsidRPr="0001737B">
        <w:rPr>
          <w:rFonts w:ascii="Book Antiqua" w:hAnsi="Book Antiqua"/>
        </w:rPr>
        <w:t xml:space="preserve"> </w:t>
      </w:r>
      <w:proofErr w:type="spellStart"/>
      <w:r w:rsidR="003F096A" w:rsidRPr="0001737B">
        <w:rPr>
          <w:rFonts w:ascii="Book Antiqua" w:hAnsi="Book Antiqua"/>
        </w:rPr>
        <w:t>Overhaul</w:t>
      </w:r>
      <w:proofErr w:type="spellEnd"/>
      <w:r w:rsidR="003F096A" w:rsidRPr="0001737B">
        <w:rPr>
          <w:rFonts w:ascii="Book Antiqua" w:hAnsi="Book Antiqua"/>
        </w:rPr>
        <w:t xml:space="preserve"> </w:t>
      </w:r>
      <w:proofErr w:type="spellStart"/>
      <w:r w:rsidR="003F096A" w:rsidRPr="0001737B">
        <w:rPr>
          <w:rFonts w:ascii="Book Antiqua" w:hAnsi="Book Antiqua"/>
        </w:rPr>
        <w:t>Program</w:t>
      </w:r>
      <w:proofErr w:type="spellEnd"/>
      <w:r w:rsidR="003F096A" w:rsidRPr="0001737B">
        <w:rPr>
          <w:rFonts w:ascii="Book Antiqua" w:hAnsi="Book Antiqua"/>
        </w:rPr>
        <w:t>”; CAT-A)</w:t>
      </w:r>
    </w:p>
    <w:p w14:paraId="74E608B6" w14:textId="77777777" w:rsidR="00053A67" w:rsidRDefault="00053A67" w:rsidP="00C07CAB">
      <w:pPr>
        <w:spacing w:after="0"/>
        <w:ind w:firstLine="708"/>
        <w:jc w:val="both"/>
        <w:rPr>
          <w:rFonts w:ascii="Book Antiqua" w:hAnsi="Book Antiqua"/>
        </w:rPr>
      </w:pPr>
    </w:p>
    <w:p w14:paraId="367DE120" w14:textId="1D30D19C" w:rsidR="00525D5F" w:rsidRPr="0001737B" w:rsidRDefault="003F096A" w:rsidP="00C07CAB">
      <w:pPr>
        <w:spacing w:after="0"/>
        <w:ind w:firstLine="708"/>
        <w:jc w:val="both"/>
        <w:rPr>
          <w:rFonts w:ascii="Book Antiqua" w:hAnsi="Book Antiqua"/>
        </w:rPr>
      </w:pPr>
      <w:r w:rsidRPr="0001737B">
        <w:rPr>
          <w:rFonts w:ascii="Book Antiqua" w:hAnsi="Book Antiqua"/>
        </w:rPr>
        <w:t>Explica que</w:t>
      </w:r>
      <w:r w:rsidR="00EB419A">
        <w:rPr>
          <w:rFonts w:ascii="Book Antiqua" w:hAnsi="Book Antiqua"/>
        </w:rPr>
        <w:t xml:space="preserve"> el</w:t>
      </w:r>
      <w:r w:rsidRPr="0001737B">
        <w:rPr>
          <w:rFonts w:ascii="Book Antiqua" w:hAnsi="Book Antiqua"/>
        </w:rPr>
        <w:t xml:space="preserve"> </w:t>
      </w:r>
      <w:r w:rsidR="00EB419A" w:rsidRPr="0001737B">
        <w:rPr>
          <w:rFonts w:ascii="Book Antiqua" w:hAnsi="Book Antiqua"/>
        </w:rPr>
        <w:t xml:space="preserve">Recinto de Aguadilla </w:t>
      </w:r>
      <w:r w:rsidRPr="0001737B">
        <w:rPr>
          <w:rFonts w:ascii="Book Antiqua" w:hAnsi="Book Antiqua"/>
        </w:rPr>
        <w:t xml:space="preserve">ha apoyado en pagos de renta de las instalaciones, seguros, seguridad, </w:t>
      </w:r>
      <w:r w:rsidR="00E9036D" w:rsidRPr="0001737B">
        <w:rPr>
          <w:rFonts w:ascii="Book Antiqua" w:hAnsi="Book Antiqua"/>
        </w:rPr>
        <w:t>empleados</w:t>
      </w:r>
      <w:r w:rsidRPr="0001737B">
        <w:rPr>
          <w:rFonts w:ascii="Book Antiqua" w:hAnsi="Book Antiqua"/>
        </w:rPr>
        <w:t xml:space="preserve">, adquisición de una aeronave, equipos, </w:t>
      </w:r>
      <w:r w:rsidR="00E9036D" w:rsidRPr="0001737B">
        <w:rPr>
          <w:rFonts w:ascii="Book Antiqua" w:hAnsi="Book Antiqua"/>
        </w:rPr>
        <w:t>m</w:t>
      </w:r>
      <w:r w:rsidRPr="0001737B">
        <w:rPr>
          <w:rFonts w:ascii="Book Antiqua" w:hAnsi="Book Antiqua"/>
        </w:rPr>
        <w:t>ejoras u</w:t>
      </w:r>
      <w:r w:rsidR="00E9036D" w:rsidRPr="0001737B">
        <w:rPr>
          <w:rFonts w:ascii="Book Antiqua" w:hAnsi="Book Antiqua"/>
        </w:rPr>
        <w:t xml:space="preserve"> </w:t>
      </w:r>
      <w:r w:rsidRPr="0001737B">
        <w:rPr>
          <w:rFonts w:ascii="Book Antiqua" w:hAnsi="Book Antiqua"/>
        </w:rPr>
        <w:t xml:space="preserve">otros que sobrepasan las decenas de millones de dólares en los pasados </w:t>
      </w:r>
      <w:r w:rsidR="00326803" w:rsidRPr="0001737B">
        <w:rPr>
          <w:rFonts w:ascii="Book Antiqua" w:hAnsi="Book Antiqua"/>
        </w:rPr>
        <w:t>años</w:t>
      </w:r>
      <w:r w:rsidRPr="0001737B">
        <w:rPr>
          <w:rFonts w:ascii="Book Antiqua" w:hAnsi="Book Antiqua"/>
        </w:rPr>
        <w:t xml:space="preserve"> fiscales. Anualmente</w:t>
      </w:r>
      <w:r w:rsidR="00A24EF9">
        <w:rPr>
          <w:rFonts w:ascii="Book Antiqua" w:hAnsi="Book Antiqua"/>
        </w:rPr>
        <w:t xml:space="preserve">, el </w:t>
      </w:r>
      <w:r w:rsidR="00A24EF9" w:rsidRPr="0001737B">
        <w:rPr>
          <w:rFonts w:ascii="Book Antiqua" w:hAnsi="Book Antiqua"/>
        </w:rPr>
        <w:t xml:space="preserve">Recinto de Aguadilla </w:t>
      </w:r>
      <w:r w:rsidRPr="0001737B">
        <w:rPr>
          <w:rFonts w:ascii="Book Antiqua" w:hAnsi="Book Antiqua"/>
        </w:rPr>
        <w:t xml:space="preserve">invierte aproximadamente $421,000 para el pago de utilidades, seguridad y mantenimiento, entre otros. </w:t>
      </w:r>
    </w:p>
    <w:p w14:paraId="086648BF" w14:textId="77777777" w:rsidR="00053A67" w:rsidRDefault="00053A67" w:rsidP="00C07CAB">
      <w:pPr>
        <w:spacing w:after="0"/>
        <w:ind w:firstLine="708"/>
        <w:jc w:val="both"/>
        <w:rPr>
          <w:rFonts w:ascii="Book Antiqua" w:hAnsi="Book Antiqua"/>
        </w:rPr>
      </w:pPr>
    </w:p>
    <w:p w14:paraId="1375C0AA" w14:textId="37E9336A" w:rsidR="00F15381" w:rsidRPr="0001737B" w:rsidRDefault="00A464C9" w:rsidP="00C07CAB">
      <w:pPr>
        <w:spacing w:after="0"/>
        <w:ind w:firstLine="708"/>
        <w:jc w:val="both"/>
        <w:rPr>
          <w:rFonts w:ascii="Book Antiqua" w:hAnsi="Book Antiqua"/>
        </w:rPr>
      </w:pPr>
      <w:r w:rsidRPr="0001737B">
        <w:rPr>
          <w:rFonts w:ascii="Book Antiqua" w:hAnsi="Book Antiqua"/>
        </w:rPr>
        <w:t>Para la entidad universitaria</w:t>
      </w:r>
      <w:r w:rsidR="00033CC4">
        <w:rPr>
          <w:rFonts w:ascii="Book Antiqua" w:hAnsi="Book Antiqua"/>
        </w:rPr>
        <w:t>,</w:t>
      </w:r>
      <w:r w:rsidRPr="0001737B">
        <w:rPr>
          <w:rFonts w:ascii="Book Antiqua" w:hAnsi="Book Antiqua"/>
        </w:rPr>
        <w:t xml:space="preserve"> la medida permitirá ampliar las oportunidades de desarrollo profesional de los puertorriqueños y potenciar al Recinto </w:t>
      </w:r>
      <w:r w:rsidR="00EB419A" w:rsidRPr="0001737B">
        <w:rPr>
          <w:rFonts w:ascii="Book Antiqua" w:hAnsi="Book Antiqua"/>
        </w:rPr>
        <w:t xml:space="preserve">de Aguadilla </w:t>
      </w:r>
      <w:r w:rsidRPr="0001737B">
        <w:rPr>
          <w:rFonts w:ascii="Book Antiqua" w:hAnsi="Book Antiqua"/>
        </w:rPr>
        <w:t xml:space="preserve">como líder internacional en la industria aeronáutica y aeroespacial. </w:t>
      </w:r>
    </w:p>
    <w:p w14:paraId="6E0CEAE1" w14:textId="77777777" w:rsidR="00053A67" w:rsidRDefault="00053A67" w:rsidP="00C07CAB">
      <w:pPr>
        <w:spacing w:after="0"/>
        <w:ind w:firstLine="708"/>
        <w:jc w:val="both"/>
        <w:rPr>
          <w:rFonts w:ascii="Book Antiqua" w:hAnsi="Book Antiqua"/>
        </w:rPr>
      </w:pPr>
    </w:p>
    <w:p w14:paraId="791A3482" w14:textId="69E013C2" w:rsidR="00A464C9" w:rsidRPr="0001737B" w:rsidRDefault="00A464C9" w:rsidP="00C07CAB">
      <w:pPr>
        <w:spacing w:after="0"/>
        <w:ind w:firstLine="708"/>
        <w:jc w:val="both"/>
        <w:rPr>
          <w:rFonts w:ascii="Book Antiqua" w:hAnsi="Book Antiqua"/>
        </w:rPr>
      </w:pPr>
      <w:r w:rsidRPr="0001737B">
        <w:rPr>
          <w:rFonts w:ascii="Book Antiqua" w:hAnsi="Book Antiqua"/>
        </w:rPr>
        <w:t xml:space="preserve">Informa que desde que </w:t>
      </w:r>
      <w:r w:rsidR="0004762F">
        <w:rPr>
          <w:rFonts w:ascii="Book Antiqua" w:hAnsi="Book Antiqua"/>
        </w:rPr>
        <w:t>inició</w:t>
      </w:r>
      <w:r w:rsidRPr="0001737B">
        <w:rPr>
          <w:rFonts w:ascii="Book Antiqua" w:hAnsi="Book Antiqua"/>
        </w:rPr>
        <w:t xml:space="preserve"> el grado asociado se han graduado 293 estudiantes, se han otorgado 90 certificados en los programas de </w:t>
      </w:r>
      <w:proofErr w:type="spellStart"/>
      <w:r w:rsidRPr="00A24EF9">
        <w:rPr>
          <w:rFonts w:ascii="Book Antiqua" w:hAnsi="Book Antiqua"/>
          <w:i/>
          <w:iCs/>
        </w:rPr>
        <w:t>apprenticeship</w:t>
      </w:r>
      <w:proofErr w:type="spellEnd"/>
      <w:r w:rsidRPr="0001737B">
        <w:rPr>
          <w:rFonts w:ascii="Book Antiqua" w:hAnsi="Book Antiqua"/>
        </w:rPr>
        <w:t xml:space="preserve"> y bajo la propuesta federal con </w:t>
      </w:r>
      <w:proofErr w:type="spellStart"/>
      <w:r w:rsidRPr="0001737B">
        <w:rPr>
          <w:rFonts w:ascii="Book Antiqua" w:hAnsi="Book Antiqua"/>
        </w:rPr>
        <w:t>One</w:t>
      </w:r>
      <w:proofErr w:type="spellEnd"/>
      <w:r w:rsidRPr="0001737B">
        <w:rPr>
          <w:rFonts w:ascii="Book Antiqua" w:hAnsi="Book Antiqua"/>
        </w:rPr>
        <w:t xml:space="preserve"> Stop se </w:t>
      </w:r>
      <w:r w:rsidR="00E9036D" w:rsidRPr="0001737B">
        <w:rPr>
          <w:rFonts w:ascii="Book Antiqua" w:hAnsi="Book Antiqua"/>
        </w:rPr>
        <w:t>otorgarán</w:t>
      </w:r>
      <w:r w:rsidRPr="0001737B">
        <w:rPr>
          <w:rFonts w:ascii="Book Antiqua" w:hAnsi="Book Antiqua"/>
        </w:rPr>
        <w:t xml:space="preserve"> 60 certificados.  Indican que en el proceso de admisión 2025 refleja una gran aceptación de los programas de grado asociado y </w:t>
      </w:r>
      <w:r w:rsidR="00E9036D" w:rsidRPr="0001737B">
        <w:rPr>
          <w:rFonts w:ascii="Book Antiqua" w:hAnsi="Book Antiqua"/>
        </w:rPr>
        <w:t>bachillerato</w:t>
      </w:r>
      <w:r w:rsidRPr="0001737B">
        <w:rPr>
          <w:rFonts w:ascii="Book Antiqua" w:hAnsi="Book Antiqua"/>
        </w:rPr>
        <w:t xml:space="preserve">. </w:t>
      </w:r>
      <w:r w:rsidR="00E9036D" w:rsidRPr="0001737B">
        <w:rPr>
          <w:rFonts w:ascii="Book Antiqua" w:hAnsi="Book Antiqua"/>
        </w:rPr>
        <w:t>Informaron</w:t>
      </w:r>
      <w:r w:rsidRPr="0001737B">
        <w:rPr>
          <w:rFonts w:ascii="Book Antiqua" w:hAnsi="Book Antiqua"/>
        </w:rPr>
        <w:t xml:space="preserve"> que al </w:t>
      </w:r>
      <w:r w:rsidR="00A24EF9">
        <w:rPr>
          <w:rFonts w:ascii="Book Antiqua" w:hAnsi="Book Antiqua"/>
        </w:rPr>
        <w:t>R</w:t>
      </w:r>
      <w:r w:rsidRPr="0001737B">
        <w:rPr>
          <w:rFonts w:ascii="Book Antiqua" w:hAnsi="Book Antiqua"/>
        </w:rPr>
        <w:t>ecinto</w:t>
      </w:r>
      <w:r w:rsidR="00EB419A">
        <w:rPr>
          <w:rFonts w:ascii="Book Antiqua" w:hAnsi="Book Antiqua"/>
        </w:rPr>
        <w:t xml:space="preserve"> de Aguadilla</w:t>
      </w:r>
      <w:r w:rsidRPr="0001737B">
        <w:rPr>
          <w:rFonts w:ascii="Book Antiqua" w:hAnsi="Book Antiqua"/>
        </w:rPr>
        <w:t xml:space="preserve"> se le otorgaron $3.5 millones provenientes de los fondos GEER II para la adquisición de equipo especializado, incluyendo un</w:t>
      </w:r>
      <w:r w:rsidR="00E9036D" w:rsidRPr="0001737B">
        <w:rPr>
          <w:rFonts w:ascii="Book Antiqua" w:hAnsi="Book Antiqua"/>
        </w:rPr>
        <w:t xml:space="preserve"> avión</w:t>
      </w:r>
      <w:r w:rsidRPr="0001737B">
        <w:rPr>
          <w:rFonts w:ascii="Book Antiqua" w:hAnsi="Book Antiqua"/>
        </w:rPr>
        <w:t xml:space="preserve"> </w:t>
      </w:r>
      <w:proofErr w:type="spellStart"/>
      <w:r w:rsidRPr="0001737B">
        <w:rPr>
          <w:rFonts w:ascii="Book Antiqua" w:hAnsi="Book Antiqua"/>
        </w:rPr>
        <w:t>Gulfstream</w:t>
      </w:r>
      <w:proofErr w:type="spellEnd"/>
      <w:r w:rsidRPr="0001737B">
        <w:rPr>
          <w:rFonts w:ascii="Book Antiqua" w:hAnsi="Book Antiqua"/>
        </w:rPr>
        <w:t xml:space="preserve"> III para fortalecer los programas del área aeroespacial. </w:t>
      </w:r>
    </w:p>
    <w:p w14:paraId="6DC6ABEC" w14:textId="77777777" w:rsidR="00053A67" w:rsidRDefault="00053A67" w:rsidP="00C07CAB">
      <w:pPr>
        <w:spacing w:after="0"/>
        <w:ind w:firstLine="708"/>
        <w:jc w:val="both"/>
        <w:rPr>
          <w:rFonts w:ascii="Book Antiqua" w:hAnsi="Book Antiqua"/>
        </w:rPr>
      </w:pPr>
    </w:p>
    <w:p w14:paraId="4F643E88" w14:textId="009BA2F1" w:rsidR="00A464C9" w:rsidRPr="0001737B" w:rsidRDefault="00A464C9" w:rsidP="00C07CAB">
      <w:pPr>
        <w:spacing w:after="0"/>
        <w:ind w:firstLine="708"/>
        <w:jc w:val="both"/>
        <w:rPr>
          <w:rFonts w:ascii="Book Antiqua" w:hAnsi="Book Antiqua"/>
        </w:rPr>
      </w:pPr>
      <w:r w:rsidRPr="0001737B">
        <w:rPr>
          <w:rFonts w:ascii="Book Antiqua" w:hAnsi="Book Antiqua"/>
        </w:rPr>
        <w:t xml:space="preserve">La facilidad es la cede de un </w:t>
      </w:r>
      <w:r w:rsidR="00E9036D" w:rsidRPr="0001737B">
        <w:rPr>
          <w:rFonts w:ascii="Book Antiqua" w:hAnsi="Book Antiqua"/>
        </w:rPr>
        <w:t>mecanismo</w:t>
      </w:r>
      <w:r w:rsidRPr="0001737B">
        <w:rPr>
          <w:rFonts w:ascii="Book Antiqua" w:hAnsi="Book Antiqua"/>
        </w:rPr>
        <w:t xml:space="preserve"> examinador designado certificado por la </w:t>
      </w:r>
      <w:r w:rsidR="00E9036D" w:rsidRPr="0001737B">
        <w:rPr>
          <w:rFonts w:ascii="Book Antiqua" w:hAnsi="Book Antiqua"/>
        </w:rPr>
        <w:t>Agencia</w:t>
      </w:r>
      <w:r w:rsidRPr="0001737B">
        <w:rPr>
          <w:rFonts w:ascii="Book Antiqua" w:hAnsi="Book Antiqua"/>
        </w:rPr>
        <w:t xml:space="preserve"> Federal de </w:t>
      </w:r>
      <w:r w:rsidR="00E9036D" w:rsidRPr="0001737B">
        <w:rPr>
          <w:rFonts w:ascii="Book Antiqua" w:hAnsi="Book Antiqua"/>
        </w:rPr>
        <w:t>Aviación</w:t>
      </w:r>
      <w:r w:rsidRPr="0001737B">
        <w:rPr>
          <w:rFonts w:ascii="Book Antiqua" w:hAnsi="Book Antiqua"/>
        </w:rPr>
        <w:t xml:space="preserve"> para dar los exámenes teóricos y</w:t>
      </w:r>
      <w:r w:rsidR="00E9036D" w:rsidRPr="0001737B">
        <w:rPr>
          <w:rFonts w:ascii="Book Antiqua" w:hAnsi="Book Antiqua"/>
        </w:rPr>
        <w:t xml:space="preserve"> prácticos</w:t>
      </w:r>
      <w:r w:rsidRPr="0001737B">
        <w:rPr>
          <w:rFonts w:ascii="Book Antiqua" w:hAnsi="Book Antiqua"/>
        </w:rPr>
        <w:t xml:space="preserve"> para la licencia de mecánicos de aviación, único en Puerto Rico y el Caribe.  </w:t>
      </w:r>
      <w:r w:rsidR="00E9036D" w:rsidRPr="0001737B">
        <w:rPr>
          <w:rFonts w:ascii="Book Antiqua" w:hAnsi="Book Antiqua"/>
        </w:rPr>
        <w:t>Además</w:t>
      </w:r>
      <w:r w:rsidRPr="0001737B">
        <w:rPr>
          <w:rFonts w:ascii="Book Antiqua" w:hAnsi="Book Antiqua"/>
        </w:rPr>
        <w:t xml:space="preserve">, mediante acuerdo, la empresa </w:t>
      </w:r>
      <w:proofErr w:type="spellStart"/>
      <w:r w:rsidRPr="0001737B">
        <w:rPr>
          <w:rFonts w:ascii="Book Antiqua" w:hAnsi="Book Antiqua"/>
        </w:rPr>
        <w:t>Lufthansea</w:t>
      </w:r>
      <w:proofErr w:type="spellEnd"/>
      <w:r w:rsidRPr="0001737B">
        <w:rPr>
          <w:rFonts w:ascii="Book Antiqua" w:hAnsi="Book Antiqua"/>
        </w:rPr>
        <w:t xml:space="preserve"> </w:t>
      </w:r>
      <w:proofErr w:type="spellStart"/>
      <w:r w:rsidRPr="0001737B">
        <w:rPr>
          <w:rFonts w:ascii="Book Antiqua" w:hAnsi="Book Antiqua"/>
        </w:rPr>
        <w:t>Technick</w:t>
      </w:r>
      <w:proofErr w:type="spellEnd"/>
      <w:r w:rsidRPr="0001737B">
        <w:rPr>
          <w:rFonts w:ascii="Book Antiqua" w:hAnsi="Book Antiqua"/>
        </w:rPr>
        <w:t xml:space="preserve"> utiliza las </w:t>
      </w:r>
      <w:r w:rsidR="00E9036D" w:rsidRPr="0001737B">
        <w:rPr>
          <w:rFonts w:ascii="Book Antiqua" w:hAnsi="Book Antiqua"/>
        </w:rPr>
        <w:t>facilidades</w:t>
      </w:r>
      <w:r w:rsidRPr="0001737B">
        <w:rPr>
          <w:rFonts w:ascii="Book Antiqua" w:hAnsi="Book Antiqua"/>
        </w:rPr>
        <w:t xml:space="preserve"> como centro de adiestramiento para su personal. </w:t>
      </w:r>
    </w:p>
    <w:p w14:paraId="1B9B0299" w14:textId="77777777" w:rsidR="00053A67" w:rsidRDefault="00053A67" w:rsidP="00C07CAB">
      <w:pPr>
        <w:spacing w:after="0"/>
        <w:ind w:firstLine="708"/>
        <w:jc w:val="both"/>
        <w:rPr>
          <w:rFonts w:ascii="Book Antiqua" w:hAnsi="Book Antiqua"/>
        </w:rPr>
      </w:pPr>
    </w:p>
    <w:p w14:paraId="64DED5D1" w14:textId="79BE7BA9" w:rsidR="00A464C9" w:rsidRPr="0001737B" w:rsidRDefault="00C800ED" w:rsidP="00C07CAB">
      <w:pPr>
        <w:spacing w:after="0"/>
        <w:ind w:firstLine="708"/>
        <w:jc w:val="both"/>
        <w:rPr>
          <w:rFonts w:ascii="Book Antiqua" w:hAnsi="Book Antiqua"/>
        </w:rPr>
      </w:pPr>
      <w:r w:rsidRPr="0001737B">
        <w:rPr>
          <w:rFonts w:ascii="Book Antiqua" w:hAnsi="Book Antiqua"/>
        </w:rPr>
        <w:t xml:space="preserve">El </w:t>
      </w:r>
      <w:r w:rsidR="00AD48E1" w:rsidRPr="0001737B">
        <w:rPr>
          <w:rFonts w:ascii="Book Antiqua" w:hAnsi="Book Antiqua"/>
        </w:rPr>
        <w:t>I</w:t>
      </w:r>
      <w:r w:rsidRPr="0001737B">
        <w:rPr>
          <w:rFonts w:ascii="Book Antiqua" w:hAnsi="Book Antiqua"/>
        </w:rPr>
        <w:t>nstituto es</w:t>
      </w:r>
      <w:r w:rsidR="00AD48E1" w:rsidRPr="0001737B">
        <w:rPr>
          <w:rFonts w:ascii="Book Antiqua" w:hAnsi="Book Antiqua"/>
        </w:rPr>
        <w:t xml:space="preserve"> un</w:t>
      </w:r>
      <w:r w:rsidRPr="0001737B">
        <w:rPr>
          <w:rFonts w:ascii="Book Antiqua" w:hAnsi="Book Antiqua"/>
        </w:rPr>
        <w:t xml:space="preserve"> instrumento vital para el desarrollo de la industria aeronáutica y aeroespacial de Puerto Rico, y contribuye al desarrollo </w:t>
      </w:r>
      <w:r w:rsidR="00E9036D" w:rsidRPr="0001737B">
        <w:rPr>
          <w:rFonts w:ascii="Book Antiqua" w:hAnsi="Book Antiqua"/>
        </w:rPr>
        <w:t>económico</w:t>
      </w:r>
      <w:r w:rsidRPr="0001737B">
        <w:rPr>
          <w:rFonts w:ascii="Book Antiqua" w:hAnsi="Book Antiqua"/>
        </w:rPr>
        <w:t xml:space="preserve"> de </w:t>
      </w:r>
      <w:r w:rsidR="00AD48E1" w:rsidRPr="0001737B">
        <w:rPr>
          <w:rFonts w:ascii="Book Antiqua" w:hAnsi="Book Antiqua"/>
        </w:rPr>
        <w:t>la Isla</w:t>
      </w:r>
      <w:r w:rsidRPr="0001737B">
        <w:rPr>
          <w:rFonts w:ascii="Book Antiqua" w:hAnsi="Book Antiqua"/>
        </w:rPr>
        <w:t xml:space="preserve"> y, además, fortalece a la </w:t>
      </w:r>
      <w:r w:rsidR="00E9036D" w:rsidRPr="0001737B">
        <w:rPr>
          <w:rFonts w:ascii="Book Antiqua" w:hAnsi="Book Antiqua"/>
        </w:rPr>
        <w:t>Universidad</w:t>
      </w:r>
      <w:r w:rsidRPr="0001737B">
        <w:rPr>
          <w:rFonts w:ascii="Book Antiqua" w:hAnsi="Book Antiqua"/>
        </w:rPr>
        <w:t xml:space="preserve"> en esta área de crecimiento.  Para </w:t>
      </w:r>
      <w:r w:rsidR="00AD48E1" w:rsidRPr="0001737B">
        <w:rPr>
          <w:rFonts w:ascii="Book Antiqua" w:hAnsi="Book Antiqua"/>
        </w:rPr>
        <w:t xml:space="preserve">el </w:t>
      </w:r>
      <w:r w:rsidR="00A24EF9" w:rsidRPr="0001737B">
        <w:rPr>
          <w:rFonts w:ascii="Book Antiqua" w:hAnsi="Book Antiqua"/>
        </w:rPr>
        <w:t xml:space="preserve">Recinto de Aguadilla </w:t>
      </w:r>
      <w:r w:rsidRPr="0001737B">
        <w:rPr>
          <w:rFonts w:ascii="Book Antiqua" w:hAnsi="Book Antiqua"/>
        </w:rPr>
        <w:t>es meritoria la aprobación de la medida que redundar</w:t>
      </w:r>
      <w:r w:rsidR="00AD48E1" w:rsidRPr="0001737B">
        <w:rPr>
          <w:rFonts w:ascii="Book Antiqua" w:hAnsi="Book Antiqua"/>
        </w:rPr>
        <w:t>á</w:t>
      </w:r>
      <w:r w:rsidRPr="0001737B">
        <w:rPr>
          <w:rFonts w:ascii="Book Antiqua" w:hAnsi="Book Antiqua"/>
        </w:rPr>
        <w:t xml:space="preserve"> en ahorros que podrán ser </w:t>
      </w:r>
      <w:r w:rsidR="00E9036D" w:rsidRPr="0001737B">
        <w:rPr>
          <w:rFonts w:ascii="Book Antiqua" w:hAnsi="Book Antiqua"/>
        </w:rPr>
        <w:t>invertidos</w:t>
      </w:r>
      <w:r w:rsidRPr="0001737B">
        <w:rPr>
          <w:rFonts w:ascii="Book Antiqua" w:hAnsi="Book Antiqua"/>
        </w:rPr>
        <w:t xml:space="preserve"> en mejoras y servicios de las facilidades, y </w:t>
      </w:r>
      <w:r w:rsidR="00AD48E1" w:rsidRPr="0001737B">
        <w:rPr>
          <w:rFonts w:ascii="Book Antiqua" w:hAnsi="Book Antiqua"/>
        </w:rPr>
        <w:t>para</w:t>
      </w:r>
      <w:r w:rsidRPr="0001737B">
        <w:rPr>
          <w:rFonts w:ascii="Book Antiqua" w:hAnsi="Book Antiqua"/>
        </w:rPr>
        <w:t xml:space="preserve"> el desarrollo del Instituto a largo plazo. </w:t>
      </w:r>
    </w:p>
    <w:p w14:paraId="609E6BDF" w14:textId="77777777" w:rsidR="00053A67" w:rsidRDefault="00053A67" w:rsidP="00C07CAB">
      <w:pPr>
        <w:spacing w:after="0"/>
        <w:jc w:val="center"/>
        <w:rPr>
          <w:rFonts w:ascii="Book Antiqua" w:hAnsi="Book Antiqua"/>
          <w:b/>
          <w:bCs/>
          <w:i/>
          <w:iCs/>
          <w:u w:val="single"/>
        </w:rPr>
      </w:pPr>
    </w:p>
    <w:p w14:paraId="19FCD46C" w14:textId="77777777" w:rsidR="0004762F" w:rsidRDefault="0004762F" w:rsidP="00C07CAB">
      <w:pPr>
        <w:spacing w:after="0"/>
        <w:jc w:val="center"/>
        <w:rPr>
          <w:rFonts w:ascii="Book Antiqua" w:hAnsi="Book Antiqua"/>
          <w:b/>
          <w:bCs/>
          <w:i/>
          <w:iCs/>
          <w:u w:val="single"/>
        </w:rPr>
      </w:pPr>
    </w:p>
    <w:p w14:paraId="7EB6720E" w14:textId="77777777" w:rsidR="0004762F" w:rsidRDefault="0004762F" w:rsidP="00C07CAB">
      <w:pPr>
        <w:spacing w:after="0"/>
        <w:jc w:val="center"/>
        <w:rPr>
          <w:rFonts w:ascii="Book Antiqua" w:hAnsi="Book Antiqua"/>
          <w:b/>
          <w:bCs/>
          <w:i/>
          <w:iCs/>
          <w:u w:val="single"/>
        </w:rPr>
      </w:pPr>
    </w:p>
    <w:p w14:paraId="6AD03E56" w14:textId="77777777" w:rsidR="0004762F" w:rsidRDefault="0004762F" w:rsidP="00C07CAB">
      <w:pPr>
        <w:spacing w:after="0"/>
        <w:jc w:val="center"/>
        <w:rPr>
          <w:rFonts w:ascii="Book Antiqua" w:hAnsi="Book Antiqua"/>
          <w:b/>
          <w:bCs/>
          <w:i/>
          <w:iCs/>
          <w:u w:val="single"/>
        </w:rPr>
      </w:pPr>
    </w:p>
    <w:p w14:paraId="21389F5F" w14:textId="3842840A" w:rsidR="00B6085C" w:rsidRPr="00033CC4" w:rsidRDefault="00250A8C" w:rsidP="00C07CAB">
      <w:pPr>
        <w:spacing w:after="0"/>
        <w:jc w:val="center"/>
        <w:rPr>
          <w:rFonts w:ascii="Book Antiqua" w:hAnsi="Book Antiqua"/>
          <w:b/>
          <w:bCs/>
          <w:i/>
          <w:iCs/>
          <w:u w:val="single"/>
        </w:rPr>
      </w:pPr>
      <w:r w:rsidRPr="00033CC4">
        <w:rPr>
          <w:rFonts w:ascii="Book Antiqua" w:hAnsi="Book Antiqua"/>
          <w:b/>
          <w:bCs/>
          <w:i/>
          <w:iCs/>
          <w:u w:val="single"/>
        </w:rPr>
        <w:lastRenderedPageBreak/>
        <w:t>Autoridad de los Puertos</w:t>
      </w:r>
    </w:p>
    <w:p w14:paraId="02D94CD1" w14:textId="77777777" w:rsidR="00053A67" w:rsidRDefault="00053A67" w:rsidP="00C07CAB">
      <w:pPr>
        <w:spacing w:after="0"/>
        <w:ind w:firstLine="708"/>
        <w:jc w:val="both"/>
        <w:rPr>
          <w:rFonts w:ascii="Book Antiqua" w:hAnsi="Book Antiqua"/>
        </w:rPr>
      </w:pPr>
    </w:p>
    <w:p w14:paraId="567E8E6A" w14:textId="23DB11F9" w:rsidR="00250A8C" w:rsidRPr="0001737B" w:rsidRDefault="00AB5E58" w:rsidP="00C07CAB">
      <w:pPr>
        <w:spacing w:after="0"/>
        <w:ind w:firstLine="708"/>
        <w:jc w:val="both"/>
        <w:rPr>
          <w:rFonts w:ascii="Book Antiqua" w:hAnsi="Book Antiqua"/>
        </w:rPr>
      </w:pPr>
      <w:r w:rsidRPr="0001737B">
        <w:rPr>
          <w:rFonts w:ascii="Book Antiqua" w:hAnsi="Book Antiqua"/>
        </w:rPr>
        <w:t xml:space="preserve">La Autoridad de los Puertos </w:t>
      </w:r>
      <w:r w:rsidR="00EB419A">
        <w:rPr>
          <w:rFonts w:ascii="Book Antiqua" w:hAnsi="Book Antiqua"/>
        </w:rPr>
        <w:t xml:space="preserve">(en adelante, Autoridad) </w:t>
      </w:r>
      <w:r w:rsidRPr="0001737B">
        <w:rPr>
          <w:rFonts w:ascii="Book Antiqua" w:hAnsi="Book Antiqua"/>
        </w:rPr>
        <w:t xml:space="preserve">se opone a la aprobación de la medida. </w:t>
      </w:r>
      <w:r w:rsidR="00250A8C" w:rsidRPr="0001737B">
        <w:rPr>
          <w:rFonts w:ascii="Book Antiqua" w:hAnsi="Book Antiqua"/>
        </w:rPr>
        <w:t xml:space="preserve">La Autoridad informa que actualmente </w:t>
      </w:r>
      <w:r w:rsidR="000275FF" w:rsidRPr="0001737B">
        <w:rPr>
          <w:rFonts w:ascii="Book Antiqua" w:hAnsi="Book Antiqua"/>
        </w:rPr>
        <w:t xml:space="preserve">mantienen un contrato de arrendamiento con el Instituto sobre las instalaciones que nos ocupan. El contrato fue otorgado el 28 de noviembre de 2016, con un término a </w:t>
      </w:r>
      <w:r w:rsidR="00A24EF9">
        <w:rPr>
          <w:rFonts w:ascii="Book Antiqua" w:hAnsi="Book Antiqua"/>
        </w:rPr>
        <w:t>treinta (</w:t>
      </w:r>
      <w:r w:rsidR="000275FF" w:rsidRPr="0001737B">
        <w:rPr>
          <w:rFonts w:ascii="Book Antiqua" w:hAnsi="Book Antiqua"/>
        </w:rPr>
        <w:t>30</w:t>
      </w:r>
      <w:r w:rsidR="00A24EF9">
        <w:rPr>
          <w:rFonts w:ascii="Book Antiqua" w:hAnsi="Book Antiqua"/>
        </w:rPr>
        <w:t>)</w:t>
      </w:r>
      <w:r w:rsidR="000275FF" w:rsidRPr="0001737B">
        <w:rPr>
          <w:rFonts w:ascii="Book Antiqua" w:hAnsi="Book Antiqua"/>
        </w:rPr>
        <w:t xml:space="preserve"> años, </w:t>
      </w:r>
      <w:r w:rsidR="00EB419A">
        <w:rPr>
          <w:rFonts w:ascii="Book Antiqua" w:hAnsi="Book Antiqua"/>
        </w:rPr>
        <w:t>que</w:t>
      </w:r>
      <w:r w:rsidR="00A24EF9">
        <w:rPr>
          <w:rFonts w:ascii="Book Antiqua" w:hAnsi="Book Antiqua"/>
        </w:rPr>
        <w:t xml:space="preserve"> </w:t>
      </w:r>
      <w:r w:rsidR="000275FF" w:rsidRPr="0001737B">
        <w:rPr>
          <w:rFonts w:ascii="Book Antiqua" w:hAnsi="Book Antiqua"/>
        </w:rPr>
        <w:t xml:space="preserve">puede ser enmendado por acuerdo entre las partes. </w:t>
      </w:r>
      <w:r w:rsidRPr="0001737B">
        <w:rPr>
          <w:rFonts w:ascii="Book Antiqua" w:hAnsi="Book Antiqua"/>
        </w:rPr>
        <w:t>Para la Autoridad</w:t>
      </w:r>
      <w:r w:rsidR="000A4D65">
        <w:rPr>
          <w:rFonts w:ascii="Book Antiqua" w:hAnsi="Book Antiqua"/>
        </w:rPr>
        <w:t>,</w:t>
      </w:r>
      <w:r w:rsidRPr="0001737B">
        <w:rPr>
          <w:rFonts w:ascii="Book Antiqua" w:hAnsi="Book Antiqua"/>
        </w:rPr>
        <w:t xml:space="preserve"> actualmente se cumple con los propósitos que persigue la medida sobre el crecimiento del Instituto y la industria aeronáutica y aeroespacial en la Isla y que estos no se ven afectados por el hecho de que los terrenos se mantengan bajo la titularidad de la Autoridad. </w:t>
      </w:r>
    </w:p>
    <w:p w14:paraId="37EDB9F9" w14:textId="77777777" w:rsidR="00053A67" w:rsidRDefault="00053A67" w:rsidP="00C07CAB">
      <w:pPr>
        <w:spacing w:after="0"/>
        <w:ind w:firstLine="708"/>
        <w:jc w:val="both"/>
        <w:rPr>
          <w:rFonts w:ascii="Book Antiqua" w:hAnsi="Book Antiqua"/>
        </w:rPr>
      </w:pPr>
    </w:p>
    <w:p w14:paraId="3B0A986B" w14:textId="2C619DC1" w:rsidR="000275FF" w:rsidRPr="0001737B" w:rsidRDefault="004A1E65" w:rsidP="00C07CAB">
      <w:pPr>
        <w:spacing w:after="0"/>
        <w:ind w:firstLine="708"/>
        <w:jc w:val="both"/>
        <w:rPr>
          <w:rFonts w:ascii="Book Antiqua" w:hAnsi="Book Antiqua"/>
        </w:rPr>
      </w:pPr>
      <w:r w:rsidRPr="0001737B">
        <w:rPr>
          <w:rFonts w:ascii="Book Antiqua" w:hAnsi="Book Antiqua"/>
        </w:rPr>
        <w:t xml:space="preserve">Informa que el </w:t>
      </w:r>
      <w:r w:rsidR="00AD6E0E" w:rsidRPr="0001737B">
        <w:rPr>
          <w:rFonts w:ascii="Book Antiqua" w:hAnsi="Book Antiqua"/>
        </w:rPr>
        <w:t>Aeropuerto</w:t>
      </w:r>
      <w:r w:rsidRPr="0001737B">
        <w:rPr>
          <w:rFonts w:ascii="Book Antiqua" w:hAnsi="Book Antiqua"/>
        </w:rPr>
        <w:t xml:space="preserve"> Rafael </w:t>
      </w:r>
      <w:r w:rsidR="00AD6E0E" w:rsidRPr="0001737B">
        <w:rPr>
          <w:rFonts w:ascii="Book Antiqua" w:hAnsi="Book Antiqua"/>
        </w:rPr>
        <w:t>Hernández</w:t>
      </w:r>
      <w:r w:rsidRPr="0001737B">
        <w:rPr>
          <w:rFonts w:ascii="Book Antiqua" w:hAnsi="Book Antiqua"/>
        </w:rPr>
        <w:t xml:space="preserve"> en Aguadilla es el segundo aeropuerto con </w:t>
      </w:r>
      <w:r w:rsidR="00AD6E0E" w:rsidRPr="0001737B">
        <w:rPr>
          <w:rFonts w:ascii="Book Antiqua" w:hAnsi="Book Antiqua"/>
        </w:rPr>
        <w:t xml:space="preserve">la </w:t>
      </w:r>
      <w:r w:rsidRPr="0001737B">
        <w:rPr>
          <w:rFonts w:ascii="Book Antiqua" w:hAnsi="Book Antiqua"/>
        </w:rPr>
        <w:t xml:space="preserve">pista más larga del Caribe y uno de los más importantes de Puerto Rico. Sirvió como antigua base aérea estadounidense, lo que explica su infraestructura robusta y su capacidad para recibir aviones de gran tamaño, vuelos </w:t>
      </w:r>
      <w:r w:rsidR="00AD6E0E" w:rsidRPr="0001737B">
        <w:rPr>
          <w:rFonts w:ascii="Book Antiqua" w:hAnsi="Book Antiqua"/>
        </w:rPr>
        <w:t>internacionales</w:t>
      </w:r>
      <w:r w:rsidRPr="0001737B">
        <w:rPr>
          <w:rFonts w:ascii="Book Antiqua" w:hAnsi="Book Antiqua"/>
        </w:rPr>
        <w:t xml:space="preserve"> y de carga. Actualmente</w:t>
      </w:r>
      <w:r w:rsidR="00C148B9">
        <w:rPr>
          <w:rFonts w:ascii="Book Antiqua" w:hAnsi="Book Antiqua"/>
        </w:rPr>
        <w:t>,</w:t>
      </w:r>
      <w:r w:rsidRPr="0001737B">
        <w:rPr>
          <w:rFonts w:ascii="Book Antiqua" w:hAnsi="Book Antiqua"/>
        </w:rPr>
        <w:t xml:space="preserve"> sirve tanto para vuelos comerciales como operaciones de carga, aviación privada y militar.  </w:t>
      </w:r>
    </w:p>
    <w:p w14:paraId="605E5D11" w14:textId="77777777" w:rsidR="00053A67" w:rsidRDefault="00053A67" w:rsidP="00C07CAB">
      <w:pPr>
        <w:spacing w:after="0"/>
        <w:ind w:firstLine="708"/>
        <w:jc w:val="both"/>
        <w:rPr>
          <w:rFonts w:ascii="Book Antiqua" w:hAnsi="Book Antiqua"/>
        </w:rPr>
      </w:pPr>
    </w:p>
    <w:p w14:paraId="719B8982" w14:textId="36045C86" w:rsidR="004A1E65" w:rsidRPr="0001737B" w:rsidRDefault="004A1E65" w:rsidP="00C07CAB">
      <w:pPr>
        <w:spacing w:after="0"/>
        <w:ind w:firstLine="708"/>
        <w:jc w:val="both"/>
        <w:rPr>
          <w:rFonts w:ascii="Book Antiqua" w:hAnsi="Book Antiqua"/>
        </w:rPr>
      </w:pPr>
      <w:r w:rsidRPr="0001737B">
        <w:rPr>
          <w:rFonts w:ascii="Book Antiqua" w:hAnsi="Book Antiqua"/>
        </w:rPr>
        <w:t xml:space="preserve">Explica que el Aeropuerto </w:t>
      </w:r>
      <w:r w:rsidR="00A24EF9" w:rsidRPr="0001737B">
        <w:rPr>
          <w:rFonts w:ascii="Book Antiqua" w:hAnsi="Book Antiqua"/>
        </w:rPr>
        <w:t xml:space="preserve">Rafael Hernández </w:t>
      </w:r>
      <w:r w:rsidRPr="0001737B">
        <w:rPr>
          <w:rFonts w:ascii="Book Antiqua" w:hAnsi="Book Antiqua"/>
        </w:rPr>
        <w:t>es de gran importancia para la zona Oeste porque facilita el acceso aéreo para residentes y turistas del área y recibe vuelos internacionales. El Aeropuerto es crucial para el desarrollo del turismo en los municipios de la región, conocidos por sus playas, gastronomía y cultura. También, fomenta el desarrollo de pequeños y medianos negocios que ofrecen</w:t>
      </w:r>
      <w:r w:rsidR="00AD6E0E" w:rsidRPr="0001737B">
        <w:rPr>
          <w:rFonts w:ascii="Book Antiqua" w:hAnsi="Book Antiqua"/>
        </w:rPr>
        <w:t xml:space="preserve"> diversos</w:t>
      </w:r>
      <w:r w:rsidRPr="0001737B">
        <w:rPr>
          <w:rFonts w:ascii="Book Antiqua" w:hAnsi="Book Antiqua"/>
        </w:rPr>
        <w:t xml:space="preserve"> servicio</w:t>
      </w:r>
      <w:r w:rsidR="00AD6E0E" w:rsidRPr="0001737B">
        <w:rPr>
          <w:rFonts w:ascii="Book Antiqua" w:hAnsi="Book Antiqua"/>
        </w:rPr>
        <w:t>s</w:t>
      </w:r>
      <w:r w:rsidRPr="0001737B">
        <w:rPr>
          <w:rFonts w:ascii="Book Antiqua" w:hAnsi="Book Antiqua"/>
        </w:rPr>
        <w:t xml:space="preserve"> y genera empleos directos e indirectos, en sectores como transporte, hotelería, etc. </w:t>
      </w:r>
    </w:p>
    <w:p w14:paraId="7052E094" w14:textId="77777777" w:rsidR="00053A67" w:rsidRDefault="00053A67" w:rsidP="00C07CAB">
      <w:pPr>
        <w:spacing w:after="0"/>
        <w:ind w:firstLine="708"/>
        <w:jc w:val="both"/>
        <w:rPr>
          <w:rFonts w:ascii="Book Antiqua" w:hAnsi="Book Antiqua"/>
        </w:rPr>
      </w:pPr>
    </w:p>
    <w:p w14:paraId="4B8C6C91" w14:textId="2017AF05" w:rsidR="00AD6E0E" w:rsidRPr="0001737B" w:rsidRDefault="00AD6E0E" w:rsidP="00C07CAB">
      <w:pPr>
        <w:spacing w:after="0"/>
        <w:ind w:firstLine="708"/>
        <w:jc w:val="both"/>
        <w:rPr>
          <w:rFonts w:ascii="Book Antiqua" w:hAnsi="Book Antiqua"/>
        </w:rPr>
      </w:pPr>
      <w:r w:rsidRPr="0001737B">
        <w:rPr>
          <w:rFonts w:ascii="Book Antiqua" w:hAnsi="Book Antiqua"/>
        </w:rPr>
        <w:t xml:space="preserve">Además, el Aeropuerto </w:t>
      </w:r>
      <w:r w:rsidR="00A24EF9" w:rsidRPr="0001737B">
        <w:rPr>
          <w:rFonts w:ascii="Book Antiqua" w:hAnsi="Book Antiqua"/>
        </w:rPr>
        <w:t xml:space="preserve">Rafael Hernández </w:t>
      </w:r>
      <w:r w:rsidRPr="0001737B">
        <w:rPr>
          <w:rFonts w:ascii="Book Antiqua" w:hAnsi="Book Antiqua"/>
        </w:rPr>
        <w:t xml:space="preserve">es un punto importante para la logística y el transporte de mercancías, productos farmacéuticos, agrícolas y de manufactura. Indica que empresas como FedEx y “Lufthansa </w:t>
      </w:r>
      <w:proofErr w:type="spellStart"/>
      <w:r w:rsidRPr="0001737B">
        <w:rPr>
          <w:rFonts w:ascii="Book Antiqua" w:hAnsi="Book Antiqua"/>
        </w:rPr>
        <w:t>Technik</w:t>
      </w:r>
      <w:proofErr w:type="spellEnd"/>
      <w:r w:rsidRPr="0001737B">
        <w:rPr>
          <w:rFonts w:ascii="Book Antiqua" w:hAnsi="Book Antiqua"/>
        </w:rPr>
        <w:t xml:space="preserve">” establecieron operaciones en el área debido al Aeropuerto. Asimismo, es un centro importante para el movimiento de carga, operaciones esenciales para la económica de la zona, facilitando el comercio en el Oeste. </w:t>
      </w:r>
    </w:p>
    <w:p w14:paraId="304452FA" w14:textId="77777777" w:rsidR="00053A67" w:rsidRDefault="00053A67" w:rsidP="00C07CAB">
      <w:pPr>
        <w:spacing w:after="0"/>
        <w:ind w:firstLine="708"/>
        <w:jc w:val="both"/>
        <w:rPr>
          <w:rFonts w:ascii="Book Antiqua" w:hAnsi="Book Antiqua"/>
        </w:rPr>
      </w:pPr>
    </w:p>
    <w:p w14:paraId="43870DD5" w14:textId="367E8F18" w:rsidR="001C1FDB" w:rsidRPr="0001737B" w:rsidRDefault="001C1FDB" w:rsidP="00C07CAB">
      <w:pPr>
        <w:spacing w:after="0"/>
        <w:ind w:firstLine="708"/>
        <w:jc w:val="both"/>
        <w:rPr>
          <w:rFonts w:ascii="Book Antiqua" w:hAnsi="Book Antiqua"/>
        </w:rPr>
      </w:pPr>
      <w:r w:rsidRPr="0001737B">
        <w:rPr>
          <w:rFonts w:ascii="Book Antiqua" w:hAnsi="Book Antiqua"/>
        </w:rPr>
        <w:t xml:space="preserve">La Autoridad de los Puertos explica que el sistema de aeropuertos de los Estados Unidos de </w:t>
      </w:r>
      <w:r w:rsidR="00A37210" w:rsidRPr="0001737B">
        <w:rPr>
          <w:rFonts w:ascii="Book Antiqua" w:hAnsi="Book Antiqua"/>
        </w:rPr>
        <w:t>América</w:t>
      </w:r>
      <w:r w:rsidRPr="0001737B">
        <w:rPr>
          <w:rFonts w:ascii="Book Antiqua" w:hAnsi="Book Antiqua"/>
        </w:rPr>
        <w:t xml:space="preserve"> est</w:t>
      </w:r>
      <w:r w:rsidR="00A37210" w:rsidRPr="0001737B">
        <w:rPr>
          <w:rFonts w:ascii="Book Antiqua" w:hAnsi="Book Antiqua"/>
        </w:rPr>
        <w:t>á</w:t>
      </w:r>
      <w:r w:rsidRPr="0001737B">
        <w:rPr>
          <w:rFonts w:ascii="Book Antiqua" w:hAnsi="Book Antiqua"/>
        </w:rPr>
        <w:t xml:space="preserve"> regulado por la Agencia Federal de </w:t>
      </w:r>
      <w:r w:rsidR="00A37210" w:rsidRPr="0001737B">
        <w:rPr>
          <w:rFonts w:ascii="Book Antiqua" w:hAnsi="Book Antiqua"/>
        </w:rPr>
        <w:t>Aviación</w:t>
      </w:r>
      <w:r w:rsidRPr="0001737B">
        <w:rPr>
          <w:rFonts w:ascii="Book Antiqua" w:hAnsi="Book Antiqua"/>
        </w:rPr>
        <w:t xml:space="preserve"> </w:t>
      </w:r>
      <w:r w:rsidR="00A37210" w:rsidRPr="0001737B">
        <w:rPr>
          <w:rFonts w:ascii="Book Antiqua" w:hAnsi="Book Antiqua"/>
        </w:rPr>
        <w:t xml:space="preserve">(FAA) </w:t>
      </w:r>
      <w:r w:rsidRPr="0001737B">
        <w:rPr>
          <w:rFonts w:ascii="Book Antiqua" w:hAnsi="Book Antiqua"/>
        </w:rPr>
        <w:t>y est</w:t>
      </w:r>
      <w:r w:rsidR="00A37210" w:rsidRPr="0001737B">
        <w:rPr>
          <w:rFonts w:ascii="Book Antiqua" w:hAnsi="Book Antiqua"/>
        </w:rPr>
        <w:t>á</w:t>
      </w:r>
      <w:r w:rsidRPr="0001737B">
        <w:rPr>
          <w:rFonts w:ascii="Book Antiqua" w:hAnsi="Book Antiqua"/>
        </w:rPr>
        <w:t xml:space="preserve"> basado en la autosuficiencia de los aeropuertos, mediante el cobro de tarifas de aterrizajes, estacionamiento, por pasajeros por el uso de facilidades de las terminales, alquiler de </w:t>
      </w:r>
      <w:r w:rsidRPr="0001737B">
        <w:rPr>
          <w:rFonts w:ascii="Book Antiqua" w:hAnsi="Book Antiqua"/>
        </w:rPr>
        <w:lastRenderedPageBreak/>
        <w:t xml:space="preserve">propiedades y otras tarifas reguladas por la agencia federal. Estas tarifas garantizan la autosuficiencia del Aeropuerto ante los gastos millonarios que se invierten en el mantenimiento de la infraestructura, </w:t>
      </w:r>
      <w:r w:rsidR="00A37210" w:rsidRPr="0001737B">
        <w:rPr>
          <w:rFonts w:ascii="Book Antiqua" w:hAnsi="Book Antiqua"/>
        </w:rPr>
        <w:t>reparaciones</w:t>
      </w:r>
      <w:r w:rsidRPr="0001737B">
        <w:rPr>
          <w:rFonts w:ascii="Book Antiqua" w:hAnsi="Book Antiqua"/>
        </w:rPr>
        <w:t xml:space="preserve"> de emergencia que afectan la operación continua y los gastos que se incurren para cumplir con las regulaciones federales. Estos gastos</w:t>
      </w:r>
      <w:r w:rsidR="00AE677B">
        <w:rPr>
          <w:rFonts w:ascii="Book Antiqua" w:hAnsi="Book Antiqua"/>
        </w:rPr>
        <w:t>,</w:t>
      </w:r>
      <w:r w:rsidRPr="0001737B">
        <w:rPr>
          <w:rFonts w:ascii="Book Antiqua" w:hAnsi="Book Antiqua"/>
        </w:rPr>
        <w:t xml:space="preserve"> unidos a otros como n</w:t>
      </w:r>
      <w:r w:rsidR="00C148B9">
        <w:rPr>
          <w:rFonts w:ascii="Book Antiqua" w:hAnsi="Book Antiqua"/>
        </w:rPr>
        <w:t>ó</w:t>
      </w:r>
      <w:r w:rsidRPr="0001737B">
        <w:rPr>
          <w:rFonts w:ascii="Book Antiqua" w:hAnsi="Book Antiqua"/>
        </w:rPr>
        <w:t xml:space="preserve">mina, seguridad, entre otros, amenazan </w:t>
      </w:r>
      <w:r w:rsidR="00A37210" w:rsidRPr="0001737B">
        <w:rPr>
          <w:rFonts w:ascii="Book Antiqua" w:hAnsi="Book Antiqua"/>
        </w:rPr>
        <w:t>constantemente</w:t>
      </w:r>
      <w:r w:rsidRPr="0001737B">
        <w:rPr>
          <w:rFonts w:ascii="Book Antiqua" w:hAnsi="Book Antiqua"/>
        </w:rPr>
        <w:t xml:space="preserve"> la liquidez </w:t>
      </w:r>
      <w:r w:rsidR="00A37210" w:rsidRPr="0001737B">
        <w:rPr>
          <w:rFonts w:ascii="Book Antiqua" w:hAnsi="Book Antiqua"/>
        </w:rPr>
        <w:t>económica</w:t>
      </w:r>
      <w:r w:rsidRPr="0001737B">
        <w:rPr>
          <w:rFonts w:ascii="Book Antiqua" w:hAnsi="Book Antiqua"/>
        </w:rPr>
        <w:t xml:space="preserve"> del aeropuerto. </w:t>
      </w:r>
    </w:p>
    <w:p w14:paraId="76FD4844" w14:textId="77777777" w:rsidR="00053A67" w:rsidRDefault="00053A67" w:rsidP="00C07CAB">
      <w:pPr>
        <w:spacing w:after="0"/>
        <w:ind w:firstLine="708"/>
        <w:jc w:val="both"/>
        <w:rPr>
          <w:rFonts w:ascii="Book Antiqua" w:hAnsi="Book Antiqua"/>
        </w:rPr>
      </w:pPr>
    </w:p>
    <w:p w14:paraId="57E5A24B" w14:textId="615CF62D" w:rsidR="001C1FDB" w:rsidRPr="0001737B" w:rsidRDefault="001C1FDB" w:rsidP="00C07CAB">
      <w:pPr>
        <w:spacing w:after="0"/>
        <w:ind w:firstLine="708"/>
        <w:jc w:val="both"/>
        <w:rPr>
          <w:rFonts w:ascii="Book Antiqua" w:hAnsi="Book Antiqua"/>
        </w:rPr>
      </w:pPr>
      <w:r w:rsidRPr="0001737B">
        <w:rPr>
          <w:rFonts w:ascii="Book Antiqua" w:hAnsi="Book Antiqua"/>
        </w:rPr>
        <w:t xml:space="preserve">Por otro lado, la Orden 5190.6.B de la FAA establece el Manual de </w:t>
      </w:r>
      <w:r w:rsidR="00A37210" w:rsidRPr="0001737B">
        <w:rPr>
          <w:rFonts w:ascii="Book Antiqua" w:hAnsi="Book Antiqua"/>
        </w:rPr>
        <w:t>Cumplimiento</w:t>
      </w:r>
      <w:r w:rsidRPr="0001737B">
        <w:rPr>
          <w:rFonts w:ascii="Book Antiqua" w:hAnsi="Book Antiqua"/>
        </w:rPr>
        <w:t xml:space="preserve"> de los Aeropuertos en cuanto a la </w:t>
      </w:r>
      <w:r w:rsidR="00A37210" w:rsidRPr="0001737B">
        <w:rPr>
          <w:rFonts w:ascii="Book Antiqua" w:hAnsi="Book Antiqua"/>
        </w:rPr>
        <w:t>implementación</w:t>
      </w:r>
      <w:r w:rsidRPr="0001737B">
        <w:rPr>
          <w:rFonts w:ascii="Book Antiqua" w:hAnsi="Book Antiqua"/>
        </w:rPr>
        <w:t xml:space="preserve"> del programa de cumplimiento. Bajo el programa, los </w:t>
      </w:r>
      <w:r w:rsidR="00A37210" w:rsidRPr="0001737B">
        <w:rPr>
          <w:rFonts w:ascii="Book Antiqua" w:hAnsi="Book Antiqua"/>
        </w:rPr>
        <w:t>patrocinadores</w:t>
      </w:r>
      <w:r w:rsidRPr="0001737B">
        <w:rPr>
          <w:rFonts w:ascii="Book Antiqua" w:hAnsi="Book Antiqua"/>
        </w:rPr>
        <w:t xml:space="preserve"> de aeropuertos deben garantizar su cumplimiento con ciertas </w:t>
      </w:r>
      <w:r w:rsidR="00A37210" w:rsidRPr="0001737B">
        <w:rPr>
          <w:rFonts w:ascii="Book Antiqua" w:hAnsi="Book Antiqua"/>
        </w:rPr>
        <w:t>obligaciones</w:t>
      </w:r>
      <w:r w:rsidRPr="0001737B">
        <w:rPr>
          <w:rFonts w:ascii="Book Antiqua" w:hAnsi="Book Antiqua"/>
        </w:rPr>
        <w:t xml:space="preserve"> que surgen de los convenios de subvención o de escrituras de transferencia de propiedad federal. Destacan que los terrenos donde</w:t>
      </w:r>
      <w:r w:rsidR="005642FE">
        <w:rPr>
          <w:rFonts w:ascii="Book Antiqua" w:hAnsi="Book Antiqua"/>
        </w:rPr>
        <w:t xml:space="preserve"> se</w:t>
      </w:r>
      <w:r w:rsidRPr="0001737B">
        <w:rPr>
          <w:rFonts w:ascii="Book Antiqua" w:hAnsi="Book Antiqua"/>
        </w:rPr>
        <w:t xml:space="preserve"> ubica el Aeropuerto de Aguadilla fueron cedidos a Puerto Rico por el </w:t>
      </w:r>
      <w:r w:rsidR="00A37210" w:rsidRPr="0001737B">
        <w:rPr>
          <w:rFonts w:ascii="Book Antiqua" w:hAnsi="Book Antiqua"/>
        </w:rPr>
        <w:t>Gobierno</w:t>
      </w:r>
      <w:r w:rsidRPr="0001737B">
        <w:rPr>
          <w:rFonts w:ascii="Book Antiqua" w:hAnsi="Book Antiqua"/>
        </w:rPr>
        <w:t xml:space="preserve"> </w:t>
      </w:r>
      <w:r w:rsidR="00A37210" w:rsidRPr="0001737B">
        <w:rPr>
          <w:rFonts w:ascii="Book Antiqua" w:hAnsi="Book Antiqua"/>
        </w:rPr>
        <w:t>Federal</w:t>
      </w:r>
      <w:r w:rsidRPr="0001737B">
        <w:rPr>
          <w:rFonts w:ascii="Book Antiqua" w:hAnsi="Book Antiqua"/>
        </w:rPr>
        <w:t xml:space="preserve"> par</w:t>
      </w:r>
      <w:r w:rsidR="00A37210" w:rsidRPr="0001737B">
        <w:rPr>
          <w:rFonts w:ascii="Book Antiqua" w:hAnsi="Book Antiqua"/>
        </w:rPr>
        <w:t xml:space="preserve">a </w:t>
      </w:r>
      <w:r w:rsidRPr="0001737B">
        <w:rPr>
          <w:rFonts w:ascii="Book Antiqua" w:hAnsi="Book Antiqua"/>
        </w:rPr>
        <w:t xml:space="preserve">uso aeronáutico. </w:t>
      </w:r>
      <w:r w:rsidR="00A37210" w:rsidRPr="0001737B">
        <w:rPr>
          <w:rFonts w:ascii="Book Antiqua" w:hAnsi="Book Antiqua"/>
        </w:rPr>
        <w:t>Además</w:t>
      </w:r>
      <w:r w:rsidRPr="0001737B">
        <w:rPr>
          <w:rFonts w:ascii="Book Antiqua" w:hAnsi="Book Antiqua"/>
        </w:rPr>
        <w:t>, la FAA ha otorgado fondos federales para</w:t>
      </w:r>
      <w:r w:rsidR="00A37210" w:rsidRPr="0001737B">
        <w:rPr>
          <w:rFonts w:ascii="Book Antiqua" w:hAnsi="Book Antiqua"/>
        </w:rPr>
        <w:t xml:space="preserve"> </w:t>
      </w:r>
      <w:r w:rsidRPr="0001737B">
        <w:rPr>
          <w:rFonts w:ascii="Book Antiqua" w:hAnsi="Book Antiqua"/>
        </w:rPr>
        <w:t xml:space="preserve">mejoras capitales en el Aeropuerto, para la </w:t>
      </w:r>
      <w:r w:rsidR="00A37210" w:rsidRPr="0001737B">
        <w:rPr>
          <w:rFonts w:ascii="Book Antiqua" w:hAnsi="Book Antiqua"/>
        </w:rPr>
        <w:t>construcción</w:t>
      </w:r>
      <w:r w:rsidRPr="0001737B">
        <w:rPr>
          <w:rFonts w:ascii="Book Antiqua" w:hAnsi="Book Antiqua"/>
        </w:rPr>
        <w:t xml:space="preserve"> de un</w:t>
      </w:r>
      <w:r w:rsidR="00A37210" w:rsidRPr="0001737B">
        <w:rPr>
          <w:rFonts w:ascii="Book Antiqua" w:hAnsi="Book Antiqua"/>
        </w:rPr>
        <w:t>a</w:t>
      </w:r>
      <w:r w:rsidRPr="0001737B">
        <w:rPr>
          <w:rFonts w:ascii="Book Antiqua" w:hAnsi="Book Antiqua"/>
        </w:rPr>
        <w:t xml:space="preserve"> nueva pista, entre otros. </w:t>
      </w:r>
    </w:p>
    <w:p w14:paraId="02971DF0" w14:textId="77777777" w:rsidR="00053A67" w:rsidRDefault="00053A67" w:rsidP="00C07CAB">
      <w:pPr>
        <w:spacing w:after="0"/>
        <w:ind w:firstLine="708"/>
        <w:jc w:val="both"/>
        <w:rPr>
          <w:rFonts w:ascii="Book Antiqua" w:hAnsi="Book Antiqua"/>
        </w:rPr>
      </w:pPr>
    </w:p>
    <w:p w14:paraId="43F5EFE9" w14:textId="6DCA3D1B" w:rsidR="001C1FDB" w:rsidRPr="0001737B" w:rsidRDefault="001C1FDB" w:rsidP="00C07CAB">
      <w:pPr>
        <w:spacing w:after="0"/>
        <w:ind w:firstLine="708"/>
        <w:jc w:val="both"/>
        <w:rPr>
          <w:rFonts w:ascii="Book Antiqua" w:hAnsi="Book Antiqua"/>
        </w:rPr>
      </w:pPr>
      <w:r w:rsidRPr="0001737B">
        <w:rPr>
          <w:rFonts w:ascii="Book Antiqua" w:hAnsi="Book Antiqua"/>
        </w:rPr>
        <w:t xml:space="preserve">Expresamente, en </w:t>
      </w:r>
      <w:r w:rsidR="00A37210" w:rsidRPr="0001737B">
        <w:rPr>
          <w:rFonts w:ascii="Book Antiqua" w:hAnsi="Book Antiqua"/>
        </w:rPr>
        <w:t>cuanto</w:t>
      </w:r>
      <w:r w:rsidRPr="0001737B">
        <w:rPr>
          <w:rFonts w:ascii="Book Antiqua" w:hAnsi="Book Antiqua"/>
        </w:rPr>
        <w:t xml:space="preserve"> a la </w:t>
      </w:r>
      <w:r w:rsidR="00A37210" w:rsidRPr="0001737B">
        <w:rPr>
          <w:rFonts w:ascii="Book Antiqua" w:hAnsi="Book Antiqua"/>
        </w:rPr>
        <w:t>cesión</w:t>
      </w:r>
      <w:r w:rsidRPr="0001737B">
        <w:rPr>
          <w:rFonts w:ascii="Book Antiqua" w:hAnsi="Book Antiqua"/>
        </w:rPr>
        <w:t xml:space="preserve"> de los predios contenidos en la medida, nos dice que el </w:t>
      </w:r>
      <w:r w:rsidR="00A37210" w:rsidRPr="0001737B">
        <w:rPr>
          <w:rFonts w:ascii="Book Antiqua" w:hAnsi="Book Antiqua"/>
        </w:rPr>
        <w:t>Capítulo</w:t>
      </w:r>
      <w:r w:rsidRPr="0001737B">
        <w:rPr>
          <w:rFonts w:ascii="Book Antiqua" w:hAnsi="Book Antiqua"/>
        </w:rPr>
        <w:t xml:space="preserve"> 22 de la citada Orden establece que cualquier propiedad, cuando se describe como parte de un aeropuerto en un acuerdo con los Estados Unidos, o se define por un Plan de Diseño del Aeropuerto o aparece en el mapa de propiedad del Anexo “a”, se considera propiedad “dedicada” u obligatoria para fines aeroportuarios según los términos del acuerdo. Si alguna de las propiedades dedicadas no es necesaria para los fines </w:t>
      </w:r>
      <w:r w:rsidR="00A37210" w:rsidRPr="0001737B">
        <w:rPr>
          <w:rFonts w:ascii="Book Antiqua" w:hAnsi="Book Antiqua"/>
        </w:rPr>
        <w:t>aeroportuarios</w:t>
      </w:r>
      <w:r w:rsidRPr="0001737B">
        <w:rPr>
          <w:rFonts w:ascii="Book Antiqua" w:hAnsi="Book Antiqua"/>
        </w:rPr>
        <w:t xml:space="preserve"> presentes o futuros, </w:t>
      </w:r>
      <w:r w:rsidR="00C148B9">
        <w:rPr>
          <w:rFonts w:ascii="Book Antiqua" w:hAnsi="Book Antiqua"/>
        </w:rPr>
        <w:t xml:space="preserve">se </w:t>
      </w:r>
      <w:r w:rsidRPr="0001737B">
        <w:rPr>
          <w:rFonts w:ascii="Book Antiqua" w:hAnsi="Book Antiqua"/>
        </w:rPr>
        <w:t xml:space="preserve">requiere una enmienda al acuerdo o una liberación de este. </w:t>
      </w:r>
    </w:p>
    <w:p w14:paraId="7038DCC7" w14:textId="77777777" w:rsidR="00053A67" w:rsidRDefault="00053A67" w:rsidP="00C07CAB">
      <w:pPr>
        <w:spacing w:after="0"/>
        <w:ind w:firstLine="708"/>
        <w:jc w:val="both"/>
        <w:rPr>
          <w:rFonts w:ascii="Book Antiqua" w:hAnsi="Book Antiqua"/>
        </w:rPr>
      </w:pPr>
    </w:p>
    <w:p w14:paraId="3F9248CD" w14:textId="7A642DAA" w:rsidR="001C1FDB" w:rsidRPr="0001737B" w:rsidRDefault="00C11BF0" w:rsidP="00C07CAB">
      <w:pPr>
        <w:spacing w:after="0"/>
        <w:ind w:firstLine="708"/>
        <w:jc w:val="both"/>
        <w:rPr>
          <w:rFonts w:ascii="Book Antiqua" w:hAnsi="Book Antiqua"/>
        </w:rPr>
      </w:pPr>
      <w:r w:rsidRPr="0001737B">
        <w:rPr>
          <w:rFonts w:ascii="Book Antiqua" w:hAnsi="Book Antiqua"/>
        </w:rPr>
        <w:t>Continúa</w:t>
      </w:r>
      <w:r w:rsidR="001C1FDB" w:rsidRPr="0001737B">
        <w:rPr>
          <w:rFonts w:ascii="Book Antiqua" w:hAnsi="Book Antiqua"/>
        </w:rPr>
        <w:t xml:space="preserve"> explicando que el beneficio para la aviación civil es la principal preocupación de la FAA y </w:t>
      </w:r>
      <w:r w:rsidR="0001737B" w:rsidRPr="0001737B">
        <w:rPr>
          <w:rFonts w:ascii="Book Antiqua" w:hAnsi="Book Antiqua"/>
        </w:rPr>
        <w:t>está</w:t>
      </w:r>
      <w:r w:rsidR="001C1FDB" w:rsidRPr="0001737B">
        <w:rPr>
          <w:rFonts w:ascii="Book Antiqua" w:hAnsi="Book Antiqua"/>
        </w:rPr>
        <w:t xml:space="preserve"> representado por diversas consideraciones, que incluyen el crecimiento futuro en operaciones; la capacidad del aeropuerto; los intereses de los usuarios aeronáuticos y los proveedores de servicios; y los</w:t>
      </w:r>
      <w:r w:rsidR="005E5713" w:rsidRPr="0001737B">
        <w:rPr>
          <w:rFonts w:ascii="Book Antiqua" w:hAnsi="Book Antiqua"/>
        </w:rPr>
        <w:t xml:space="preserve"> </w:t>
      </w:r>
      <w:r w:rsidR="001C1FDB" w:rsidRPr="0001737B">
        <w:rPr>
          <w:rFonts w:ascii="Book Antiqua" w:hAnsi="Book Antiqua"/>
        </w:rPr>
        <w:t xml:space="preserve">intereses locales, regionales y nacionales del aeropuerto. </w:t>
      </w:r>
    </w:p>
    <w:p w14:paraId="0B3955F2" w14:textId="77777777" w:rsidR="00053A67" w:rsidRDefault="00053A67" w:rsidP="00C07CAB">
      <w:pPr>
        <w:spacing w:after="0"/>
        <w:ind w:firstLine="708"/>
        <w:jc w:val="both"/>
        <w:rPr>
          <w:rFonts w:ascii="Book Antiqua" w:hAnsi="Book Antiqua"/>
        </w:rPr>
      </w:pPr>
    </w:p>
    <w:p w14:paraId="3D4AE839" w14:textId="507A9F2D" w:rsidR="001C1FDB" w:rsidRPr="0001737B" w:rsidRDefault="001C1FDB" w:rsidP="00C07CAB">
      <w:pPr>
        <w:spacing w:after="0"/>
        <w:ind w:firstLine="708"/>
        <w:jc w:val="both"/>
        <w:rPr>
          <w:rFonts w:ascii="Book Antiqua" w:hAnsi="Book Antiqua"/>
        </w:rPr>
      </w:pPr>
      <w:r w:rsidRPr="0001737B">
        <w:rPr>
          <w:rFonts w:ascii="Book Antiqua" w:hAnsi="Book Antiqua"/>
        </w:rPr>
        <w:t xml:space="preserve">Es el interés de la Autoridad continuar con el crecimiento operacional del Aeropuerto, por lo que mantener o expandir su capacidad </w:t>
      </w:r>
      <w:r w:rsidR="00FE47E0" w:rsidRPr="0001737B">
        <w:rPr>
          <w:rFonts w:ascii="Book Antiqua" w:hAnsi="Book Antiqua"/>
        </w:rPr>
        <w:t>es necesario</w:t>
      </w:r>
      <w:r w:rsidRPr="0001737B">
        <w:rPr>
          <w:rFonts w:ascii="Book Antiqua" w:hAnsi="Book Antiqua"/>
        </w:rPr>
        <w:t xml:space="preserve"> para perseguir este interés. </w:t>
      </w:r>
      <w:r w:rsidR="00AB5E58" w:rsidRPr="0001737B">
        <w:rPr>
          <w:rFonts w:ascii="Book Antiqua" w:hAnsi="Book Antiqua"/>
        </w:rPr>
        <w:t>La Autoridad de los Puertos manifiesta expresamente que “</w:t>
      </w:r>
      <w:r w:rsidR="00AB5E58" w:rsidRPr="0001737B">
        <w:rPr>
          <w:rFonts w:ascii="Book Antiqua" w:hAnsi="Book Antiqua"/>
          <w:i/>
          <w:iCs/>
        </w:rPr>
        <w:t xml:space="preserve">no es una posibilidad la transferencia de los terrenos según propuesto en la RCC 59 a tenor con las regulaciones federales pertinentes. Además, la cesión de estos terrenos de forma gratuita, además </w:t>
      </w:r>
      <w:r w:rsidR="00AB5E58" w:rsidRPr="0001737B">
        <w:rPr>
          <w:rFonts w:ascii="Book Antiqua" w:hAnsi="Book Antiqua"/>
          <w:i/>
          <w:iCs/>
        </w:rPr>
        <w:lastRenderedPageBreak/>
        <w:t>de eliminar un ingreso que podría recibir la Autoridad por medio de una compraventa, atente contra las oportunidades del aeropuerto para ser autosuficiente debido a que limita su capacidad de recibir ingresos por el arrendamiento de propiedades.</w:t>
      </w:r>
      <w:r w:rsidR="00AB5E58" w:rsidRPr="0001737B">
        <w:rPr>
          <w:rFonts w:ascii="Book Antiqua" w:hAnsi="Book Antiqua"/>
        </w:rPr>
        <w:t xml:space="preserve">”  </w:t>
      </w:r>
    </w:p>
    <w:p w14:paraId="4FBEA137" w14:textId="77777777" w:rsidR="00053A67" w:rsidRDefault="00053A67" w:rsidP="00C07CAB">
      <w:pPr>
        <w:spacing w:after="0"/>
        <w:ind w:firstLine="708"/>
        <w:jc w:val="both"/>
        <w:rPr>
          <w:rFonts w:ascii="Book Antiqua" w:hAnsi="Book Antiqua"/>
        </w:rPr>
      </w:pPr>
    </w:p>
    <w:p w14:paraId="72AD3761" w14:textId="31A2DB2A" w:rsidR="00AB5E58" w:rsidRPr="0001737B" w:rsidRDefault="00AB5E58" w:rsidP="00C07CAB">
      <w:pPr>
        <w:spacing w:after="0"/>
        <w:ind w:firstLine="708"/>
        <w:jc w:val="both"/>
        <w:rPr>
          <w:rFonts w:ascii="Book Antiqua" w:hAnsi="Book Antiqua"/>
        </w:rPr>
      </w:pPr>
      <w:r w:rsidRPr="0001737B">
        <w:rPr>
          <w:rFonts w:ascii="Book Antiqua" w:hAnsi="Book Antiqua"/>
        </w:rPr>
        <w:t xml:space="preserve">La Autoridad de los Puertos </w:t>
      </w:r>
      <w:r w:rsidR="00FE47E0" w:rsidRPr="0001737B">
        <w:rPr>
          <w:rFonts w:ascii="Book Antiqua" w:hAnsi="Book Antiqua"/>
        </w:rPr>
        <w:t>aclara</w:t>
      </w:r>
      <w:r w:rsidRPr="0001737B">
        <w:rPr>
          <w:rFonts w:ascii="Book Antiqua" w:hAnsi="Book Antiqua"/>
        </w:rPr>
        <w:t xml:space="preserve"> que </w:t>
      </w:r>
      <w:r w:rsidR="00FE47E0" w:rsidRPr="0001737B">
        <w:rPr>
          <w:rFonts w:ascii="Book Antiqua" w:hAnsi="Book Antiqua"/>
        </w:rPr>
        <w:t>“</w:t>
      </w:r>
      <w:r w:rsidRPr="0001737B">
        <w:rPr>
          <w:rFonts w:ascii="Book Antiqua" w:hAnsi="Book Antiqua"/>
          <w:i/>
          <w:iCs/>
        </w:rPr>
        <w:t xml:space="preserve">aun cuando fuere viable la transferencia en conformidad con los términos y condiciones establecidos por las regulaciones federales, lo cual </w:t>
      </w:r>
      <w:r w:rsidR="00FE47E0" w:rsidRPr="0001737B">
        <w:rPr>
          <w:rFonts w:ascii="Book Antiqua" w:hAnsi="Book Antiqua"/>
          <w:i/>
          <w:iCs/>
        </w:rPr>
        <w:t>rechazamos</w:t>
      </w:r>
      <w:r w:rsidRPr="0001737B">
        <w:rPr>
          <w:rFonts w:ascii="Book Antiqua" w:hAnsi="Book Antiqua"/>
          <w:i/>
          <w:iCs/>
        </w:rPr>
        <w:t xml:space="preserve">, la </w:t>
      </w:r>
      <w:r w:rsidR="00FE47E0" w:rsidRPr="0001737B">
        <w:rPr>
          <w:rFonts w:ascii="Book Antiqua" w:hAnsi="Book Antiqua"/>
          <w:i/>
          <w:iCs/>
        </w:rPr>
        <w:t>propia</w:t>
      </w:r>
      <w:r w:rsidRPr="0001737B">
        <w:rPr>
          <w:rFonts w:ascii="Book Antiqua" w:hAnsi="Book Antiqua"/>
          <w:i/>
          <w:iCs/>
        </w:rPr>
        <w:t xml:space="preserve"> Orden</w:t>
      </w:r>
      <w:r w:rsidR="00FE47E0" w:rsidRPr="0001737B">
        <w:rPr>
          <w:rFonts w:ascii="Book Antiqua" w:hAnsi="Book Antiqua"/>
          <w:i/>
          <w:iCs/>
        </w:rPr>
        <w:t xml:space="preserve"> 5190.6B</w:t>
      </w:r>
      <w:r w:rsidRPr="0001737B">
        <w:rPr>
          <w:rFonts w:ascii="Book Antiqua" w:hAnsi="Book Antiqua"/>
          <w:i/>
          <w:iCs/>
        </w:rPr>
        <w:t xml:space="preserve"> establece que la cesión correspondiente tiene que realizarse por el </w:t>
      </w:r>
      <w:r w:rsidRPr="0001737B">
        <w:rPr>
          <w:rFonts w:ascii="Book Antiqua" w:hAnsi="Book Antiqua"/>
          <w:i/>
          <w:iCs/>
          <w:u w:val="single"/>
        </w:rPr>
        <w:t>valor justo del mercado</w:t>
      </w:r>
      <w:r w:rsidRPr="0001737B">
        <w:rPr>
          <w:rFonts w:ascii="Book Antiqua" w:hAnsi="Book Antiqua"/>
          <w:i/>
          <w:iCs/>
        </w:rPr>
        <w:t xml:space="preserve"> y no de manera gratuita según pretende la medida</w:t>
      </w:r>
      <w:r w:rsidRPr="0001737B">
        <w:rPr>
          <w:rFonts w:ascii="Book Antiqua" w:hAnsi="Book Antiqua"/>
        </w:rPr>
        <w:t xml:space="preserve">.” </w:t>
      </w:r>
    </w:p>
    <w:p w14:paraId="0BDD2D0F" w14:textId="77777777" w:rsidR="00053A67" w:rsidRDefault="00053A67" w:rsidP="00C07CAB">
      <w:pPr>
        <w:spacing w:after="0"/>
        <w:ind w:firstLine="708"/>
        <w:jc w:val="both"/>
        <w:rPr>
          <w:rFonts w:ascii="Book Antiqua" w:hAnsi="Book Antiqua"/>
        </w:rPr>
      </w:pPr>
    </w:p>
    <w:p w14:paraId="0222E209" w14:textId="5F3B9558" w:rsidR="00AD6E0E" w:rsidRDefault="00FE47E0" w:rsidP="00C07CAB">
      <w:pPr>
        <w:spacing w:after="0"/>
        <w:ind w:firstLine="708"/>
        <w:jc w:val="both"/>
        <w:rPr>
          <w:rFonts w:ascii="Book Antiqua" w:hAnsi="Book Antiqua"/>
        </w:rPr>
      </w:pPr>
      <w:r w:rsidRPr="0001737B">
        <w:rPr>
          <w:rFonts w:ascii="Book Antiqua" w:hAnsi="Book Antiqua"/>
        </w:rPr>
        <w:t>Finalmente, la</w:t>
      </w:r>
      <w:r w:rsidR="00AA6A57" w:rsidRPr="0001737B">
        <w:rPr>
          <w:rFonts w:ascii="Book Antiqua" w:hAnsi="Book Antiqua"/>
        </w:rPr>
        <w:t xml:space="preserve"> </w:t>
      </w:r>
      <w:r w:rsidRPr="0001737B">
        <w:rPr>
          <w:rFonts w:ascii="Book Antiqua" w:hAnsi="Book Antiqua"/>
        </w:rPr>
        <w:t>corporación pública</w:t>
      </w:r>
      <w:r w:rsidR="00AA6A57" w:rsidRPr="0001737B">
        <w:rPr>
          <w:rFonts w:ascii="Book Antiqua" w:hAnsi="Book Antiqua"/>
        </w:rPr>
        <w:t xml:space="preserve"> reconoce la importante función que realiza el Instituto, el éxito obtenido y las aportaciones que hace al Aeropuerto, relacionada con la educación y certificación de mecánicos de aviación que luego ejercen su </w:t>
      </w:r>
      <w:r w:rsidR="002F74ED" w:rsidRPr="0001737B">
        <w:rPr>
          <w:rFonts w:ascii="Book Antiqua" w:hAnsi="Book Antiqua"/>
        </w:rPr>
        <w:t>práctica</w:t>
      </w:r>
      <w:r w:rsidR="00AA6A57" w:rsidRPr="0001737B">
        <w:rPr>
          <w:rFonts w:ascii="Book Antiqua" w:hAnsi="Book Antiqua"/>
        </w:rPr>
        <w:t xml:space="preserve"> bajo acuerdos </w:t>
      </w:r>
      <w:r w:rsidR="002F74ED" w:rsidRPr="0001737B">
        <w:rPr>
          <w:rFonts w:ascii="Book Antiqua" w:hAnsi="Book Antiqua"/>
        </w:rPr>
        <w:t>colaborativos</w:t>
      </w:r>
      <w:r w:rsidR="00AA6A57" w:rsidRPr="0001737B">
        <w:rPr>
          <w:rFonts w:ascii="Book Antiqua" w:hAnsi="Book Antiqua"/>
        </w:rPr>
        <w:t>.</w:t>
      </w:r>
    </w:p>
    <w:p w14:paraId="56C7651F" w14:textId="77777777" w:rsidR="00053A67" w:rsidRPr="0001737B" w:rsidRDefault="00053A67" w:rsidP="00C07CAB">
      <w:pPr>
        <w:spacing w:after="0"/>
        <w:ind w:firstLine="708"/>
        <w:jc w:val="both"/>
        <w:rPr>
          <w:rFonts w:ascii="Book Antiqua" w:hAnsi="Book Antiqua"/>
        </w:rPr>
      </w:pPr>
    </w:p>
    <w:p w14:paraId="242DB7F0" w14:textId="223D49E7" w:rsidR="006B7FB2" w:rsidRDefault="006B7FB2" w:rsidP="00C07CAB">
      <w:pPr>
        <w:spacing w:after="0"/>
        <w:jc w:val="center"/>
        <w:rPr>
          <w:rFonts w:ascii="Book Antiqua" w:hAnsi="Book Antiqua"/>
          <w:b/>
          <w:bCs/>
          <w:i/>
          <w:iCs/>
          <w:u w:val="single"/>
        </w:rPr>
      </w:pPr>
      <w:r w:rsidRPr="005642FE">
        <w:rPr>
          <w:rFonts w:ascii="Book Antiqua" w:hAnsi="Book Antiqua"/>
          <w:b/>
          <w:bCs/>
          <w:i/>
          <w:iCs/>
          <w:u w:val="single"/>
        </w:rPr>
        <w:t>Departamento de Desarrollo Económico y Comercio</w:t>
      </w:r>
    </w:p>
    <w:p w14:paraId="3C56C7C4" w14:textId="77777777" w:rsidR="00053A67" w:rsidRPr="005642FE" w:rsidRDefault="00053A67" w:rsidP="00C07CAB">
      <w:pPr>
        <w:spacing w:after="0"/>
        <w:jc w:val="center"/>
        <w:rPr>
          <w:rFonts w:ascii="Book Antiqua" w:hAnsi="Book Antiqua"/>
          <w:b/>
          <w:bCs/>
          <w:i/>
          <w:iCs/>
          <w:u w:val="single"/>
        </w:rPr>
      </w:pPr>
    </w:p>
    <w:p w14:paraId="2D8190F6" w14:textId="713918AD" w:rsidR="006B7FB2" w:rsidRPr="0001737B" w:rsidRDefault="007B41E1" w:rsidP="00C07CAB">
      <w:pPr>
        <w:spacing w:after="0"/>
        <w:ind w:firstLine="708"/>
        <w:jc w:val="both"/>
        <w:rPr>
          <w:rFonts w:ascii="Book Antiqua" w:hAnsi="Book Antiqua"/>
        </w:rPr>
      </w:pPr>
      <w:r w:rsidRPr="0001737B">
        <w:rPr>
          <w:rFonts w:ascii="Book Antiqua" w:hAnsi="Book Antiqua"/>
        </w:rPr>
        <w:t>El D</w:t>
      </w:r>
      <w:r w:rsidR="008D2C1D">
        <w:rPr>
          <w:rFonts w:ascii="Book Antiqua" w:hAnsi="Book Antiqua"/>
        </w:rPr>
        <w:t>epartamento de Desarrollo Económico y Comercio (D</w:t>
      </w:r>
      <w:r w:rsidRPr="0001737B">
        <w:rPr>
          <w:rFonts w:ascii="Book Antiqua" w:hAnsi="Book Antiqua"/>
        </w:rPr>
        <w:t>DEC</w:t>
      </w:r>
      <w:r w:rsidR="008D2C1D">
        <w:rPr>
          <w:rFonts w:ascii="Book Antiqua" w:hAnsi="Book Antiqua"/>
        </w:rPr>
        <w:t>)</w:t>
      </w:r>
      <w:r w:rsidRPr="0001737B">
        <w:rPr>
          <w:rFonts w:ascii="Book Antiqua" w:hAnsi="Book Antiqua"/>
        </w:rPr>
        <w:t xml:space="preserve"> recomienda la aprobación de la R.C. de la C. 59. La agencia</w:t>
      </w:r>
      <w:r w:rsidR="00803A4B" w:rsidRPr="0001737B">
        <w:rPr>
          <w:rFonts w:ascii="Book Antiqua" w:hAnsi="Book Antiqua"/>
        </w:rPr>
        <w:t xml:space="preserve"> informa que el Instituto de Aeronáutica y Aeroespacial es un proyecto estratégico que el DDEC ha desarrollado desde hace varios años en colaboración con en el Recinto de Aguadilla de la Universidad de Puerto Rico y el Departamento de Educación.  En el 2024 se retomaron los esfuerzos para relanzar al Instituto como un centro de excelencia en formación de técnicos de aviación. La agencia indica</w:t>
      </w:r>
      <w:r w:rsidR="006B7FB2" w:rsidRPr="0001737B">
        <w:rPr>
          <w:rFonts w:ascii="Book Antiqua" w:hAnsi="Book Antiqua"/>
        </w:rPr>
        <w:t xml:space="preserve"> que Puerto Rico enfrenta un déficit estimado de 200 técnicos de aviación, y que el Instituto aspira a convertirse entre un punto de convergencia entre el sector privado, el gobierno y la academia para atender esta necesidad. </w:t>
      </w:r>
    </w:p>
    <w:p w14:paraId="252DEB19" w14:textId="77777777" w:rsidR="00053A67" w:rsidRDefault="00053A67" w:rsidP="00C07CAB">
      <w:pPr>
        <w:spacing w:after="0"/>
        <w:ind w:firstLine="708"/>
        <w:jc w:val="both"/>
        <w:rPr>
          <w:rFonts w:ascii="Book Antiqua" w:hAnsi="Book Antiqua"/>
        </w:rPr>
      </w:pPr>
    </w:p>
    <w:p w14:paraId="1F928E0D" w14:textId="683A71D5" w:rsidR="00803A4B" w:rsidRPr="0001737B" w:rsidRDefault="00803A4B" w:rsidP="00C07CAB">
      <w:pPr>
        <w:spacing w:after="0"/>
        <w:ind w:firstLine="708"/>
        <w:jc w:val="both"/>
        <w:rPr>
          <w:rFonts w:ascii="Book Antiqua" w:hAnsi="Book Antiqua"/>
        </w:rPr>
      </w:pPr>
      <w:r w:rsidRPr="0001737B">
        <w:rPr>
          <w:rFonts w:ascii="Book Antiqua" w:hAnsi="Book Antiqua"/>
        </w:rPr>
        <w:t xml:space="preserve">El DDEC señala que históricamente ha sido complejo determinar la responsabilidad sobre los predios que nos ocupan, por lo que transferir la titularidad de estos solares permitirá aclarar responsabilidades, asegurar el mantenimiento adecuado y brindar flexibilidad para posibles expansiones. </w:t>
      </w:r>
    </w:p>
    <w:p w14:paraId="4E1B468B" w14:textId="77777777" w:rsidR="00053A67" w:rsidRDefault="00053A67" w:rsidP="00C07CAB">
      <w:pPr>
        <w:spacing w:after="0"/>
        <w:ind w:firstLine="708"/>
        <w:jc w:val="both"/>
        <w:rPr>
          <w:rFonts w:ascii="Book Antiqua" w:hAnsi="Book Antiqua"/>
        </w:rPr>
      </w:pPr>
    </w:p>
    <w:p w14:paraId="69004C0D" w14:textId="6DA0D514" w:rsidR="00803A4B" w:rsidRPr="0001737B" w:rsidRDefault="00803A4B" w:rsidP="00C07CAB">
      <w:pPr>
        <w:spacing w:after="0"/>
        <w:ind w:firstLine="708"/>
        <w:jc w:val="both"/>
        <w:rPr>
          <w:rFonts w:ascii="Book Antiqua" w:hAnsi="Book Antiqua"/>
        </w:rPr>
      </w:pPr>
      <w:r w:rsidRPr="0001737B">
        <w:rPr>
          <w:rFonts w:ascii="Book Antiqua" w:hAnsi="Book Antiqua"/>
        </w:rPr>
        <w:t>Manifiesta que en el 2024 se realizó una inversión significativa de fondos GEER por el Departamento de Educación, en colaboración con DDEC, para la compra de equipo especializados, incluyendo un avión</w:t>
      </w:r>
      <w:r w:rsidR="00B31A0E">
        <w:rPr>
          <w:rFonts w:ascii="Book Antiqua" w:hAnsi="Book Antiqua"/>
        </w:rPr>
        <w:t>,</w:t>
      </w:r>
      <w:r w:rsidRPr="0001737B">
        <w:rPr>
          <w:rFonts w:ascii="Book Antiqua" w:hAnsi="Book Antiqua"/>
        </w:rPr>
        <w:t xml:space="preserve"> y mejorar la oferta académica en las facilidades. Sin embargo, la disponibilidad y </w:t>
      </w:r>
      <w:r w:rsidR="00B31A0E">
        <w:rPr>
          <w:rFonts w:ascii="Book Antiqua" w:hAnsi="Book Antiqua"/>
        </w:rPr>
        <w:t>el mantenimiento de espacio físico</w:t>
      </w:r>
      <w:r w:rsidRPr="0001737B">
        <w:rPr>
          <w:rFonts w:ascii="Book Antiqua" w:hAnsi="Book Antiqua"/>
        </w:rPr>
        <w:t xml:space="preserve"> son clave para conservar adecuadamente los equipos. </w:t>
      </w:r>
    </w:p>
    <w:p w14:paraId="72A4F33C" w14:textId="20C77D3D" w:rsidR="00CC67C0" w:rsidRPr="0001737B" w:rsidRDefault="007B41E1" w:rsidP="00C07CAB">
      <w:pPr>
        <w:spacing w:after="0"/>
        <w:ind w:firstLine="708"/>
        <w:jc w:val="both"/>
        <w:rPr>
          <w:rFonts w:ascii="Book Antiqua" w:hAnsi="Book Antiqua"/>
        </w:rPr>
      </w:pPr>
      <w:r w:rsidRPr="0001737B">
        <w:rPr>
          <w:rFonts w:ascii="Book Antiqua" w:hAnsi="Book Antiqua"/>
        </w:rPr>
        <w:lastRenderedPageBreak/>
        <w:t>Aunque e</w:t>
      </w:r>
      <w:r w:rsidR="00CC67C0" w:rsidRPr="0001737B">
        <w:rPr>
          <w:rFonts w:ascii="Book Antiqua" w:hAnsi="Book Antiqua"/>
        </w:rPr>
        <w:t>l DDEC recomienda</w:t>
      </w:r>
      <w:r w:rsidRPr="0001737B">
        <w:rPr>
          <w:rFonts w:ascii="Book Antiqua" w:hAnsi="Book Antiqua"/>
        </w:rPr>
        <w:t xml:space="preserve"> la aprobación de la medida, sugiere</w:t>
      </w:r>
      <w:r w:rsidR="00CC67C0" w:rsidRPr="0001737B">
        <w:rPr>
          <w:rFonts w:ascii="Book Antiqua" w:hAnsi="Book Antiqua"/>
        </w:rPr>
        <w:t xml:space="preserve"> considerar la transferencia de titularidad de los terrenos a PRIDCO</w:t>
      </w:r>
      <w:r w:rsidRPr="0001737B">
        <w:rPr>
          <w:rFonts w:ascii="Book Antiqua" w:hAnsi="Book Antiqua"/>
        </w:rPr>
        <w:t>.  Ello</w:t>
      </w:r>
      <w:r w:rsidR="00CC67C0" w:rsidRPr="0001737B">
        <w:rPr>
          <w:rFonts w:ascii="Book Antiqua" w:hAnsi="Book Antiqua"/>
        </w:rPr>
        <w:t xml:space="preserve"> debido a que el DDEC ha impulsado el proyecto desde sus inicios y entiende es el ente gubernamental que ha estado aportando económicamente al desarrollo del proyecto como instrumento de desarrollo económico. Para el DDEC esto permitirá asegurar que los solares se continúen utilizando para el proyecto de desarrollo económico. </w:t>
      </w:r>
    </w:p>
    <w:p w14:paraId="25EBA4CC" w14:textId="77777777" w:rsidR="00053A67" w:rsidRDefault="00053A67" w:rsidP="00C07CAB">
      <w:pPr>
        <w:spacing w:after="0"/>
        <w:ind w:firstLine="708"/>
        <w:jc w:val="both"/>
        <w:rPr>
          <w:rFonts w:ascii="Book Antiqua" w:hAnsi="Book Antiqua"/>
        </w:rPr>
      </w:pPr>
    </w:p>
    <w:p w14:paraId="1FEC0345" w14:textId="076E1A17" w:rsidR="007B41E1" w:rsidRPr="0001737B" w:rsidRDefault="007B41E1" w:rsidP="00C07CAB">
      <w:pPr>
        <w:spacing w:after="0"/>
        <w:ind w:firstLine="708"/>
        <w:jc w:val="both"/>
        <w:rPr>
          <w:rFonts w:ascii="Book Antiqua" w:hAnsi="Book Antiqua"/>
        </w:rPr>
      </w:pPr>
      <w:r w:rsidRPr="0001737B">
        <w:rPr>
          <w:rFonts w:ascii="Book Antiqua" w:hAnsi="Book Antiqua"/>
        </w:rPr>
        <w:t xml:space="preserve">Finalmente, el DDEC da deferencia a los comentarios </w:t>
      </w:r>
      <w:r w:rsidR="00534109" w:rsidRPr="0001737B">
        <w:rPr>
          <w:rFonts w:ascii="Book Antiqua" w:hAnsi="Book Antiqua"/>
        </w:rPr>
        <w:t>que realice</w:t>
      </w:r>
      <w:r w:rsidRPr="0001737B">
        <w:rPr>
          <w:rFonts w:ascii="Book Antiqua" w:hAnsi="Book Antiqua"/>
        </w:rPr>
        <w:t xml:space="preserve"> la Autoridad de los Puertos. </w:t>
      </w:r>
    </w:p>
    <w:p w14:paraId="01679333" w14:textId="77777777" w:rsidR="00053A67" w:rsidRDefault="00053A67" w:rsidP="00C07CAB">
      <w:pPr>
        <w:spacing w:after="0"/>
        <w:jc w:val="center"/>
        <w:rPr>
          <w:rFonts w:ascii="Book Antiqua" w:hAnsi="Book Antiqua"/>
          <w:b/>
          <w:bCs/>
          <w:i/>
          <w:iCs/>
          <w:u w:val="single"/>
        </w:rPr>
      </w:pPr>
    </w:p>
    <w:p w14:paraId="4DE6BEEE" w14:textId="5C1DE1AD" w:rsidR="00014A84" w:rsidRPr="00B31A0E" w:rsidRDefault="00014A84" w:rsidP="00C07CAB">
      <w:pPr>
        <w:spacing w:after="0"/>
        <w:jc w:val="center"/>
        <w:rPr>
          <w:rFonts w:ascii="Book Antiqua" w:hAnsi="Book Antiqua"/>
          <w:b/>
          <w:bCs/>
          <w:i/>
          <w:iCs/>
          <w:u w:val="single"/>
        </w:rPr>
      </w:pPr>
      <w:r w:rsidRPr="00B31A0E">
        <w:rPr>
          <w:rFonts w:ascii="Book Antiqua" w:hAnsi="Book Antiqua"/>
          <w:b/>
          <w:bCs/>
          <w:i/>
          <w:iCs/>
          <w:u w:val="single"/>
        </w:rPr>
        <w:t>Junta de Planificación de Puerto Rico</w:t>
      </w:r>
    </w:p>
    <w:p w14:paraId="3793816E" w14:textId="77777777" w:rsidR="00053A67" w:rsidRDefault="00053A67" w:rsidP="00C07CAB">
      <w:pPr>
        <w:spacing w:after="0"/>
        <w:ind w:firstLine="708"/>
        <w:jc w:val="both"/>
        <w:rPr>
          <w:rFonts w:ascii="Book Antiqua" w:hAnsi="Book Antiqua"/>
        </w:rPr>
      </w:pPr>
    </w:p>
    <w:p w14:paraId="258E3C11" w14:textId="7D86CDD6" w:rsidR="00014A84" w:rsidRPr="0001737B" w:rsidRDefault="00014A84" w:rsidP="00C07CAB">
      <w:pPr>
        <w:spacing w:after="0"/>
        <w:ind w:firstLine="708"/>
        <w:jc w:val="both"/>
        <w:rPr>
          <w:rFonts w:ascii="Book Antiqua" w:hAnsi="Book Antiqua"/>
        </w:rPr>
      </w:pPr>
      <w:r w:rsidRPr="0001737B">
        <w:rPr>
          <w:rFonts w:ascii="Book Antiqua" w:hAnsi="Book Antiqua"/>
        </w:rPr>
        <w:t xml:space="preserve">La Junta de </w:t>
      </w:r>
      <w:r w:rsidR="00F23F3B" w:rsidRPr="0001737B">
        <w:rPr>
          <w:rFonts w:ascii="Book Antiqua" w:hAnsi="Book Antiqua"/>
        </w:rPr>
        <w:t>Planificación</w:t>
      </w:r>
      <w:r w:rsidRPr="0001737B">
        <w:rPr>
          <w:rFonts w:ascii="Book Antiqua" w:hAnsi="Book Antiqua"/>
        </w:rPr>
        <w:t xml:space="preserve"> expresa no tener reparos con la medida y reconoce la aportación social y de desarrollo </w:t>
      </w:r>
      <w:r w:rsidR="00F23F3B" w:rsidRPr="0001737B">
        <w:rPr>
          <w:rFonts w:ascii="Book Antiqua" w:hAnsi="Book Antiqua"/>
        </w:rPr>
        <w:t>económico</w:t>
      </w:r>
      <w:r w:rsidRPr="0001737B">
        <w:rPr>
          <w:rFonts w:ascii="Book Antiqua" w:hAnsi="Book Antiqua"/>
        </w:rPr>
        <w:t xml:space="preserve"> que representa el Instituto para Puerto Rico y los futuros profesionales de la aeronáutica.</w:t>
      </w:r>
    </w:p>
    <w:p w14:paraId="179B72DB" w14:textId="77777777" w:rsidR="00053A67" w:rsidRDefault="00053A67" w:rsidP="00C07CAB">
      <w:pPr>
        <w:spacing w:after="0"/>
        <w:ind w:firstLine="708"/>
        <w:jc w:val="both"/>
        <w:rPr>
          <w:rFonts w:ascii="Book Antiqua" w:hAnsi="Book Antiqua"/>
        </w:rPr>
      </w:pPr>
    </w:p>
    <w:p w14:paraId="7AB8805B" w14:textId="30D9338D" w:rsidR="00014A84" w:rsidRPr="0001737B" w:rsidRDefault="00F23F3B" w:rsidP="00C07CAB">
      <w:pPr>
        <w:spacing w:after="0"/>
        <w:ind w:firstLine="708"/>
        <w:jc w:val="both"/>
        <w:rPr>
          <w:rFonts w:ascii="Book Antiqua" w:hAnsi="Book Antiqua"/>
        </w:rPr>
      </w:pPr>
      <w:r w:rsidRPr="0001737B">
        <w:rPr>
          <w:rFonts w:ascii="Book Antiqua" w:hAnsi="Book Antiqua"/>
        </w:rPr>
        <w:t>Como dato informativo</w:t>
      </w:r>
      <w:r w:rsidR="00B31A0E">
        <w:rPr>
          <w:rFonts w:ascii="Book Antiqua" w:hAnsi="Book Antiqua"/>
        </w:rPr>
        <w:t xml:space="preserve">, la Junta de Planificación menciona que, según el sistema de </w:t>
      </w:r>
      <w:proofErr w:type="spellStart"/>
      <w:r w:rsidR="00B31A0E">
        <w:rPr>
          <w:rFonts w:ascii="Book Antiqua" w:hAnsi="Book Antiqua"/>
        </w:rPr>
        <w:t>geodatos</w:t>
      </w:r>
      <w:proofErr w:type="spellEnd"/>
      <w:r w:rsidR="00B31A0E">
        <w:rPr>
          <w:rFonts w:ascii="Book Antiqua" w:hAnsi="Book Antiqua"/>
        </w:rPr>
        <w:t>,</w:t>
      </w:r>
      <w:r w:rsidRPr="0001737B">
        <w:rPr>
          <w:rFonts w:ascii="Book Antiqua" w:hAnsi="Book Antiqua"/>
        </w:rPr>
        <w:t xml:space="preserve"> los terrenos están calificados como Dotacional General (DT-G) 64%, Conservación de Recursos (CR) 22%, Residencial Comercial (RC) 2% y Vial 11%, de acuerdo con el Mapa de Calificación de Suelo de Aguadilla.</w:t>
      </w:r>
      <w:r w:rsidR="00367BA7">
        <w:rPr>
          <w:rFonts w:ascii="Book Antiqua" w:hAnsi="Book Antiqua"/>
        </w:rPr>
        <w:t xml:space="preserve"> </w:t>
      </w:r>
      <w:r w:rsidRPr="0001737B">
        <w:rPr>
          <w:rFonts w:ascii="Book Antiqua" w:hAnsi="Book Antiqua"/>
        </w:rPr>
        <w:t>La Clasificación de los terrenos es Suelo Urbano (SU) 44%, Suelo Rústico Común (SRC) 33%, Suelo Rustico Especialmente Protegido Ecológico (SREP-E) 12%, y Vial 11%</w:t>
      </w:r>
    </w:p>
    <w:p w14:paraId="160D83A2" w14:textId="77777777" w:rsidR="00053A67" w:rsidRDefault="00053A67" w:rsidP="00C07CAB">
      <w:pPr>
        <w:spacing w:after="0"/>
        <w:jc w:val="center"/>
        <w:rPr>
          <w:rFonts w:ascii="Book Antiqua" w:hAnsi="Book Antiqua"/>
          <w:b/>
          <w:bCs/>
        </w:rPr>
      </w:pPr>
    </w:p>
    <w:p w14:paraId="6B2F5D2E" w14:textId="4191EBBD" w:rsidR="00FB7433" w:rsidRPr="0001737B" w:rsidRDefault="00B56BE3" w:rsidP="00C07CAB">
      <w:pPr>
        <w:spacing w:after="0"/>
        <w:jc w:val="center"/>
        <w:rPr>
          <w:rFonts w:ascii="Book Antiqua" w:hAnsi="Book Antiqua"/>
          <w:b/>
          <w:bCs/>
        </w:rPr>
      </w:pPr>
      <w:r w:rsidRPr="0001737B">
        <w:rPr>
          <w:rFonts w:ascii="Book Antiqua" w:hAnsi="Book Antiqua"/>
          <w:b/>
          <w:bCs/>
        </w:rPr>
        <w:t>IMPACTO FISCAL</w:t>
      </w:r>
    </w:p>
    <w:p w14:paraId="001325DC" w14:textId="77777777" w:rsidR="00053A67" w:rsidRDefault="00053A67" w:rsidP="00C07CAB">
      <w:pPr>
        <w:spacing w:after="0"/>
        <w:ind w:firstLine="708"/>
        <w:jc w:val="both"/>
        <w:rPr>
          <w:rFonts w:ascii="Book Antiqua" w:hAnsi="Book Antiqua"/>
        </w:rPr>
      </w:pPr>
    </w:p>
    <w:p w14:paraId="0B5000FA" w14:textId="1F7FACC1" w:rsidR="00402AC5" w:rsidRPr="0001737B" w:rsidRDefault="00402AC5" w:rsidP="00C07CAB">
      <w:pPr>
        <w:spacing w:after="0"/>
        <w:ind w:firstLine="708"/>
        <w:jc w:val="both"/>
        <w:rPr>
          <w:rFonts w:ascii="Book Antiqua" w:hAnsi="Book Antiqua"/>
        </w:rPr>
      </w:pPr>
      <w:r w:rsidRPr="0001737B">
        <w:rPr>
          <w:rFonts w:ascii="Book Antiqua" w:hAnsi="Book Antiqua"/>
        </w:rPr>
        <w:t xml:space="preserve">La Comisión de Gobierno solicitó el análisis a la Oficina de Presupuesto de la Asamblea Legislativa de Puerto Rico (OPAL) quien </w:t>
      </w:r>
      <w:r w:rsidR="00D837CB" w:rsidRPr="0001737B">
        <w:rPr>
          <w:rFonts w:ascii="Book Antiqua" w:hAnsi="Book Antiqua"/>
        </w:rPr>
        <w:t>concluyó que la medida “</w:t>
      </w:r>
      <w:r w:rsidR="00D837CB" w:rsidRPr="0001737B">
        <w:rPr>
          <w:rFonts w:ascii="Book Antiqua" w:hAnsi="Book Antiqua"/>
          <w:i/>
          <w:iCs/>
        </w:rPr>
        <w:t>representa una orden a una agencia, la cual no genera un impacto fiscal en el Fondo General. En ese sentido, de aprobarse la medida, esta no tendrá un efecto fiscal directo sobre el Fondo General</w:t>
      </w:r>
      <w:r w:rsidR="00D837CB" w:rsidRPr="0001737B">
        <w:rPr>
          <w:rFonts w:ascii="Book Antiqua" w:hAnsi="Book Antiqua"/>
        </w:rPr>
        <w:t xml:space="preserve">.”  La agencia </w:t>
      </w:r>
      <w:r w:rsidR="007C7482" w:rsidRPr="0001737B">
        <w:rPr>
          <w:rFonts w:ascii="Book Antiqua" w:hAnsi="Book Antiqua"/>
        </w:rPr>
        <w:t>aclara</w:t>
      </w:r>
      <w:r w:rsidR="00D837CB" w:rsidRPr="0001737B">
        <w:rPr>
          <w:rFonts w:ascii="Book Antiqua" w:hAnsi="Book Antiqua"/>
        </w:rPr>
        <w:t xml:space="preserve"> que no consideró el impacto que esta transferencia pueda representar sobre la operación ordinaria ni sobre</w:t>
      </w:r>
      <w:r w:rsidR="007C7482" w:rsidRPr="0001737B">
        <w:rPr>
          <w:rFonts w:ascii="Book Antiqua" w:hAnsi="Book Antiqua"/>
        </w:rPr>
        <w:t xml:space="preserve"> los</w:t>
      </w:r>
      <w:r w:rsidR="00D837CB" w:rsidRPr="0001737B">
        <w:rPr>
          <w:rFonts w:ascii="Book Antiqua" w:hAnsi="Book Antiqua"/>
        </w:rPr>
        <w:t xml:space="preserve"> planes futuros de la Autoridad de los Puertos.</w:t>
      </w:r>
    </w:p>
    <w:p w14:paraId="0C8B5C75" w14:textId="77777777" w:rsidR="00053A67" w:rsidRDefault="00053A67" w:rsidP="00C07CAB">
      <w:pPr>
        <w:spacing w:after="0"/>
        <w:jc w:val="center"/>
        <w:rPr>
          <w:rFonts w:ascii="Book Antiqua" w:hAnsi="Book Antiqua"/>
          <w:b/>
          <w:bCs/>
        </w:rPr>
      </w:pPr>
    </w:p>
    <w:p w14:paraId="23426C60" w14:textId="79A00FCE" w:rsidR="00502A9A" w:rsidRPr="0001737B" w:rsidRDefault="00502A9A" w:rsidP="00C07CAB">
      <w:pPr>
        <w:spacing w:after="0"/>
        <w:jc w:val="center"/>
        <w:rPr>
          <w:rFonts w:ascii="Book Antiqua" w:hAnsi="Book Antiqua"/>
          <w:b/>
          <w:bCs/>
        </w:rPr>
      </w:pPr>
      <w:r w:rsidRPr="0001737B">
        <w:rPr>
          <w:rFonts w:ascii="Book Antiqua" w:hAnsi="Book Antiqua"/>
          <w:b/>
          <w:bCs/>
        </w:rPr>
        <w:t>CONCLUSIÓN</w:t>
      </w:r>
    </w:p>
    <w:p w14:paraId="548BBFBB" w14:textId="77777777" w:rsidR="00053A67" w:rsidRDefault="00502A9A" w:rsidP="00C07CAB">
      <w:pPr>
        <w:spacing w:after="0"/>
        <w:ind w:firstLine="708"/>
        <w:jc w:val="both"/>
        <w:rPr>
          <w:rFonts w:ascii="Book Antiqua" w:hAnsi="Book Antiqua"/>
        </w:rPr>
      </w:pPr>
      <w:r w:rsidRPr="0001737B">
        <w:rPr>
          <w:rFonts w:ascii="Book Antiqua" w:hAnsi="Book Antiqua"/>
        </w:rPr>
        <w:t xml:space="preserve"> </w:t>
      </w:r>
    </w:p>
    <w:p w14:paraId="4A4321E1" w14:textId="5966B71D" w:rsidR="00D43D81" w:rsidRPr="0001737B" w:rsidRDefault="003B3014" w:rsidP="00C07CAB">
      <w:pPr>
        <w:spacing w:after="0"/>
        <w:ind w:firstLine="708"/>
        <w:jc w:val="both"/>
        <w:rPr>
          <w:rFonts w:ascii="Book Antiqua" w:hAnsi="Book Antiqua"/>
        </w:rPr>
      </w:pPr>
      <w:r w:rsidRPr="0001737B">
        <w:rPr>
          <w:rFonts w:ascii="Book Antiqua" w:hAnsi="Book Antiqua"/>
        </w:rPr>
        <w:t xml:space="preserve">Conforme a todo lo antes expuesto, la Comisión de Gobierno </w:t>
      </w:r>
      <w:r w:rsidR="005D292F" w:rsidRPr="0001737B">
        <w:rPr>
          <w:rFonts w:ascii="Book Antiqua" w:hAnsi="Book Antiqua"/>
        </w:rPr>
        <w:t xml:space="preserve">coincide con los planteamientos de la Autoridad de los Puertos en cuanto a la inviabilidad de transferir </w:t>
      </w:r>
      <w:r w:rsidR="008B1626" w:rsidRPr="0001737B">
        <w:rPr>
          <w:rFonts w:ascii="Book Antiqua" w:hAnsi="Book Antiqua"/>
        </w:rPr>
        <w:lastRenderedPageBreak/>
        <w:t xml:space="preserve">gratuitamente </w:t>
      </w:r>
      <w:r w:rsidR="0071553B" w:rsidRPr="0001737B">
        <w:rPr>
          <w:rFonts w:ascii="Book Antiqua" w:hAnsi="Book Antiqua"/>
        </w:rPr>
        <w:t xml:space="preserve">al Recinto de Aguadilla de la Universidad de Puerto Rico </w:t>
      </w:r>
      <w:r w:rsidR="005D292F" w:rsidRPr="0001737B">
        <w:rPr>
          <w:rFonts w:ascii="Book Antiqua" w:hAnsi="Book Antiqua"/>
        </w:rPr>
        <w:t>las facilidades y terrenos que nos ocupan</w:t>
      </w:r>
      <w:r w:rsidR="0071553B" w:rsidRPr="0001737B">
        <w:rPr>
          <w:rFonts w:ascii="Book Antiqua" w:hAnsi="Book Antiqua"/>
        </w:rPr>
        <w:t>.</w:t>
      </w:r>
      <w:r w:rsidR="005D292F" w:rsidRPr="0001737B">
        <w:rPr>
          <w:rFonts w:ascii="Book Antiqua" w:hAnsi="Book Antiqua"/>
        </w:rPr>
        <w:t xml:space="preserve"> </w:t>
      </w:r>
      <w:r w:rsidR="0043121E" w:rsidRPr="0001737B">
        <w:rPr>
          <w:rFonts w:ascii="Book Antiqua" w:hAnsi="Book Antiqua"/>
        </w:rPr>
        <w:t xml:space="preserve">Sin embargo, </w:t>
      </w:r>
      <w:r w:rsidR="0071553B" w:rsidRPr="0001737B">
        <w:rPr>
          <w:rFonts w:ascii="Book Antiqua" w:hAnsi="Book Antiqua"/>
        </w:rPr>
        <w:t xml:space="preserve">esta Comisión </w:t>
      </w:r>
      <w:r w:rsidR="008B1626" w:rsidRPr="0001737B">
        <w:rPr>
          <w:rFonts w:ascii="Book Antiqua" w:hAnsi="Book Antiqua"/>
        </w:rPr>
        <w:t xml:space="preserve">reconoce </w:t>
      </w:r>
      <w:r w:rsidR="00D43D81" w:rsidRPr="0001737B">
        <w:rPr>
          <w:rFonts w:ascii="Book Antiqua" w:hAnsi="Book Antiqua"/>
        </w:rPr>
        <w:t>la importancia que representa la permanencia del Instituto de Aeronáutica y Aeroespacial de Puerto Rico en las instalaciones del Aeropuerto, su eventual desarrollo</w:t>
      </w:r>
      <w:r w:rsidR="00676D97" w:rsidRPr="0001737B">
        <w:rPr>
          <w:rFonts w:ascii="Book Antiqua" w:hAnsi="Book Antiqua"/>
        </w:rPr>
        <w:t xml:space="preserve"> y expansión</w:t>
      </w:r>
      <w:r w:rsidR="00D43D81" w:rsidRPr="0001737B">
        <w:rPr>
          <w:rFonts w:ascii="Book Antiqua" w:hAnsi="Book Antiqua"/>
        </w:rPr>
        <w:t xml:space="preserve"> para beneficio de la Región Oeste y Puerto Rico</w:t>
      </w:r>
      <w:r w:rsidR="00676D97" w:rsidRPr="0001737B">
        <w:rPr>
          <w:rFonts w:ascii="Book Antiqua" w:hAnsi="Book Antiqua"/>
        </w:rPr>
        <w:t xml:space="preserve">, </w:t>
      </w:r>
      <w:r w:rsidR="00EB419A">
        <w:rPr>
          <w:rFonts w:ascii="Book Antiqua" w:hAnsi="Book Antiqua"/>
        </w:rPr>
        <w:t>así como</w:t>
      </w:r>
      <w:r w:rsidR="00676D97" w:rsidRPr="0001737B">
        <w:rPr>
          <w:rFonts w:ascii="Book Antiqua" w:hAnsi="Book Antiqua"/>
        </w:rPr>
        <w:t xml:space="preserve"> el cambio en las circunstancias en cuanto al negocio jurídico </w:t>
      </w:r>
      <w:r w:rsidR="00326803" w:rsidRPr="0001737B">
        <w:rPr>
          <w:rFonts w:ascii="Book Antiqua" w:hAnsi="Book Antiqua"/>
        </w:rPr>
        <w:t xml:space="preserve">existente </w:t>
      </w:r>
      <w:r w:rsidR="00676D97" w:rsidRPr="0001737B">
        <w:rPr>
          <w:rFonts w:ascii="Book Antiqua" w:hAnsi="Book Antiqua"/>
        </w:rPr>
        <w:t xml:space="preserve">por el uso de las instalaciones. </w:t>
      </w:r>
    </w:p>
    <w:p w14:paraId="1A82E477" w14:textId="77777777" w:rsidR="00053A67" w:rsidRDefault="00053A67" w:rsidP="00C07CAB">
      <w:pPr>
        <w:spacing w:after="0"/>
        <w:ind w:firstLine="708"/>
        <w:jc w:val="both"/>
        <w:rPr>
          <w:rFonts w:ascii="Book Antiqua" w:hAnsi="Book Antiqua"/>
        </w:rPr>
      </w:pPr>
    </w:p>
    <w:p w14:paraId="0DB4ED10" w14:textId="34A3B5B8" w:rsidR="00326803" w:rsidRPr="0001737B" w:rsidRDefault="009160E3" w:rsidP="00C07CAB">
      <w:pPr>
        <w:spacing w:after="0"/>
        <w:ind w:firstLine="708"/>
        <w:jc w:val="both"/>
        <w:rPr>
          <w:rFonts w:ascii="Book Antiqua" w:hAnsi="Book Antiqua"/>
        </w:rPr>
      </w:pPr>
      <w:r w:rsidRPr="0001737B">
        <w:rPr>
          <w:rFonts w:ascii="Book Antiqua" w:hAnsi="Book Antiqua"/>
        </w:rPr>
        <w:t>Por tanto,</w:t>
      </w:r>
      <w:r w:rsidR="00417D43" w:rsidRPr="0001737B">
        <w:rPr>
          <w:rFonts w:ascii="Book Antiqua" w:hAnsi="Book Antiqua"/>
        </w:rPr>
        <w:t xml:space="preserve"> </w:t>
      </w:r>
      <w:r w:rsidR="00326803" w:rsidRPr="0001737B">
        <w:rPr>
          <w:rFonts w:ascii="Book Antiqua" w:hAnsi="Book Antiqua"/>
        </w:rPr>
        <w:t xml:space="preserve">se enmienda el propósito original de la R.C. de la C. 59 para principalmente auscultar la viabilidad y conveniencia de otorgar un nuevo contrato de arrendamiento suscrito entre la Autoridad de los Puertos y el Recinto de Aguadilla de la Universidad de Puerto Rico, quien en efecto es la entidad que cubre los costos por el arrendamiento de las facilidades. En esta evaluación se </w:t>
      </w:r>
      <w:r w:rsidR="00BF0AC9" w:rsidRPr="0001737B">
        <w:rPr>
          <w:rFonts w:ascii="Book Antiqua" w:hAnsi="Book Antiqua"/>
        </w:rPr>
        <w:t>tendrá la oportunidad de</w:t>
      </w:r>
      <w:r w:rsidR="00326803" w:rsidRPr="0001737B">
        <w:rPr>
          <w:rFonts w:ascii="Book Antiqua" w:hAnsi="Book Antiqua"/>
        </w:rPr>
        <w:t xml:space="preserve"> </w:t>
      </w:r>
      <w:r w:rsidR="00BF0AC9" w:rsidRPr="0001737B">
        <w:rPr>
          <w:rFonts w:ascii="Book Antiqua" w:hAnsi="Book Antiqua"/>
        </w:rPr>
        <w:t>que ambas partes extiendan</w:t>
      </w:r>
      <w:r w:rsidR="00326803" w:rsidRPr="0001737B">
        <w:rPr>
          <w:rFonts w:ascii="Book Antiqua" w:hAnsi="Book Antiqua"/>
        </w:rPr>
        <w:t xml:space="preserve"> el término del contrato, </w:t>
      </w:r>
      <w:r w:rsidR="00BF0AC9" w:rsidRPr="0001737B">
        <w:rPr>
          <w:rFonts w:ascii="Book Antiqua" w:hAnsi="Book Antiqua"/>
        </w:rPr>
        <w:t>amplíen</w:t>
      </w:r>
      <w:r w:rsidR="00326803" w:rsidRPr="0001737B">
        <w:rPr>
          <w:rFonts w:ascii="Book Antiqua" w:hAnsi="Book Antiqua"/>
        </w:rPr>
        <w:t xml:space="preserve"> los terrenos y facilidades arrendadas, </w:t>
      </w:r>
      <w:r w:rsidR="00BF0AC9" w:rsidRPr="0001737B">
        <w:rPr>
          <w:rFonts w:ascii="Book Antiqua" w:hAnsi="Book Antiqua"/>
        </w:rPr>
        <w:t>y revisen</w:t>
      </w:r>
      <w:r w:rsidR="00326803" w:rsidRPr="0001737B">
        <w:rPr>
          <w:rFonts w:ascii="Book Antiqua" w:hAnsi="Book Antiqua"/>
        </w:rPr>
        <w:t xml:space="preserve"> todo lo relacionado en cuanto al mantenimiento, reparaciones y mejoras realizadas a las facilidades</w:t>
      </w:r>
      <w:r w:rsidR="00483B3E" w:rsidRPr="0001737B">
        <w:rPr>
          <w:rFonts w:ascii="Book Antiqua" w:hAnsi="Book Antiqua"/>
        </w:rPr>
        <w:t xml:space="preserve"> en el Aeropuerto</w:t>
      </w:r>
      <w:r w:rsidR="00326803" w:rsidRPr="0001737B">
        <w:rPr>
          <w:rFonts w:ascii="Book Antiqua" w:hAnsi="Book Antiqua"/>
        </w:rPr>
        <w:t>. Además, con el fin de propiciar acuerdos colaborativos con entidades afines a la industria aeronáutica y aeroespacial, se orden</w:t>
      </w:r>
      <w:r w:rsidR="00BF0AC9" w:rsidRPr="0001737B">
        <w:rPr>
          <w:rFonts w:ascii="Book Antiqua" w:hAnsi="Book Antiqua"/>
        </w:rPr>
        <w:t xml:space="preserve">a </w:t>
      </w:r>
      <w:r w:rsidR="00326803" w:rsidRPr="0001737B">
        <w:rPr>
          <w:rFonts w:ascii="Book Antiqua" w:hAnsi="Book Antiqua"/>
        </w:rPr>
        <w:t xml:space="preserve">al DDEC a proveer al Recinto de Aguadilla </w:t>
      </w:r>
      <w:r w:rsidR="00880AA6" w:rsidRPr="0001737B">
        <w:rPr>
          <w:rFonts w:ascii="Book Antiqua" w:hAnsi="Book Antiqua"/>
        </w:rPr>
        <w:t>el</w:t>
      </w:r>
      <w:r w:rsidR="00326803" w:rsidRPr="0001737B">
        <w:rPr>
          <w:rFonts w:ascii="Book Antiqua" w:hAnsi="Book Antiqua"/>
        </w:rPr>
        <w:t xml:space="preserve"> inventario de estas entidades. </w:t>
      </w:r>
    </w:p>
    <w:p w14:paraId="0D0C977B" w14:textId="77777777" w:rsidR="00053A67" w:rsidRDefault="00053A67" w:rsidP="00C07CAB">
      <w:pPr>
        <w:spacing w:after="0"/>
        <w:ind w:firstLine="708"/>
        <w:jc w:val="both"/>
        <w:rPr>
          <w:rFonts w:ascii="Book Antiqua" w:hAnsi="Book Antiqua"/>
        </w:rPr>
      </w:pPr>
    </w:p>
    <w:p w14:paraId="6A1E978B" w14:textId="5666DB49" w:rsidR="00502A9A" w:rsidRPr="0001737B" w:rsidRDefault="00BF0AC9" w:rsidP="00C07CAB">
      <w:pPr>
        <w:spacing w:after="0"/>
        <w:ind w:firstLine="708"/>
        <w:jc w:val="both"/>
        <w:rPr>
          <w:rFonts w:ascii="Book Antiqua" w:hAnsi="Book Antiqua"/>
        </w:rPr>
      </w:pPr>
      <w:r w:rsidRPr="0001737B">
        <w:rPr>
          <w:rFonts w:ascii="Book Antiqua" w:hAnsi="Book Antiqua"/>
        </w:rPr>
        <w:t>La Comisión de Gobierno</w:t>
      </w:r>
      <w:r w:rsidR="003B3014" w:rsidRPr="0001737B">
        <w:rPr>
          <w:rFonts w:ascii="Book Antiqua" w:hAnsi="Book Antiqua"/>
        </w:rPr>
        <w:t xml:space="preserve"> recomienda la aprobación </w:t>
      </w:r>
      <w:r w:rsidR="000A5BB3" w:rsidRPr="0001737B">
        <w:rPr>
          <w:rFonts w:ascii="Book Antiqua" w:hAnsi="Book Antiqua"/>
        </w:rPr>
        <w:t>de la Resolución Conjunta de la Cámara 59</w:t>
      </w:r>
      <w:r w:rsidR="003B3014" w:rsidRPr="0001737B">
        <w:rPr>
          <w:rFonts w:ascii="Book Antiqua" w:hAnsi="Book Antiqua"/>
        </w:rPr>
        <w:t>, con las enmiendas contenidas en el entirillado</w:t>
      </w:r>
      <w:r w:rsidR="004B64D9">
        <w:rPr>
          <w:rFonts w:ascii="Book Antiqua" w:hAnsi="Book Antiqua"/>
        </w:rPr>
        <w:t xml:space="preserve"> electrónico</w:t>
      </w:r>
      <w:r w:rsidR="003B3014" w:rsidRPr="0001737B">
        <w:rPr>
          <w:rFonts w:ascii="Book Antiqua" w:hAnsi="Book Antiqua"/>
        </w:rPr>
        <w:t xml:space="preserve"> que se acompaña.</w:t>
      </w:r>
    </w:p>
    <w:p w14:paraId="4D0EE061" w14:textId="77777777" w:rsidR="00C07CAB" w:rsidRDefault="00C07CAB" w:rsidP="00C07CAB">
      <w:pPr>
        <w:spacing w:after="0"/>
        <w:jc w:val="both"/>
        <w:rPr>
          <w:rFonts w:ascii="Book Antiqua" w:hAnsi="Book Antiqua"/>
        </w:rPr>
      </w:pPr>
    </w:p>
    <w:p w14:paraId="073EF331" w14:textId="0F1C55A9" w:rsidR="00502A9A" w:rsidRPr="0001737B" w:rsidRDefault="00502A9A" w:rsidP="00C07CAB">
      <w:pPr>
        <w:spacing w:after="0"/>
        <w:jc w:val="both"/>
        <w:rPr>
          <w:rFonts w:ascii="Book Antiqua" w:hAnsi="Book Antiqua"/>
        </w:rPr>
      </w:pPr>
      <w:r w:rsidRPr="0001737B">
        <w:rPr>
          <w:rFonts w:ascii="Book Antiqua" w:hAnsi="Book Antiqua"/>
        </w:rPr>
        <w:t>Respetuosamente sometido,</w:t>
      </w:r>
      <w:r w:rsidRPr="0001737B">
        <w:rPr>
          <w:rFonts w:ascii="Times New Roman" w:hAnsi="Times New Roman" w:cs="Times New Roman"/>
        </w:rPr>
        <w:t>  </w:t>
      </w:r>
      <w:r w:rsidRPr="0001737B">
        <w:rPr>
          <w:rFonts w:ascii="Book Antiqua" w:hAnsi="Book Antiqua"/>
        </w:rPr>
        <w:t> </w:t>
      </w:r>
    </w:p>
    <w:p w14:paraId="126B935D" w14:textId="77777777" w:rsidR="00C64D88" w:rsidRDefault="00C64D88" w:rsidP="00C07CAB">
      <w:pPr>
        <w:spacing w:after="0"/>
        <w:jc w:val="both"/>
        <w:rPr>
          <w:rFonts w:ascii="Book Antiqua" w:hAnsi="Book Antiqua"/>
        </w:rPr>
      </w:pPr>
    </w:p>
    <w:p w14:paraId="5BCB44B5" w14:textId="77777777" w:rsidR="00053A67" w:rsidRDefault="00053A67" w:rsidP="00C07CAB">
      <w:pPr>
        <w:spacing w:after="0"/>
        <w:jc w:val="both"/>
        <w:rPr>
          <w:rFonts w:ascii="Book Antiqua" w:hAnsi="Book Antiqua"/>
        </w:rPr>
      </w:pPr>
    </w:p>
    <w:p w14:paraId="1AF7A145" w14:textId="77777777" w:rsidR="00C07CAB" w:rsidRPr="0001737B" w:rsidRDefault="00C07CAB" w:rsidP="00C07CAB">
      <w:pPr>
        <w:spacing w:after="0"/>
        <w:jc w:val="both"/>
        <w:rPr>
          <w:rFonts w:ascii="Book Antiqua" w:hAnsi="Book Antiqua"/>
        </w:rPr>
      </w:pPr>
    </w:p>
    <w:p w14:paraId="150461B7" w14:textId="77777777" w:rsidR="00502A9A" w:rsidRPr="0001737B" w:rsidRDefault="00502A9A" w:rsidP="00C07CAB">
      <w:pPr>
        <w:spacing w:after="0" w:line="240" w:lineRule="auto"/>
        <w:rPr>
          <w:rFonts w:ascii="Book Antiqua" w:hAnsi="Book Antiqua"/>
        </w:rPr>
      </w:pPr>
      <w:proofErr w:type="spellStart"/>
      <w:r w:rsidRPr="0001737B">
        <w:rPr>
          <w:rFonts w:ascii="Book Antiqua" w:hAnsi="Book Antiqua"/>
          <w:b/>
          <w:bCs/>
        </w:rPr>
        <w:t>Hon</w:t>
      </w:r>
      <w:proofErr w:type="spellEnd"/>
      <w:r w:rsidRPr="0001737B">
        <w:rPr>
          <w:rFonts w:ascii="Book Antiqua" w:hAnsi="Book Antiqua"/>
          <w:b/>
          <w:bCs/>
        </w:rPr>
        <w:t>. Víctor L. Parés-Otero</w:t>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Times New Roman" w:hAnsi="Times New Roman" w:cs="Times New Roman"/>
        </w:rPr>
        <w:t>  </w:t>
      </w:r>
      <w:r w:rsidRPr="0001737B">
        <w:rPr>
          <w:rFonts w:ascii="Book Antiqua" w:hAnsi="Book Antiqua"/>
        </w:rPr>
        <w:t> </w:t>
      </w:r>
    </w:p>
    <w:p w14:paraId="642564D2" w14:textId="77777777" w:rsidR="00502A9A" w:rsidRPr="0001737B" w:rsidRDefault="00502A9A" w:rsidP="00C07CAB">
      <w:pPr>
        <w:spacing w:after="0" w:line="240" w:lineRule="auto"/>
        <w:rPr>
          <w:rFonts w:ascii="Book Antiqua" w:hAnsi="Book Antiqua"/>
        </w:rPr>
      </w:pPr>
      <w:r w:rsidRPr="0001737B">
        <w:rPr>
          <w:rFonts w:ascii="Book Antiqua" w:hAnsi="Book Antiqua"/>
        </w:rPr>
        <w:t>Presidente</w:t>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Book Antiqua" w:hAnsi="Book Antiqua"/>
        </w:rPr>
        <w:tab/>
      </w:r>
      <w:r w:rsidRPr="0001737B">
        <w:rPr>
          <w:rFonts w:ascii="Times New Roman" w:hAnsi="Times New Roman" w:cs="Times New Roman"/>
        </w:rPr>
        <w:t>  </w:t>
      </w:r>
      <w:r w:rsidRPr="0001737B">
        <w:rPr>
          <w:rFonts w:ascii="Book Antiqua" w:hAnsi="Book Antiqua"/>
        </w:rPr>
        <w:t> </w:t>
      </w:r>
    </w:p>
    <w:p w14:paraId="0999C71A" w14:textId="77777777" w:rsidR="00502A9A" w:rsidRPr="0001737B" w:rsidRDefault="00502A9A" w:rsidP="00C07CAB">
      <w:pPr>
        <w:spacing w:after="0" w:line="240" w:lineRule="auto"/>
        <w:rPr>
          <w:rFonts w:ascii="Book Antiqua" w:hAnsi="Book Antiqua"/>
        </w:rPr>
      </w:pPr>
      <w:r w:rsidRPr="0001737B">
        <w:rPr>
          <w:rFonts w:ascii="Book Antiqua" w:hAnsi="Book Antiqua"/>
        </w:rPr>
        <w:t>Comisión de Gobierno</w:t>
      </w:r>
      <w:r w:rsidRPr="0001737B">
        <w:rPr>
          <w:rFonts w:ascii="Times New Roman" w:hAnsi="Times New Roman" w:cs="Times New Roman"/>
        </w:rPr>
        <w:t>  </w:t>
      </w:r>
      <w:r w:rsidRPr="0001737B">
        <w:rPr>
          <w:rFonts w:ascii="Book Antiqua" w:hAnsi="Book Antiqua"/>
        </w:rPr>
        <w:t> </w:t>
      </w:r>
    </w:p>
    <w:p w14:paraId="339616A1" w14:textId="504BDEA3" w:rsidR="00502A9A" w:rsidRPr="003B3014" w:rsidRDefault="00502A9A" w:rsidP="00C07CAB">
      <w:pPr>
        <w:spacing w:after="0" w:line="240" w:lineRule="auto"/>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p>
    <w:sectPr w:rsidR="00502A9A" w:rsidRPr="003B3014" w:rsidSect="003B301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D19CB" w14:textId="77777777" w:rsidR="00260C34" w:rsidRDefault="00260C34" w:rsidP="003B3014">
      <w:pPr>
        <w:spacing w:after="0" w:line="240" w:lineRule="auto"/>
      </w:pPr>
      <w:r>
        <w:separator/>
      </w:r>
    </w:p>
  </w:endnote>
  <w:endnote w:type="continuationSeparator" w:id="0">
    <w:p w14:paraId="7E9A0364" w14:textId="77777777" w:rsidR="00260C34" w:rsidRDefault="00260C34" w:rsidP="003B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492090"/>
      <w:docPartObj>
        <w:docPartGallery w:val="Page Numbers (Bottom of Page)"/>
        <w:docPartUnique/>
      </w:docPartObj>
    </w:sdtPr>
    <w:sdtEndPr/>
    <w:sdtContent>
      <w:p w14:paraId="1759815C" w14:textId="0DD5DA68" w:rsidR="003B3014" w:rsidRDefault="003B3014">
        <w:pPr>
          <w:pStyle w:val="Footer"/>
          <w:jc w:val="center"/>
        </w:pPr>
        <w:r>
          <w:fldChar w:fldCharType="begin"/>
        </w:r>
        <w:r>
          <w:instrText>PAGE   \* MERGEFORMAT</w:instrText>
        </w:r>
        <w:r>
          <w:fldChar w:fldCharType="separate"/>
        </w:r>
        <w:r>
          <w:rPr>
            <w:lang w:val="es-ES"/>
          </w:rPr>
          <w:t>2</w:t>
        </w:r>
        <w:r>
          <w:fldChar w:fldCharType="end"/>
        </w:r>
      </w:p>
    </w:sdtContent>
  </w:sdt>
  <w:p w14:paraId="0C74EE55" w14:textId="77777777" w:rsidR="003B3014" w:rsidRDefault="003B3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001C1" w14:textId="77777777" w:rsidR="00260C34" w:rsidRDefault="00260C34" w:rsidP="003B3014">
      <w:pPr>
        <w:spacing w:after="0" w:line="240" w:lineRule="auto"/>
      </w:pPr>
      <w:r>
        <w:separator/>
      </w:r>
    </w:p>
  </w:footnote>
  <w:footnote w:type="continuationSeparator" w:id="0">
    <w:p w14:paraId="7EB74843" w14:textId="77777777" w:rsidR="00260C34" w:rsidRDefault="00260C34" w:rsidP="003B3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27D11" w14:textId="67F50E15" w:rsidR="003B3014" w:rsidRDefault="003B3014">
    <w:pPr>
      <w:pStyle w:val="Header"/>
      <w:rPr>
        <w:rFonts w:ascii="Book Antiqua" w:hAnsi="Book Antiqua"/>
        <w:sz w:val="20"/>
        <w:szCs w:val="20"/>
      </w:rPr>
    </w:pPr>
    <w:r>
      <w:rPr>
        <w:rFonts w:ascii="Book Antiqua" w:hAnsi="Book Antiqua"/>
        <w:sz w:val="20"/>
        <w:szCs w:val="20"/>
      </w:rPr>
      <w:t xml:space="preserve">Informe Positivo </w:t>
    </w:r>
  </w:p>
  <w:p w14:paraId="52182E1F" w14:textId="4483872A" w:rsidR="003B3014" w:rsidRDefault="000A5BB3">
    <w:pPr>
      <w:pStyle w:val="Header"/>
      <w:rPr>
        <w:rFonts w:ascii="Book Antiqua" w:hAnsi="Book Antiqua"/>
        <w:sz w:val="20"/>
        <w:szCs w:val="20"/>
      </w:rPr>
    </w:pPr>
    <w:r>
      <w:rPr>
        <w:rFonts w:ascii="Book Antiqua" w:hAnsi="Book Antiqua"/>
        <w:sz w:val="20"/>
        <w:szCs w:val="20"/>
      </w:rPr>
      <w:t>R.C. de la C. 59</w:t>
    </w:r>
  </w:p>
  <w:p w14:paraId="63B7327E" w14:textId="5F20292A" w:rsidR="003B3014" w:rsidRDefault="003B3014">
    <w:pPr>
      <w:pStyle w:val="Header"/>
      <w:rPr>
        <w:rFonts w:ascii="Book Antiqua" w:hAnsi="Book Antiqua"/>
        <w:sz w:val="20"/>
        <w:szCs w:val="20"/>
      </w:rPr>
    </w:pPr>
    <w:r>
      <w:rPr>
        <w:rFonts w:ascii="Book Antiqua" w:hAnsi="Book Antiqua"/>
        <w:sz w:val="20"/>
        <w:szCs w:val="20"/>
      </w:rPr>
      <w:t>Comisión de Gobierno</w:t>
    </w:r>
  </w:p>
  <w:p w14:paraId="17BBBCB5" w14:textId="77777777" w:rsidR="003B3014" w:rsidRDefault="003B30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9A"/>
    <w:rsid w:val="00006155"/>
    <w:rsid w:val="00014A84"/>
    <w:rsid w:val="0001737B"/>
    <w:rsid w:val="0002380A"/>
    <w:rsid w:val="000275FF"/>
    <w:rsid w:val="00033CC4"/>
    <w:rsid w:val="0004762F"/>
    <w:rsid w:val="0005000F"/>
    <w:rsid w:val="00051EB2"/>
    <w:rsid w:val="00053A67"/>
    <w:rsid w:val="00053E4B"/>
    <w:rsid w:val="000A4D65"/>
    <w:rsid w:val="000A5BB3"/>
    <w:rsid w:val="000B1A81"/>
    <w:rsid w:val="000B59AE"/>
    <w:rsid w:val="000E2D61"/>
    <w:rsid w:val="001237BA"/>
    <w:rsid w:val="0014241E"/>
    <w:rsid w:val="00143DCF"/>
    <w:rsid w:val="00162C33"/>
    <w:rsid w:val="001C1FDB"/>
    <w:rsid w:val="001E43D2"/>
    <w:rsid w:val="00250A8C"/>
    <w:rsid w:val="00252BE0"/>
    <w:rsid w:val="00260C34"/>
    <w:rsid w:val="00267725"/>
    <w:rsid w:val="002D43E8"/>
    <w:rsid w:val="002F74ED"/>
    <w:rsid w:val="00326803"/>
    <w:rsid w:val="00327583"/>
    <w:rsid w:val="00344292"/>
    <w:rsid w:val="00345BA4"/>
    <w:rsid w:val="00367BA7"/>
    <w:rsid w:val="003B3014"/>
    <w:rsid w:val="003B57F8"/>
    <w:rsid w:val="003E7BB8"/>
    <w:rsid w:val="003F096A"/>
    <w:rsid w:val="00402AC5"/>
    <w:rsid w:val="00402CC6"/>
    <w:rsid w:val="00417D43"/>
    <w:rsid w:val="0043121E"/>
    <w:rsid w:val="00434BAE"/>
    <w:rsid w:val="00463ABE"/>
    <w:rsid w:val="004704EB"/>
    <w:rsid w:val="00472BC5"/>
    <w:rsid w:val="00483B3E"/>
    <w:rsid w:val="0049529F"/>
    <w:rsid w:val="004A1E65"/>
    <w:rsid w:val="004B64D9"/>
    <w:rsid w:val="004C7D6E"/>
    <w:rsid w:val="00502A9A"/>
    <w:rsid w:val="00507B70"/>
    <w:rsid w:val="00522A00"/>
    <w:rsid w:val="00525D5F"/>
    <w:rsid w:val="00532ABB"/>
    <w:rsid w:val="00534109"/>
    <w:rsid w:val="00561AA0"/>
    <w:rsid w:val="005642FE"/>
    <w:rsid w:val="005728A9"/>
    <w:rsid w:val="00573F42"/>
    <w:rsid w:val="005A6707"/>
    <w:rsid w:val="005D21F3"/>
    <w:rsid w:val="005D292F"/>
    <w:rsid w:val="005D4936"/>
    <w:rsid w:val="005D5D79"/>
    <w:rsid w:val="005E5713"/>
    <w:rsid w:val="005E6F0A"/>
    <w:rsid w:val="0062707C"/>
    <w:rsid w:val="0063561A"/>
    <w:rsid w:val="00640BF0"/>
    <w:rsid w:val="00676D97"/>
    <w:rsid w:val="006B468C"/>
    <w:rsid w:val="006B7FB2"/>
    <w:rsid w:val="006D5972"/>
    <w:rsid w:val="007019A4"/>
    <w:rsid w:val="0071553B"/>
    <w:rsid w:val="0073670F"/>
    <w:rsid w:val="00755491"/>
    <w:rsid w:val="0077224D"/>
    <w:rsid w:val="007B41E1"/>
    <w:rsid w:val="007C7482"/>
    <w:rsid w:val="00803A4B"/>
    <w:rsid w:val="00806E9A"/>
    <w:rsid w:val="00866AE7"/>
    <w:rsid w:val="00880AA6"/>
    <w:rsid w:val="008B1626"/>
    <w:rsid w:val="008B68A0"/>
    <w:rsid w:val="008D2C1D"/>
    <w:rsid w:val="009160E3"/>
    <w:rsid w:val="009B1991"/>
    <w:rsid w:val="009D6C44"/>
    <w:rsid w:val="00A24EF9"/>
    <w:rsid w:val="00A2743A"/>
    <w:rsid w:val="00A37210"/>
    <w:rsid w:val="00A464C9"/>
    <w:rsid w:val="00A721D5"/>
    <w:rsid w:val="00A86008"/>
    <w:rsid w:val="00A91236"/>
    <w:rsid w:val="00AA6A57"/>
    <w:rsid w:val="00AB5E58"/>
    <w:rsid w:val="00AC1A90"/>
    <w:rsid w:val="00AD48E1"/>
    <w:rsid w:val="00AD6E0E"/>
    <w:rsid w:val="00AE64DE"/>
    <w:rsid w:val="00AE677B"/>
    <w:rsid w:val="00B055B7"/>
    <w:rsid w:val="00B24199"/>
    <w:rsid w:val="00B31A0E"/>
    <w:rsid w:val="00B45C88"/>
    <w:rsid w:val="00B56BE3"/>
    <w:rsid w:val="00B6085C"/>
    <w:rsid w:val="00B678B8"/>
    <w:rsid w:val="00BB7F8C"/>
    <w:rsid w:val="00BC59FB"/>
    <w:rsid w:val="00BE5037"/>
    <w:rsid w:val="00BE6775"/>
    <w:rsid w:val="00BF0AC9"/>
    <w:rsid w:val="00C07CAB"/>
    <w:rsid w:val="00C11BF0"/>
    <w:rsid w:val="00C148B9"/>
    <w:rsid w:val="00C40B8F"/>
    <w:rsid w:val="00C64D88"/>
    <w:rsid w:val="00C800ED"/>
    <w:rsid w:val="00C82F1F"/>
    <w:rsid w:val="00CB7EF6"/>
    <w:rsid w:val="00CC67C0"/>
    <w:rsid w:val="00CE0982"/>
    <w:rsid w:val="00D3625C"/>
    <w:rsid w:val="00D43D81"/>
    <w:rsid w:val="00D5333C"/>
    <w:rsid w:val="00D837CB"/>
    <w:rsid w:val="00D84526"/>
    <w:rsid w:val="00DA1EA1"/>
    <w:rsid w:val="00DC2113"/>
    <w:rsid w:val="00DF00A8"/>
    <w:rsid w:val="00E0180C"/>
    <w:rsid w:val="00E26847"/>
    <w:rsid w:val="00E53514"/>
    <w:rsid w:val="00E5625B"/>
    <w:rsid w:val="00E74165"/>
    <w:rsid w:val="00E9036D"/>
    <w:rsid w:val="00EB419A"/>
    <w:rsid w:val="00EB456E"/>
    <w:rsid w:val="00EC6604"/>
    <w:rsid w:val="00ED6AB2"/>
    <w:rsid w:val="00F01BDC"/>
    <w:rsid w:val="00F15381"/>
    <w:rsid w:val="00F23F3B"/>
    <w:rsid w:val="00F51921"/>
    <w:rsid w:val="00F64026"/>
    <w:rsid w:val="00FA21B9"/>
    <w:rsid w:val="00FB7433"/>
    <w:rsid w:val="00FC6AE3"/>
    <w:rsid w:val="00FE47E0"/>
    <w:rsid w:val="1E31AF46"/>
    <w:rsid w:val="6648B9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AB87B"/>
  <w15:chartTrackingRefBased/>
  <w15:docId w15:val="{42FA3666-AFAA-403C-9A1B-57D4E336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A9A"/>
  </w:style>
  <w:style w:type="paragraph" w:styleId="Heading1">
    <w:name w:val="heading 1"/>
    <w:basedOn w:val="Normal"/>
    <w:next w:val="Normal"/>
    <w:link w:val="Heading1Char"/>
    <w:uiPriority w:val="9"/>
    <w:qFormat/>
    <w:rsid w:val="00502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A9A"/>
    <w:rPr>
      <w:rFonts w:eastAsiaTheme="majorEastAsia" w:cstheme="majorBidi"/>
      <w:color w:val="272727" w:themeColor="text1" w:themeTint="D8"/>
    </w:rPr>
  </w:style>
  <w:style w:type="paragraph" w:styleId="Title">
    <w:name w:val="Title"/>
    <w:basedOn w:val="Normal"/>
    <w:next w:val="Normal"/>
    <w:link w:val="TitleChar"/>
    <w:uiPriority w:val="10"/>
    <w:qFormat/>
    <w:rsid w:val="00502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A9A"/>
    <w:pPr>
      <w:spacing w:before="160"/>
      <w:jc w:val="center"/>
    </w:pPr>
    <w:rPr>
      <w:i/>
      <w:iCs/>
      <w:color w:val="404040" w:themeColor="text1" w:themeTint="BF"/>
    </w:rPr>
  </w:style>
  <w:style w:type="character" w:customStyle="1" w:styleId="QuoteChar">
    <w:name w:val="Quote Char"/>
    <w:basedOn w:val="DefaultParagraphFont"/>
    <w:link w:val="Quote"/>
    <w:uiPriority w:val="29"/>
    <w:rsid w:val="00502A9A"/>
    <w:rPr>
      <w:i/>
      <w:iCs/>
      <w:color w:val="404040" w:themeColor="text1" w:themeTint="BF"/>
    </w:rPr>
  </w:style>
  <w:style w:type="paragraph" w:styleId="ListParagraph">
    <w:name w:val="List Paragraph"/>
    <w:basedOn w:val="Normal"/>
    <w:uiPriority w:val="34"/>
    <w:qFormat/>
    <w:rsid w:val="00502A9A"/>
    <w:pPr>
      <w:ind w:left="720"/>
      <w:contextualSpacing/>
    </w:pPr>
  </w:style>
  <w:style w:type="character" w:styleId="IntenseEmphasis">
    <w:name w:val="Intense Emphasis"/>
    <w:basedOn w:val="DefaultParagraphFont"/>
    <w:uiPriority w:val="21"/>
    <w:qFormat/>
    <w:rsid w:val="00502A9A"/>
    <w:rPr>
      <w:i/>
      <w:iCs/>
      <w:color w:val="0F4761" w:themeColor="accent1" w:themeShade="BF"/>
    </w:rPr>
  </w:style>
  <w:style w:type="paragraph" w:styleId="IntenseQuote">
    <w:name w:val="Intense Quote"/>
    <w:basedOn w:val="Normal"/>
    <w:next w:val="Normal"/>
    <w:link w:val="IntenseQuoteChar"/>
    <w:uiPriority w:val="30"/>
    <w:qFormat/>
    <w:rsid w:val="00502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A9A"/>
    <w:rPr>
      <w:i/>
      <w:iCs/>
      <w:color w:val="0F4761" w:themeColor="accent1" w:themeShade="BF"/>
    </w:rPr>
  </w:style>
  <w:style w:type="character" w:styleId="IntenseReference">
    <w:name w:val="Intense Reference"/>
    <w:basedOn w:val="DefaultParagraphFont"/>
    <w:uiPriority w:val="32"/>
    <w:qFormat/>
    <w:rsid w:val="00502A9A"/>
    <w:rPr>
      <w:b/>
      <w:bCs/>
      <w:smallCaps/>
      <w:color w:val="0F4761" w:themeColor="accent1" w:themeShade="BF"/>
      <w:spacing w:val="5"/>
    </w:rPr>
  </w:style>
  <w:style w:type="paragraph" w:styleId="NormalWeb">
    <w:name w:val="Normal (Web)"/>
    <w:basedOn w:val="Normal"/>
    <w:uiPriority w:val="99"/>
    <w:unhideWhenUsed/>
    <w:rsid w:val="00434BAE"/>
    <w:rPr>
      <w:rFonts w:ascii="Times New Roman" w:hAnsi="Times New Roman" w:cs="Times New Roman"/>
    </w:rPr>
  </w:style>
  <w:style w:type="paragraph" w:styleId="Header">
    <w:name w:val="header"/>
    <w:basedOn w:val="Normal"/>
    <w:link w:val="HeaderChar"/>
    <w:uiPriority w:val="99"/>
    <w:unhideWhenUsed/>
    <w:rsid w:val="003B3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14"/>
  </w:style>
  <w:style w:type="paragraph" w:styleId="Footer">
    <w:name w:val="footer"/>
    <w:basedOn w:val="Normal"/>
    <w:link w:val="FooterChar"/>
    <w:uiPriority w:val="99"/>
    <w:unhideWhenUsed/>
    <w:rsid w:val="003B3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14"/>
  </w:style>
  <w:style w:type="paragraph" w:styleId="FootnoteText">
    <w:name w:val="footnote text"/>
    <w:basedOn w:val="Normal"/>
    <w:link w:val="FootnoteTextChar"/>
    <w:uiPriority w:val="99"/>
    <w:semiHidden/>
    <w:unhideWhenUsed/>
    <w:rsid w:val="00B56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BE3"/>
    <w:rPr>
      <w:sz w:val="20"/>
      <w:szCs w:val="20"/>
    </w:rPr>
  </w:style>
  <w:style w:type="character" w:styleId="FootnoteReference">
    <w:name w:val="footnote reference"/>
    <w:basedOn w:val="DefaultParagraphFont"/>
    <w:uiPriority w:val="99"/>
    <w:semiHidden/>
    <w:unhideWhenUsed/>
    <w:rsid w:val="00B56B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FBB89-7E15-48A6-9EFF-11BB5D2D6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2877</Words>
  <Characters>16399</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2025-10-30T18:34:00Z</cp:lastPrinted>
  <dcterms:created xsi:type="dcterms:W3CDTF">2025-10-30T19:58:00Z</dcterms:created>
  <dcterms:modified xsi:type="dcterms:W3CDTF">2025-10-30T19:58:00Z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fe449270-87ff-48db-9323-2a016bf4093c</vt:lpwstr>
  </property>
</Properties>
</file>