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B57CD3" w14:textId="4D653E64" w:rsidR="00F2719B" w:rsidRPr="004C20D1" w:rsidRDefault="00107848" w:rsidP="0035645A">
      <w:pPr>
        <w:suppressLineNumbers/>
        <w:jc w:val="center"/>
        <w:rPr>
          <w:rFonts w:ascii="Book Antiqua" w:hAnsi="Book Antiqua" w:cs="Book Antiqua"/>
          <w:sz w:val="28"/>
          <w:szCs w:val="28"/>
          <w:lang w:val="es-PR"/>
        </w:rPr>
      </w:pPr>
      <w:r>
        <w:rPr>
          <w:rFonts w:ascii="Book Antiqua" w:hAnsi="Book Antiqua" w:cs="Book Antiqua"/>
          <w:sz w:val="28"/>
          <w:szCs w:val="28"/>
          <w:lang w:val="es-PR"/>
        </w:rPr>
        <w:t>GOBIERNO DE PUERTO RICO</w:t>
      </w:r>
    </w:p>
    <w:p w14:paraId="7B826A0A" w14:textId="77777777" w:rsidR="00F2719B" w:rsidRPr="004C20D1" w:rsidRDefault="00F2719B" w:rsidP="0035645A">
      <w:pPr>
        <w:suppressLineNumbers/>
        <w:jc w:val="center"/>
        <w:rPr>
          <w:rFonts w:ascii="Book Antiqua" w:hAnsi="Book Antiqua" w:cs="Book Antiqua"/>
          <w:lang w:val="es-PR"/>
        </w:rPr>
      </w:pPr>
    </w:p>
    <w:p w14:paraId="552AF519" w14:textId="6704D3E0" w:rsidR="00F2719B" w:rsidRPr="004C20D1" w:rsidRDefault="00107848" w:rsidP="0035645A">
      <w:pPr>
        <w:pStyle w:val="Title2"/>
        <w:suppressLineNumbers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 w:cs="Book Antiqua"/>
          <w:lang w:val="es-PR"/>
        </w:rPr>
      </w:pPr>
      <w:r>
        <w:rPr>
          <w:rFonts w:ascii="Book Antiqua" w:hAnsi="Book Antiqua" w:cs="Book Antiqua"/>
          <w:lang w:val="es-PR"/>
        </w:rPr>
        <w:t xml:space="preserve">20 </w:t>
      </w:r>
      <w:r w:rsidRPr="00107848">
        <w:rPr>
          <w:rFonts w:ascii="Book Antiqua" w:hAnsi="Book Antiqua" w:cs="Book Antiqua"/>
          <w:vertAlign w:val="superscript"/>
          <w:lang w:val="es-PR"/>
        </w:rPr>
        <w:t>m</w:t>
      </w:r>
      <w:r w:rsidR="001B02FC" w:rsidRPr="00107848">
        <w:rPr>
          <w:rFonts w:ascii="Book Antiqua" w:hAnsi="Book Antiqua" w:cs="Book Antiqua"/>
          <w:vertAlign w:val="superscript"/>
          <w:lang w:val="es-PR"/>
        </w:rPr>
        <w:t>a.</w:t>
      </w:r>
      <w:r w:rsidR="00F2719B" w:rsidRPr="004C20D1">
        <w:rPr>
          <w:rFonts w:ascii="Book Antiqua" w:hAnsi="Book Antiqua" w:cs="Book Antiqua"/>
          <w:lang w:val="es-PR"/>
        </w:rPr>
        <w:t xml:space="preserve"> Asamblea</w:t>
      </w:r>
      <w:r w:rsidR="00F2719B" w:rsidRPr="004C20D1">
        <w:rPr>
          <w:rFonts w:ascii="Book Antiqua" w:hAnsi="Book Antiqua" w:cs="Book Antiqua"/>
          <w:lang w:val="es-PR"/>
        </w:rPr>
        <w:tab/>
      </w:r>
      <w:r w:rsidR="00F2719B" w:rsidRPr="004C20D1">
        <w:rPr>
          <w:rFonts w:ascii="Book Antiqua" w:hAnsi="Book Antiqua" w:cs="Book Antiqua"/>
          <w:lang w:val="es-PR"/>
        </w:rPr>
        <w:tab/>
      </w:r>
      <w:r w:rsidR="00F2719B" w:rsidRPr="004C20D1">
        <w:rPr>
          <w:rFonts w:ascii="Book Antiqua" w:hAnsi="Book Antiqua" w:cs="Book Antiqua"/>
          <w:lang w:val="es-PR"/>
        </w:rPr>
        <w:tab/>
      </w:r>
      <w:r w:rsidR="00F2719B" w:rsidRPr="004C20D1">
        <w:rPr>
          <w:rFonts w:ascii="Book Antiqua" w:hAnsi="Book Antiqua" w:cs="Book Antiqua"/>
          <w:lang w:val="es-PR"/>
        </w:rPr>
        <w:tab/>
      </w:r>
      <w:r w:rsidR="00F2719B" w:rsidRPr="004C20D1">
        <w:rPr>
          <w:rFonts w:ascii="Book Antiqua" w:hAnsi="Book Antiqua" w:cs="Book Antiqua"/>
          <w:lang w:val="es-PR"/>
        </w:rPr>
        <w:tab/>
      </w:r>
      <w:r w:rsidR="00F2719B" w:rsidRPr="004C20D1">
        <w:rPr>
          <w:rFonts w:ascii="Book Antiqua" w:hAnsi="Book Antiqua" w:cs="Book Antiqua"/>
          <w:lang w:val="es-PR"/>
        </w:rPr>
        <w:tab/>
      </w:r>
      <w:r w:rsidR="00F2719B" w:rsidRPr="004C20D1">
        <w:rPr>
          <w:rFonts w:ascii="Book Antiqua" w:hAnsi="Book Antiqua" w:cs="Book Antiqua"/>
          <w:lang w:val="es-PR"/>
        </w:rPr>
        <w:tab/>
      </w:r>
      <w:r w:rsidR="00F2719B" w:rsidRPr="004C20D1">
        <w:rPr>
          <w:rFonts w:ascii="Book Antiqua" w:hAnsi="Book Antiqua" w:cs="Book Antiqua"/>
          <w:lang w:val="es-PR"/>
        </w:rPr>
        <w:tab/>
        <w:t xml:space="preserve">          </w:t>
      </w:r>
      <w:r w:rsidR="001B02FC">
        <w:rPr>
          <w:rFonts w:ascii="Book Antiqua" w:hAnsi="Book Antiqua" w:cs="Book Antiqua"/>
          <w:lang w:val="es-PR"/>
        </w:rPr>
        <w:t xml:space="preserve"> </w:t>
      </w:r>
      <w:r w:rsidR="002E4C70">
        <w:rPr>
          <w:rFonts w:ascii="Book Antiqua" w:hAnsi="Book Antiqua" w:cs="Book Antiqua"/>
          <w:lang w:val="es-PR"/>
        </w:rPr>
        <w:t>1</w:t>
      </w:r>
      <w:r w:rsidR="001B02FC" w:rsidRPr="00107848">
        <w:rPr>
          <w:rFonts w:ascii="Book Antiqua" w:hAnsi="Book Antiqua" w:cs="Book Antiqua"/>
          <w:vertAlign w:val="superscript"/>
          <w:lang w:val="es-PR"/>
        </w:rPr>
        <w:t>ra.</w:t>
      </w:r>
      <w:r w:rsidR="001B02FC">
        <w:rPr>
          <w:rFonts w:ascii="Book Antiqua" w:hAnsi="Book Antiqua" w:cs="Book Antiqua"/>
          <w:lang w:val="es-PR"/>
        </w:rPr>
        <w:t xml:space="preserve"> </w:t>
      </w:r>
      <w:r w:rsidR="00F2719B" w:rsidRPr="004C20D1">
        <w:rPr>
          <w:rFonts w:ascii="Book Antiqua" w:hAnsi="Book Antiqua" w:cs="Book Antiqua"/>
          <w:lang w:val="es-PR"/>
        </w:rPr>
        <w:t>Sesión</w:t>
      </w:r>
    </w:p>
    <w:p w14:paraId="6C099679" w14:textId="77777777" w:rsidR="00F2719B" w:rsidRPr="004C20D1" w:rsidRDefault="00F2719B" w:rsidP="0035645A">
      <w:pPr>
        <w:pStyle w:val="Title2"/>
        <w:suppressLineNumbers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 w:cs="Book Antiqua"/>
          <w:lang w:val="es-PR"/>
        </w:rPr>
      </w:pPr>
      <w:r w:rsidRPr="004C20D1">
        <w:rPr>
          <w:rFonts w:ascii="Book Antiqua" w:hAnsi="Book Antiqua" w:cs="Book Antiqua"/>
          <w:lang w:val="es-PR"/>
        </w:rPr>
        <w:t xml:space="preserve">          Legislativa</w:t>
      </w:r>
      <w:r w:rsidRPr="004C20D1">
        <w:rPr>
          <w:rFonts w:ascii="Book Antiqua" w:hAnsi="Book Antiqua" w:cs="Book Antiqua"/>
          <w:lang w:val="es-PR"/>
        </w:rPr>
        <w:tab/>
      </w:r>
      <w:r w:rsidRPr="004C20D1">
        <w:rPr>
          <w:rFonts w:ascii="Book Antiqua" w:hAnsi="Book Antiqua" w:cs="Book Antiqua"/>
          <w:lang w:val="es-PR"/>
        </w:rPr>
        <w:tab/>
      </w:r>
      <w:r w:rsidRPr="004C20D1">
        <w:rPr>
          <w:rFonts w:ascii="Book Antiqua" w:hAnsi="Book Antiqua" w:cs="Book Antiqua"/>
          <w:lang w:val="es-PR"/>
        </w:rPr>
        <w:tab/>
      </w:r>
      <w:r w:rsidRPr="004C20D1">
        <w:rPr>
          <w:rFonts w:ascii="Book Antiqua" w:hAnsi="Book Antiqua" w:cs="Book Antiqua"/>
          <w:lang w:val="es-PR"/>
        </w:rPr>
        <w:tab/>
      </w:r>
      <w:r w:rsidRPr="004C20D1">
        <w:rPr>
          <w:rFonts w:ascii="Book Antiqua" w:hAnsi="Book Antiqua" w:cs="Book Antiqua"/>
          <w:lang w:val="es-PR"/>
        </w:rPr>
        <w:tab/>
      </w:r>
      <w:r w:rsidRPr="004C20D1">
        <w:rPr>
          <w:rFonts w:ascii="Book Antiqua" w:hAnsi="Book Antiqua" w:cs="Book Antiqua"/>
          <w:lang w:val="es-PR"/>
        </w:rPr>
        <w:tab/>
      </w:r>
      <w:r w:rsidRPr="004C20D1">
        <w:rPr>
          <w:rFonts w:ascii="Book Antiqua" w:hAnsi="Book Antiqua" w:cs="Book Antiqua"/>
          <w:lang w:val="es-PR"/>
        </w:rPr>
        <w:tab/>
      </w:r>
      <w:r w:rsidRPr="004C20D1">
        <w:rPr>
          <w:rFonts w:ascii="Book Antiqua" w:hAnsi="Book Antiqua" w:cs="Book Antiqua"/>
          <w:lang w:val="es-PR"/>
        </w:rPr>
        <w:tab/>
      </w:r>
      <w:r w:rsidRPr="004C20D1">
        <w:rPr>
          <w:rFonts w:ascii="Book Antiqua" w:hAnsi="Book Antiqua" w:cs="Book Antiqua"/>
          <w:lang w:val="es-PR"/>
        </w:rPr>
        <w:tab/>
        <w:t xml:space="preserve">    </w:t>
      </w:r>
      <w:r w:rsidR="001B02FC">
        <w:rPr>
          <w:rFonts w:ascii="Book Antiqua" w:hAnsi="Book Antiqua" w:cs="Book Antiqua"/>
          <w:lang w:val="es-PR"/>
        </w:rPr>
        <w:t xml:space="preserve">  </w:t>
      </w:r>
      <w:r w:rsidRPr="004C20D1">
        <w:rPr>
          <w:rFonts w:ascii="Book Antiqua" w:hAnsi="Book Antiqua" w:cs="Book Antiqua"/>
          <w:lang w:val="es-PR"/>
        </w:rPr>
        <w:t>Ordinaria</w:t>
      </w:r>
    </w:p>
    <w:p w14:paraId="46DE8A5B" w14:textId="77777777" w:rsidR="00F2719B" w:rsidRPr="004C20D1" w:rsidRDefault="00F2719B" w:rsidP="0035645A">
      <w:pPr>
        <w:suppressLineNumbers/>
        <w:jc w:val="both"/>
        <w:rPr>
          <w:rFonts w:ascii="Book Antiqua" w:hAnsi="Book Antiqua" w:cs="Book Antiqua"/>
          <w:lang w:val="es-PR"/>
        </w:rPr>
      </w:pPr>
    </w:p>
    <w:p w14:paraId="626E9C33" w14:textId="77777777" w:rsidR="00F2719B" w:rsidRPr="004C20D1" w:rsidRDefault="00F2719B" w:rsidP="0035645A">
      <w:pPr>
        <w:suppressLineNumbers/>
        <w:jc w:val="center"/>
        <w:rPr>
          <w:rFonts w:ascii="Book Antiqua" w:hAnsi="Book Antiqua" w:cs="Book Antiqua"/>
          <w:b/>
          <w:bCs/>
          <w:sz w:val="36"/>
          <w:szCs w:val="36"/>
          <w:lang w:val="es-PR"/>
        </w:rPr>
      </w:pPr>
      <w:r w:rsidRPr="004C20D1">
        <w:rPr>
          <w:rFonts w:ascii="Book Antiqua" w:hAnsi="Book Antiqua" w:cs="Book Antiqua"/>
          <w:b/>
          <w:bCs/>
          <w:sz w:val="36"/>
          <w:szCs w:val="36"/>
          <w:lang w:val="es-PR"/>
        </w:rPr>
        <w:t>CÁMARA DE REPRESENTANTES</w:t>
      </w:r>
    </w:p>
    <w:p w14:paraId="486B33E2" w14:textId="77777777" w:rsidR="00F2719B" w:rsidRPr="004C20D1" w:rsidRDefault="00F2719B" w:rsidP="0035645A">
      <w:pPr>
        <w:suppressLineNumbers/>
        <w:jc w:val="center"/>
        <w:rPr>
          <w:rFonts w:ascii="Book Antiqua" w:hAnsi="Book Antiqua" w:cs="Book Antiqua"/>
          <w:b/>
          <w:bCs/>
          <w:lang w:val="es-PR"/>
        </w:rPr>
      </w:pPr>
    </w:p>
    <w:p w14:paraId="53B23965" w14:textId="7CF1EE29" w:rsidR="00F2719B" w:rsidRPr="004C20D1" w:rsidRDefault="00D41C17" w:rsidP="0035645A">
      <w:pPr>
        <w:suppressLineNumbers/>
        <w:jc w:val="center"/>
        <w:rPr>
          <w:rFonts w:ascii="Book Antiqua" w:hAnsi="Book Antiqua" w:cs="Book Antiqua"/>
          <w:b/>
          <w:bCs/>
          <w:sz w:val="52"/>
          <w:szCs w:val="52"/>
          <w:lang w:val="es-PR"/>
        </w:rPr>
      </w:pPr>
      <w:r>
        <w:rPr>
          <w:rFonts w:ascii="Book Antiqua" w:hAnsi="Book Antiqua" w:cs="Book Antiqua"/>
          <w:b/>
          <w:bCs/>
          <w:sz w:val="52"/>
          <w:szCs w:val="52"/>
          <w:lang w:val="es-PR"/>
        </w:rPr>
        <w:t>R</w:t>
      </w:r>
      <w:r w:rsidR="00F2719B">
        <w:rPr>
          <w:rFonts w:ascii="Book Antiqua" w:hAnsi="Book Antiqua" w:cs="Book Antiqua"/>
          <w:b/>
          <w:bCs/>
          <w:sz w:val="52"/>
          <w:szCs w:val="52"/>
          <w:lang w:val="es-PR"/>
        </w:rPr>
        <w:t>. de la C.</w:t>
      </w:r>
      <w:r w:rsidR="00461150">
        <w:rPr>
          <w:rFonts w:ascii="Book Antiqua" w:hAnsi="Book Antiqua" w:cs="Book Antiqua"/>
          <w:b/>
          <w:bCs/>
          <w:sz w:val="52"/>
          <w:szCs w:val="52"/>
          <w:lang w:val="es-PR"/>
        </w:rPr>
        <w:t xml:space="preserve"> </w:t>
      </w:r>
      <w:r w:rsidR="001E07E0">
        <w:rPr>
          <w:rFonts w:ascii="Book Antiqua" w:hAnsi="Book Antiqua" w:cs="Book Antiqua"/>
          <w:b/>
          <w:bCs/>
          <w:sz w:val="52"/>
          <w:szCs w:val="52"/>
          <w:lang w:val="es-PR"/>
        </w:rPr>
        <w:t>157</w:t>
      </w:r>
    </w:p>
    <w:p w14:paraId="7750BECA" w14:textId="77777777" w:rsidR="00F2719B" w:rsidRPr="004C20D1" w:rsidRDefault="00F2719B" w:rsidP="0035645A">
      <w:pPr>
        <w:suppressLineNumbers/>
        <w:jc w:val="center"/>
        <w:rPr>
          <w:rFonts w:ascii="Book Antiqua" w:hAnsi="Book Antiqua" w:cs="Book Antiqua"/>
          <w:b/>
          <w:bCs/>
          <w:lang w:val="es-PR"/>
        </w:rPr>
      </w:pPr>
    </w:p>
    <w:p w14:paraId="6FB4492F" w14:textId="173A23B8" w:rsidR="00F2719B" w:rsidRPr="004C20D1" w:rsidRDefault="001E07E0" w:rsidP="0035645A">
      <w:pPr>
        <w:suppressLineNumbers/>
        <w:jc w:val="center"/>
        <w:rPr>
          <w:rFonts w:ascii="Book Antiqua" w:hAnsi="Book Antiqua" w:cs="Book Antiqua"/>
          <w:lang w:val="es-PR"/>
        </w:rPr>
      </w:pPr>
      <w:r>
        <w:rPr>
          <w:rFonts w:ascii="Book Antiqua" w:hAnsi="Book Antiqua" w:cs="Book Antiqua"/>
          <w:lang w:val="es-PR"/>
        </w:rPr>
        <w:t xml:space="preserve">14 </w:t>
      </w:r>
      <w:r w:rsidR="00F2719B">
        <w:rPr>
          <w:rFonts w:ascii="Book Antiqua" w:hAnsi="Book Antiqua" w:cs="Book Antiqua"/>
          <w:lang w:val="es-PR"/>
        </w:rPr>
        <w:t xml:space="preserve">DE </w:t>
      </w:r>
      <w:r w:rsidR="00415E58">
        <w:rPr>
          <w:rFonts w:ascii="Book Antiqua" w:hAnsi="Book Antiqua" w:cs="Book Antiqua"/>
          <w:lang w:val="es-PR"/>
        </w:rPr>
        <w:t>FEBRE</w:t>
      </w:r>
      <w:r w:rsidR="002E4C70">
        <w:rPr>
          <w:rFonts w:ascii="Book Antiqua" w:hAnsi="Book Antiqua" w:cs="Book Antiqua"/>
          <w:lang w:val="es-PR"/>
        </w:rPr>
        <w:t>RO DE 202</w:t>
      </w:r>
      <w:r w:rsidR="00107848">
        <w:rPr>
          <w:rFonts w:ascii="Book Antiqua" w:hAnsi="Book Antiqua" w:cs="Book Antiqua"/>
          <w:lang w:val="es-PR"/>
        </w:rPr>
        <w:t>5</w:t>
      </w:r>
    </w:p>
    <w:p w14:paraId="72688F60" w14:textId="77777777" w:rsidR="00F2719B" w:rsidRPr="004C20D1" w:rsidRDefault="00F2719B" w:rsidP="0035645A">
      <w:pPr>
        <w:suppressLineNumbers/>
        <w:jc w:val="center"/>
        <w:rPr>
          <w:rFonts w:ascii="Book Antiqua" w:hAnsi="Book Antiqua" w:cs="Book Antiqua"/>
          <w:lang w:val="es-PR"/>
        </w:rPr>
      </w:pPr>
    </w:p>
    <w:p w14:paraId="30514718" w14:textId="560069DC" w:rsidR="00F2719B" w:rsidRPr="004C20D1" w:rsidRDefault="00F2719B" w:rsidP="0035645A">
      <w:pPr>
        <w:suppressLineNumbers/>
        <w:jc w:val="center"/>
        <w:rPr>
          <w:rFonts w:ascii="Book Antiqua" w:hAnsi="Book Antiqua" w:cs="Book Antiqua"/>
          <w:i/>
          <w:iCs/>
          <w:lang w:val="es-PR"/>
        </w:rPr>
      </w:pPr>
      <w:r w:rsidRPr="004C20D1">
        <w:rPr>
          <w:rFonts w:ascii="Book Antiqua" w:hAnsi="Book Antiqua" w:cs="Book Antiqua"/>
          <w:lang w:val="es-PR"/>
        </w:rPr>
        <w:t>Presentad</w:t>
      </w:r>
      <w:r w:rsidR="004B1FE7">
        <w:rPr>
          <w:rFonts w:ascii="Book Antiqua" w:hAnsi="Book Antiqua" w:cs="Book Antiqua"/>
          <w:lang w:val="es-PR"/>
        </w:rPr>
        <w:t>a</w:t>
      </w:r>
      <w:r w:rsidRPr="004C20D1">
        <w:rPr>
          <w:rFonts w:ascii="Book Antiqua" w:hAnsi="Book Antiqua" w:cs="Book Antiqua"/>
          <w:lang w:val="es-PR"/>
        </w:rPr>
        <w:t xml:space="preserve"> por </w:t>
      </w:r>
      <w:r>
        <w:rPr>
          <w:rFonts w:ascii="Book Antiqua" w:hAnsi="Book Antiqua" w:cs="Book Antiqua"/>
          <w:lang w:val="es-PR"/>
        </w:rPr>
        <w:t>el</w:t>
      </w:r>
      <w:r w:rsidRPr="004C20D1">
        <w:rPr>
          <w:rFonts w:ascii="Book Antiqua" w:hAnsi="Book Antiqua" w:cs="Book Antiqua"/>
          <w:lang w:val="es-PR"/>
        </w:rPr>
        <w:t xml:space="preserve"> representante</w:t>
      </w:r>
      <w:r w:rsidR="00107848">
        <w:rPr>
          <w:rFonts w:ascii="Book Antiqua" w:hAnsi="Book Antiqua" w:cs="Book Antiqua"/>
          <w:i/>
          <w:iCs/>
          <w:lang w:val="es-PR"/>
        </w:rPr>
        <w:t xml:space="preserve"> Torres Cruz</w:t>
      </w:r>
    </w:p>
    <w:p w14:paraId="392128E1" w14:textId="77777777" w:rsidR="00F2719B" w:rsidRPr="004C20D1" w:rsidRDefault="00F2719B" w:rsidP="0035645A">
      <w:pPr>
        <w:suppressLineNumbers/>
        <w:jc w:val="center"/>
        <w:rPr>
          <w:rFonts w:ascii="Book Antiqua" w:hAnsi="Book Antiqua" w:cs="Book Antiqua"/>
          <w:i/>
          <w:iCs/>
          <w:lang w:val="es-PR"/>
        </w:rPr>
      </w:pPr>
    </w:p>
    <w:p w14:paraId="482A0C51" w14:textId="083735A2" w:rsidR="00F2719B" w:rsidRPr="004C20D1" w:rsidRDefault="00F2719B" w:rsidP="0035645A">
      <w:pPr>
        <w:suppressLineNumbers/>
        <w:jc w:val="center"/>
        <w:rPr>
          <w:rFonts w:ascii="Book Antiqua" w:hAnsi="Book Antiqua" w:cs="Book Antiqua"/>
          <w:lang w:val="es-PR"/>
        </w:rPr>
      </w:pPr>
      <w:r w:rsidRPr="004C20D1">
        <w:rPr>
          <w:rFonts w:ascii="Book Antiqua" w:hAnsi="Book Antiqua" w:cs="Book Antiqua"/>
          <w:lang w:val="es-PR"/>
        </w:rPr>
        <w:t>Referid</w:t>
      </w:r>
      <w:r w:rsidR="004B1FE7">
        <w:rPr>
          <w:rFonts w:ascii="Book Antiqua" w:hAnsi="Book Antiqua" w:cs="Book Antiqua"/>
          <w:lang w:val="es-PR"/>
        </w:rPr>
        <w:t>a</w:t>
      </w:r>
      <w:r w:rsidRPr="004C20D1">
        <w:rPr>
          <w:rFonts w:ascii="Book Antiqua" w:hAnsi="Book Antiqua" w:cs="Book Antiqua"/>
          <w:lang w:val="es-PR"/>
        </w:rPr>
        <w:t xml:space="preserve"> a </w:t>
      </w:r>
      <w:r w:rsidR="004B1FE7">
        <w:rPr>
          <w:rFonts w:ascii="Book Antiqua" w:hAnsi="Book Antiqua" w:cs="Book Antiqua"/>
          <w:lang w:val="es-PR"/>
        </w:rPr>
        <w:t xml:space="preserve">la Comisión de </w:t>
      </w:r>
      <w:r w:rsidR="00A22719">
        <w:rPr>
          <w:rFonts w:ascii="Book Antiqua" w:hAnsi="Book Antiqua" w:cs="Book Antiqua"/>
          <w:lang w:val="es-PR"/>
        </w:rPr>
        <w:t>Asuntos Internos</w:t>
      </w:r>
    </w:p>
    <w:p w14:paraId="10274B55" w14:textId="77777777" w:rsidR="00F2719B" w:rsidRPr="004C20D1" w:rsidRDefault="00F2719B" w:rsidP="0035645A">
      <w:pPr>
        <w:pStyle w:val="Heading4"/>
        <w:suppressLineNumbers/>
        <w:rPr>
          <w:rFonts w:ascii="Book Antiqua" w:hAnsi="Book Antiqua" w:cs="Book Antiqua"/>
          <w:sz w:val="24"/>
          <w:szCs w:val="24"/>
          <w:lang w:val="es-PR"/>
        </w:rPr>
      </w:pPr>
    </w:p>
    <w:p w14:paraId="4E81AF6E" w14:textId="5D362786" w:rsidR="00F2719B" w:rsidRPr="004C20D1" w:rsidRDefault="00577B31" w:rsidP="0035645A">
      <w:pPr>
        <w:pStyle w:val="Heading4"/>
        <w:suppressLineNumbers/>
        <w:rPr>
          <w:rFonts w:ascii="Book Antiqua" w:hAnsi="Book Antiqua" w:cs="Book Antiqua"/>
          <w:sz w:val="28"/>
          <w:szCs w:val="28"/>
          <w:lang w:val="es-PR"/>
        </w:rPr>
      </w:pPr>
      <w:r>
        <w:rPr>
          <w:rFonts w:ascii="Book Antiqua" w:hAnsi="Book Antiqua" w:cs="Book Antiqua"/>
          <w:sz w:val="28"/>
          <w:szCs w:val="28"/>
          <w:lang w:val="es-PR"/>
        </w:rPr>
        <w:t>RESOLUCIÓN</w:t>
      </w:r>
    </w:p>
    <w:p w14:paraId="6033E799" w14:textId="77777777" w:rsidR="00F2719B" w:rsidRPr="004C20D1" w:rsidRDefault="00F2719B" w:rsidP="0035645A">
      <w:pPr>
        <w:suppressLineNumbers/>
        <w:jc w:val="both"/>
        <w:rPr>
          <w:rFonts w:ascii="Book Antiqua" w:hAnsi="Book Antiqua" w:cs="Book Antiqua"/>
          <w:lang w:val="es-PR"/>
        </w:rPr>
      </w:pPr>
    </w:p>
    <w:p w14:paraId="388F8C15" w14:textId="7D05CAAC" w:rsidR="00D41C17" w:rsidRPr="009F28A6" w:rsidRDefault="00F2719B" w:rsidP="00591067">
      <w:pPr>
        <w:suppressLineNumbers/>
        <w:ind w:left="720" w:hanging="720"/>
        <w:jc w:val="both"/>
        <w:rPr>
          <w:rFonts w:ascii="Book Antiqua" w:hAnsi="Book Antiqua" w:cs="Book Antiqua"/>
          <w:lang w:val="es-PR"/>
        </w:rPr>
      </w:pPr>
      <w:r w:rsidRPr="009F28A6">
        <w:rPr>
          <w:rFonts w:ascii="Book Antiqua" w:hAnsi="Book Antiqua" w:cs="Book Antiqua"/>
          <w:lang w:val="es-PR"/>
        </w:rPr>
        <w:t xml:space="preserve">Para </w:t>
      </w:r>
      <w:r w:rsidR="00D41C17" w:rsidRPr="009F28A6">
        <w:rPr>
          <w:rFonts w:ascii="Book Antiqua" w:hAnsi="Book Antiqua" w:cs="Book Antiqua"/>
          <w:lang w:val="es-PR"/>
        </w:rPr>
        <w:t>ordenar a l</w:t>
      </w:r>
      <w:r w:rsidR="009F28A6" w:rsidRPr="009F28A6">
        <w:rPr>
          <w:rFonts w:ascii="Book Antiqua" w:hAnsi="Book Antiqua" w:cs="Book Antiqua"/>
          <w:lang w:val="es-PR"/>
        </w:rPr>
        <w:t>a Comisión de Seguridad Pública</w:t>
      </w:r>
      <w:r w:rsidR="00D41C17" w:rsidRPr="009F28A6">
        <w:rPr>
          <w:rFonts w:ascii="Book Antiqua" w:hAnsi="Book Antiqua" w:cs="Book Antiqua"/>
          <w:lang w:val="es-PR"/>
        </w:rPr>
        <w:t xml:space="preserve"> de la Cámara de Representantes</w:t>
      </w:r>
      <w:r w:rsidR="00751803" w:rsidRPr="009F28A6">
        <w:rPr>
          <w:rFonts w:ascii="Book Antiqua" w:hAnsi="Book Antiqua" w:cs="Book Antiqua"/>
          <w:lang w:val="es-PR"/>
        </w:rPr>
        <w:t xml:space="preserve"> del Estado Libre Asociado de Puerto Rico</w:t>
      </w:r>
      <w:r w:rsidR="002857A4" w:rsidRPr="009F28A6">
        <w:rPr>
          <w:rFonts w:ascii="Book Antiqua" w:hAnsi="Book Antiqua" w:cs="Book Antiqua"/>
          <w:lang w:val="es-PR"/>
        </w:rPr>
        <w:t>,</w:t>
      </w:r>
      <w:r w:rsidR="00D41C17" w:rsidRPr="009F28A6">
        <w:rPr>
          <w:rFonts w:ascii="Book Antiqua" w:hAnsi="Book Antiqua" w:cs="Book Antiqua"/>
          <w:lang w:val="es-PR"/>
        </w:rPr>
        <w:t xml:space="preserve"> realizar una </w:t>
      </w:r>
      <w:r w:rsidR="0088300F" w:rsidRPr="009F28A6">
        <w:rPr>
          <w:rFonts w:ascii="Book Antiqua" w:hAnsi="Book Antiqua" w:cs="Book Antiqua"/>
          <w:lang w:val="es-PR"/>
        </w:rPr>
        <w:t xml:space="preserve">amplia </w:t>
      </w:r>
      <w:r w:rsidR="00D41C17" w:rsidRPr="009F28A6">
        <w:rPr>
          <w:rFonts w:ascii="Book Antiqua" w:hAnsi="Book Antiqua" w:cs="Book Antiqua"/>
          <w:lang w:val="es-PR"/>
        </w:rPr>
        <w:t xml:space="preserve">investigación </w:t>
      </w:r>
      <w:r w:rsidR="0088300F" w:rsidRPr="009F28A6">
        <w:rPr>
          <w:rFonts w:ascii="Book Antiqua" w:hAnsi="Book Antiqua" w:cs="Book Antiqua"/>
          <w:lang w:val="es-PR"/>
        </w:rPr>
        <w:t xml:space="preserve">y análisis </w:t>
      </w:r>
      <w:r w:rsidR="00D41C17" w:rsidRPr="009F28A6">
        <w:rPr>
          <w:rFonts w:ascii="Book Antiqua" w:hAnsi="Book Antiqua" w:cs="Book Antiqua"/>
          <w:lang w:val="es-PR"/>
        </w:rPr>
        <w:t xml:space="preserve">sobre </w:t>
      </w:r>
      <w:r w:rsidR="00FB1487" w:rsidRPr="009F28A6">
        <w:rPr>
          <w:rFonts w:ascii="Book Antiqua" w:hAnsi="Book Antiqua" w:cs="Book Antiqua"/>
          <w:lang w:val="es-PR"/>
        </w:rPr>
        <w:t xml:space="preserve">el funcionamiento, </w:t>
      </w:r>
      <w:r w:rsidR="00D41C17" w:rsidRPr="009F28A6">
        <w:rPr>
          <w:rFonts w:ascii="Book Antiqua" w:hAnsi="Book Antiqua" w:cs="Book Antiqua"/>
          <w:lang w:val="es-PR"/>
        </w:rPr>
        <w:t>la implantación y efectividad de</w:t>
      </w:r>
      <w:r w:rsidRPr="009F28A6">
        <w:rPr>
          <w:rFonts w:ascii="Book Antiqua" w:hAnsi="Book Antiqua" w:cs="Book Antiqua"/>
          <w:lang w:val="es-PR"/>
        </w:rPr>
        <w:t xml:space="preserve"> </w:t>
      </w:r>
      <w:r w:rsidR="002E4C70" w:rsidRPr="009F28A6">
        <w:rPr>
          <w:rFonts w:ascii="Book Antiqua" w:hAnsi="Book Antiqua" w:cs="Book Antiqua"/>
          <w:lang w:val="es-PR"/>
        </w:rPr>
        <w:t>la</w:t>
      </w:r>
      <w:r w:rsidRPr="009F28A6">
        <w:rPr>
          <w:rFonts w:ascii="Book Antiqua" w:hAnsi="Book Antiqua" w:cs="Book Antiqua"/>
          <w:lang w:val="es-PR"/>
        </w:rPr>
        <w:t xml:space="preserve"> Ley 20-2017</w:t>
      </w:r>
      <w:r w:rsidR="002E4C70" w:rsidRPr="009F28A6">
        <w:rPr>
          <w:rFonts w:ascii="Book Antiqua" w:hAnsi="Book Antiqua" w:cs="Book Antiqua"/>
          <w:lang w:val="es-PR"/>
        </w:rPr>
        <w:t xml:space="preserve">, </w:t>
      </w:r>
      <w:r w:rsidR="00D41C17" w:rsidRPr="009F28A6">
        <w:rPr>
          <w:rFonts w:ascii="Book Antiqua" w:hAnsi="Book Antiqua" w:cs="Book Antiqua"/>
          <w:lang w:val="es-PR"/>
        </w:rPr>
        <w:t xml:space="preserve">según enmendada, </w:t>
      </w:r>
      <w:r w:rsidR="002E4C70" w:rsidRPr="009F28A6">
        <w:rPr>
          <w:rFonts w:ascii="Book Antiqua" w:hAnsi="Book Antiqua" w:cs="Book Antiqua"/>
          <w:lang w:val="es-PR"/>
        </w:rPr>
        <w:t>conocida como la “Ley del Departamento de Seguridad Pública de Puerto Rico”;</w:t>
      </w:r>
      <w:r w:rsidRPr="009F28A6">
        <w:rPr>
          <w:rFonts w:ascii="Book Antiqua" w:hAnsi="Book Antiqua" w:cs="Book Antiqua"/>
          <w:lang w:val="es-PR"/>
        </w:rPr>
        <w:t xml:space="preserve"> </w:t>
      </w:r>
      <w:r w:rsidR="00D41C17" w:rsidRPr="009F28A6">
        <w:rPr>
          <w:rFonts w:ascii="Book Antiqua" w:hAnsi="Book Antiqua" w:cs="Book Antiqua"/>
          <w:lang w:val="es-PR"/>
        </w:rPr>
        <w:t xml:space="preserve">identificar necesidades de los negociados adscritos, </w:t>
      </w:r>
      <w:r w:rsidR="00415E58" w:rsidRPr="009F28A6">
        <w:rPr>
          <w:rFonts w:ascii="Book Antiqua" w:hAnsi="Book Antiqua" w:cs="Book Antiqua"/>
          <w:lang w:val="es-PR"/>
        </w:rPr>
        <w:t>evalua</w:t>
      </w:r>
      <w:r w:rsidR="00D41C17" w:rsidRPr="009F28A6">
        <w:rPr>
          <w:rFonts w:ascii="Book Antiqua" w:hAnsi="Book Antiqua" w:cs="Book Antiqua"/>
          <w:lang w:val="es-PR"/>
        </w:rPr>
        <w:t>r cambios necesarios y hacer recomendaciones sobre la estructura administrativa de las agencias de seguridad y para otros fines</w:t>
      </w:r>
      <w:r w:rsidR="00751803" w:rsidRPr="009F28A6">
        <w:rPr>
          <w:rFonts w:ascii="Book Antiqua" w:hAnsi="Book Antiqua" w:cs="Book Antiqua"/>
          <w:lang w:val="es-PR"/>
        </w:rPr>
        <w:t xml:space="preserve"> relacionados</w:t>
      </w:r>
      <w:r w:rsidR="00D41C17" w:rsidRPr="009F28A6">
        <w:rPr>
          <w:rFonts w:ascii="Book Antiqua" w:hAnsi="Book Antiqua" w:cs="Book Antiqua"/>
          <w:lang w:val="es-PR"/>
        </w:rPr>
        <w:t xml:space="preserve">. </w:t>
      </w:r>
    </w:p>
    <w:p w14:paraId="7F021094" w14:textId="77777777" w:rsidR="00F2719B" w:rsidRPr="004C20D1" w:rsidRDefault="00F2719B" w:rsidP="00591067">
      <w:pPr>
        <w:suppressLineNumbers/>
        <w:ind w:left="720" w:hanging="720"/>
        <w:jc w:val="both"/>
        <w:rPr>
          <w:rFonts w:ascii="Book Antiqua" w:hAnsi="Book Antiqua" w:cs="Book Antiqua"/>
          <w:lang w:val="es-PR"/>
        </w:rPr>
      </w:pPr>
    </w:p>
    <w:p w14:paraId="0D42EC5D" w14:textId="77777777" w:rsidR="00F2719B" w:rsidRPr="00942D5B" w:rsidRDefault="00F2719B" w:rsidP="00591067">
      <w:pPr>
        <w:pStyle w:val="Heading5"/>
        <w:suppressLineNumbers/>
        <w:spacing w:before="0" w:after="0"/>
        <w:ind w:firstLine="0"/>
        <w:rPr>
          <w:rFonts w:ascii="Book Antiqua" w:hAnsi="Book Antiqua" w:cs="Book Antiqua"/>
          <w:sz w:val="24"/>
          <w:szCs w:val="24"/>
          <w:lang w:val="es-PR"/>
        </w:rPr>
      </w:pPr>
      <w:r w:rsidRPr="00942D5B">
        <w:rPr>
          <w:rFonts w:ascii="Book Antiqua" w:hAnsi="Book Antiqua" w:cs="Book Antiqua"/>
          <w:sz w:val="24"/>
          <w:szCs w:val="24"/>
          <w:lang w:val="es-PR"/>
        </w:rPr>
        <w:t>EXPOSICIÓN DE MOTIVOS</w:t>
      </w:r>
    </w:p>
    <w:p w14:paraId="5B726328" w14:textId="77777777" w:rsidR="00F2719B" w:rsidRPr="00942D5B" w:rsidRDefault="00F2719B" w:rsidP="00591067">
      <w:pPr>
        <w:suppressLineNumbers/>
        <w:rPr>
          <w:lang w:val="es-PR"/>
        </w:rPr>
      </w:pPr>
    </w:p>
    <w:p w14:paraId="2EDB7B52" w14:textId="111CC225" w:rsidR="003D5BE3" w:rsidRPr="009F28A6" w:rsidRDefault="00063C88" w:rsidP="004E6D84">
      <w:pPr>
        <w:suppressLineNumbers/>
        <w:ind w:firstLine="720"/>
        <w:jc w:val="both"/>
        <w:rPr>
          <w:rFonts w:ascii="Book Antiqua" w:hAnsi="Book Antiqua" w:cs="Book Antiqua"/>
          <w:lang w:val="es-PR"/>
        </w:rPr>
      </w:pPr>
      <w:r w:rsidRPr="009F28A6">
        <w:rPr>
          <w:rFonts w:ascii="Book Antiqua" w:hAnsi="Book Antiqua" w:cs="Book Antiqua"/>
          <w:lang w:val="es-PR"/>
        </w:rPr>
        <w:t xml:space="preserve">La Ley 20-2017, según enmendada, dio origen al Departamento de Seguridad Pública </w:t>
      </w:r>
      <w:r w:rsidR="00415E58" w:rsidRPr="009F28A6">
        <w:rPr>
          <w:rFonts w:ascii="Book Antiqua" w:hAnsi="Book Antiqua" w:cs="Book Antiqua"/>
          <w:lang w:val="es-PR"/>
        </w:rPr>
        <w:t>(DSP)</w:t>
      </w:r>
      <w:r w:rsidR="00751803" w:rsidRPr="009F28A6">
        <w:rPr>
          <w:rFonts w:ascii="Book Antiqua" w:hAnsi="Book Antiqua" w:cs="Book Antiqua"/>
          <w:i/>
          <w:lang w:val="es-PR"/>
        </w:rPr>
        <w:t>,</w:t>
      </w:r>
      <w:r w:rsidR="00415E58" w:rsidRPr="009F28A6">
        <w:rPr>
          <w:rFonts w:ascii="Book Antiqua" w:hAnsi="Book Antiqua" w:cs="Book Antiqua"/>
          <w:lang w:val="es-PR"/>
        </w:rPr>
        <w:t xml:space="preserve"> </w:t>
      </w:r>
      <w:r w:rsidR="00CF203D" w:rsidRPr="009F28A6">
        <w:rPr>
          <w:rFonts w:ascii="Book Antiqua" w:hAnsi="Book Antiqua" w:cs="Book Antiqua"/>
          <w:lang w:val="es-PR"/>
        </w:rPr>
        <w:t>con el propósito de</w:t>
      </w:r>
      <w:r w:rsidR="002E4C70" w:rsidRPr="009F28A6">
        <w:rPr>
          <w:rFonts w:ascii="Book Antiqua" w:hAnsi="Book Antiqua" w:cs="Book Antiqua"/>
          <w:lang w:val="es-PR"/>
        </w:rPr>
        <w:t xml:space="preserve"> crear un sistema integrado por todos los componentes que administran la seguridad pública en Puerto Rico</w:t>
      </w:r>
      <w:r w:rsidR="0043498B" w:rsidRPr="009F28A6">
        <w:rPr>
          <w:rFonts w:ascii="Book Antiqua" w:hAnsi="Book Antiqua" w:cs="Book Antiqua"/>
          <w:lang w:val="es-PR"/>
        </w:rPr>
        <w:t>,</w:t>
      </w:r>
      <w:r w:rsidR="002E4C70" w:rsidRPr="009F28A6">
        <w:rPr>
          <w:rFonts w:ascii="Book Antiqua" w:hAnsi="Book Antiqua" w:cs="Book Antiqua"/>
          <w:lang w:val="es-PR"/>
        </w:rPr>
        <w:t xml:space="preserve"> restructurando y colocando bajo una sombrilla </w:t>
      </w:r>
      <w:r w:rsidR="004E6D84" w:rsidRPr="009F28A6">
        <w:rPr>
          <w:rFonts w:ascii="Book Antiqua" w:hAnsi="Book Antiqua" w:cs="Book Antiqua"/>
          <w:lang w:val="es-PR"/>
        </w:rPr>
        <w:t xml:space="preserve">siete negociados: </w:t>
      </w:r>
      <w:r w:rsidR="004E6D84" w:rsidRPr="009F28A6">
        <w:rPr>
          <w:rFonts w:ascii="Book Antiqua" w:eastAsia="Calibri" w:hAnsi="Book Antiqua"/>
          <w:lang w:val="es-PR"/>
        </w:rPr>
        <w:t>la Policía de Puerto Rico, el Cuerpo de Bomberos, el Cuerpo de Emergencias Médicas, la Agencia Estatal Para el Manejo de Emergencias y Administración de Desastres, el Sistema de Emergencia 9-1-1, el Instituto de Ciencias Forenses, y el Negociado de Investigaciones Especiales (NIE). Estos negociados</w:t>
      </w:r>
      <w:r w:rsidR="002E4C70" w:rsidRPr="009F28A6">
        <w:rPr>
          <w:rFonts w:ascii="Book Antiqua" w:hAnsi="Book Antiqua" w:cs="Book Antiqua"/>
          <w:lang w:val="es-PR"/>
        </w:rPr>
        <w:t xml:space="preserve"> a su vez </w:t>
      </w:r>
      <w:r w:rsidR="004E6D84" w:rsidRPr="009F28A6">
        <w:rPr>
          <w:rFonts w:ascii="Book Antiqua" w:hAnsi="Book Antiqua" w:cs="Book Antiqua"/>
          <w:lang w:val="es-PR"/>
        </w:rPr>
        <w:t>compartirían</w:t>
      </w:r>
      <w:r w:rsidR="002E4C70" w:rsidRPr="009F28A6">
        <w:rPr>
          <w:rFonts w:ascii="Book Antiqua" w:hAnsi="Book Antiqua" w:cs="Book Antiqua"/>
          <w:lang w:val="es-PR"/>
        </w:rPr>
        <w:t xml:space="preserve"> personal y gastos administrativos</w:t>
      </w:r>
      <w:r w:rsidR="004E6D84" w:rsidRPr="009F28A6">
        <w:rPr>
          <w:rFonts w:ascii="Book Antiqua" w:hAnsi="Book Antiqua" w:cs="Book Antiqua"/>
          <w:lang w:val="es-PR"/>
        </w:rPr>
        <w:t xml:space="preserve">. </w:t>
      </w:r>
    </w:p>
    <w:p w14:paraId="1A1D7687" w14:textId="77777777" w:rsidR="004B1FE7" w:rsidRPr="009F28A6" w:rsidRDefault="004B1FE7" w:rsidP="004E6D84">
      <w:pPr>
        <w:suppressLineNumbers/>
        <w:ind w:firstLine="720"/>
        <w:jc w:val="both"/>
        <w:rPr>
          <w:rFonts w:ascii="Book Antiqua" w:hAnsi="Book Antiqua" w:cs="Book Antiqua"/>
          <w:lang w:val="es-PR"/>
        </w:rPr>
      </w:pPr>
    </w:p>
    <w:p w14:paraId="376C3CE7" w14:textId="59F8D43C" w:rsidR="003D5BE3" w:rsidRPr="009F28A6" w:rsidRDefault="003D5BE3" w:rsidP="003D5BE3">
      <w:pPr>
        <w:suppressLineNumbers/>
        <w:ind w:firstLine="720"/>
        <w:jc w:val="both"/>
        <w:rPr>
          <w:rFonts w:ascii="Book Antiqua" w:hAnsi="Book Antiqua" w:cs="Book Antiqua"/>
          <w:lang w:val="es-PR"/>
        </w:rPr>
      </w:pPr>
      <w:r w:rsidRPr="009F28A6">
        <w:rPr>
          <w:rFonts w:ascii="Book Antiqua" w:hAnsi="Book Antiqua" w:cs="Book Antiqua"/>
          <w:lang w:val="es-PR"/>
        </w:rPr>
        <w:t xml:space="preserve">La creación del </w:t>
      </w:r>
      <w:r w:rsidR="00FB1487" w:rsidRPr="009F28A6">
        <w:rPr>
          <w:rFonts w:ascii="Book Antiqua" w:hAnsi="Book Antiqua" w:cs="Book Antiqua"/>
          <w:lang w:val="es-PR"/>
        </w:rPr>
        <w:t>DSP</w:t>
      </w:r>
      <w:r w:rsidR="00ED6222" w:rsidRPr="009F28A6">
        <w:rPr>
          <w:rFonts w:ascii="Book Antiqua" w:hAnsi="Book Antiqua" w:cs="Book Antiqua"/>
          <w:lang w:val="es-PR"/>
        </w:rPr>
        <w:t>, según surge de su exposición de motivos,</w:t>
      </w:r>
      <w:r w:rsidRPr="009F28A6">
        <w:rPr>
          <w:rFonts w:ascii="Book Antiqua" w:hAnsi="Book Antiqua" w:cs="Book Antiqua"/>
          <w:lang w:val="es-PR"/>
        </w:rPr>
        <w:t xml:space="preserve"> tuvo como objetivo promover un sistema de seguridad más </w:t>
      </w:r>
      <w:r w:rsidR="00ED6222" w:rsidRPr="009F28A6">
        <w:rPr>
          <w:rFonts w:ascii="Book Antiqua" w:hAnsi="Book Antiqua" w:cs="Book Antiqua"/>
          <w:lang w:val="es-PR"/>
        </w:rPr>
        <w:t>efectivo, eficiente y</w:t>
      </w:r>
      <w:r w:rsidRPr="009F28A6">
        <w:rPr>
          <w:rFonts w:ascii="Book Antiqua" w:hAnsi="Book Antiqua" w:cs="Book Antiqua"/>
          <w:lang w:val="es-PR"/>
        </w:rPr>
        <w:t xml:space="preserve"> funcional mediante la</w:t>
      </w:r>
      <w:r>
        <w:rPr>
          <w:rFonts w:ascii="Book Antiqua" w:hAnsi="Book Antiqua" w:cs="Book Antiqua"/>
          <w:lang w:val="es-PR"/>
        </w:rPr>
        <w:t xml:space="preserve"> </w:t>
      </w:r>
      <w:r w:rsidRPr="009F28A6">
        <w:rPr>
          <w:rFonts w:ascii="Book Antiqua" w:hAnsi="Book Antiqua" w:cs="Book Antiqua"/>
          <w:lang w:val="es-PR"/>
        </w:rPr>
        <w:t xml:space="preserve">integración de sus componentes. Se buscaba contar con un Departamento que fuera a la raíz de los problemas y </w:t>
      </w:r>
      <w:r w:rsidR="00ED6222" w:rsidRPr="009F28A6">
        <w:rPr>
          <w:rFonts w:ascii="Book Antiqua" w:hAnsi="Book Antiqua" w:cs="Book Antiqua"/>
          <w:lang w:val="es-PR"/>
        </w:rPr>
        <w:t xml:space="preserve">que </w:t>
      </w:r>
      <w:r w:rsidRPr="009F28A6">
        <w:rPr>
          <w:rFonts w:ascii="Book Antiqua" w:hAnsi="Book Antiqua" w:cs="Book Antiqua"/>
          <w:lang w:val="es-PR"/>
        </w:rPr>
        <w:t xml:space="preserve">atendiera </w:t>
      </w:r>
      <w:r w:rsidR="00B7718A" w:rsidRPr="009F28A6">
        <w:rPr>
          <w:rFonts w:ascii="Book Antiqua" w:hAnsi="Book Antiqua" w:cs="Book Antiqua"/>
          <w:lang w:val="es-PR"/>
        </w:rPr>
        <w:t>la seguridad de forma integral</w:t>
      </w:r>
      <w:r w:rsidRPr="009F28A6">
        <w:rPr>
          <w:rFonts w:ascii="Book Antiqua" w:hAnsi="Book Antiqua" w:cs="Book Antiqua"/>
          <w:lang w:val="es-PR"/>
        </w:rPr>
        <w:t xml:space="preserve">. Otro de sus </w:t>
      </w:r>
      <w:r w:rsidRPr="009F28A6">
        <w:rPr>
          <w:rFonts w:ascii="Book Antiqua" w:hAnsi="Book Antiqua" w:cs="Book Antiqua"/>
          <w:lang w:val="es-PR"/>
        </w:rPr>
        <w:lastRenderedPageBreak/>
        <w:t xml:space="preserve">objetivos fue mejorar el uso de los recursos fiscales y el capital humano, reuniendo </w:t>
      </w:r>
      <w:r w:rsidR="00CF203D" w:rsidRPr="009F28A6">
        <w:rPr>
          <w:rFonts w:ascii="Book Antiqua" w:hAnsi="Book Antiqua" w:cs="Book Antiqua"/>
          <w:lang w:val="es-PR"/>
        </w:rPr>
        <w:t>lo</w:t>
      </w:r>
      <w:r w:rsidR="00FD210A" w:rsidRPr="009F28A6">
        <w:rPr>
          <w:rFonts w:ascii="Book Antiqua" w:hAnsi="Book Antiqua" w:cs="Book Antiqua"/>
          <w:lang w:val="es-PR"/>
        </w:rPr>
        <w:t>s</w:t>
      </w:r>
      <w:r w:rsidR="00CF203D" w:rsidRPr="009F28A6">
        <w:rPr>
          <w:rFonts w:ascii="Book Antiqua" w:hAnsi="Book Antiqua" w:cs="Book Antiqua"/>
          <w:lang w:val="es-PR"/>
        </w:rPr>
        <w:t xml:space="preserve"> recursos</w:t>
      </w:r>
      <w:r w:rsidRPr="009F28A6">
        <w:rPr>
          <w:rFonts w:ascii="Book Antiqua" w:hAnsi="Book Antiqua" w:cs="Book Antiqua"/>
          <w:lang w:val="es-PR"/>
        </w:rPr>
        <w:t xml:space="preserve"> de las siete agencias en un solo componente de seguridad pública. </w:t>
      </w:r>
    </w:p>
    <w:p w14:paraId="66943E16" w14:textId="77777777" w:rsidR="004B1FE7" w:rsidRDefault="004B1FE7" w:rsidP="003D5BE3">
      <w:pPr>
        <w:suppressLineNumbers/>
        <w:ind w:firstLine="720"/>
        <w:jc w:val="both"/>
        <w:rPr>
          <w:rFonts w:ascii="Book Antiqua" w:hAnsi="Book Antiqua" w:cs="Book Antiqua"/>
          <w:lang w:val="es-PR"/>
        </w:rPr>
      </w:pPr>
    </w:p>
    <w:p w14:paraId="2F644646" w14:textId="0FCF1997" w:rsidR="00FD210A" w:rsidRPr="009F28A6" w:rsidRDefault="00B7718A" w:rsidP="00FD210A">
      <w:pPr>
        <w:suppressLineNumbers/>
        <w:ind w:firstLine="720"/>
        <w:jc w:val="both"/>
        <w:rPr>
          <w:rFonts w:ascii="Book Antiqua" w:hAnsi="Book Antiqua" w:cs="Book Antiqua"/>
          <w:lang w:val="es-PR"/>
        </w:rPr>
      </w:pPr>
      <w:r w:rsidRPr="009F28A6">
        <w:rPr>
          <w:rFonts w:ascii="Book Antiqua" w:hAnsi="Book Antiqua" w:cs="Book Antiqua"/>
          <w:lang w:val="es-PR"/>
        </w:rPr>
        <w:t>Bajo esta ley</w:t>
      </w:r>
      <w:r w:rsidR="00751803" w:rsidRPr="009F28A6">
        <w:rPr>
          <w:rFonts w:ascii="Book Antiqua" w:hAnsi="Book Antiqua" w:cs="Book Antiqua"/>
          <w:i/>
          <w:lang w:val="es-PR"/>
        </w:rPr>
        <w:t>,</w:t>
      </w:r>
      <w:r w:rsidRPr="009F28A6">
        <w:rPr>
          <w:rFonts w:ascii="Book Antiqua" w:hAnsi="Book Antiqua" w:cs="Book Antiqua"/>
          <w:lang w:val="es-PR"/>
        </w:rPr>
        <w:t xml:space="preserve"> los negociados adscritos no tienen autoridad directa y comando pleno de sus operaciones ya que el nuev</w:t>
      </w:r>
      <w:r w:rsidR="00ED6222" w:rsidRPr="009F28A6">
        <w:rPr>
          <w:rFonts w:ascii="Book Antiqua" w:hAnsi="Book Antiqua" w:cs="Book Antiqua"/>
          <w:lang w:val="es-PR"/>
        </w:rPr>
        <w:t xml:space="preserve">o andamiaje </w:t>
      </w:r>
      <w:r w:rsidR="00063C88" w:rsidRPr="009F28A6">
        <w:rPr>
          <w:rFonts w:ascii="Book Antiqua" w:hAnsi="Book Antiqua" w:cs="Book Antiqua"/>
          <w:lang w:val="es-PR"/>
        </w:rPr>
        <w:t xml:space="preserve">quitó la autonomía a sus componentes y </w:t>
      </w:r>
      <w:r w:rsidR="00FD210A" w:rsidRPr="009F28A6">
        <w:rPr>
          <w:rFonts w:ascii="Book Antiqua" w:hAnsi="Book Antiqua" w:cs="Book Antiqua"/>
          <w:lang w:val="es-PR"/>
        </w:rPr>
        <w:t>dio</w:t>
      </w:r>
      <w:r w:rsidR="00ED6222" w:rsidRPr="009F28A6">
        <w:rPr>
          <w:rFonts w:ascii="Book Antiqua" w:hAnsi="Book Antiqua" w:cs="Book Antiqua"/>
          <w:lang w:val="es-PR"/>
        </w:rPr>
        <w:t xml:space="preserve"> </w:t>
      </w:r>
      <w:r w:rsidR="003D5BE3" w:rsidRPr="009F28A6">
        <w:rPr>
          <w:rFonts w:ascii="Book Antiqua" w:hAnsi="Book Antiqua" w:cs="Book Antiqua"/>
          <w:lang w:val="es-PR"/>
        </w:rPr>
        <w:t xml:space="preserve">los poderes a </w:t>
      </w:r>
      <w:r w:rsidR="00ED6222" w:rsidRPr="009F28A6">
        <w:rPr>
          <w:rFonts w:ascii="Book Antiqua" w:hAnsi="Book Antiqua" w:cs="Book Antiqua"/>
          <w:lang w:val="es-PR"/>
        </w:rPr>
        <w:t xml:space="preserve">un sólo oficial, </w:t>
      </w:r>
      <w:r w:rsidRPr="009F28A6">
        <w:rPr>
          <w:rFonts w:ascii="Book Antiqua" w:hAnsi="Book Antiqua" w:cs="Book Antiqua"/>
          <w:lang w:val="es-PR"/>
        </w:rPr>
        <w:t>el</w:t>
      </w:r>
      <w:r w:rsidR="00ED6222" w:rsidRPr="009F28A6">
        <w:rPr>
          <w:rFonts w:ascii="Book Antiqua" w:hAnsi="Book Antiqua" w:cs="Book Antiqua"/>
          <w:lang w:val="es-PR"/>
        </w:rPr>
        <w:t xml:space="preserve"> Secretario</w:t>
      </w:r>
      <w:r w:rsidRPr="009F28A6">
        <w:rPr>
          <w:rFonts w:ascii="Book Antiqua" w:hAnsi="Book Antiqua" w:cs="Book Antiqua"/>
          <w:lang w:val="es-PR"/>
        </w:rPr>
        <w:t xml:space="preserve"> de Seguridad Pública.</w:t>
      </w:r>
      <w:r w:rsidR="00ED6222" w:rsidRPr="009F28A6">
        <w:rPr>
          <w:rFonts w:ascii="Book Antiqua" w:hAnsi="Book Antiqua" w:cs="Book Antiqua"/>
          <w:lang w:val="es-PR"/>
        </w:rPr>
        <w:t xml:space="preserve"> </w:t>
      </w:r>
      <w:r w:rsidR="009F28A6">
        <w:rPr>
          <w:rFonts w:ascii="Book Antiqua" w:hAnsi="Book Antiqua" w:cs="Book Antiqua"/>
          <w:lang w:val="es-PR"/>
        </w:rPr>
        <w:t xml:space="preserve"> </w:t>
      </w:r>
      <w:r w:rsidR="00CF203D" w:rsidRPr="009F28A6">
        <w:rPr>
          <w:rFonts w:ascii="Book Antiqua" w:hAnsi="Book Antiqua" w:cs="Book Antiqua"/>
          <w:lang w:val="es-PR"/>
        </w:rPr>
        <w:t xml:space="preserve">Así mismo, los presupuestos de los negociados pasaron a sustentar </w:t>
      </w:r>
      <w:r w:rsidR="00FD210A" w:rsidRPr="009F28A6">
        <w:rPr>
          <w:rFonts w:ascii="Book Antiqua" w:hAnsi="Book Antiqua" w:cs="Book Antiqua"/>
          <w:lang w:val="es-PR"/>
        </w:rPr>
        <w:t xml:space="preserve">todo el andamiaje administrativo del DSP, incluyendo la creación de todos los puestos de confianza y asesores, así como los gastos de renta, alquiler y compra de equipo que se añadieron al gasto público. </w:t>
      </w:r>
    </w:p>
    <w:p w14:paraId="4F0C164C" w14:textId="77777777" w:rsidR="004B1FE7" w:rsidRPr="009F28A6" w:rsidRDefault="004B1FE7" w:rsidP="00FD210A">
      <w:pPr>
        <w:suppressLineNumbers/>
        <w:ind w:firstLine="720"/>
        <w:jc w:val="both"/>
        <w:rPr>
          <w:rFonts w:ascii="Book Antiqua" w:hAnsi="Book Antiqua" w:cs="Book Antiqua"/>
          <w:lang w:val="es-PR"/>
        </w:rPr>
      </w:pPr>
    </w:p>
    <w:p w14:paraId="1AF7AC3C" w14:textId="3E5718D0" w:rsidR="00832CE0" w:rsidRPr="009F28A6" w:rsidRDefault="00FB1487" w:rsidP="00832CE0">
      <w:pPr>
        <w:suppressLineNumbers/>
        <w:ind w:firstLine="720"/>
        <w:jc w:val="both"/>
        <w:rPr>
          <w:rFonts w:ascii="Book Antiqua" w:hAnsi="Book Antiqua" w:cs="Book Antiqua"/>
          <w:lang w:val="es-PR"/>
        </w:rPr>
      </w:pPr>
      <w:r w:rsidRPr="009F28A6">
        <w:rPr>
          <w:rFonts w:ascii="Book Antiqua" w:hAnsi="Book Antiqua" w:cs="Book Antiqua"/>
          <w:lang w:val="es-PR"/>
        </w:rPr>
        <w:t>A</w:t>
      </w:r>
      <w:r w:rsidR="009F28A6" w:rsidRPr="009F28A6">
        <w:rPr>
          <w:rFonts w:ascii="Book Antiqua" w:hAnsi="Book Antiqua" w:cs="Book Antiqua"/>
          <w:lang w:val="es-PR"/>
        </w:rPr>
        <w:t xml:space="preserve"> </w:t>
      </w:r>
      <w:r w:rsidR="00751803" w:rsidRPr="009F28A6">
        <w:rPr>
          <w:rFonts w:ascii="Book Antiqua" w:hAnsi="Book Antiqua" w:cs="Book Antiqua"/>
          <w:lang w:val="es-PR"/>
        </w:rPr>
        <w:t>consecuencia</w:t>
      </w:r>
      <w:r w:rsidR="00832CE0" w:rsidRPr="009F28A6">
        <w:rPr>
          <w:rFonts w:ascii="Book Antiqua" w:hAnsi="Book Antiqua" w:cs="Book Antiqua"/>
          <w:lang w:val="es-PR"/>
        </w:rPr>
        <w:t xml:space="preserve"> de </w:t>
      </w:r>
      <w:r w:rsidRPr="009F28A6">
        <w:rPr>
          <w:rFonts w:ascii="Book Antiqua" w:hAnsi="Book Antiqua" w:cs="Book Antiqua"/>
          <w:lang w:val="es-PR"/>
        </w:rPr>
        <w:t>las dificultades que esta ley impuso</w:t>
      </w:r>
      <w:r w:rsidR="00751803" w:rsidRPr="009F28A6">
        <w:rPr>
          <w:rFonts w:ascii="Book Antiqua" w:hAnsi="Book Antiqua" w:cs="Book Antiqua"/>
          <w:i/>
          <w:lang w:val="es-PR"/>
        </w:rPr>
        <w:t>,</w:t>
      </w:r>
      <w:r w:rsidRPr="009F28A6">
        <w:rPr>
          <w:rFonts w:ascii="Book Antiqua" w:hAnsi="Book Antiqua" w:cs="Book Antiqua"/>
          <w:lang w:val="es-PR"/>
        </w:rPr>
        <w:t xml:space="preserve"> al no permitirle a los negociados operar con pleno poder, se aprobó </w:t>
      </w:r>
      <w:r w:rsidR="00FD210A" w:rsidRPr="009F28A6">
        <w:rPr>
          <w:rFonts w:ascii="Book Antiqua" w:hAnsi="Book Antiqua" w:cs="Book Antiqua"/>
          <w:lang w:val="es-PR"/>
        </w:rPr>
        <w:t xml:space="preserve">la </w:t>
      </w:r>
      <w:r w:rsidR="00FD210A" w:rsidRPr="009F28A6">
        <w:rPr>
          <w:rFonts w:ascii="Book Antiqua" w:hAnsi="Book Antiqua" w:cs="Book Antiqua"/>
          <w:lang w:val="es-ES"/>
        </w:rPr>
        <w:t xml:space="preserve">Ley 135-2020, </w:t>
      </w:r>
      <w:r w:rsidR="00C60AE4" w:rsidRPr="009F28A6">
        <w:rPr>
          <w:rFonts w:ascii="Book Antiqua" w:hAnsi="Book Antiqua" w:cs="Book Antiqua"/>
          <w:lang w:val="es-ES"/>
        </w:rPr>
        <w:t>separando</w:t>
      </w:r>
      <w:r w:rsidR="00FD210A" w:rsidRPr="009F28A6">
        <w:rPr>
          <w:rFonts w:ascii="Book Antiqua" w:hAnsi="Book Antiqua" w:cs="Book Antiqua"/>
          <w:lang w:val="es-ES"/>
        </w:rPr>
        <w:t xml:space="preserve"> al </w:t>
      </w:r>
      <w:r w:rsidR="00FD210A" w:rsidRPr="009F28A6">
        <w:rPr>
          <w:rFonts w:ascii="Book Antiqua" w:hAnsi="Book Antiqua" w:cs="Book Antiqua"/>
          <w:lang w:val="es-PR"/>
        </w:rPr>
        <w:t xml:space="preserve">Negociado de Ciencias Forenses del componente del DSP para convertirlo nuevamente </w:t>
      </w:r>
      <w:r w:rsidR="00415E58" w:rsidRPr="009F28A6">
        <w:rPr>
          <w:rFonts w:ascii="Book Antiqua" w:hAnsi="Book Antiqua" w:cs="Book Antiqua"/>
          <w:lang w:val="es-PR"/>
        </w:rPr>
        <w:t xml:space="preserve">en </w:t>
      </w:r>
      <w:r w:rsidR="00FD210A" w:rsidRPr="009F28A6">
        <w:rPr>
          <w:rFonts w:ascii="Book Antiqua" w:hAnsi="Book Antiqua" w:cs="Book Antiqua"/>
          <w:lang w:val="es-PR"/>
        </w:rPr>
        <w:t xml:space="preserve">una entidad autónoma y creando un nuevo Instituto de Ciencias Forenses. Así pues, fue necesario </w:t>
      </w:r>
      <w:r w:rsidR="00415E58" w:rsidRPr="009F28A6">
        <w:rPr>
          <w:rFonts w:ascii="Book Antiqua" w:hAnsi="Book Antiqua" w:cs="Book Antiqua"/>
          <w:lang w:val="es-PR"/>
        </w:rPr>
        <w:t xml:space="preserve">devolverle </w:t>
      </w:r>
      <w:r w:rsidR="00FD210A" w:rsidRPr="009F28A6">
        <w:rPr>
          <w:rFonts w:ascii="Book Antiqua" w:hAnsi="Book Antiqua" w:cs="Book Antiqua"/>
          <w:lang w:val="es-PR"/>
        </w:rPr>
        <w:t>a su Director Ejecutivo los poderes necesarios para llevar a cabo cualesquiera actividades y funciones dirigidas a la investigación científica de la conducta delictiva. Esto le ha permitido volver a cumplir con el propósito fundamental de salvaguardar la objetividad investigativa, operando con autonomía administrativa y fiscal.</w:t>
      </w:r>
      <w:r w:rsidR="00415E58" w:rsidRPr="009F28A6">
        <w:rPr>
          <w:rFonts w:ascii="Book Antiqua" w:hAnsi="Book Antiqua" w:cs="Book Antiqua"/>
          <w:lang w:val="es-PR"/>
        </w:rPr>
        <w:t xml:space="preserve"> </w:t>
      </w:r>
    </w:p>
    <w:p w14:paraId="6D2686FA" w14:textId="77777777" w:rsidR="004B1FE7" w:rsidRPr="009F28A6" w:rsidRDefault="004B1FE7" w:rsidP="00832CE0">
      <w:pPr>
        <w:suppressLineNumbers/>
        <w:ind w:firstLine="720"/>
        <w:jc w:val="both"/>
        <w:rPr>
          <w:rFonts w:ascii="Book Antiqua" w:hAnsi="Book Antiqua" w:cs="Book Antiqua"/>
          <w:lang w:val="es-PR"/>
        </w:rPr>
      </w:pPr>
    </w:p>
    <w:p w14:paraId="185438FA" w14:textId="168880EF" w:rsidR="00832CE0" w:rsidRPr="009F28A6" w:rsidRDefault="00415E58" w:rsidP="00832CE0">
      <w:pPr>
        <w:suppressLineNumbers/>
        <w:ind w:firstLine="720"/>
        <w:jc w:val="both"/>
        <w:rPr>
          <w:rFonts w:ascii="Book Antiqua" w:hAnsi="Book Antiqua" w:cs="Book Antiqua"/>
          <w:lang w:val="es-PR"/>
        </w:rPr>
      </w:pPr>
      <w:r w:rsidRPr="009F28A6">
        <w:rPr>
          <w:rFonts w:ascii="Book Antiqua" w:hAnsi="Book Antiqua" w:cs="Book Antiqua"/>
          <w:lang w:val="es-PR"/>
        </w:rPr>
        <w:t xml:space="preserve">A cuatro años de la creación del DSP se debate públicamente sobre su efectividad y se exige la </w:t>
      </w:r>
      <w:r w:rsidR="00832CE0" w:rsidRPr="009F28A6">
        <w:rPr>
          <w:rFonts w:ascii="Book Antiqua" w:hAnsi="Book Antiqua" w:cs="Book Antiqua"/>
          <w:lang w:val="es-PR"/>
        </w:rPr>
        <w:t>reevaluación</w:t>
      </w:r>
      <w:r w:rsidRPr="009F28A6">
        <w:rPr>
          <w:rFonts w:ascii="Book Antiqua" w:hAnsi="Book Antiqua" w:cs="Book Antiqua"/>
          <w:lang w:val="es-PR"/>
        </w:rPr>
        <w:t xml:space="preserve"> de este andamiaje </w:t>
      </w:r>
      <w:r w:rsidR="00832CE0" w:rsidRPr="009F28A6">
        <w:rPr>
          <w:rFonts w:ascii="Book Antiqua" w:hAnsi="Book Antiqua" w:cs="Book Antiqua"/>
          <w:lang w:val="es-PR"/>
        </w:rPr>
        <w:t xml:space="preserve">administrativo </w:t>
      </w:r>
      <w:r w:rsidRPr="009F28A6">
        <w:rPr>
          <w:rFonts w:ascii="Book Antiqua" w:hAnsi="Book Antiqua" w:cs="Book Antiqua"/>
          <w:lang w:val="es-PR"/>
        </w:rPr>
        <w:t>como modelo para el</w:t>
      </w:r>
      <w:r w:rsidR="009F28A6" w:rsidRPr="009F28A6">
        <w:rPr>
          <w:rFonts w:ascii="Book Antiqua" w:hAnsi="Book Antiqua" w:cs="Book Antiqua"/>
          <w:lang w:val="es-PR"/>
        </w:rPr>
        <w:t xml:space="preserve"> </w:t>
      </w:r>
      <w:r w:rsidR="002857A4" w:rsidRPr="009F28A6">
        <w:rPr>
          <w:rFonts w:ascii="Book Antiqua" w:hAnsi="Book Antiqua" w:cs="Book Antiqua"/>
          <w:lang w:val="es-PR"/>
        </w:rPr>
        <w:t>País</w:t>
      </w:r>
      <w:r w:rsidRPr="009F28A6">
        <w:rPr>
          <w:rFonts w:ascii="Book Antiqua" w:hAnsi="Book Antiqua" w:cs="Book Antiqua"/>
          <w:lang w:val="es-PR"/>
        </w:rPr>
        <w:t xml:space="preserve">. Es necesario conocer </w:t>
      </w:r>
      <w:r w:rsidR="00832CE0" w:rsidRPr="009F28A6">
        <w:rPr>
          <w:rFonts w:ascii="Book Antiqua" w:hAnsi="Book Antiqua" w:cs="Book Antiqua"/>
          <w:lang w:val="es-PR"/>
        </w:rPr>
        <w:t>có</w:t>
      </w:r>
      <w:r w:rsidRPr="009F28A6">
        <w:rPr>
          <w:rFonts w:ascii="Book Antiqua" w:hAnsi="Book Antiqua" w:cs="Book Antiqua"/>
          <w:lang w:val="es-PR"/>
        </w:rPr>
        <w:t xml:space="preserve">mo su implantación </w:t>
      </w:r>
      <w:r w:rsidR="00832CE0" w:rsidRPr="009F28A6">
        <w:rPr>
          <w:rFonts w:ascii="Book Antiqua" w:hAnsi="Book Antiqua" w:cs="Book Antiqua"/>
          <w:lang w:val="es-PR"/>
        </w:rPr>
        <w:t>h</w:t>
      </w:r>
      <w:r w:rsidRPr="009F28A6">
        <w:rPr>
          <w:rFonts w:ascii="Book Antiqua" w:hAnsi="Book Antiqua" w:cs="Book Antiqua"/>
          <w:lang w:val="es-PR"/>
        </w:rPr>
        <w:t xml:space="preserve">a </w:t>
      </w:r>
      <w:r w:rsidR="00B7718A" w:rsidRPr="009F28A6">
        <w:rPr>
          <w:rFonts w:ascii="Book Antiqua" w:hAnsi="Book Antiqua" w:cs="Book Antiqua"/>
          <w:lang w:val="es-PR"/>
        </w:rPr>
        <w:t>afectado</w:t>
      </w:r>
      <w:r w:rsidRPr="009F28A6">
        <w:rPr>
          <w:rFonts w:ascii="Book Antiqua" w:hAnsi="Book Antiqua" w:cs="Book Antiqua"/>
          <w:lang w:val="es-PR"/>
        </w:rPr>
        <w:t xml:space="preserve"> la ejecución de los distintos negociados, su efecto sob</w:t>
      </w:r>
      <w:r w:rsidR="00832CE0" w:rsidRPr="009F28A6">
        <w:rPr>
          <w:rFonts w:ascii="Book Antiqua" w:hAnsi="Book Antiqua" w:cs="Book Antiqua"/>
          <w:lang w:val="es-PR"/>
        </w:rPr>
        <w:t>re la lucha contra el crimen y sobre</w:t>
      </w:r>
      <w:r w:rsidRPr="009F28A6">
        <w:rPr>
          <w:rFonts w:ascii="Book Antiqua" w:hAnsi="Book Antiqua" w:cs="Book Antiqua"/>
          <w:lang w:val="es-PR"/>
        </w:rPr>
        <w:t xml:space="preserve"> el manejo de las emergencias, </w:t>
      </w:r>
      <w:r w:rsidR="00832CE0" w:rsidRPr="009F28A6">
        <w:rPr>
          <w:rFonts w:ascii="Book Antiqua" w:hAnsi="Book Antiqua" w:cs="Book Antiqua"/>
          <w:lang w:val="es-PR"/>
        </w:rPr>
        <w:t xml:space="preserve">la efectividad de las </w:t>
      </w:r>
      <w:r w:rsidRPr="009F28A6">
        <w:rPr>
          <w:rFonts w:ascii="Book Antiqua" w:hAnsi="Book Antiqua" w:cs="Book Antiqua"/>
          <w:lang w:val="es-PR"/>
        </w:rPr>
        <w:t>estrategias delineadas para la integración y respuesta de sus componentes,</w:t>
      </w:r>
      <w:r w:rsidR="00B7718A" w:rsidRPr="009F28A6">
        <w:rPr>
          <w:rFonts w:ascii="Book Antiqua" w:hAnsi="Book Antiqua" w:cs="Book Antiqua"/>
          <w:lang w:val="es-PR"/>
        </w:rPr>
        <w:t xml:space="preserve"> </w:t>
      </w:r>
      <w:r w:rsidR="0088300F" w:rsidRPr="009F28A6">
        <w:rPr>
          <w:rFonts w:ascii="Book Antiqua" w:hAnsi="Book Antiqua" w:cs="Book Antiqua"/>
          <w:lang w:val="es-PR"/>
        </w:rPr>
        <w:t xml:space="preserve">la distribución de los recursos fiscales y </w:t>
      </w:r>
      <w:r w:rsidR="00832CE0" w:rsidRPr="009F28A6">
        <w:rPr>
          <w:rFonts w:ascii="Book Antiqua" w:hAnsi="Book Antiqua" w:cs="Book Antiqua"/>
          <w:lang w:val="es-PR"/>
        </w:rPr>
        <w:t>los ahorros alcanzados, su efecto sobre el cumplimiento con la Reforma Sostenible de la Policía de Puerto Rico, sobre el reclutamiento, la profesionalización, la implementación de tecnología y la integración ciuda</w:t>
      </w:r>
      <w:r w:rsidR="0088300F" w:rsidRPr="009F28A6">
        <w:rPr>
          <w:rFonts w:ascii="Book Antiqua" w:hAnsi="Book Antiqua" w:cs="Book Antiqua"/>
          <w:lang w:val="es-PR"/>
        </w:rPr>
        <w:t>dana, entre otros aspectos</w:t>
      </w:r>
      <w:r w:rsidR="00C60AE4" w:rsidRPr="009F28A6">
        <w:rPr>
          <w:rFonts w:ascii="Book Antiqua" w:hAnsi="Book Antiqua" w:cs="Book Antiqua"/>
          <w:lang w:val="es-PR"/>
        </w:rPr>
        <w:t xml:space="preserve">. </w:t>
      </w:r>
      <w:r w:rsidR="00832CE0" w:rsidRPr="009F28A6">
        <w:rPr>
          <w:rFonts w:ascii="Book Antiqua" w:hAnsi="Book Antiqua" w:cs="Book Antiqua"/>
          <w:lang w:val="es-PR"/>
        </w:rPr>
        <w:t xml:space="preserve"> </w:t>
      </w:r>
    </w:p>
    <w:p w14:paraId="76B90228" w14:textId="77777777" w:rsidR="004B1FE7" w:rsidRPr="009F28A6" w:rsidRDefault="004B1FE7" w:rsidP="00832CE0">
      <w:pPr>
        <w:suppressLineNumbers/>
        <w:ind w:firstLine="720"/>
        <w:jc w:val="both"/>
        <w:rPr>
          <w:rFonts w:ascii="Book Antiqua" w:hAnsi="Book Antiqua" w:cs="Book Antiqua"/>
          <w:lang w:val="es-PR"/>
        </w:rPr>
      </w:pPr>
    </w:p>
    <w:p w14:paraId="22334730" w14:textId="0150AB53" w:rsidR="00FB1487" w:rsidRPr="009F28A6" w:rsidRDefault="007D0EA3" w:rsidP="00FB1487">
      <w:pPr>
        <w:suppressLineNumbers/>
        <w:ind w:firstLine="720"/>
        <w:jc w:val="both"/>
        <w:rPr>
          <w:rFonts w:ascii="Book Antiqua" w:hAnsi="Book Antiqua" w:cs="Book Antiqua"/>
          <w:lang w:val="es-PR"/>
        </w:rPr>
      </w:pPr>
      <w:r>
        <w:rPr>
          <w:rFonts w:ascii="Book Antiqua" w:hAnsi="Book Antiqua" w:cs="Book Antiqua"/>
          <w:lang w:val="es-PR"/>
        </w:rPr>
        <w:t xml:space="preserve">Por  tanto, </w:t>
      </w:r>
      <w:r w:rsidR="004B238D" w:rsidRPr="009F28A6">
        <w:rPr>
          <w:rFonts w:ascii="Book Antiqua" w:hAnsi="Book Antiqua" w:cs="Book Antiqua"/>
          <w:lang w:val="es-PR"/>
        </w:rPr>
        <w:t>resulta imperativo llevar a cabo una investigación sobre el funcionamiento</w:t>
      </w:r>
      <w:r w:rsidR="00C60AE4" w:rsidRPr="009F28A6">
        <w:rPr>
          <w:rFonts w:ascii="Book Antiqua" w:hAnsi="Book Antiqua" w:cs="Book Antiqua"/>
          <w:lang w:val="es-PR"/>
        </w:rPr>
        <w:t>, la implantación</w:t>
      </w:r>
      <w:r w:rsidR="004B238D" w:rsidRPr="009F28A6">
        <w:rPr>
          <w:rFonts w:ascii="Book Antiqua" w:hAnsi="Book Antiqua" w:cs="Book Antiqua"/>
          <w:lang w:val="es-PR"/>
        </w:rPr>
        <w:t xml:space="preserve"> y efectividad de la Ley 20-2017, según enmendada, que creó el Departamento de Seguridad Pú</w:t>
      </w:r>
      <w:r w:rsidR="00FB1487" w:rsidRPr="009F28A6">
        <w:rPr>
          <w:rFonts w:ascii="Book Antiqua" w:hAnsi="Book Antiqua" w:cs="Book Antiqua"/>
          <w:lang w:val="es-PR"/>
        </w:rPr>
        <w:t xml:space="preserve">blica, identificar necesidades de los negociados adscritos, evaluar cambios necesarios y hacer recomendaciones sobre la estructura administrativa de las agencias de seguridad y para otros fines. </w:t>
      </w:r>
    </w:p>
    <w:p w14:paraId="0801D67D" w14:textId="77777777" w:rsidR="004B238D" w:rsidRPr="004B238D" w:rsidRDefault="004B238D" w:rsidP="004B238D">
      <w:pPr>
        <w:suppressLineNumbers/>
        <w:ind w:firstLine="720"/>
        <w:jc w:val="both"/>
        <w:rPr>
          <w:rFonts w:ascii="Book Antiqua" w:hAnsi="Book Antiqua" w:cs="Book Antiqua"/>
          <w:lang w:val="es-PR"/>
        </w:rPr>
      </w:pPr>
    </w:p>
    <w:p w14:paraId="66856A1C" w14:textId="77777777" w:rsidR="009F28A6" w:rsidRDefault="009F28A6" w:rsidP="00591067">
      <w:pPr>
        <w:suppressLineNumbers/>
        <w:spacing w:line="480" w:lineRule="auto"/>
        <w:rPr>
          <w:rFonts w:ascii="Book Antiqua" w:hAnsi="Book Antiqua" w:cs="Book Antiqua"/>
          <w:i/>
          <w:iCs/>
          <w:lang w:val="es-PR"/>
        </w:rPr>
      </w:pPr>
    </w:p>
    <w:p w14:paraId="3F88CFD8" w14:textId="77777777" w:rsidR="009F28A6" w:rsidRDefault="009F28A6" w:rsidP="00591067">
      <w:pPr>
        <w:suppressLineNumbers/>
        <w:spacing w:line="480" w:lineRule="auto"/>
        <w:rPr>
          <w:rFonts w:ascii="Book Antiqua" w:hAnsi="Book Antiqua" w:cs="Book Antiqua"/>
          <w:i/>
          <w:iCs/>
          <w:lang w:val="es-PR"/>
        </w:rPr>
      </w:pPr>
    </w:p>
    <w:p w14:paraId="053BD85E" w14:textId="77777777" w:rsidR="00577B31" w:rsidRDefault="00577B31" w:rsidP="00591067">
      <w:pPr>
        <w:suppressLineNumbers/>
        <w:spacing w:line="480" w:lineRule="auto"/>
        <w:rPr>
          <w:rFonts w:ascii="Book Antiqua" w:hAnsi="Book Antiqua" w:cs="Book Antiqua"/>
          <w:i/>
          <w:iCs/>
          <w:lang w:val="es-PR"/>
        </w:rPr>
      </w:pPr>
    </w:p>
    <w:p w14:paraId="4E9243F5" w14:textId="6936631E" w:rsidR="00F2719B" w:rsidRPr="004C20D1" w:rsidRDefault="002857A4" w:rsidP="00591067">
      <w:pPr>
        <w:suppressLineNumbers/>
        <w:spacing w:line="480" w:lineRule="auto"/>
        <w:rPr>
          <w:rFonts w:ascii="Book Antiqua" w:hAnsi="Book Antiqua" w:cs="Book Antiqua"/>
          <w:i/>
          <w:iCs/>
          <w:lang w:val="es-PR"/>
        </w:rPr>
      </w:pPr>
      <w:r w:rsidRPr="009F28A6">
        <w:rPr>
          <w:rFonts w:ascii="Book Antiqua" w:hAnsi="Book Antiqua" w:cs="Book Antiqua"/>
          <w:i/>
          <w:iCs/>
          <w:lang w:val="es-PR"/>
        </w:rPr>
        <w:lastRenderedPageBreak/>
        <w:t xml:space="preserve">RESUÉLVESE POR LA CÁMARA DE REPRESENTANTES </w:t>
      </w:r>
      <w:r w:rsidR="00F2719B" w:rsidRPr="004C20D1">
        <w:rPr>
          <w:rFonts w:ascii="Book Antiqua" w:hAnsi="Book Antiqua" w:cs="Book Antiqua"/>
          <w:i/>
          <w:iCs/>
          <w:lang w:val="es-PR"/>
        </w:rPr>
        <w:t>DE PUERTO RICO:</w:t>
      </w:r>
    </w:p>
    <w:p w14:paraId="5C45F7BA" w14:textId="5F1B1696" w:rsidR="00F2719B" w:rsidRPr="009F28A6" w:rsidRDefault="00C60AE4" w:rsidP="00C60AE4">
      <w:pPr>
        <w:tabs>
          <w:tab w:val="left" w:pos="720"/>
        </w:tabs>
        <w:spacing w:line="480" w:lineRule="auto"/>
        <w:ind w:firstLine="720"/>
        <w:jc w:val="both"/>
        <w:rPr>
          <w:rFonts w:ascii="Book Antiqua" w:hAnsi="Book Antiqua" w:cs="Book Antiqua"/>
          <w:lang w:val="es-PR"/>
        </w:rPr>
      </w:pPr>
      <w:r w:rsidRPr="009F28A6">
        <w:rPr>
          <w:rFonts w:ascii="Book Antiqua" w:hAnsi="Book Antiqua" w:cs="Book Antiqua"/>
          <w:lang w:val="es-PR"/>
        </w:rPr>
        <w:t>Sección</w:t>
      </w:r>
      <w:r w:rsidR="00F2719B" w:rsidRPr="009F28A6">
        <w:rPr>
          <w:rFonts w:ascii="Book Antiqua" w:hAnsi="Book Antiqua" w:cs="Book Antiqua"/>
          <w:lang w:val="es-PR"/>
        </w:rPr>
        <w:t xml:space="preserve"> 1.-</w:t>
      </w:r>
      <w:r w:rsidR="009112C2">
        <w:rPr>
          <w:rFonts w:ascii="Book Antiqua" w:hAnsi="Book Antiqua" w:cs="Book Antiqua"/>
          <w:lang w:val="es-PR"/>
        </w:rPr>
        <w:t xml:space="preserve"> </w:t>
      </w:r>
      <w:r w:rsidR="00F2719B" w:rsidRPr="009F28A6">
        <w:rPr>
          <w:rFonts w:ascii="Book Antiqua" w:hAnsi="Book Antiqua" w:cs="Book Antiqua"/>
          <w:lang w:val="es-PR"/>
        </w:rPr>
        <w:t xml:space="preserve">Se </w:t>
      </w:r>
      <w:r w:rsidRPr="009F28A6">
        <w:rPr>
          <w:rFonts w:ascii="Book Antiqua" w:hAnsi="Book Antiqua" w:cs="Book Antiqua"/>
          <w:lang w:val="es-PR"/>
        </w:rPr>
        <w:t>ordena a la Comisión de Seguridad Pública de la Cámara de Representantes</w:t>
      </w:r>
      <w:r w:rsidR="002857A4" w:rsidRPr="009F28A6">
        <w:rPr>
          <w:rFonts w:ascii="Book Antiqua" w:hAnsi="Book Antiqua" w:cs="Book Antiqua"/>
          <w:i/>
          <w:lang w:val="es-PR"/>
        </w:rPr>
        <w:t xml:space="preserve"> </w:t>
      </w:r>
      <w:r w:rsidR="002857A4" w:rsidRPr="009F28A6">
        <w:rPr>
          <w:rFonts w:ascii="Book Antiqua" w:hAnsi="Book Antiqua" w:cs="Book Antiqua"/>
          <w:lang w:val="es-PR"/>
        </w:rPr>
        <w:t>del Estado Libre Asociado de Puerto Rico,</w:t>
      </w:r>
      <w:r w:rsidRPr="009F28A6">
        <w:rPr>
          <w:rFonts w:ascii="Book Antiqua" w:hAnsi="Book Antiqua" w:cs="Book Antiqua"/>
          <w:lang w:val="es-PR"/>
        </w:rPr>
        <w:t xml:space="preserve"> realizar una </w:t>
      </w:r>
      <w:r w:rsidR="00B7718A" w:rsidRPr="009F28A6">
        <w:rPr>
          <w:rFonts w:ascii="Book Antiqua" w:hAnsi="Book Antiqua" w:cs="Book Antiqua"/>
          <w:lang w:val="es-PR"/>
        </w:rPr>
        <w:t xml:space="preserve">amplia </w:t>
      </w:r>
      <w:r w:rsidRPr="009F28A6">
        <w:rPr>
          <w:rFonts w:ascii="Book Antiqua" w:hAnsi="Book Antiqua" w:cs="Book Antiqua"/>
          <w:lang w:val="es-PR"/>
        </w:rPr>
        <w:t>investigación</w:t>
      </w:r>
      <w:r w:rsidR="0088300F" w:rsidRPr="009F28A6">
        <w:rPr>
          <w:rFonts w:ascii="Book Antiqua" w:hAnsi="Book Antiqua" w:cs="Book Antiqua"/>
          <w:lang w:val="es-PR"/>
        </w:rPr>
        <w:t xml:space="preserve"> y análisis</w:t>
      </w:r>
      <w:r w:rsidRPr="009F28A6">
        <w:rPr>
          <w:rFonts w:ascii="Book Antiqua" w:hAnsi="Book Antiqua" w:cs="Book Antiqua"/>
          <w:lang w:val="es-PR"/>
        </w:rPr>
        <w:t xml:space="preserve"> sobre el funcionamiento, la implantación y efectividad de la Ley 20-2017, según enmendada, conocida como la “Ley del Departamento de Seguridad Pública de Puerto Rico”; identificar necesidades de los negociados adscritos, evaluar cambios necesarios y hacer recomendaciones sobre la estructura administrativa de las agencias de seguridad.</w:t>
      </w:r>
    </w:p>
    <w:p w14:paraId="762C23F2" w14:textId="638CF35A" w:rsidR="00D24306" w:rsidRPr="009F28A6" w:rsidRDefault="00C60AE4" w:rsidP="00C60AE4">
      <w:pPr>
        <w:tabs>
          <w:tab w:val="left" w:pos="720"/>
        </w:tabs>
        <w:spacing w:line="480" w:lineRule="auto"/>
        <w:jc w:val="both"/>
        <w:rPr>
          <w:rFonts w:ascii="Book Antiqua" w:hAnsi="Book Antiqua" w:cs="Book Antiqua"/>
          <w:lang w:val="es-ES"/>
        </w:rPr>
      </w:pPr>
      <w:r w:rsidRPr="009F28A6">
        <w:rPr>
          <w:rFonts w:ascii="Book Antiqua" w:hAnsi="Book Antiqua" w:cs="Book Antiqua"/>
          <w:lang w:val="es-PR"/>
        </w:rPr>
        <w:tab/>
        <w:t>Sección 2.-La Comisión rendirá un Informe con sus hallazgos, conclusiones y recomendaciones, no más tarde de ciento ochenta (180) días siguientes a la aprobación de esta Resolución.</w:t>
      </w:r>
      <w:r w:rsidR="00D24306" w:rsidRPr="009F28A6">
        <w:rPr>
          <w:rFonts w:ascii="Book Antiqua" w:hAnsi="Book Antiqua" w:cs="Book Antiqua"/>
          <w:lang w:val="es-ES"/>
        </w:rPr>
        <w:t xml:space="preserve"> </w:t>
      </w:r>
    </w:p>
    <w:p w14:paraId="45A4D5A1" w14:textId="298955FA" w:rsidR="00D24306" w:rsidRPr="009F28A6" w:rsidRDefault="00C60AE4" w:rsidP="00C60AE4">
      <w:pPr>
        <w:pStyle w:val="Default"/>
        <w:spacing w:line="480" w:lineRule="auto"/>
        <w:ind w:firstLine="720"/>
        <w:jc w:val="both"/>
        <w:rPr>
          <w:rFonts w:ascii="Book Antiqua" w:hAnsi="Book Antiqua" w:cs="Book Antiqua"/>
          <w:lang w:val="es-ES"/>
        </w:rPr>
      </w:pPr>
      <w:r w:rsidRPr="009F28A6">
        <w:rPr>
          <w:rFonts w:ascii="Book Antiqua" w:hAnsi="Book Antiqua" w:cs="Book Antiqua"/>
          <w:lang w:val="es-PR"/>
        </w:rPr>
        <w:t>Sección 3.-Esta Resolución comenzará a regir inmediatamente después de su aprobación.</w:t>
      </w:r>
    </w:p>
    <w:sectPr w:rsidR="00D24306" w:rsidRPr="009F28A6" w:rsidSect="00813104">
      <w:headerReference w:type="default" r:id="rId7"/>
      <w:pgSz w:w="12240" w:h="15840" w:code="1"/>
      <w:pgMar w:top="1440" w:right="1440" w:bottom="1440" w:left="1440" w:header="720" w:footer="720" w:gutter="0"/>
      <w:lnNumType w:countBy="1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F3D35C" w14:textId="77777777" w:rsidR="00E80191" w:rsidRDefault="00E80191" w:rsidP="00B9675F">
      <w:r>
        <w:separator/>
      </w:r>
    </w:p>
  </w:endnote>
  <w:endnote w:type="continuationSeparator" w:id="0">
    <w:p w14:paraId="5A8CC541" w14:textId="77777777" w:rsidR="00E80191" w:rsidRDefault="00E80191" w:rsidP="00B96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BE91EF" w14:textId="77777777" w:rsidR="00E80191" w:rsidRDefault="00E80191" w:rsidP="00B9675F">
      <w:r>
        <w:separator/>
      </w:r>
    </w:p>
  </w:footnote>
  <w:footnote w:type="continuationSeparator" w:id="0">
    <w:p w14:paraId="7A4CD6EF" w14:textId="77777777" w:rsidR="00E80191" w:rsidRDefault="00E80191" w:rsidP="00B967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DE862C" w14:textId="7CD8729C" w:rsidR="00F2719B" w:rsidRDefault="00D9643B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D2442">
      <w:rPr>
        <w:noProof/>
      </w:rPr>
      <w:t>3</w:t>
    </w:r>
    <w:r>
      <w:rPr>
        <w:noProof/>
      </w:rPr>
      <w:fldChar w:fldCharType="end"/>
    </w:r>
  </w:p>
  <w:p w14:paraId="0ECE2E96" w14:textId="77777777" w:rsidR="00F2719B" w:rsidRDefault="00F2719B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F7406"/>
    <w:multiLevelType w:val="hybridMultilevel"/>
    <w:tmpl w:val="A7526FDE"/>
    <w:lvl w:ilvl="0" w:tplc="2E168F02">
      <w:start w:val="1"/>
      <w:numFmt w:val="decimal"/>
      <w:lvlText w:val="%1."/>
      <w:lvlJc w:val="left"/>
      <w:pPr>
        <w:ind w:left="720" w:hanging="360"/>
      </w:pPr>
    </w:lvl>
    <w:lvl w:ilvl="1" w:tplc="EB886AE4">
      <w:start w:val="1"/>
      <w:numFmt w:val="lowerLetter"/>
      <w:lvlText w:val="%2."/>
      <w:lvlJc w:val="left"/>
      <w:pPr>
        <w:ind w:left="1440" w:hanging="360"/>
      </w:pPr>
    </w:lvl>
    <w:lvl w:ilvl="2" w:tplc="3182B382">
      <w:start w:val="1"/>
      <w:numFmt w:val="lowerRoman"/>
      <w:lvlText w:val="%3."/>
      <w:lvlJc w:val="right"/>
      <w:pPr>
        <w:ind w:left="2160" w:hanging="180"/>
      </w:pPr>
    </w:lvl>
    <w:lvl w:ilvl="3" w:tplc="F9F6F4BA">
      <w:start w:val="1"/>
      <w:numFmt w:val="decimal"/>
      <w:lvlText w:val="%4."/>
      <w:lvlJc w:val="left"/>
      <w:pPr>
        <w:ind w:left="2880" w:hanging="360"/>
      </w:pPr>
    </w:lvl>
    <w:lvl w:ilvl="4" w:tplc="20888894">
      <w:start w:val="1"/>
      <w:numFmt w:val="lowerLetter"/>
      <w:lvlText w:val="%5."/>
      <w:lvlJc w:val="left"/>
      <w:pPr>
        <w:ind w:left="3600" w:hanging="360"/>
      </w:pPr>
    </w:lvl>
    <w:lvl w:ilvl="5" w:tplc="324882E8">
      <w:start w:val="1"/>
      <w:numFmt w:val="lowerRoman"/>
      <w:lvlText w:val="%6."/>
      <w:lvlJc w:val="right"/>
      <w:pPr>
        <w:ind w:left="4320" w:hanging="180"/>
      </w:pPr>
    </w:lvl>
    <w:lvl w:ilvl="6" w:tplc="67DCD926">
      <w:start w:val="1"/>
      <w:numFmt w:val="decimal"/>
      <w:lvlText w:val="%7."/>
      <w:lvlJc w:val="left"/>
      <w:pPr>
        <w:ind w:left="5040" w:hanging="360"/>
      </w:pPr>
    </w:lvl>
    <w:lvl w:ilvl="7" w:tplc="2D129790">
      <w:start w:val="1"/>
      <w:numFmt w:val="lowerLetter"/>
      <w:lvlText w:val="%8."/>
      <w:lvlJc w:val="left"/>
      <w:pPr>
        <w:ind w:left="5760" w:hanging="360"/>
      </w:pPr>
    </w:lvl>
    <w:lvl w:ilvl="8" w:tplc="00C4C05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3443B"/>
    <w:multiLevelType w:val="hybridMultilevel"/>
    <w:tmpl w:val="59D0F132"/>
    <w:lvl w:ilvl="0" w:tplc="F0B2970E">
      <w:start w:val="1"/>
      <w:numFmt w:val="lowerLetter"/>
      <w:lvlText w:val="%1-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2" w15:restartNumberingAfterBreak="0">
    <w:nsid w:val="11220722"/>
    <w:multiLevelType w:val="hybridMultilevel"/>
    <w:tmpl w:val="AB5087B6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181E62FF"/>
    <w:multiLevelType w:val="hybridMultilevel"/>
    <w:tmpl w:val="212E65AE"/>
    <w:lvl w:ilvl="0" w:tplc="F64C8B18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A402903C">
      <w:start w:val="2"/>
      <w:numFmt w:val="upperLetter"/>
      <w:lvlText w:val="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 w:tplc="A458471E">
      <w:start w:val="1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04090017">
      <w:start w:val="1"/>
      <w:numFmt w:val="lowerLetter"/>
      <w:lvlText w:val="%4)"/>
      <w:lvlJc w:val="left"/>
      <w:pPr>
        <w:tabs>
          <w:tab w:val="num" w:pos="3240"/>
        </w:tabs>
        <w:ind w:left="3240" w:hanging="360"/>
      </w:pPr>
    </w:lvl>
    <w:lvl w:ilvl="4" w:tplc="3628FA9E">
      <w:start w:val="1"/>
      <w:numFmt w:val="lowerLetter"/>
      <w:lvlText w:val="%5-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1ED30A3"/>
    <w:multiLevelType w:val="hybridMultilevel"/>
    <w:tmpl w:val="213AFF44"/>
    <w:lvl w:ilvl="0" w:tplc="8AA41FE8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95F2D15E">
      <w:start w:val="1"/>
      <w:numFmt w:val="lowerLetter"/>
      <w:lvlText w:val="%2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5" w15:restartNumberingAfterBreak="0">
    <w:nsid w:val="2950254D"/>
    <w:multiLevelType w:val="hybridMultilevel"/>
    <w:tmpl w:val="5106B490"/>
    <w:lvl w:ilvl="0" w:tplc="04090011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</w:lvl>
    <w:lvl w:ilvl="1" w:tplc="97E80376">
      <w:start w:val="8"/>
      <w:numFmt w:val="lowerLetter"/>
      <w:lvlText w:val="%2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4320"/>
        </w:tabs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760"/>
        </w:tabs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480"/>
        </w:tabs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920"/>
        </w:tabs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640"/>
        </w:tabs>
        <w:ind w:left="8640" w:hanging="180"/>
      </w:pPr>
    </w:lvl>
  </w:abstractNum>
  <w:abstractNum w:abstractNumId="6" w15:restartNumberingAfterBreak="0">
    <w:nsid w:val="47444E2D"/>
    <w:multiLevelType w:val="hybridMultilevel"/>
    <w:tmpl w:val="6ECAABDC"/>
    <w:lvl w:ilvl="0" w:tplc="E920393E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7" w15:restartNumberingAfterBreak="0">
    <w:nsid w:val="4B0960BB"/>
    <w:multiLevelType w:val="hybridMultilevel"/>
    <w:tmpl w:val="A8E4D234"/>
    <w:lvl w:ilvl="0" w:tplc="DA1AAC9E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44722CC2">
      <w:start w:val="1"/>
      <w:numFmt w:val="lowerLetter"/>
      <w:lvlText w:val="%2-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2" w:tplc="C388CD94">
      <w:start w:val="1"/>
      <w:numFmt w:val="lowerLetter"/>
      <w:lvlText w:val="%3)"/>
      <w:lvlJc w:val="left"/>
      <w:pPr>
        <w:tabs>
          <w:tab w:val="num" w:pos="4140"/>
        </w:tabs>
        <w:ind w:left="414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8" w15:restartNumberingAfterBreak="0">
    <w:nsid w:val="56D204CA"/>
    <w:multiLevelType w:val="hybridMultilevel"/>
    <w:tmpl w:val="6E424868"/>
    <w:lvl w:ilvl="0" w:tplc="29AABA94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1DB2A4FE">
      <w:start w:val="2"/>
      <w:numFmt w:val="lowerLetter"/>
      <w:lvlText w:val="%2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9" w15:restartNumberingAfterBreak="0">
    <w:nsid w:val="56FD6BC7"/>
    <w:multiLevelType w:val="hybridMultilevel"/>
    <w:tmpl w:val="8B1E6504"/>
    <w:lvl w:ilvl="0" w:tplc="D47E7178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0" w15:restartNumberingAfterBreak="0">
    <w:nsid w:val="5DD16A3D"/>
    <w:multiLevelType w:val="hybridMultilevel"/>
    <w:tmpl w:val="016E23DC"/>
    <w:lvl w:ilvl="0" w:tplc="10B42F82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1" w15:restartNumberingAfterBreak="0">
    <w:nsid w:val="61A25D5E"/>
    <w:multiLevelType w:val="hybridMultilevel"/>
    <w:tmpl w:val="5336D80A"/>
    <w:lvl w:ilvl="0" w:tplc="0409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45787A4C">
      <w:start w:val="1"/>
      <w:numFmt w:val="lowerLetter"/>
      <w:lvlText w:val="%2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13D4F766">
      <w:start w:val="5"/>
      <w:numFmt w:val="decimal"/>
      <w:lvlText w:val="%3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9E10758E">
      <w:start w:val="1"/>
      <w:numFmt w:val="lowerLetter"/>
      <w:lvlText w:val="%4-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645A177E"/>
    <w:multiLevelType w:val="hybridMultilevel"/>
    <w:tmpl w:val="5A3E7334"/>
    <w:lvl w:ilvl="0" w:tplc="A984D0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6C327944"/>
    <w:multiLevelType w:val="hybridMultilevel"/>
    <w:tmpl w:val="25185E90"/>
    <w:lvl w:ilvl="0" w:tplc="4250834A">
      <w:start w:val="1"/>
      <w:numFmt w:val="decimal"/>
      <w:lvlText w:val="(%1)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4" w15:restartNumberingAfterBreak="0">
    <w:nsid w:val="6E446DD4"/>
    <w:multiLevelType w:val="hybridMultilevel"/>
    <w:tmpl w:val="D7CADD6A"/>
    <w:lvl w:ilvl="0" w:tplc="765071E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5" w15:restartNumberingAfterBreak="0">
    <w:nsid w:val="6F4D294A"/>
    <w:multiLevelType w:val="hybridMultilevel"/>
    <w:tmpl w:val="D6A073E0"/>
    <w:lvl w:ilvl="0" w:tplc="E80487EC">
      <w:start w:val="9"/>
      <w:numFmt w:val="lowerLetter"/>
      <w:lvlText w:val="%1)"/>
      <w:lvlJc w:val="left"/>
      <w:pPr>
        <w:tabs>
          <w:tab w:val="num" w:pos="2430"/>
        </w:tabs>
        <w:ind w:left="2430" w:hanging="99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6" w15:restartNumberingAfterBreak="0">
    <w:nsid w:val="7146693C"/>
    <w:multiLevelType w:val="hybridMultilevel"/>
    <w:tmpl w:val="2976088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9CD07516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A71EAE54">
      <w:start w:val="1"/>
      <w:numFmt w:val="decimal"/>
      <w:lvlText w:val="%3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C27CC0D0">
      <w:start w:val="1"/>
      <w:numFmt w:val="lowerLetter"/>
      <w:lvlText w:val="%4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 w:tplc="04090011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</w:lvl>
    <w:lvl w:ilvl="5" w:tplc="5186FBB6">
      <w:start w:val="1"/>
      <w:numFmt w:val="lowerLetter"/>
      <w:lvlText w:val="%6-"/>
      <w:lvlJc w:val="left"/>
      <w:pPr>
        <w:tabs>
          <w:tab w:val="num" w:pos="4860"/>
        </w:tabs>
        <w:ind w:left="4860" w:hanging="360"/>
      </w:pPr>
      <w:rPr>
        <w:rFonts w:hint="default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73165A64"/>
    <w:multiLevelType w:val="hybridMultilevel"/>
    <w:tmpl w:val="6B8687B6"/>
    <w:lvl w:ilvl="0" w:tplc="2D90354A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F320DBEA">
      <w:start w:val="1"/>
      <w:numFmt w:val="lowerLetter"/>
      <w:lvlText w:val="%2-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num w:numId="1" w16cid:durableId="38559237">
    <w:abstractNumId w:val="3"/>
  </w:num>
  <w:num w:numId="2" w16cid:durableId="1607930977">
    <w:abstractNumId w:val="16"/>
  </w:num>
  <w:num w:numId="3" w16cid:durableId="1260984901">
    <w:abstractNumId w:val="12"/>
  </w:num>
  <w:num w:numId="4" w16cid:durableId="247081775">
    <w:abstractNumId w:val="11"/>
  </w:num>
  <w:num w:numId="5" w16cid:durableId="2021275327">
    <w:abstractNumId w:val="7"/>
  </w:num>
  <w:num w:numId="6" w16cid:durableId="2007854945">
    <w:abstractNumId w:val="17"/>
  </w:num>
  <w:num w:numId="7" w16cid:durableId="679503834">
    <w:abstractNumId w:val="1"/>
  </w:num>
  <w:num w:numId="8" w16cid:durableId="1245912637">
    <w:abstractNumId w:val="4"/>
  </w:num>
  <w:num w:numId="9" w16cid:durableId="608853373">
    <w:abstractNumId w:val="9"/>
  </w:num>
  <w:num w:numId="10" w16cid:durableId="992758425">
    <w:abstractNumId w:val="14"/>
  </w:num>
  <w:num w:numId="11" w16cid:durableId="806822629">
    <w:abstractNumId w:val="8"/>
  </w:num>
  <w:num w:numId="12" w16cid:durableId="845707186">
    <w:abstractNumId w:val="6"/>
  </w:num>
  <w:num w:numId="13" w16cid:durableId="1127819225">
    <w:abstractNumId w:val="10"/>
  </w:num>
  <w:num w:numId="14" w16cid:durableId="1332635044">
    <w:abstractNumId w:val="5"/>
  </w:num>
  <w:num w:numId="15" w16cid:durableId="113212123">
    <w:abstractNumId w:val="15"/>
  </w:num>
  <w:num w:numId="16" w16cid:durableId="1682930642">
    <w:abstractNumId w:val="2"/>
  </w:num>
  <w:num w:numId="17" w16cid:durableId="1801263735">
    <w:abstractNumId w:val="13"/>
  </w:num>
  <w:num w:numId="18" w16cid:durableId="8331090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655F"/>
    <w:rsid w:val="000003C8"/>
    <w:rsid w:val="000018D0"/>
    <w:rsid w:val="000118F8"/>
    <w:rsid w:val="000141A9"/>
    <w:rsid w:val="00035E9D"/>
    <w:rsid w:val="0003691E"/>
    <w:rsid w:val="000405DD"/>
    <w:rsid w:val="00040B6F"/>
    <w:rsid w:val="000419A6"/>
    <w:rsid w:val="00042AD7"/>
    <w:rsid w:val="0005191B"/>
    <w:rsid w:val="0005551F"/>
    <w:rsid w:val="00063C88"/>
    <w:rsid w:val="00096B6C"/>
    <w:rsid w:val="000A7A1B"/>
    <w:rsid w:val="000C12C4"/>
    <w:rsid w:val="000C45A8"/>
    <w:rsid w:val="000D2794"/>
    <w:rsid w:val="000D2F7F"/>
    <w:rsid w:val="000D3A88"/>
    <w:rsid w:val="00100C8B"/>
    <w:rsid w:val="00104390"/>
    <w:rsid w:val="00107848"/>
    <w:rsid w:val="001308FB"/>
    <w:rsid w:val="00132A86"/>
    <w:rsid w:val="001337B4"/>
    <w:rsid w:val="00147D54"/>
    <w:rsid w:val="001517B7"/>
    <w:rsid w:val="00151884"/>
    <w:rsid w:val="00186CE8"/>
    <w:rsid w:val="00187ED4"/>
    <w:rsid w:val="001944B0"/>
    <w:rsid w:val="001B02FC"/>
    <w:rsid w:val="001B0467"/>
    <w:rsid w:val="001B046C"/>
    <w:rsid w:val="001B30FC"/>
    <w:rsid w:val="001B6D82"/>
    <w:rsid w:val="001C5AEF"/>
    <w:rsid w:val="001E07E0"/>
    <w:rsid w:val="001E41C4"/>
    <w:rsid w:val="001E464F"/>
    <w:rsid w:val="001E7984"/>
    <w:rsid w:val="002061BB"/>
    <w:rsid w:val="00210085"/>
    <w:rsid w:val="00210ADD"/>
    <w:rsid w:val="0021263F"/>
    <w:rsid w:val="0022254E"/>
    <w:rsid w:val="002228AA"/>
    <w:rsid w:val="00231C4F"/>
    <w:rsid w:val="00253583"/>
    <w:rsid w:val="0028242B"/>
    <w:rsid w:val="00283869"/>
    <w:rsid w:val="002857A4"/>
    <w:rsid w:val="002869DE"/>
    <w:rsid w:val="00290084"/>
    <w:rsid w:val="00290504"/>
    <w:rsid w:val="002A3C77"/>
    <w:rsid w:val="002A52F1"/>
    <w:rsid w:val="002B15DA"/>
    <w:rsid w:val="002D15EE"/>
    <w:rsid w:val="002D6A8C"/>
    <w:rsid w:val="002E4C70"/>
    <w:rsid w:val="003119EE"/>
    <w:rsid w:val="0035645A"/>
    <w:rsid w:val="00357A33"/>
    <w:rsid w:val="003642A9"/>
    <w:rsid w:val="00386493"/>
    <w:rsid w:val="003A5FA1"/>
    <w:rsid w:val="003A720A"/>
    <w:rsid w:val="003B3885"/>
    <w:rsid w:val="003C2E0A"/>
    <w:rsid w:val="003D5BE3"/>
    <w:rsid w:val="003E3282"/>
    <w:rsid w:val="003E4015"/>
    <w:rsid w:val="003F6E8C"/>
    <w:rsid w:val="0041214E"/>
    <w:rsid w:val="00415E58"/>
    <w:rsid w:val="00423ABA"/>
    <w:rsid w:val="00431CB2"/>
    <w:rsid w:val="0043498B"/>
    <w:rsid w:val="00444261"/>
    <w:rsid w:val="0045451F"/>
    <w:rsid w:val="00461150"/>
    <w:rsid w:val="00462E88"/>
    <w:rsid w:val="00471EC6"/>
    <w:rsid w:val="00477269"/>
    <w:rsid w:val="004958F6"/>
    <w:rsid w:val="004A3350"/>
    <w:rsid w:val="004B1FE7"/>
    <w:rsid w:val="004B238D"/>
    <w:rsid w:val="004B52BF"/>
    <w:rsid w:val="004C20D1"/>
    <w:rsid w:val="004C25A0"/>
    <w:rsid w:val="004C44DC"/>
    <w:rsid w:val="004D792E"/>
    <w:rsid w:val="004E6D84"/>
    <w:rsid w:val="004F1284"/>
    <w:rsid w:val="004F3BB1"/>
    <w:rsid w:val="0050390A"/>
    <w:rsid w:val="005043B7"/>
    <w:rsid w:val="00511C67"/>
    <w:rsid w:val="00527FCA"/>
    <w:rsid w:val="00533311"/>
    <w:rsid w:val="005434EA"/>
    <w:rsid w:val="00546153"/>
    <w:rsid w:val="005607EC"/>
    <w:rsid w:val="0056695C"/>
    <w:rsid w:val="00577B31"/>
    <w:rsid w:val="00582874"/>
    <w:rsid w:val="00591067"/>
    <w:rsid w:val="005B312C"/>
    <w:rsid w:val="005C0271"/>
    <w:rsid w:val="00613F04"/>
    <w:rsid w:val="00616DEA"/>
    <w:rsid w:val="006208C8"/>
    <w:rsid w:val="00630DFA"/>
    <w:rsid w:val="00667E2A"/>
    <w:rsid w:val="00682831"/>
    <w:rsid w:val="00687F48"/>
    <w:rsid w:val="006A0FBC"/>
    <w:rsid w:val="006C5C41"/>
    <w:rsid w:val="006E6081"/>
    <w:rsid w:val="00703FF3"/>
    <w:rsid w:val="007043D9"/>
    <w:rsid w:val="007222CE"/>
    <w:rsid w:val="00726A1F"/>
    <w:rsid w:val="007456B7"/>
    <w:rsid w:val="00751803"/>
    <w:rsid w:val="00761E9F"/>
    <w:rsid w:val="00763807"/>
    <w:rsid w:val="0079114C"/>
    <w:rsid w:val="007A2012"/>
    <w:rsid w:val="007A45CA"/>
    <w:rsid w:val="007A6D7D"/>
    <w:rsid w:val="007C45BE"/>
    <w:rsid w:val="007D0EA3"/>
    <w:rsid w:val="007F2D0F"/>
    <w:rsid w:val="00810BE7"/>
    <w:rsid w:val="00813104"/>
    <w:rsid w:val="008139A6"/>
    <w:rsid w:val="00826D62"/>
    <w:rsid w:val="00832CE0"/>
    <w:rsid w:val="00844B41"/>
    <w:rsid w:val="008615F1"/>
    <w:rsid w:val="008802D3"/>
    <w:rsid w:val="0088062F"/>
    <w:rsid w:val="0088300F"/>
    <w:rsid w:val="008A1A10"/>
    <w:rsid w:val="008B4882"/>
    <w:rsid w:val="008B4A0E"/>
    <w:rsid w:val="008C3002"/>
    <w:rsid w:val="008D2442"/>
    <w:rsid w:val="008D254A"/>
    <w:rsid w:val="009112C2"/>
    <w:rsid w:val="009159D7"/>
    <w:rsid w:val="00936BE3"/>
    <w:rsid w:val="00942D5B"/>
    <w:rsid w:val="00945E3D"/>
    <w:rsid w:val="00947A53"/>
    <w:rsid w:val="009730A0"/>
    <w:rsid w:val="00990562"/>
    <w:rsid w:val="009A2063"/>
    <w:rsid w:val="009B4C0C"/>
    <w:rsid w:val="009C6164"/>
    <w:rsid w:val="009F28A6"/>
    <w:rsid w:val="00A016D6"/>
    <w:rsid w:val="00A03458"/>
    <w:rsid w:val="00A04BCA"/>
    <w:rsid w:val="00A11F73"/>
    <w:rsid w:val="00A22719"/>
    <w:rsid w:val="00A35749"/>
    <w:rsid w:val="00A605CF"/>
    <w:rsid w:val="00A66123"/>
    <w:rsid w:val="00A86F65"/>
    <w:rsid w:val="00A87ECE"/>
    <w:rsid w:val="00B0655F"/>
    <w:rsid w:val="00B450DB"/>
    <w:rsid w:val="00B501BD"/>
    <w:rsid w:val="00B5039E"/>
    <w:rsid w:val="00B50693"/>
    <w:rsid w:val="00B61AAF"/>
    <w:rsid w:val="00B66442"/>
    <w:rsid w:val="00B7718A"/>
    <w:rsid w:val="00B9675F"/>
    <w:rsid w:val="00BA3121"/>
    <w:rsid w:val="00BA410D"/>
    <w:rsid w:val="00BB093C"/>
    <w:rsid w:val="00BC0432"/>
    <w:rsid w:val="00BC549C"/>
    <w:rsid w:val="00BD1FBE"/>
    <w:rsid w:val="00BD5BED"/>
    <w:rsid w:val="00C034BC"/>
    <w:rsid w:val="00C531A8"/>
    <w:rsid w:val="00C60AE4"/>
    <w:rsid w:val="00C61D1D"/>
    <w:rsid w:val="00C70E7B"/>
    <w:rsid w:val="00C86BA3"/>
    <w:rsid w:val="00CC37EF"/>
    <w:rsid w:val="00CD1C66"/>
    <w:rsid w:val="00CE7A5A"/>
    <w:rsid w:val="00CF203D"/>
    <w:rsid w:val="00CF3E3A"/>
    <w:rsid w:val="00D24306"/>
    <w:rsid w:val="00D343BE"/>
    <w:rsid w:val="00D41C17"/>
    <w:rsid w:val="00D426A4"/>
    <w:rsid w:val="00D75323"/>
    <w:rsid w:val="00D81278"/>
    <w:rsid w:val="00D83E0B"/>
    <w:rsid w:val="00D9643B"/>
    <w:rsid w:val="00DB30B9"/>
    <w:rsid w:val="00DD0EB0"/>
    <w:rsid w:val="00DD58B0"/>
    <w:rsid w:val="00E025D2"/>
    <w:rsid w:val="00E51631"/>
    <w:rsid w:val="00E669CF"/>
    <w:rsid w:val="00E713A8"/>
    <w:rsid w:val="00E80191"/>
    <w:rsid w:val="00E94B0A"/>
    <w:rsid w:val="00EA4C74"/>
    <w:rsid w:val="00ED6222"/>
    <w:rsid w:val="00EE7FB1"/>
    <w:rsid w:val="00F035EA"/>
    <w:rsid w:val="00F2719B"/>
    <w:rsid w:val="00F30C67"/>
    <w:rsid w:val="00F331A7"/>
    <w:rsid w:val="00F52567"/>
    <w:rsid w:val="00F551C8"/>
    <w:rsid w:val="00F649B2"/>
    <w:rsid w:val="00F677AA"/>
    <w:rsid w:val="00F70824"/>
    <w:rsid w:val="00F73DE8"/>
    <w:rsid w:val="00F930ED"/>
    <w:rsid w:val="00F96602"/>
    <w:rsid w:val="00FA574C"/>
    <w:rsid w:val="00FB1487"/>
    <w:rsid w:val="00FB150C"/>
    <w:rsid w:val="00FC2B39"/>
    <w:rsid w:val="00FC448C"/>
    <w:rsid w:val="00FD210A"/>
    <w:rsid w:val="00FE68D9"/>
    <w:rsid w:val="00FF6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B66725A"/>
  <w15:docId w15:val="{05766756-3EC8-4D0E-B23E-11AB2013C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655F"/>
    <w:rPr>
      <w:rFonts w:ascii="Times New Roman" w:hAnsi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0655F"/>
    <w:pPr>
      <w:keepNext/>
      <w:jc w:val="center"/>
      <w:outlineLvl w:val="3"/>
    </w:pPr>
    <w:rPr>
      <w:b/>
      <w:bCs/>
      <w:sz w:val="20"/>
      <w:szCs w:val="20"/>
      <w:lang w:val="es-ES_tradnl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0655F"/>
    <w:pPr>
      <w:keepNext/>
      <w:spacing w:before="120" w:after="120"/>
      <w:ind w:firstLine="360"/>
      <w:jc w:val="center"/>
      <w:outlineLvl w:val="4"/>
    </w:pPr>
    <w:rPr>
      <w:sz w:val="20"/>
      <w:szCs w:val="20"/>
      <w:lang w:val="es-ES_trad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rsid w:val="00B0655F"/>
    <w:rPr>
      <w:rFonts w:ascii="Times New Roman" w:hAnsi="Times New Roman" w:cs="Times New Roman"/>
      <w:b/>
      <w:bCs/>
      <w:sz w:val="20"/>
      <w:szCs w:val="20"/>
      <w:lang w:val="es-ES_tradnl"/>
    </w:rPr>
  </w:style>
  <w:style w:type="character" w:customStyle="1" w:styleId="Heading5Char">
    <w:name w:val="Heading 5 Char"/>
    <w:basedOn w:val="DefaultParagraphFont"/>
    <w:link w:val="Heading5"/>
    <w:uiPriority w:val="99"/>
    <w:rsid w:val="00B0655F"/>
    <w:rPr>
      <w:rFonts w:ascii="Times New Roman" w:hAnsi="Times New Roman" w:cs="Times New Roman"/>
      <w:sz w:val="20"/>
      <w:szCs w:val="20"/>
      <w:lang w:val="es-ES_tradnl"/>
    </w:rPr>
  </w:style>
  <w:style w:type="paragraph" w:styleId="BodyTextIndent">
    <w:name w:val="Body Text Indent"/>
    <w:basedOn w:val="Normal"/>
    <w:link w:val="BodyTextIndentChar"/>
    <w:uiPriority w:val="99"/>
    <w:rsid w:val="00B0655F"/>
    <w:pPr>
      <w:suppressAutoHyphens/>
      <w:jc w:val="both"/>
    </w:pPr>
    <w:rPr>
      <w:spacing w:val="-3"/>
      <w:lang w:val="es-PR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B0655F"/>
    <w:rPr>
      <w:rFonts w:ascii="Times New Roman" w:hAnsi="Times New Roman" w:cs="Times New Roman"/>
      <w:spacing w:val="-3"/>
      <w:sz w:val="24"/>
      <w:szCs w:val="24"/>
      <w:lang w:val="es-PR"/>
    </w:rPr>
  </w:style>
  <w:style w:type="paragraph" w:styleId="PlainText">
    <w:name w:val="Plain Text"/>
    <w:basedOn w:val="Normal"/>
    <w:link w:val="PlainTextChar"/>
    <w:uiPriority w:val="99"/>
    <w:rsid w:val="00B0655F"/>
    <w:pPr>
      <w:widowControl w:val="0"/>
      <w:snapToGrid w:val="0"/>
    </w:pPr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uiPriority w:val="99"/>
    <w:rsid w:val="00B0655F"/>
    <w:rPr>
      <w:rFonts w:ascii="Courier New" w:hAnsi="Courier New" w:cs="Courier New"/>
      <w:sz w:val="24"/>
      <w:szCs w:val="24"/>
    </w:rPr>
  </w:style>
  <w:style w:type="paragraph" w:customStyle="1" w:styleId="Title2">
    <w:name w:val="Title2"/>
    <w:basedOn w:val="Normal"/>
    <w:next w:val="Normal"/>
    <w:rsid w:val="00B0655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21263F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21263F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uiPriority w:val="99"/>
    <w:rsid w:val="0021263F"/>
  </w:style>
  <w:style w:type="character" w:styleId="LineNumber">
    <w:name w:val="line number"/>
    <w:basedOn w:val="DefaultParagraphFont"/>
    <w:uiPriority w:val="99"/>
    <w:semiHidden/>
    <w:rsid w:val="0035645A"/>
  </w:style>
  <w:style w:type="paragraph" w:styleId="Footer">
    <w:name w:val="footer"/>
    <w:basedOn w:val="Normal"/>
    <w:link w:val="FooterChar"/>
    <w:uiPriority w:val="99"/>
    <w:rsid w:val="00B9675F"/>
    <w:pPr>
      <w:tabs>
        <w:tab w:val="center" w:pos="4680"/>
        <w:tab w:val="right" w:pos="9360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B9675F"/>
    <w:rPr>
      <w:rFonts w:ascii="Times New Roman" w:hAnsi="Times New Roman" w:cs="Times New Roman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semiHidden/>
    <w:rsid w:val="005434EA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34EA"/>
    <w:rPr>
      <w:rFonts w:ascii="Times New Roman" w:hAnsi="Times New Roman" w:cs="Times New Roman"/>
      <w:sz w:val="16"/>
      <w:szCs w:val="16"/>
    </w:rPr>
  </w:style>
  <w:style w:type="paragraph" w:customStyle="1" w:styleId="Default">
    <w:name w:val="Default"/>
    <w:uiPriority w:val="99"/>
    <w:rsid w:val="001E464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25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254E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D792E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210AD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10AD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10ADD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0A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10ADD"/>
    <w:rPr>
      <w:rFonts w:ascii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6625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7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765</Words>
  <Characters>4364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Hewlett-Packard Company</Company>
  <LinksUpToDate>false</LinksUpToDate>
  <CharactersWithSpaces>5119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Lcda. Ayleen Figueroa Vázquez</dc:creator>
  <cp:keywords/>
  <dc:description/>
  <cp:lastModifiedBy>Bárbara Sierra Nieves</cp:lastModifiedBy>
  <cp:revision>5</cp:revision>
  <cp:lastPrinted>2025-02-14T19:41:00Z</cp:lastPrinted>
  <dcterms:created xsi:type="dcterms:W3CDTF">2025-02-14T18:45:00Z</dcterms:created>
  <dcterms:modified xsi:type="dcterms:W3CDTF">2025-02-14T19:44:00Z</dcterms:modified>
</cp:coreProperties>
</file>