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Pr="00BD179A" w:rsidRDefault="00BE5442" w:rsidP="0040644C">
      <w:pPr>
        <w:spacing w:after="0" w:line="240" w:lineRule="auto"/>
        <w:contextualSpacing/>
        <w:jc w:val="center"/>
        <w:rPr>
          <w:rFonts w:ascii="Book Antiqua" w:hAnsi="Book Antiqua"/>
          <w:sz w:val="28"/>
          <w:szCs w:val="28"/>
        </w:rPr>
      </w:pPr>
      <w:r w:rsidRPr="00BD179A">
        <w:rPr>
          <w:rFonts w:ascii="Book Antiqua" w:hAnsi="Book Antiqua"/>
          <w:sz w:val="28"/>
          <w:szCs w:val="28"/>
        </w:rPr>
        <w:t>GOBIERNO</w:t>
      </w:r>
      <w:r w:rsidR="00056A35" w:rsidRPr="00BD179A">
        <w:rPr>
          <w:rFonts w:ascii="Book Antiqua" w:hAnsi="Book Antiqua"/>
          <w:sz w:val="28"/>
          <w:szCs w:val="28"/>
        </w:rPr>
        <w:t xml:space="preserve"> DE PUERTO RICO</w:t>
      </w:r>
    </w:p>
    <w:p w14:paraId="57EAD76F" w14:textId="77777777" w:rsidR="00056A35" w:rsidRPr="00BD179A" w:rsidRDefault="00056A35" w:rsidP="0040644C">
      <w:pPr>
        <w:spacing w:after="0" w:line="240" w:lineRule="auto"/>
        <w:contextualSpacing/>
        <w:jc w:val="center"/>
        <w:rPr>
          <w:rFonts w:ascii="Book Antiqua" w:hAnsi="Book Antiqua"/>
          <w:sz w:val="24"/>
          <w:szCs w:val="20"/>
        </w:rPr>
      </w:pPr>
    </w:p>
    <w:p w14:paraId="6757961D" w14:textId="16A776CA" w:rsidR="00056A35" w:rsidRPr="00BD179A" w:rsidRDefault="009C756A" w:rsidP="0040644C">
      <w:pPr>
        <w:pStyle w:val="Title2"/>
        <w:tabs>
          <w:tab w:val="clear" w:pos="648"/>
          <w:tab w:val="left" w:pos="720"/>
        </w:tabs>
        <w:contextualSpacing/>
        <w:rPr>
          <w:rFonts w:ascii="Book Antiqua" w:hAnsi="Book Antiqua"/>
          <w:lang w:val="es-PR"/>
        </w:rPr>
      </w:pPr>
      <w:r w:rsidRPr="00BD179A">
        <w:rPr>
          <w:rFonts w:ascii="Book Antiqua" w:hAnsi="Book Antiqua"/>
          <w:lang w:val="es-PR"/>
        </w:rPr>
        <w:t>20m</w:t>
      </w:r>
      <w:r w:rsidR="00056A35" w:rsidRPr="00BD179A">
        <w:rPr>
          <w:rFonts w:ascii="Book Antiqua" w:hAnsi="Book Antiqua"/>
          <w:lang w:val="es-PR"/>
        </w:rPr>
        <w:t>a. Asamblea</w:t>
      </w:r>
      <w:r w:rsidR="00056A35" w:rsidRPr="00BD179A">
        <w:rPr>
          <w:rFonts w:ascii="Book Antiqua" w:hAnsi="Book Antiqua"/>
          <w:lang w:val="es-PR"/>
        </w:rPr>
        <w:tab/>
        <w:t xml:space="preserve">                                                                                     </w:t>
      </w:r>
      <w:r w:rsidR="00EA0146" w:rsidRPr="00BD179A">
        <w:rPr>
          <w:rFonts w:ascii="Book Antiqua" w:hAnsi="Book Antiqua"/>
          <w:lang w:val="es-PR"/>
        </w:rPr>
        <w:t>3</w:t>
      </w:r>
      <w:r w:rsidR="00056A35" w:rsidRPr="00BD179A">
        <w:rPr>
          <w:rFonts w:ascii="Book Antiqua" w:hAnsi="Book Antiqua"/>
          <w:lang w:val="es-PR"/>
        </w:rPr>
        <w:t>ra. Sesión</w:t>
      </w:r>
    </w:p>
    <w:p w14:paraId="2626B9BE" w14:textId="49C9E03E" w:rsidR="00056A35" w:rsidRPr="00BD179A" w:rsidRDefault="00056A35" w:rsidP="0040644C">
      <w:pPr>
        <w:pStyle w:val="Title2"/>
        <w:tabs>
          <w:tab w:val="left" w:pos="480"/>
        </w:tabs>
        <w:contextualSpacing/>
        <w:rPr>
          <w:rFonts w:ascii="Book Antiqua" w:hAnsi="Book Antiqua"/>
          <w:lang w:val="es-PR"/>
        </w:rPr>
      </w:pPr>
      <w:r w:rsidRPr="00BD179A">
        <w:rPr>
          <w:rFonts w:ascii="Book Antiqua" w:hAnsi="Book Antiqua"/>
          <w:lang w:val="es-PR"/>
        </w:rPr>
        <w:tab/>
        <w:t xml:space="preserve">  Legislativa</w:t>
      </w:r>
      <w:r w:rsidRPr="00BD179A">
        <w:rPr>
          <w:rFonts w:ascii="Book Antiqua" w:hAnsi="Book Antiqua"/>
          <w:lang w:val="es-PR"/>
        </w:rPr>
        <w:tab/>
        <w:t xml:space="preserve">                                                                                        Ordinaria</w:t>
      </w:r>
    </w:p>
    <w:p w14:paraId="36B07462" w14:textId="77777777" w:rsidR="00056A35" w:rsidRPr="00BD179A" w:rsidRDefault="00056A35" w:rsidP="0040644C">
      <w:pPr>
        <w:spacing w:after="0" w:line="240" w:lineRule="auto"/>
        <w:contextualSpacing/>
        <w:jc w:val="center"/>
        <w:rPr>
          <w:rFonts w:ascii="Book Antiqua" w:hAnsi="Book Antiqua"/>
        </w:rPr>
      </w:pPr>
    </w:p>
    <w:p w14:paraId="4A1CD6D2" w14:textId="343614B3" w:rsidR="00056A35" w:rsidRPr="00BD179A" w:rsidRDefault="00056A35" w:rsidP="0040644C">
      <w:pPr>
        <w:spacing w:after="0" w:line="240" w:lineRule="auto"/>
        <w:contextualSpacing/>
        <w:jc w:val="center"/>
        <w:rPr>
          <w:rFonts w:ascii="Book Antiqua" w:hAnsi="Book Antiqua"/>
          <w:b/>
          <w:sz w:val="36"/>
        </w:rPr>
      </w:pPr>
      <w:r w:rsidRPr="00BD179A">
        <w:rPr>
          <w:rFonts w:ascii="Book Antiqua" w:hAnsi="Book Antiqua"/>
          <w:b/>
          <w:sz w:val="36"/>
        </w:rPr>
        <w:t>CÁMARA DE REPRESENTANTES</w:t>
      </w:r>
    </w:p>
    <w:p w14:paraId="54779392" w14:textId="77777777" w:rsidR="0040644C" w:rsidRPr="00BD179A" w:rsidRDefault="0040644C" w:rsidP="0040644C">
      <w:pPr>
        <w:spacing w:after="0" w:line="240" w:lineRule="auto"/>
        <w:contextualSpacing/>
        <w:jc w:val="center"/>
        <w:rPr>
          <w:rFonts w:ascii="Book Antiqua" w:hAnsi="Book Antiqua"/>
          <w:b/>
          <w:sz w:val="36"/>
        </w:rPr>
      </w:pPr>
    </w:p>
    <w:p w14:paraId="33E26930" w14:textId="2116DD06" w:rsidR="00056A35" w:rsidRPr="00BD179A" w:rsidRDefault="00066776" w:rsidP="0040644C">
      <w:pPr>
        <w:spacing w:after="0" w:line="240" w:lineRule="auto"/>
        <w:contextualSpacing/>
        <w:jc w:val="center"/>
        <w:rPr>
          <w:rFonts w:ascii="Book Antiqua" w:hAnsi="Book Antiqua"/>
          <w:b/>
          <w:sz w:val="52"/>
          <w:szCs w:val="52"/>
        </w:rPr>
      </w:pPr>
      <w:r w:rsidRPr="00BD179A">
        <w:rPr>
          <w:rFonts w:ascii="Book Antiqua" w:hAnsi="Book Antiqua"/>
          <w:b/>
          <w:sz w:val="52"/>
          <w:szCs w:val="52"/>
        </w:rPr>
        <w:t>P</w:t>
      </w:r>
      <w:r w:rsidR="00A651DB" w:rsidRPr="00BD179A">
        <w:rPr>
          <w:rFonts w:ascii="Book Antiqua" w:hAnsi="Book Antiqua"/>
          <w:b/>
          <w:sz w:val="52"/>
          <w:szCs w:val="52"/>
        </w:rPr>
        <w:t xml:space="preserve">. </w:t>
      </w:r>
      <w:r w:rsidR="00056A35" w:rsidRPr="00BD179A">
        <w:rPr>
          <w:rFonts w:ascii="Book Antiqua" w:hAnsi="Book Antiqua"/>
          <w:b/>
          <w:sz w:val="52"/>
          <w:szCs w:val="52"/>
        </w:rPr>
        <w:t>d</w:t>
      </w:r>
      <w:r w:rsidR="00320558" w:rsidRPr="00BD179A">
        <w:rPr>
          <w:rFonts w:ascii="Book Antiqua" w:hAnsi="Book Antiqua"/>
          <w:b/>
          <w:sz w:val="52"/>
          <w:szCs w:val="52"/>
        </w:rPr>
        <w:t xml:space="preserve">el S. </w:t>
      </w:r>
      <w:r w:rsidR="00EA0146" w:rsidRPr="00BD179A">
        <w:rPr>
          <w:rFonts w:ascii="Book Antiqua" w:hAnsi="Book Antiqua"/>
          <w:b/>
          <w:sz w:val="52"/>
          <w:szCs w:val="52"/>
        </w:rPr>
        <w:t>357</w:t>
      </w:r>
    </w:p>
    <w:p w14:paraId="37CEB20F" w14:textId="77777777" w:rsidR="0040644C" w:rsidRPr="00BD179A" w:rsidRDefault="0040644C" w:rsidP="0040644C">
      <w:pPr>
        <w:spacing w:after="0" w:line="240" w:lineRule="auto"/>
        <w:contextualSpacing/>
        <w:jc w:val="center"/>
        <w:rPr>
          <w:rFonts w:ascii="Book Antiqua" w:hAnsi="Book Antiqua"/>
          <w:caps/>
        </w:rPr>
      </w:pPr>
    </w:p>
    <w:p w14:paraId="53D1D3B1" w14:textId="77777777" w:rsidR="0040644C" w:rsidRPr="00BD179A" w:rsidRDefault="0040644C" w:rsidP="0040644C">
      <w:pPr>
        <w:spacing w:after="0" w:line="240" w:lineRule="auto"/>
        <w:contextualSpacing/>
        <w:jc w:val="center"/>
        <w:rPr>
          <w:rFonts w:ascii="Book Antiqua" w:hAnsi="Book Antiqua"/>
          <w:caps/>
        </w:rPr>
      </w:pPr>
    </w:p>
    <w:p w14:paraId="63E2C7C4" w14:textId="6E506D95" w:rsidR="0040644C" w:rsidRPr="00BD179A" w:rsidRDefault="0040644C" w:rsidP="0040644C">
      <w:pPr>
        <w:spacing w:after="0" w:line="240" w:lineRule="auto"/>
        <w:contextualSpacing/>
        <w:jc w:val="center"/>
        <w:rPr>
          <w:rFonts w:ascii="Book Antiqua" w:hAnsi="Book Antiqua"/>
          <w:b/>
          <w:bCs/>
          <w:caps/>
          <w:sz w:val="24"/>
          <w:szCs w:val="24"/>
        </w:rPr>
      </w:pPr>
      <w:r w:rsidRPr="00BD179A">
        <w:rPr>
          <w:rFonts w:ascii="Book Antiqua" w:hAnsi="Book Antiqua"/>
          <w:b/>
          <w:bCs/>
          <w:caps/>
          <w:sz w:val="24"/>
          <w:szCs w:val="24"/>
        </w:rPr>
        <w:t>INFORME POSITIVO</w:t>
      </w:r>
    </w:p>
    <w:p w14:paraId="796D1BFC" w14:textId="77777777" w:rsidR="0040644C" w:rsidRPr="00BD179A" w:rsidRDefault="0040644C" w:rsidP="0040644C">
      <w:pPr>
        <w:spacing w:after="0" w:line="240" w:lineRule="auto"/>
        <w:contextualSpacing/>
        <w:jc w:val="center"/>
        <w:rPr>
          <w:rFonts w:ascii="Book Antiqua" w:hAnsi="Book Antiqua"/>
          <w:caps/>
        </w:rPr>
      </w:pPr>
    </w:p>
    <w:p w14:paraId="2231B4AC" w14:textId="34DCD6FF" w:rsidR="00056A35" w:rsidRPr="00BD179A" w:rsidRDefault="00897892" w:rsidP="0040644C">
      <w:pPr>
        <w:spacing w:after="0" w:line="240" w:lineRule="auto"/>
        <w:contextualSpacing/>
        <w:jc w:val="center"/>
        <w:rPr>
          <w:rFonts w:ascii="Book Antiqua" w:hAnsi="Book Antiqua"/>
          <w:caps/>
        </w:rPr>
      </w:pPr>
      <w:r>
        <w:rPr>
          <w:rFonts w:ascii="Book Antiqua" w:hAnsi="Book Antiqua"/>
          <w:caps/>
        </w:rPr>
        <w:t>9</w:t>
      </w:r>
      <w:r w:rsidR="0040644C" w:rsidRPr="00BD179A">
        <w:rPr>
          <w:rFonts w:ascii="Book Antiqua" w:hAnsi="Book Antiqua"/>
          <w:caps/>
        </w:rPr>
        <w:t xml:space="preserve"> </w:t>
      </w:r>
      <w:r w:rsidR="00056A35" w:rsidRPr="00BD179A">
        <w:rPr>
          <w:rFonts w:ascii="Book Antiqua" w:hAnsi="Book Antiqua"/>
          <w:caps/>
        </w:rPr>
        <w:t xml:space="preserve">DE </w:t>
      </w:r>
      <w:r w:rsidR="00EA0146" w:rsidRPr="00BD179A">
        <w:rPr>
          <w:rFonts w:ascii="Book Antiqua" w:hAnsi="Book Antiqua"/>
          <w:caps/>
        </w:rPr>
        <w:t>febrero</w:t>
      </w:r>
      <w:r w:rsidR="00056A35" w:rsidRPr="00BD179A">
        <w:rPr>
          <w:rFonts w:ascii="Book Antiqua" w:hAnsi="Book Antiqua"/>
          <w:caps/>
        </w:rPr>
        <w:t xml:space="preserve"> DE 202</w:t>
      </w:r>
      <w:r w:rsidR="00EA0146" w:rsidRPr="00BD179A">
        <w:rPr>
          <w:rFonts w:ascii="Book Antiqua" w:hAnsi="Book Antiqua"/>
          <w:caps/>
        </w:rPr>
        <w:t>6</w:t>
      </w:r>
    </w:p>
    <w:p w14:paraId="71B552A4" w14:textId="77777777" w:rsidR="0040644C" w:rsidRPr="00BD179A" w:rsidRDefault="0040644C" w:rsidP="0040644C">
      <w:pPr>
        <w:suppressAutoHyphens/>
        <w:spacing w:after="0" w:line="240" w:lineRule="auto"/>
        <w:ind w:left="720" w:hanging="720"/>
        <w:contextualSpacing/>
        <w:jc w:val="both"/>
        <w:rPr>
          <w:rFonts w:ascii="Book Antiqua" w:hAnsi="Book Antiqua"/>
        </w:rPr>
      </w:pPr>
    </w:p>
    <w:p w14:paraId="0BF7FA97" w14:textId="77777777" w:rsidR="0040644C" w:rsidRPr="00BD179A" w:rsidRDefault="0040644C" w:rsidP="0040644C">
      <w:pPr>
        <w:suppressAutoHyphens/>
        <w:spacing w:after="0" w:line="240" w:lineRule="auto"/>
        <w:ind w:left="720" w:hanging="720"/>
        <w:contextualSpacing/>
        <w:jc w:val="both"/>
        <w:rPr>
          <w:rFonts w:ascii="Book Antiqua" w:hAnsi="Book Antiqua"/>
        </w:rPr>
      </w:pPr>
    </w:p>
    <w:p w14:paraId="5F81C848" w14:textId="5FEADC4C" w:rsidR="0040644C" w:rsidRPr="00BD179A" w:rsidRDefault="0040644C" w:rsidP="0040644C">
      <w:pPr>
        <w:suppressAutoHyphens/>
        <w:spacing w:after="0" w:line="240" w:lineRule="auto"/>
        <w:ind w:left="720" w:hanging="720"/>
        <w:contextualSpacing/>
        <w:jc w:val="both"/>
        <w:rPr>
          <w:rFonts w:ascii="Book Antiqua" w:hAnsi="Book Antiqua"/>
          <w:b/>
          <w:bCs/>
          <w:sz w:val="24"/>
          <w:szCs w:val="24"/>
        </w:rPr>
      </w:pPr>
      <w:r w:rsidRPr="00BD179A">
        <w:rPr>
          <w:rFonts w:ascii="Book Antiqua" w:hAnsi="Book Antiqua"/>
          <w:b/>
          <w:bCs/>
          <w:sz w:val="24"/>
          <w:szCs w:val="24"/>
        </w:rPr>
        <w:t>A LA CÁMARA DE REPRESENTANTES DE PUERTO RICO:</w:t>
      </w:r>
    </w:p>
    <w:p w14:paraId="7A24ABD5" w14:textId="77777777" w:rsidR="0040644C" w:rsidRPr="00BD179A" w:rsidRDefault="0040644C" w:rsidP="00BE0146">
      <w:pPr>
        <w:suppressAutoHyphens/>
        <w:spacing w:line="240" w:lineRule="atLeast"/>
        <w:ind w:left="720" w:hanging="720"/>
        <w:jc w:val="both"/>
        <w:rPr>
          <w:rFonts w:ascii="Book Antiqua" w:hAnsi="Book Antiqua"/>
        </w:rPr>
      </w:pPr>
    </w:p>
    <w:p w14:paraId="32496DE1" w14:textId="672E0170" w:rsidR="00056A35" w:rsidRPr="00BD179A" w:rsidRDefault="0040644C" w:rsidP="00495194">
      <w:pPr>
        <w:suppressAutoHyphens/>
        <w:spacing w:line="240" w:lineRule="atLeast"/>
        <w:ind w:firstLine="720"/>
        <w:jc w:val="both"/>
        <w:rPr>
          <w:rFonts w:ascii="Book Antiqua" w:hAnsi="Book Antiqua" w:cs="CG Times"/>
          <w:spacing w:val="-3"/>
          <w:sz w:val="24"/>
          <w:szCs w:val="24"/>
        </w:rPr>
      </w:pPr>
      <w:r w:rsidRPr="00BD179A">
        <w:rPr>
          <w:rFonts w:ascii="Book Antiqua" w:hAnsi="Book Antiqua"/>
          <w:sz w:val="24"/>
          <w:szCs w:val="24"/>
        </w:rPr>
        <w:t>La Comisión de Turismo</w:t>
      </w:r>
      <w:r w:rsidR="00480AAC">
        <w:rPr>
          <w:rFonts w:ascii="Book Antiqua" w:hAnsi="Book Antiqua"/>
          <w:sz w:val="24"/>
          <w:szCs w:val="24"/>
        </w:rPr>
        <w:t xml:space="preserve"> de la Camara de Representantes</w:t>
      </w:r>
      <w:r w:rsidRPr="00BD179A">
        <w:rPr>
          <w:rFonts w:ascii="Book Antiqua" w:hAnsi="Book Antiqua"/>
          <w:sz w:val="24"/>
          <w:szCs w:val="24"/>
        </w:rPr>
        <w:t xml:space="preserve">, tras el correspondiente análisis y evaluación, recomienda a este Honorable Cuerpo Legislativo la aprobación del Proyecto </w:t>
      </w:r>
      <w:r w:rsidR="00320558" w:rsidRPr="00BD179A">
        <w:rPr>
          <w:rFonts w:ascii="Book Antiqua" w:hAnsi="Book Antiqua"/>
          <w:sz w:val="24"/>
          <w:szCs w:val="24"/>
        </w:rPr>
        <w:t>del Senado</w:t>
      </w:r>
      <w:r w:rsidRPr="00BD179A">
        <w:rPr>
          <w:rFonts w:ascii="Book Antiqua" w:hAnsi="Book Antiqua"/>
          <w:sz w:val="24"/>
          <w:szCs w:val="24"/>
        </w:rPr>
        <w:t xml:space="preserve"> </w:t>
      </w:r>
      <w:r w:rsidR="00EA0146" w:rsidRPr="00BD179A">
        <w:rPr>
          <w:rFonts w:ascii="Book Antiqua" w:hAnsi="Book Antiqua"/>
          <w:sz w:val="24"/>
          <w:szCs w:val="24"/>
        </w:rPr>
        <w:t>357</w:t>
      </w:r>
      <w:r w:rsidRPr="00BD179A">
        <w:rPr>
          <w:rFonts w:ascii="Book Antiqua" w:hAnsi="Book Antiqua"/>
          <w:sz w:val="24"/>
          <w:szCs w:val="24"/>
        </w:rPr>
        <w:t xml:space="preserve"> (“P</w:t>
      </w:r>
      <w:r w:rsidR="00320558" w:rsidRPr="00BD179A">
        <w:rPr>
          <w:rFonts w:ascii="Book Antiqua" w:hAnsi="Book Antiqua"/>
          <w:sz w:val="24"/>
          <w:szCs w:val="24"/>
        </w:rPr>
        <w:t>S</w:t>
      </w:r>
      <w:r w:rsidRPr="00BD179A">
        <w:rPr>
          <w:rFonts w:ascii="Book Antiqua" w:hAnsi="Book Antiqua"/>
          <w:sz w:val="24"/>
          <w:szCs w:val="24"/>
        </w:rPr>
        <w:t xml:space="preserve"> </w:t>
      </w:r>
      <w:r w:rsidR="00EA0146" w:rsidRPr="00BD179A">
        <w:rPr>
          <w:rFonts w:ascii="Book Antiqua" w:hAnsi="Book Antiqua"/>
          <w:sz w:val="24"/>
          <w:szCs w:val="24"/>
        </w:rPr>
        <w:t>357</w:t>
      </w:r>
      <w:r w:rsidRPr="00BD179A">
        <w:rPr>
          <w:rFonts w:ascii="Book Antiqua" w:hAnsi="Book Antiqua"/>
          <w:sz w:val="24"/>
          <w:szCs w:val="24"/>
        </w:rPr>
        <w:t xml:space="preserve">”), </w:t>
      </w:r>
      <w:r w:rsidR="005D04F2">
        <w:rPr>
          <w:rFonts w:ascii="Book Antiqua" w:hAnsi="Book Antiqua"/>
          <w:sz w:val="24"/>
          <w:szCs w:val="24"/>
        </w:rPr>
        <w:t>sin enmiendas</w:t>
      </w:r>
      <w:r w:rsidRPr="00BD179A">
        <w:rPr>
          <w:rFonts w:ascii="Book Antiqua" w:hAnsi="Book Antiqua"/>
          <w:sz w:val="24"/>
          <w:szCs w:val="24"/>
        </w:rPr>
        <w:t>.</w:t>
      </w:r>
    </w:p>
    <w:p w14:paraId="51D30080" w14:textId="7D48A30D" w:rsidR="002C0C1B" w:rsidRPr="00BD179A" w:rsidRDefault="00495194" w:rsidP="002C0C1B">
      <w:pPr>
        <w:jc w:val="center"/>
        <w:rPr>
          <w:rFonts w:ascii="Book Antiqua" w:hAnsi="Book Antiqua"/>
          <w:b/>
          <w:bCs/>
          <w:sz w:val="24"/>
          <w:szCs w:val="24"/>
        </w:rPr>
      </w:pPr>
      <w:r w:rsidRPr="00BD179A">
        <w:rPr>
          <w:rFonts w:ascii="Book Antiqua" w:hAnsi="Book Antiqua"/>
          <w:b/>
          <w:bCs/>
          <w:sz w:val="24"/>
          <w:szCs w:val="24"/>
        </w:rPr>
        <w:t>ALCANCE DE LA MEDIDA</w:t>
      </w:r>
    </w:p>
    <w:p w14:paraId="31759F89" w14:textId="01ABC0FE" w:rsidR="006D309C" w:rsidRPr="00BD179A" w:rsidRDefault="00886A6F" w:rsidP="009E546E">
      <w:pPr>
        <w:ind w:firstLine="720"/>
        <w:contextualSpacing/>
        <w:jc w:val="both"/>
        <w:rPr>
          <w:rFonts w:ascii="Book Antiqua" w:hAnsi="Book Antiqua"/>
          <w:sz w:val="24"/>
          <w:szCs w:val="24"/>
        </w:rPr>
      </w:pPr>
      <w:r w:rsidRPr="00BD179A">
        <w:rPr>
          <w:rFonts w:ascii="Book Antiqua" w:hAnsi="Book Antiqua"/>
          <w:sz w:val="24"/>
          <w:szCs w:val="24"/>
        </w:rPr>
        <w:t xml:space="preserve">El Proyecto </w:t>
      </w:r>
      <w:r w:rsidR="00320558" w:rsidRPr="00BD179A">
        <w:rPr>
          <w:rFonts w:ascii="Book Antiqua" w:hAnsi="Book Antiqua"/>
          <w:sz w:val="24"/>
          <w:szCs w:val="24"/>
        </w:rPr>
        <w:t xml:space="preserve">del </w:t>
      </w:r>
      <w:r w:rsidR="00931C6D" w:rsidRPr="00BD179A">
        <w:rPr>
          <w:rFonts w:ascii="Book Antiqua" w:hAnsi="Book Antiqua"/>
          <w:sz w:val="24"/>
          <w:szCs w:val="24"/>
        </w:rPr>
        <w:t>Senado</w:t>
      </w:r>
      <w:r w:rsidRPr="00BD179A">
        <w:rPr>
          <w:rFonts w:ascii="Book Antiqua" w:hAnsi="Book Antiqua"/>
          <w:sz w:val="24"/>
          <w:szCs w:val="24"/>
        </w:rPr>
        <w:t xml:space="preserve"> </w:t>
      </w:r>
      <w:r w:rsidR="00EA0146" w:rsidRPr="00BD179A">
        <w:rPr>
          <w:rFonts w:ascii="Book Antiqua" w:hAnsi="Book Antiqua"/>
          <w:sz w:val="24"/>
          <w:szCs w:val="24"/>
        </w:rPr>
        <w:t>357</w:t>
      </w:r>
      <w:r w:rsidRPr="00BD179A">
        <w:rPr>
          <w:rFonts w:ascii="Book Antiqua" w:hAnsi="Book Antiqua"/>
          <w:sz w:val="24"/>
          <w:szCs w:val="24"/>
        </w:rPr>
        <w:t xml:space="preserve">, propone </w:t>
      </w:r>
      <w:r w:rsidR="00EA0146" w:rsidRPr="00BD179A">
        <w:rPr>
          <w:rFonts w:ascii="Book Antiqua" w:hAnsi="Book Antiqua"/>
          <w:sz w:val="24"/>
          <w:szCs w:val="24"/>
        </w:rPr>
        <w:t>añadir un nuevo inciso (r) en el Artículo 3 de la Ley 17-2017, conocida como “Ley para la Promoción de Puerto Rico como Destino”, con el propósito de establecer que, como parte de sus estrategias, la Corporación para la Promoción de Puerto Rico como Destino, pueda desarrollar iniciativas dirigidas a mercadear a Puerto Rico, como un destino accesible e inclusivo; enmendar el inciso (o) del Artículo 4 de la Ley Núm. 10 de 18 de junio de 1970, según enmendada, conocida como “Ley de la Oficina de Turismo del Departamento de Desarrollo Económico y Comercio del Gobierno de Puerto Rico”, a los fines de establecer, entre otras estrategias e iniciativas que puedan desarrollarse por la Oficina de Turismo, mercadear a Puerto Rico como un destino accesible e incluyente; y para otros fines relacionados.</w:t>
      </w:r>
      <w:r w:rsidRPr="00BD179A">
        <w:rPr>
          <w:rFonts w:ascii="Book Antiqua" w:hAnsi="Book Antiqua"/>
          <w:sz w:val="24"/>
          <w:szCs w:val="24"/>
        </w:rPr>
        <w:t>.</w:t>
      </w:r>
    </w:p>
    <w:p w14:paraId="05BEC995" w14:textId="77777777" w:rsidR="00886A6F" w:rsidRPr="00BD179A" w:rsidRDefault="00886A6F" w:rsidP="00886A6F">
      <w:pPr>
        <w:contextualSpacing/>
        <w:jc w:val="both"/>
        <w:rPr>
          <w:rFonts w:ascii="Book Antiqua" w:hAnsi="Book Antiqua"/>
        </w:rPr>
      </w:pPr>
    </w:p>
    <w:p w14:paraId="71AEAF2F" w14:textId="77777777" w:rsidR="00886A6F" w:rsidRPr="00BD179A" w:rsidRDefault="00886A6F" w:rsidP="00886A6F">
      <w:pPr>
        <w:contextualSpacing/>
        <w:jc w:val="center"/>
        <w:rPr>
          <w:rFonts w:ascii="Book Antiqua" w:hAnsi="Book Antiqua"/>
          <w:b/>
          <w:sz w:val="24"/>
          <w:szCs w:val="24"/>
        </w:rPr>
      </w:pPr>
      <w:r w:rsidRPr="00BD179A">
        <w:rPr>
          <w:rFonts w:ascii="Book Antiqua" w:hAnsi="Book Antiqua"/>
          <w:b/>
          <w:sz w:val="24"/>
          <w:szCs w:val="24"/>
        </w:rPr>
        <w:t>ANÁLISIS DE LA MEDIDA</w:t>
      </w:r>
    </w:p>
    <w:p w14:paraId="6CA89BE8" w14:textId="77777777" w:rsidR="00886A6F" w:rsidRPr="00BD179A" w:rsidRDefault="00886A6F" w:rsidP="00886A6F">
      <w:pPr>
        <w:contextualSpacing/>
        <w:jc w:val="both"/>
        <w:rPr>
          <w:rFonts w:ascii="Book Antiqua" w:hAnsi="Book Antiqua"/>
          <w:bCs/>
          <w:sz w:val="24"/>
          <w:szCs w:val="24"/>
        </w:rPr>
      </w:pPr>
    </w:p>
    <w:p w14:paraId="5300FD1D" w14:textId="2356EEED" w:rsidR="005C6F15" w:rsidRPr="00BD179A" w:rsidRDefault="00EA0146" w:rsidP="009E546E">
      <w:pPr>
        <w:ind w:firstLine="720"/>
        <w:contextualSpacing/>
        <w:jc w:val="both"/>
        <w:rPr>
          <w:rFonts w:ascii="Book Antiqua" w:hAnsi="Book Antiqua"/>
          <w:bCs/>
          <w:sz w:val="24"/>
          <w:szCs w:val="24"/>
        </w:rPr>
      </w:pPr>
      <w:r w:rsidRPr="00BD179A">
        <w:rPr>
          <w:rFonts w:ascii="Book Antiqua" w:hAnsi="Book Antiqua"/>
          <w:bCs/>
          <w:sz w:val="24"/>
          <w:szCs w:val="24"/>
        </w:rPr>
        <w:t xml:space="preserve">La Ley 17-2017, mejor conocida como </w:t>
      </w:r>
      <w:r w:rsidR="00931C6D" w:rsidRPr="00BD179A">
        <w:rPr>
          <w:rFonts w:ascii="Book Antiqua" w:hAnsi="Book Antiqua"/>
          <w:bCs/>
          <w:sz w:val="24"/>
          <w:szCs w:val="24"/>
        </w:rPr>
        <w:t xml:space="preserve">“Ley para la Promoción de Puerto Rico como Destino” tiene el propósito de desarrollar la marca turística de Puerto Rico y promocionar la Isla para atraer visitantes y aumentar la exposición mundial de Puerto Rico como destino turístico. </w:t>
      </w:r>
    </w:p>
    <w:p w14:paraId="2913EAA3" w14:textId="77777777" w:rsidR="00841307" w:rsidRPr="00BD179A" w:rsidRDefault="00841307" w:rsidP="009E546E">
      <w:pPr>
        <w:ind w:firstLine="720"/>
        <w:contextualSpacing/>
        <w:jc w:val="both"/>
        <w:rPr>
          <w:rFonts w:ascii="Book Antiqua" w:hAnsi="Book Antiqua"/>
          <w:bCs/>
          <w:sz w:val="24"/>
          <w:szCs w:val="24"/>
        </w:rPr>
      </w:pPr>
    </w:p>
    <w:p w14:paraId="29B1A864" w14:textId="1C0B74B6" w:rsidR="005C6F15" w:rsidRPr="00BD179A" w:rsidRDefault="00DA2AC2" w:rsidP="009320FF">
      <w:pPr>
        <w:ind w:firstLine="720"/>
        <w:contextualSpacing/>
        <w:jc w:val="both"/>
        <w:rPr>
          <w:rFonts w:ascii="Book Antiqua" w:hAnsi="Book Antiqua"/>
          <w:bCs/>
          <w:sz w:val="24"/>
          <w:szCs w:val="24"/>
        </w:rPr>
      </w:pPr>
      <w:r w:rsidRPr="00BD179A">
        <w:rPr>
          <w:rFonts w:ascii="Book Antiqua" w:hAnsi="Book Antiqua"/>
          <w:bCs/>
          <w:sz w:val="24"/>
          <w:szCs w:val="24"/>
        </w:rPr>
        <w:lastRenderedPageBreak/>
        <w:t>D</w:t>
      </w:r>
      <w:r w:rsidR="00B1223C" w:rsidRPr="00BD179A">
        <w:rPr>
          <w:rFonts w:ascii="Book Antiqua" w:hAnsi="Book Antiqua"/>
          <w:bCs/>
          <w:sz w:val="24"/>
          <w:szCs w:val="24"/>
        </w:rPr>
        <w:t xml:space="preserve">esde el 1994, </w:t>
      </w:r>
      <w:r w:rsidR="00CE7CDD" w:rsidRPr="00BD179A">
        <w:rPr>
          <w:rFonts w:ascii="Book Antiqua" w:hAnsi="Book Antiqua"/>
          <w:bCs/>
          <w:sz w:val="24"/>
          <w:szCs w:val="24"/>
        </w:rPr>
        <w:t xml:space="preserve">bajo la Administración del Hon. Pedro Rossello </w:t>
      </w:r>
      <w:r w:rsidRPr="00BD179A">
        <w:rPr>
          <w:rFonts w:ascii="Book Antiqua" w:hAnsi="Book Antiqua"/>
          <w:bCs/>
          <w:sz w:val="24"/>
          <w:szCs w:val="24"/>
        </w:rPr>
        <w:t>González</w:t>
      </w:r>
      <w:r w:rsidR="00CE7CDD" w:rsidRPr="00BD179A">
        <w:rPr>
          <w:rFonts w:ascii="Book Antiqua" w:hAnsi="Book Antiqua"/>
          <w:bCs/>
          <w:sz w:val="24"/>
          <w:szCs w:val="24"/>
        </w:rPr>
        <w:t>,</w:t>
      </w:r>
      <w:r w:rsidRPr="00BD179A">
        <w:rPr>
          <w:rFonts w:ascii="Book Antiqua" w:hAnsi="Book Antiqua"/>
          <w:bCs/>
          <w:sz w:val="24"/>
          <w:szCs w:val="24"/>
        </w:rPr>
        <w:t xml:space="preserve"> Puerto Rico </w:t>
      </w:r>
      <w:r w:rsidR="00AB1D06" w:rsidRPr="00BD179A">
        <w:rPr>
          <w:rFonts w:ascii="Book Antiqua" w:hAnsi="Book Antiqua"/>
          <w:bCs/>
          <w:sz w:val="24"/>
          <w:szCs w:val="24"/>
        </w:rPr>
        <w:t xml:space="preserve">estableció </w:t>
      </w:r>
      <w:r w:rsidR="003929BA">
        <w:rPr>
          <w:rFonts w:ascii="Book Antiqua" w:hAnsi="Book Antiqua"/>
          <w:bCs/>
          <w:sz w:val="24"/>
          <w:szCs w:val="24"/>
        </w:rPr>
        <w:t xml:space="preserve">como política pública </w:t>
      </w:r>
      <w:r w:rsidR="00AB1D06" w:rsidRPr="00BD179A">
        <w:rPr>
          <w:rFonts w:ascii="Book Antiqua" w:hAnsi="Book Antiqua"/>
          <w:bCs/>
          <w:sz w:val="24"/>
          <w:szCs w:val="24"/>
        </w:rPr>
        <w:t xml:space="preserve">promover el turismo accesible e incluyente al establecer el programa llamado “Mar sin Barrera”. </w:t>
      </w:r>
      <w:r w:rsidR="00F74CC4" w:rsidRPr="00BD179A">
        <w:rPr>
          <w:rFonts w:ascii="Book Antiqua" w:hAnsi="Book Antiqua"/>
          <w:bCs/>
          <w:sz w:val="24"/>
          <w:szCs w:val="24"/>
        </w:rPr>
        <w:t xml:space="preserve">Este Programa brinda accesibilidad a las personas </w:t>
      </w:r>
      <w:r w:rsidR="0065596A" w:rsidRPr="00BD179A">
        <w:rPr>
          <w:rFonts w:ascii="Book Antiqua" w:hAnsi="Book Antiqua"/>
          <w:bCs/>
          <w:sz w:val="24"/>
          <w:szCs w:val="24"/>
        </w:rPr>
        <w:t xml:space="preserve">con impedimento </w:t>
      </w:r>
      <w:r w:rsidR="003079D1" w:rsidRPr="00BD179A">
        <w:rPr>
          <w:rFonts w:ascii="Book Antiqua" w:hAnsi="Book Antiqua"/>
          <w:bCs/>
          <w:sz w:val="24"/>
          <w:szCs w:val="24"/>
        </w:rPr>
        <w:t>a los fines de que puedan</w:t>
      </w:r>
      <w:r w:rsidR="0065596A" w:rsidRPr="00BD179A">
        <w:rPr>
          <w:rFonts w:ascii="Book Antiqua" w:hAnsi="Book Antiqua"/>
          <w:bCs/>
          <w:sz w:val="24"/>
          <w:szCs w:val="24"/>
        </w:rPr>
        <w:t xml:space="preserve"> disfrutar de nuestras playas de una manera segura y accesible. </w:t>
      </w:r>
    </w:p>
    <w:p w14:paraId="43C86E40" w14:textId="77777777" w:rsidR="007A1390" w:rsidRPr="00BD179A" w:rsidRDefault="007A1390" w:rsidP="009320FF">
      <w:pPr>
        <w:ind w:firstLine="720"/>
        <w:contextualSpacing/>
        <w:jc w:val="both"/>
        <w:rPr>
          <w:rFonts w:ascii="Book Antiqua" w:hAnsi="Book Antiqua"/>
          <w:bCs/>
          <w:sz w:val="24"/>
          <w:szCs w:val="24"/>
        </w:rPr>
      </w:pPr>
    </w:p>
    <w:p w14:paraId="0BF084AD" w14:textId="6125F410" w:rsidR="005C6F15" w:rsidRDefault="006C305F" w:rsidP="00AF4492">
      <w:pPr>
        <w:ind w:firstLine="720"/>
        <w:contextualSpacing/>
        <w:jc w:val="both"/>
        <w:rPr>
          <w:rFonts w:ascii="Book Antiqua" w:hAnsi="Book Antiqua"/>
          <w:bCs/>
          <w:sz w:val="24"/>
          <w:szCs w:val="24"/>
        </w:rPr>
      </w:pPr>
      <w:r w:rsidRPr="00BD179A">
        <w:rPr>
          <w:rFonts w:ascii="Book Antiqua" w:hAnsi="Book Antiqua"/>
          <w:bCs/>
          <w:sz w:val="24"/>
          <w:szCs w:val="24"/>
        </w:rPr>
        <w:t xml:space="preserve">Actualmente </w:t>
      </w:r>
      <w:r w:rsidR="00847BA8" w:rsidRPr="00BD179A">
        <w:rPr>
          <w:rFonts w:ascii="Book Antiqua" w:hAnsi="Book Antiqua"/>
          <w:bCs/>
          <w:sz w:val="24"/>
          <w:szCs w:val="24"/>
        </w:rPr>
        <w:t xml:space="preserve">la política </w:t>
      </w:r>
      <w:r w:rsidR="002C234F" w:rsidRPr="00BD179A">
        <w:rPr>
          <w:rFonts w:ascii="Book Antiqua" w:hAnsi="Book Antiqua"/>
          <w:bCs/>
          <w:sz w:val="24"/>
          <w:szCs w:val="24"/>
        </w:rPr>
        <w:t>pública</w:t>
      </w:r>
      <w:r w:rsidR="00847BA8" w:rsidRPr="00BD179A">
        <w:rPr>
          <w:rFonts w:ascii="Book Antiqua" w:hAnsi="Book Antiqua"/>
          <w:bCs/>
          <w:sz w:val="24"/>
          <w:szCs w:val="24"/>
        </w:rPr>
        <w:t xml:space="preserve"> de la Hon. Jenniffer </w:t>
      </w:r>
      <w:r w:rsidR="00C12C99" w:rsidRPr="00BD179A">
        <w:rPr>
          <w:rFonts w:ascii="Book Antiqua" w:hAnsi="Book Antiqua"/>
          <w:bCs/>
          <w:sz w:val="24"/>
          <w:szCs w:val="24"/>
        </w:rPr>
        <w:t>González</w:t>
      </w:r>
      <w:r w:rsidR="00847BA8" w:rsidRPr="00BD179A">
        <w:rPr>
          <w:rFonts w:ascii="Book Antiqua" w:hAnsi="Book Antiqua"/>
          <w:bCs/>
          <w:sz w:val="24"/>
          <w:szCs w:val="24"/>
        </w:rPr>
        <w:t xml:space="preserve"> Col</w:t>
      </w:r>
      <w:r w:rsidR="00C12C99" w:rsidRPr="00BD179A">
        <w:rPr>
          <w:rFonts w:ascii="Book Antiqua" w:hAnsi="Book Antiqua"/>
          <w:bCs/>
          <w:sz w:val="24"/>
          <w:szCs w:val="24"/>
        </w:rPr>
        <w:t>ó</w:t>
      </w:r>
      <w:r w:rsidR="00847BA8" w:rsidRPr="00BD179A">
        <w:rPr>
          <w:rFonts w:ascii="Book Antiqua" w:hAnsi="Book Antiqua"/>
          <w:bCs/>
          <w:sz w:val="24"/>
          <w:szCs w:val="24"/>
        </w:rPr>
        <w:t>n, promueve</w:t>
      </w:r>
      <w:r w:rsidR="002C234F" w:rsidRPr="00BD179A">
        <w:rPr>
          <w:rFonts w:ascii="Book Antiqua" w:hAnsi="Book Antiqua"/>
          <w:bCs/>
          <w:sz w:val="24"/>
          <w:szCs w:val="24"/>
        </w:rPr>
        <w:t xml:space="preserve"> establecer un gobierno incluyente </w:t>
      </w:r>
      <w:r w:rsidR="005E0B35" w:rsidRPr="00BD179A">
        <w:rPr>
          <w:rFonts w:ascii="Book Antiqua" w:hAnsi="Book Antiqua"/>
          <w:bCs/>
          <w:sz w:val="24"/>
          <w:szCs w:val="24"/>
        </w:rPr>
        <w:t xml:space="preserve">y accesible </w:t>
      </w:r>
      <w:r w:rsidR="00601948" w:rsidRPr="00BD179A">
        <w:rPr>
          <w:rFonts w:ascii="Book Antiqua" w:hAnsi="Book Antiqua"/>
          <w:bCs/>
          <w:sz w:val="24"/>
          <w:szCs w:val="24"/>
        </w:rPr>
        <w:t>en todos los sectores</w:t>
      </w:r>
      <w:r w:rsidR="00C37137" w:rsidRPr="00BD179A">
        <w:rPr>
          <w:rFonts w:ascii="Book Antiqua" w:hAnsi="Book Antiqua"/>
          <w:bCs/>
          <w:sz w:val="24"/>
          <w:szCs w:val="24"/>
        </w:rPr>
        <w:t xml:space="preserve"> de la </w:t>
      </w:r>
      <w:r w:rsidR="00AF4492" w:rsidRPr="00BD179A">
        <w:rPr>
          <w:rFonts w:ascii="Book Antiqua" w:hAnsi="Book Antiqua"/>
          <w:bCs/>
          <w:sz w:val="24"/>
          <w:szCs w:val="24"/>
        </w:rPr>
        <w:t>economía</w:t>
      </w:r>
      <w:r w:rsidR="005E0B35" w:rsidRPr="00BD179A">
        <w:rPr>
          <w:rFonts w:ascii="Book Antiqua" w:hAnsi="Book Antiqua"/>
          <w:bCs/>
          <w:sz w:val="24"/>
          <w:szCs w:val="24"/>
        </w:rPr>
        <w:t xml:space="preserve">. </w:t>
      </w:r>
      <w:r w:rsidR="00DA065E" w:rsidRPr="00BD179A">
        <w:rPr>
          <w:rFonts w:ascii="Book Antiqua" w:hAnsi="Book Antiqua"/>
          <w:bCs/>
          <w:sz w:val="24"/>
          <w:szCs w:val="24"/>
        </w:rPr>
        <w:t>De acuerdo con</w:t>
      </w:r>
      <w:r w:rsidR="00427DF0" w:rsidRPr="00BD179A">
        <w:rPr>
          <w:rFonts w:ascii="Book Antiqua" w:hAnsi="Book Antiqua"/>
          <w:bCs/>
          <w:sz w:val="24"/>
          <w:szCs w:val="24"/>
        </w:rPr>
        <w:t xml:space="preserve"> la </w:t>
      </w:r>
      <w:r w:rsidR="00DA065E" w:rsidRPr="00BD179A">
        <w:rPr>
          <w:rFonts w:ascii="Book Antiqua" w:hAnsi="Book Antiqua"/>
          <w:bCs/>
          <w:sz w:val="24"/>
          <w:szCs w:val="24"/>
        </w:rPr>
        <w:t>E</w:t>
      </w:r>
      <w:r w:rsidR="00427DF0" w:rsidRPr="00BD179A">
        <w:rPr>
          <w:rFonts w:ascii="Book Antiqua" w:hAnsi="Book Antiqua"/>
          <w:bCs/>
          <w:sz w:val="24"/>
          <w:szCs w:val="24"/>
        </w:rPr>
        <w:t xml:space="preserve">xposición de </w:t>
      </w:r>
      <w:r w:rsidR="00DA065E" w:rsidRPr="00BD179A">
        <w:rPr>
          <w:rFonts w:ascii="Book Antiqua" w:hAnsi="Book Antiqua"/>
          <w:bCs/>
          <w:sz w:val="24"/>
          <w:szCs w:val="24"/>
        </w:rPr>
        <w:t>M</w:t>
      </w:r>
      <w:r w:rsidR="00427DF0" w:rsidRPr="00BD179A">
        <w:rPr>
          <w:rFonts w:ascii="Book Antiqua" w:hAnsi="Book Antiqua"/>
          <w:bCs/>
          <w:sz w:val="24"/>
          <w:szCs w:val="24"/>
        </w:rPr>
        <w:t>otivos</w:t>
      </w:r>
      <w:r w:rsidR="00075284" w:rsidRPr="00BD179A">
        <w:rPr>
          <w:rFonts w:ascii="Book Antiqua" w:hAnsi="Book Antiqua"/>
          <w:bCs/>
          <w:sz w:val="24"/>
          <w:szCs w:val="24"/>
        </w:rPr>
        <w:t>,</w:t>
      </w:r>
      <w:r w:rsidR="00427DF0" w:rsidRPr="00BD179A">
        <w:rPr>
          <w:rFonts w:ascii="Book Antiqua" w:hAnsi="Book Antiqua"/>
          <w:bCs/>
          <w:sz w:val="24"/>
          <w:szCs w:val="24"/>
        </w:rPr>
        <w:t xml:space="preserve"> la Organización Mundial del Salud </w:t>
      </w:r>
      <w:r w:rsidR="00D1650C" w:rsidRPr="00BD179A">
        <w:rPr>
          <w:rFonts w:ascii="Book Antiqua" w:hAnsi="Book Antiqua"/>
          <w:bCs/>
          <w:sz w:val="24"/>
          <w:szCs w:val="24"/>
        </w:rPr>
        <w:t xml:space="preserve">establece que el </w:t>
      </w:r>
      <w:r w:rsidR="00F557A7" w:rsidRPr="00BD179A">
        <w:rPr>
          <w:rFonts w:ascii="Book Antiqua" w:hAnsi="Book Antiqua"/>
          <w:bCs/>
          <w:sz w:val="24"/>
          <w:szCs w:val="24"/>
        </w:rPr>
        <w:t xml:space="preserve">dieciséis por ciento </w:t>
      </w:r>
      <w:r w:rsidR="000A1527" w:rsidRPr="00BD179A">
        <w:rPr>
          <w:rFonts w:ascii="Book Antiqua" w:hAnsi="Book Antiqua"/>
          <w:bCs/>
          <w:sz w:val="24"/>
          <w:szCs w:val="24"/>
        </w:rPr>
        <w:t xml:space="preserve">(16%) </w:t>
      </w:r>
      <w:r w:rsidR="00F557A7" w:rsidRPr="00BD179A">
        <w:rPr>
          <w:rFonts w:ascii="Book Antiqua" w:hAnsi="Book Antiqua"/>
          <w:bCs/>
          <w:sz w:val="24"/>
          <w:szCs w:val="24"/>
        </w:rPr>
        <w:t xml:space="preserve">de la población en el mundo tiene </w:t>
      </w:r>
      <w:r w:rsidR="009E67F4" w:rsidRPr="00BD179A">
        <w:rPr>
          <w:rFonts w:ascii="Book Antiqua" w:hAnsi="Book Antiqua"/>
          <w:bCs/>
          <w:sz w:val="24"/>
          <w:szCs w:val="24"/>
        </w:rPr>
        <w:t>alguna discapacidad</w:t>
      </w:r>
      <w:r w:rsidR="00F557A7" w:rsidRPr="00BD179A">
        <w:rPr>
          <w:rFonts w:ascii="Book Antiqua" w:hAnsi="Book Antiqua"/>
          <w:bCs/>
          <w:sz w:val="24"/>
          <w:szCs w:val="24"/>
        </w:rPr>
        <w:t xml:space="preserve">. </w:t>
      </w:r>
      <w:r w:rsidR="00FC69CB" w:rsidRPr="00BD179A">
        <w:rPr>
          <w:rFonts w:ascii="Book Antiqua" w:hAnsi="Book Antiqua"/>
          <w:bCs/>
          <w:sz w:val="24"/>
          <w:szCs w:val="24"/>
        </w:rPr>
        <w:t xml:space="preserve">En Puerto Rico, el </w:t>
      </w:r>
      <w:r w:rsidR="005D381B" w:rsidRPr="00BD179A">
        <w:rPr>
          <w:rFonts w:ascii="Book Antiqua" w:hAnsi="Book Antiqua"/>
          <w:bCs/>
          <w:sz w:val="24"/>
          <w:szCs w:val="24"/>
        </w:rPr>
        <w:t>veintidós por ciento (</w:t>
      </w:r>
      <w:r w:rsidR="00FC69CB" w:rsidRPr="00BD179A">
        <w:rPr>
          <w:rFonts w:ascii="Book Antiqua" w:hAnsi="Book Antiqua"/>
          <w:bCs/>
          <w:sz w:val="24"/>
          <w:szCs w:val="24"/>
        </w:rPr>
        <w:t>22%</w:t>
      </w:r>
      <w:r w:rsidR="005D381B" w:rsidRPr="00BD179A">
        <w:rPr>
          <w:rFonts w:ascii="Book Antiqua" w:hAnsi="Book Antiqua"/>
          <w:bCs/>
          <w:sz w:val="24"/>
          <w:szCs w:val="24"/>
        </w:rPr>
        <w:t>)</w:t>
      </w:r>
      <w:r w:rsidR="00FC69CB" w:rsidRPr="00BD179A">
        <w:rPr>
          <w:rFonts w:ascii="Book Antiqua" w:hAnsi="Book Antiqua"/>
          <w:bCs/>
          <w:sz w:val="24"/>
          <w:szCs w:val="24"/>
        </w:rPr>
        <w:t xml:space="preserve"> de la población </w:t>
      </w:r>
      <w:r w:rsidR="00481796" w:rsidRPr="00BD179A">
        <w:rPr>
          <w:rFonts w:ascii="Book Antiqua" w:hAnsi="Book Antiqua"/>
          <w:bCs/>
          <w:sz w:val="24"/>
          <w:szCs w:val="24"/>
        </w:rPr>
        <w:t xml:space="preserve">tiene algún tipo de discapacidad. </w:t>
      </w:r>
    </w:p>
    <w:p w14:paraId="76EEE465" w14:textId="77777777" w:rsidR="008752A4" w:rsidRDefault="008752A4" w:rsidP="00AF4492">
      <w:pPr>
        <w:ind w:firstLine="720"/>
        <w:contextualSpacing/>
        <w:jc w:val="both"/>
        <w:rPr>
          <w:rFonts w:ascii="Book Antiqua" w:hAnsi="Book Antiqua"/>
          <w:bCs/>
          <w:sz w:val="24"/>
          <w:szCs w:val="24"/>
        </w:rPr>
      </w:pPr>
    </w:p>
    <w:p w14:paraId="1DA9A9AF" w14:textId="69CA4CD9" w:rsidR="008752A4" w:rsidRPr="00BD179A" w:rsidRDefault="008752A4" w:rsidP="00AF4492">
      <w:pPr>
        <w:ind w:firstLine="720"/>
        <w:contextualSpacing/>
        <w:jc w:val="both"/>
        <w:rPr>
          <w:rFonts w:ascii="Book Antiqua" w:hAnsi="Book Antiqua"/>
          <w:bCs/>
          <w:sz w:val="24"/>
          <w:szCs w:val="24"/>
        </w:rPr>
      </w:pPr>
      <w:r>
        <w:rPr>
          <w:rFonts w:ascii="Book Antiqua" w:hAnsi="Book Antiqua"/>
          <w:bCs/>
          <w:sz w:val="24"/>
          <w:szCs w:val="24"/>
        </w:rPr>
        <w:t xml:space="preserve">Ante esta realidad en Puerto Rico, es imperativo </w:t>
      </w:r>
      <w:r w:rsidR="00E25BE1">
        <w:rPr>
          <w:rFonts w:ascii="Book Antiqua" w:hAnsi="Book Antiqua"/>
          <w:bCs/>
          <w:sz w:val="24"/>
          <w:szCs w:val="24"/>
        </w:rPr>
        <w:t xml:space="preserve">continuar con </w:t>
      </w:r>
      <w:r w:rsidR="00FB5E20">
        <w:rPr>
          <w:rFonts w:ascii="Book Antiqua" w:hAnsi="Book Antiqua"/>
          <w:bCs/>
          <w:sz w:val="24"/>
          <w:szCs w:val="24"/>
        </w:rPr>
        <w:t xml:space="preserve">la política de </w:t>
      </w:r>
      <w:r w:rsidR="00E25BE1">
        <w:rPr>
          <w:rFonts w:ascii="Book Antiqua" w:hAnsi="Book Antiqua"/>
          <w:bCs/>
          <w:sz w:val="24"/>
          <w:szCs w:val="24"/>
        </w:rPr>
        <w:t xml:space="preserve">eliminar barreras arquitectónicas para que el turismo </w:t>
      </w:r>
      <w:r w:rsidR="003B03DB">
        <w:rPr>
          <w:rFonts w:ascii="Book Antiqua" w:hAnsi="Book Antiqua"/>
          <w:bCs/>
          <w:sz w:val="24"/>
          <w:szCs w:val="24"/>
        </w:rPr>
        <w:t>interno,</w:t>
      </w:r>
      <w:r w:rsidR="00E25BE1">
        <w:rPr>
          <w:rFonts w:ascii="Book Antiqua" w:hAnsi="Book Antiqua"/>
          <w:bCs/>
          <w:sz w:val="24"/>
          <w:szCs w:val="24"/>
        </w:rPr>
        <w:t xml:space="preserve"> así como </w:t>
      </w:r>
      <w:r w:rsidR="00FB5E20">
        <w:rPr>
          <w:rFonts w:ascii="Book Antiqua" w:hAnsi="Book Antiqua"/>
          <w:bCs/>
          <w:sz w:val="24"/>
          <w:szCs w:val="24"/>
        </w:rPr>
        <w:t>el turismo internacional pueda disfrutar de las bellezas que Puerto Rico posee.</w:t>
      </w:r>
      <w:r>
        <w:rPr>
          <w:rFonts w:ascii="Book Antiqua" w:hAnsi="Book Antiqua"/>
          <w:bCs/>
          <w:sz w:val="24"/>
          <w:szCs w:val="24"/>
        </w:rPr>
        <w:t xml:space="preserve"> </w:t>
      </w:r>
    </w:p>
    <w:p w14:paraId="18C249A5" w14:textId="77777777" w:rsidR="00E37193" w:rsidRPr="00BD179A" w:rsidRDefault="00E37193" w:rsidP="00886A6F">
      <w:pPr>
        <w:contextualSpacing/>
        <w:jc w:val="both"/>
        <w:rPr>
          <w:rFonts w:ascii="Book Antiqua" w:hAnsi="Book Antiqua"/>
          <w:bCs/>
          <w:sz w:val="24"/>
          <w:szCs w:val="24"/>
        </w:rPr>
      </w:pPr>
    </w:p>
    <w:p w14:paraId="61C33175" w14:textId="79480B63" w:rsidR="00E37193" w:rsidRPr="00BD179A" w:rsidRDefault="00E37193" w:rsidP="00E37193">
      <w:pPr>
        <w:contextualSpacing/>
        <w:jc w:val="center"/>
        <w:rPr>
          <w:rFonts w:ascii="Book Antiqua" w:hAnsi="Book Antiqua"/>
          <w:b/>
          <w:bCs/>
          <w:sz w:val="24"/>
          <w:szCs w:val="24"/>
        </w:rPr>
      </w:pPr>
      <w:r w:rsidRPr="00BD179A">
        <w:rPr>
          <w:rFonts w:ascii="Book Antiqua" w:hAnsi="Book Antiqua"/>
          <w:b/>
          <w:bCs/>
          <w:sz w:val="24"/>
          <w:szCs w:val="24"/>
        </w:rPr>
        <w:t xml:space="preserve">COMENTARIOS </w:t>
      </w:r>
    </w:p>
    <w:p w14:paraId="35A098FD" w14:textId="77777777" w:rsidR="00E35866" w:rsidRPr="00BD179A" w:rsidRDefault="00E35866" w:rsidP="00E37193">
      <w:pPr>
        <w:contextualSpacing/>
        <w:jc w:val="center"/>
        <w:rPr>
          <w:rFonts w:ascii="Book Antiqua" w:hAnsi="Book Antiqua"/>
          <w:bCs/>
          <w:sz w:val="24"/>
          <w:szCs w:val="24"/>
        </w:rPr>
      </w:pPr>
    </w:p>
    <w:p w14:paraId="3ECF0294" w14:textId="10F320F6" w:rsidR="00E37193" w:rsidRPr="00BD179A" w:rsidRDefault="00E37193" w:rsidP="00BF3867">
      <w:pPr>
        <w:ind w:firstLine="720"/>
        <w:contextualSpacing/>
        <w:jc w:val="both"/>
        <w:rPr>
          <w:rFonts w:ascii="Book Antiqua" w:hAnsi="Book Antiqua"/>
          <w:bCs/>
          <w:sz w:val="24"/>
          <w:szCs w:val="24"/>
        </w:rPr>
      </w:pPr>
      <w:r w:rsidRPr="00BD179A">
        <w:rPr>
          <w:rFonts w:ascii="Book Antiqua" w:hAnsi="Book Antiqua"/>
          <w:bCs/>
          <w:sz w:val="24"/>
          <w:szCs w:val="24"/>
        </w:rPr>
        <w:t>Como parte del análisis de la medida</w:t>
      </w:r>
      <w:r w:rsidR="003B03DB">
        <w:rPr>
          <w:rFonts w:ascii="Book Antiqua" w:hAnsi="Book Antiqua"/>
          <w:bCs/>
          <w:sz w:val="24"/>
          <w:szCs w:val="24"/>
        </w:rPr>
        <w:t>,</w:t>
      </w:r>
      <w:r w:rsidRPr="00BD179A">
        <w:rPr>
          <w:rFonts w:ascii="Book Antiqua" w:hAnsi="Book Antiqua"/>
          <w:bCs/>
          <w:sz w:val="24"/>
          <w:szCs w:val="24"/>
        </w:rPr>
        <w:t xml:space="preserve"> </w:t>
      </w:r>
      <w:r w:rsidR="00E35866" w:rsidRPr="00BD179A">
        <w:rPr>
          <w:rFonts w:ascii="Book Antiqua" w:hAnsi="Book Antiqua"/>
          <w:bCs/>
          <w:sz w:val="24"/>
          <w:szCs w:val="24"/>
        </w:rPr>
        <w:t xml:space="preserve">analizamos </w:t>
      </w:r>
      <w:r w:rsidR="003D4280" w:rsidRPr="00BD179A">
        <w:rPr>
          <w:rFonts w:ascii="Book Antiqua" w:hAnsi="Book Antiqua"/>
          <w:bCs/>
          <w:sz w:val="24"/>
          <w:szCs w:val="24"/>
        </w:rPr>
        <w:t>los</w:t>
      </w:r>
      <w:r w:rsidRPr="00BD179A">
        <w:rPr>
          <w:rFonts w:ascii="Book Antiqua" w:hAnsi="Book Antiqua"/>
          <w:bCs/>
          <w:sz w:val="24"/>
          <w:szCs w:val="24"/>
        </w:rPr>
        <w:t xml:space="preserve"> memoriales explicativos </w:t>
      </w:r>
      <w:r w:rsidR="0073417F" w:rsidRPr="00BD179A">
        <w:rPr>
          <w:rFonts w:ascii="Book Antiqua" w:hAnsi="Book Antiqua"/>
          <w:bCs/>
          <w:sz w:val="24"/>
          <w:szCs w:val="24"/>
        </w:rPr>
        <w:t>de la Compañía de Turismo Gobierno de Puerto Rico</w:t>
      </w:r>
      <w:r w:rsidR="003D52DD" w:rsidRPr="00BD179A">
        <w:rPr>
          <w:rFonts w:ascii="Book Antiqua" w:hAnsi="Book Antiqua"/>
          <w:bCs/>
          <w:sz w:val="24"/>
          <w:szCs w:val="24"/>
        </w:rPr>
        <w:t xml:space="preserve"> y</w:t>
      </w:r>
      <w:r w:rsidR="00022E95" w:rsidRPr="00BD179A">
        <w:rPr>
          <w:rFonts w:ascii="Book Antiqua" w:hAnsi="Book Antiqua"/>
          <w:bCs/>
          <w:sz w:val="24"/>
          <w:szCs w:val="24"/>
        </w:rPr>
        <w:t xml:space="preserve"> de</w:t>
      </w:r>
      <w:r w:rsidR="0073417F" w:rsidRPr="00BD179A">
        <w:rPr>
          <w:rFonts w:ascii="Book Antiqua" w:hAnsi="Book Antiqua"/>
          <w:bCs/>
          <w:sz w:val="24"/>
          <w:szCs w:val="24"/>
        </w:rPr>
        <w:t xml:space="preserve"> </w:t>
      </w:r>
      <w:proofErr w:type="spellStart"/>
      <w:r w:rsidR="0073417F" w:rsidRPr="00BD179A">
        <w:rPr>
          <w:rFonts w:ascii="Book Antiqua" w:hAnsi="Book Antiqua"/>
          <w:bCs/>
          <w:sz w:val="24"/>
          <w:szCs w:val="24"/>
        </w:rPr>
        <w:t>Discover</w:t>
      </w:r>
      <w:proofErr w:type="spellEnd"/>
      <w:r w:rsidR="0073417F" w:rsidRPr="00BD179A">
        <w:rPr>
          <w:rFonts w:ascii="Book Antiqua" w:hAnsi="Book Antiqua"/>
          <w:bCs/>
          <w:sz w:val="24"/>
          <w:szCs w:val="24"/>
        </w:rPr>
        <w:t xml:space="preserve"> Puerto Rico </w:t>
      </w:r>
      <w:r w:rsidR="003D4280" w:rsidRPr="00BD179A">
        <w:rPr>
          <w:rFonts w:ascii="Book Antiqua" w:hAnsi="Book Antiqua"/>
          <w:bCs/>
          <w:sz w:val="24"/>
          <w:szCs w:val="24"/>
        </w:rPr>
        <w:t xml:space="preserve">recibidos en la Comisión de </w:t>
      </w:r>
      <w:r w:rsidR="007750E2" w:rsidRPr="00BD179A">
        <w:rPr>
          <w:rFonts w:ascii="Book Antiqua" w:hAnsi="Book Antiqua"/>
          <w:bCs/>
          <w:sz w:val="24"/>
          <w:szCs w:val="24"/>
        </w:rPr>
        <w:t xml:space="preserve">Turismo, Recursos Naturales y Ambientales del Senado de Puerto Rico, </w:t>
      </w:r>
      <w:r w:rsidRPr="00BD179A">
        <w:rPr>
          <w:rFonts w:ascii="Book Antiqua" w:hAnsi="Book Antiqua"/>
          <w:bCs/>
          <w:sz w:val="24"/>
          <w:szCs w:val="24"/>
        </w:rPr>
        <w:t>los cuales favorecieron la aprobación de la medida.</w:t>
      </w:r>
    </w:p>
    <w:p w14:paraId="53CF4E8F" w14:textId="62C8721F" w:rsidR="00E37193" w:rsidRPr="00BD179A" w:rsidRDefault="00E37193" w:rsidP="00886A6F">
      <w:pPr>
        <w:contextualSpacing/>
        <w:jc w:val="both"/>
        <w:rPr>
          <w:rFonts w:ascii="Book Antiqua" w:hAnsi="Book Antiqua"/>
          <w:bCs/>
          <w:sz w:val="24"/>
          <w:szCs w:val="24"/>
        </w:rPr>
      </w:pPr>
      <w:r w:rsidRPr="00BD179A">
        <w:rPr>
          <w:rFonts w:ascii="Book Antiqua" w:hAnsi="Book Antiqua"/>
          <w:bCs/>
          <w:sz w:val="24"/>
          <w:szCs w:val="24"/>
        </w:rPr>
        <w:t xml:space="preserve"> </w:t>
      </w:r>
    </w:p>
    <w:p w14:paraId="6699D3C9" w14:textId="1E254176" w:rsidR="00472CC0" w:rsidRPr="00BD179A" w:rsidRDefault="00472CC0" w:rsidP="00472CC0">
      <w:pPr>
        <w:contextualSpacing/>
        <w:jc w:val="both"/>
        <w:rPr>
          <w:rFonts w:ascii="Book Antiqua" w:hAnsi="Book Antiqua"/>
          <w:b/>
          <w:bCs/>
        </w:rPr>
      </w:pPr>
      <w:r w:rsidRPr="00BD179A">
        <w:rPr>
          <w:rFonts w:ascii="Book Antiqua" w:hAnsi="Book Antiqua"/>
          <w:b/>
          <w:bCs/>
        </w:rPr>
        <w:t>Compañía de Turismo de Puerto Rico</w:t>
      </w:r>
    </w:p>
    <w:p w14:paraId="5F61C389" w14:textId="77777777" w:rsidR="00AA38DB" w:rsidRPr="00BD179A" w:rsidRDefault="00AA38DB" w:rsidP="00472CC0">
      <w:pPr>
        <w:contextualSpacing/>
        <w:jc w:val="both"/>
        <w:rPr>
          <w:rFonts w:ascii="Book Antiqua" w:hAnsi="Book Antiqua"/>
          <w:b/>
          <w:bCs/>
          <w:sz w:val="24"/>
          <w:szCs w:val="24"/>
        </w:rPr>
      </w:pPr>
    </w:p>
    <w:p w14:paraId="365EA1CF" w14:textId="4896C955" w:rsidR="00472CC0" w:rsidRPr="00BD179A" w:rsidRDefault="00AA72A7" w:rsidP="00F964D8">
      <w:pPr>
        <w:ind w:firstLine="720"/>
        <w:contextualSpacing/>
        <w:jc w:val="both"/>
        <w:rPr>
          <w:rFonts w:ascii="Book Antiqua" w:hAnsi="Book Antiqua"/>
          <w:sz w:val="24"/>
          <w:szCs w:val="24"/>
        </w:rPr>
      </w:pPr>
      <w:r w:rsidRPr="00BD179A">
        <w:rPr>
          <w:rFonts w:ascii="Book Antiqua" w:hAnsi="Book Antiqua"/>
          <w:sz w:val="24"/>
          <w:szCs w:val="24"/>
        </w:rPr>
        <w:t xml:space="preserve">La </w:t>
      </w:r>
      <w:r w:rsidR="00472CC0" w:rsidRPr="00BD179A">
        <w:rPr>
          <w:rFonts w:ascii="Book Antiqua" w:hAnsi="Book Antiqua"/>
          <w:sz w:val="24"/>
          <w:szCs w:val="24"/>
        </w:rPr>
        <w:t>Compañía de Turismo de Puerto Rico (en adelante “C</w:t>
      </w:r>
      <w:r w:rsidR="00DC7C14" w:rsidRPr="00BD179A">
        <w:rPr>
          <w:rFonts w:ascii="Book Antiqua" w:hAnsi="Book Antiqua"/>
          <w:sz w:val="24"/>
          <w:szCs w:val="24"/>
        </w:rPr>
        <w:t>ompañía</w:t>
      </w:r>
      <w:r w:rsidR="00472CC0" w:rsidRPr="00BD179A">
        <w:rPr>
          <w:rFonts w:ascii="Book Antiqua" w:hAnsi="Book Antiqua"/>
          <w:sz w:val="24"/>
          <w:szCs w:val="24"/>
        </w:rPr>
        <w:t xml:space="preserve">”), </w:t>
      </w:r>
      <w:r w:rsidRPr="00BD179A">
        <w:rPr>
          <w:rFonts w:ascii="Book Antiqua" w:hAnsi="Book Antiqua"/>
          <w:sz w:val="24"/>
          <w:szCs w:val="24"/>
        </w:rPr>
        <w:t>indico</w:t>
      </w:r>
      <w:r w:rsidR="00472CC0" w:rsidRPr="00BD179A">
        <w:rPr>
          <w:rFonts w:ascii="Book Antiqua" w:hAnsi="Book Antiqua"/>
          <w:sz w:val="24"/>
          <w:szCs w:val="24"/>
        </w:rPr>
        <w:t xml:space="preserve"> la importancia de promover el turismo accesible en la Isla, reconociendo que este se ha convertido en un tema de creciente relevancia tanto a nivel local como internacional. La agencia recalcó que promover a la Isla como un lugar accesible para personas con diversidad funcional podría tener un impacto positivo en la industria turística. </w:t>
      </w:r>
    </w:p>
    <w:p w14:paraId="49CFD82C" w14:textId="77777777" w:rsidR="006E04A1" w:rsidRPr="00BD179A" w:rsidRDefault="006E04A1" w:rsidP="00F964D8">
      <w:pPr>
        <w:ind w:firstLine="720"/>
        <w:contextualSpacing/>
        <w:jc w:val="both"/>
        <w:rPr>
          <w:rFonts w:ascii="Book Antiqua" w:hAnsi="Book Antiqua"/>
          <w:sz w:val="24"/>
          <w:szCs w:val="24"/>
        </w:rPr>
      </w:pPr>
    </w:p>
    <w:p w14:paraId="26703DC4" w14:textId="77777777" w:rsidR="00472CC0" w:rsidRPr="00BD179A" w:rsidRDefault="00472CC0" w:rsidP="000B0351">
      <w:pPr>
        <w:ind w:firstLine="720"/>
        <w:contextualSpacing/>
        <w:jc w:val="both"/>
        <w:rPr>
          <w:rFonts w:ascii="Book Antiqua" w:hAnsi="Book Antiqua"/>
          <w:sz w:val="24"/>
          <w:szCs w:val="24"/>
        </w:rPr>
      </w:pPr>
      <w:r w:rsidRPr="00BD179A">
        <w:rPr>
          <w:rFonts w:ascii="Book Antiqua" w:hAnsi="Book Antiqua"/>
          <w:sz w:val="24"/>
          <w:szCs w:val="24"/>
        </w:rPr>
        <w:t>La Compañía de Turismo expresó no tener objeción a la aprobación del P. del S. 357 apoyando el espíritu de la medida.</w:t>
      </w:r>
    </w:p>
    <w:p w14:paraId="1CA1F57B" w14:textId="3AFE602B" w:rsidR="00CB6C4A" w:rsidRPr="00BD179A" w:rsidRDefault="00CB6C4A" w:rsidP="004F06C7">
      <w:pPr>
        <w:contextualSpacing/>
        <w:jc w:val="both"/>
        <w:rPr>
          <w:rFonts w:ascii="Book Antiqua" w:hAnsi="Book Antiqua"/>
          <w:b/>
          <w:bCs/>
          <w:sz w:val="24"/>
          <w:szCs w:val="24"/>
        </w:rPr>
      </w:pPr>
    </w:p>
    <w:p w14:paraId="5EBE2A8D" w14:textId="77777777" w:rsidR="00AA38DB" w:rsidRPr="00BD179A" w:rsidRDefault="00AA38DB" w:rsidP="00AA38DB">
      <w:pPr>
        <w:contextualSpacing/>
        <w:jc w:val="both"/>
        <w:rPr>
          <w:rFonts w:ascii="Book Antiqua" w:hAnsi="Book Antiqua"/>
          <w:b/>
          <w:bCs/>
          <w:sz w:val="24"/>
          <w:szCs w:val="24"/>
        </w:rPr>
      </w:pPr>
      <w:proofErr w:type="spellStart"/>
      <w:r w:rsidRPr="00BD179A">
        <w:rPr>
          <w:rFonts w:ascii="Book Antiqua" w:hAnsi="Book Antiqua"/>
          <w:b/>
          <w:bCs/>
          <w:sz w:val="24"/>
          <w:szCs w:val="24"/>
        </w:rPr>
        <w:t>Discover</w:t>
      </w:r>
      <w:proofErr w:type="spellEnd"/>
      <w:r w:rsidRPr="00BD179A">
        <w:rPr>
          <w:rFonts w:ascii="Book Antiqua" w:hAnsi="Book Antiqua"/>
          <w:b/>
          <w:bCs/>
          <w:sz w:val="24"/>
          <w:szCs w:val="24"/>
        </w:rPr>
        <w:t xml:space="preserve"> Puerto Rico</w:t>
      </w:r>
    </w:p>
    <w:p w14:paraId="022F69AC" w14:textId="77777777" w:rsidR="003F7BFD" w:rsidRPr="00BD179A" w:rsidRDefault="003F7BFD" w:rsidP="00AA38DB">
      <w:pPr>
        <w:contextualSpacing/>
        <w:jc w:val="both"/>
        <w:rPr>
          <w:rFonts w:ascii="Book Antiqua" w:hAnsi="Book Antiqua"/>
          <w:sz w:val="24"/>
          <w:szCs w:val="24"/>
        </w:rPr>
      </w:pPr>
    </w:p>
    <w:p w14:paraId="78DBACAC" w14:textId="57988302" w:rsidR="00AA38DB" w:rsidRPr="00BD179A" w:rsidRDefault="00AA38DB" w:rsidP="00BD179A">
      <w:pPr>
        <w:ind w:firstLine="720"/>
        <w:contextualSpacing/>
        <w:jc w:val="both"/>
        <w:rPr>
          <w:rFonts w:ascii="Book Antiqua" w:hAnsi="Book Antiqua"/>
          <w:sz w:val="24"/>
          <w:szCs w:val="24"/>
        </w:rPr>
      </w:pPr>
      <w:proofErr w:type="spellStart"/>
      <w:r w:rsidRPr="00BD179A">
        <w:rPr>
          <w:rFonts w:ascii="Book Antiqua" w:hAnsi="Book Antiqua"/>
          <w:sz w:val="24"/>
          <w:szCs w:val="24"/>
        </w:rPr>
        <w:t>Discover</w:t>
      </w:r>
      <w:proofErr w:type="spellEnd"/>
      <w:r w:rsidRPr="00BD179A">
        <w:rPr>
          <w:rFonts w:ascii="Book Antiqua" w:hAnsi="Book Antiqua"/>
          <w:sz w:val="24"/>
          <w:szCs w:val="24"/>
        </w:rPr>
        <w:t xml:space="preserve"> Puerto Rico expresó que la medida coincide con su objetivo de proyectar a Puerto Rico como un destino accesible e inclusivo para todos los viajeros. </w:t>
      </w:r>
      <w:r w:rsidR="00833595" w:rsidRPr="00BD179A">
        <w:rPr>
          <w:rFonts w:ascii="Book Antiqua" w:hAnsi="Book Antiqua"/>
          <w:sz w:val="24"/>
          <w:szCs w:val="24"/>
        </w:rPr>
        <w:t>Además,</w:t>
      </w:r>
      <w:r w:rsidR="003F7BFD" w:rsidRPr="00BD179A">
        <w:rPr>
          <w:rFonts w:ascii="Book Antiqua" w:hAnsi="Book Antiqua"/>
          <w:sz w:val="24"/>
          <w:szCs w:val="24"/>
        </w:rPr>
        <w:t xml:space="preserve"> </w:t>
      </w:r>
      <w:r w:rsidR="00BD179A" w:rsidRPr="00BD179A">
        <w:rPr>
          <w:rFonts w:ascii="Book Antiqua" w:hAnsi="Book Antiqua"/>
          <w:sz w:val="24"/>
          <w:szCs w:val="24"/>
        </w:rPr>
        <w:t>indicaron</w:t>
      </w:r>
      <w:r w:rsidR="003F7BFD" w:rsidRPr="00BD179A">
        <w:rPr>
          <w:rFonts w:ascii="Book Antiqua" w:hAnsi="Book Antiqua"/>
          <w:sz w:val="24"/>
          <w:szCs w:val="24"/>
        </w:rPr>
        <w:t xml:space="preserve"> que </w:t>
      </w:r>
      <w:r w:rsidRPr="00BD179A">
        <w:rPr>
          <w:rFonts w:ascii="Book Antiqua" w:hAnsi="Book Antiqua"/>
          <w:sz w:val="24"/>
          <w:szCs w:val="24"/>
        </w:rPr>
        <w:t xml:space="preserve">esta visión forma parte de sus valores institucionales y de sus esfuerzos </w:t>
      </w:r>
      <w:r w:rsidRPr="00BD179A">
        <w:rPr>
          <w:rFonts w:ascii="Book Antiqua" w:hAnsi="Book Antiqua"/>
          <w:sz w:val="24"/>
          <w:szCs w:val="24"/>
        </w:rPr>
        <w:lastRenderedPageBreak/>
        <w:t xml:space="preserve">actuales de promoción turística. </w:t>
      </w:r>
      <w:r w:rsidR="00833595">
        <w:rPr>
          <w:rFonts w:ascii="Book Antiqua" w:hAnsi="Book Antiqua"/>
          <w:sz w:val="24"/>
          <w:szCs w:val="24"/>
        </w:rPr>
        <w:t xml:space="preserve">Por lo que </w:t>
      </w:r>
      <w:r w:rsidRPr="00BD179A">
        <w:rPr>
          <w:rFonts w:ascii="Book Antiqua" w:hAnsi="Book Antiqua"/>
          <w:sz w:val="24"/>
          <w:szCs w:val="24"/>
        </w:rPr>
        <w:t xml:space="preserve">manifestó su apoyo al P. del S. 357 </w:t>
      </w:r>
      <w:r w:rsidR="00317836">
        <w:rPr>
          <w:rFonts w:ascii="Book Antiqua" w:hAnsi="Book Antiqua"/>
          <w:sz w:val="24"/>
          <w:szCs w:val="24"/>
        </w:rPr>
        <w:t xml:space="preserve">ya que </w:t>
      </w:r>
      <w:r w:rsidR="00317836" w:rsidRPr="00BD179A">
        <w:rPr>
          <w:rFonts w:ascii="Book Antiqua" w:hAnsi="Book Antiqua"/>
          <w:sz w:val="24"/>
          <w:szCs w:val="24"/>
        </w:rPr>
        <w:t>fortalece</w:t>
      </w:r>
      <w:r w:rsidRPr="00BD179A">
        <w:rPr>
          <w:rFonts w:ascii="Book Antiqua" w:hAnsi="Book Antiqua"/>
          <w:sz w:val="24"/>
          <w:szCs w:val="24"/>
        </w:rPr>
        <w:t xml:space="preserve"> la capacidad del sector turístico de atender a esta población de manera efectiva y sostenible.</w:t>
      </w:r>
    </w:p>
    <w:p w14:paraId="28A6D819" w14:textId="77777777" w:rsidR="00317836" w:rsidRDefault="00317836" w:rsidP="00AA38DB">
      <w:pPr>
        <w:contextualSpacing/>
        <w:jc w:val="both"/>
        <w:rPr>
          <w:rFonts w:ascii="Book Antiqua" w:hAnsi="Book Antiqua"/>
          <w:sz w:val="24"/>
          <w:szCs w:val="24"/>
        </w:rPr>
      </w:pPr>
    </w:p>
    <w:p w14:paraId="1E7C2B50" w14:textId="4354D61C" w:rsidR="00AA38DB" w:rsidRDefault="00AA38DB" w:rsidP="00317836">
      <w:pPr>
        <w:contextualSpacing/>
        <w:jc w:val="center"/>
        <w:rPr>
          <w:rFonts w:ascii="Book Antiqua" w:hAnsi="Book Antiqua"/>
          <w:sz w:val="24"/>
          <w:szCs w:val="24"/>
        </w:rPr>
      </w:pPr>
      <w:r w:rsidRPr="00BD179A">
        <w:rPr>
          <w:rFonts w:ascii="Book Antiqua" w:hAnsi="Book Antiqua"/>
          <w:sz w:val="24"/>
          <w:szCs w:val="24"/>
        </w:rPr>
        <w:t>IMPACTO FISCAL</w:t>
      </w:r>
    </w:p>
    <w:p w14:paraId="630E2F72" w14:textId="77777777" w:rsidR="00317836" w:rsidRPr="00BD179A" w:rsidRDefault="00317836" w:rsidP="00317836">
      <w:pPr>
        <w:contextualSpacing/>
        <w:jc w:val="center"/>
        <w:rPr>
          <w:rFonts w:ascii="Book Antiqua" w:hAnsi="Book Antiqua"/>
          <w:sz w:val="24"/>
          <w:szCs w:val="24"/>
        </w:rPr>
      </w:pPr>
    </w:p>
    <w:p w14:paraId="1C965409" w14:textId="77777777" w:rsidR="00AA38DB" w:rsidRPr="00BD179A" w:rsidRDefault="00AA38DB" w:rsidP="00317836">
      <w:pPr>
        <w:ind w:firstLine="720"/>
        <w:contextualSpacing/>
        <w:jc w:val="both"/>
        <w:rPr>
          <w:rFonts w:ascii="Book Antiqua" w:hAnsi="Book Antiqua"/>
          <w:sz w:val="24"/>
          <w:szCs w:val="24"/>
        </w:rPr>
      </w:pPr>
      <w:r w:rsidRPr="00BD179A">
        <w:rPr>
          <w:rFonts w:ascii="Book Antiqua" w:hAnsi="Book Antiqua"/>
          <w:sz w:val="24"/>
          <w:szCs w:val="24"/>
        </w:rPr>
        <w:t xml:space="preserve">La Oficina de Presupuesto de la Asamblea Legislativa señaló que el P. del S. 357 no tiene impacto fiscal significativo sobre la Compañía de Turismo de Puerto Rico y </w:t>
      </w:r>
      <w:proofErr w:type="spellStart"/>
      <w:r w:rsidRPr="00BD179A">
        <w:rPr>
          <w:rFonts w:ascii="Book Antiqua" w:hAnsi="Book Antiqua"/>
          <w:sz w:val="24"/>
          <w:szCs w:val="24"/>
        </w:rPr>
        <w:t>Discover</w:t>
      </w:r>
      <w:proofErr w:type="spellEnd"/>
      <w:r w:rsidRPr="00BD179A">
        <w:rPr>
          <w:rFonts w:ascii="Book Antiqua" w:hAnsi="Book Antiqua"/>
          <w:sz w:val="24"/>
          <w:szCs w:val="24"/>
        </w:rPr>
        <w:t xml:space="preserve"> </w:t>
      </w:r>
      <w:proofErr w:type="spellStart"/>
      <w:r w:rsidRPr="00BD179A">
        <w:rPr>
          <w:rFonts w:ascii="Book Antiqua" w:hAnsi="Book Antiqua"/>
          <w:sz w:val="24"/>
          <w:szCs w:val="24"/>
        </w:rPr>
        <w:t>of</w:t>
      </w:r>
      <w:proofErr w:type="spellEnd"/>
      <w:r w:rsidRPr="00BD179A">
        <w:rPr>
          <w:rFonts w:ascii="Book Antiqua" w:hAnsi="Book Antiqua"/>
          <w:sz w:val="24"/>
          <w:szCs w:val="24"/>
        </w:rPr>
        <w:t xml:space="preserve"> Puerto Rico dado que los planes de mercadeo de Puerto Rico son parte de los deberes ministeriales de las entidades.</w:t>
      </w:r>
    </w:p>
    <w:p w14:paraId="26E023AD" w14:textId="77777777" w:rsidR="00317836" w:rsidRDefault="00317836" w:rsidP="00AA38DB">
      <w:pPr>
        <w:contextualSpacing/>
        <w:jc w:val="both"/>
        <w:rPr>
          <w:rFonts w:ascii="Book Antiqua" w:hAnsi="Book Antiqua"/>
          <w:sz w:val="24"/>
          <w:szCs w:val="24"/>
        </w:rPr>
      </w:pPr>
    </w:p>
    <w:p w14:paraId="4E22AB0B" w14:textId="23BD0E73" w:rsidR="00AA38DB" w:rsidRDefault="00AA38DB" w:rsidP="00317836">
      <w:pPr>
        <w:contextualSpacing/>
        <w:jc w:val="center"/>
        <w:rPr>
          <w:rFonts w:ascii="Book Antiqua" w:hAnsi="Book Antiqua"/>
          <w:sz w:val="24"/>
          <w:szCs w:val="24"/>
        </w:rPr>
      </w:pPr>
      <w:r w:rsidRPr="00BD179A">
        <w:rPr>
          <w:rFonts w:ascii="Book Antiqua" w:hAnsi="Book Antiqua"/>
          <w:sz w:val="24"/>
          <w:szCs w:val="24"/>
        </w:rPr>
        <w:t>IMPACTO FISCAL MUNICIPAL</w:t>
      </w:r>
    </w:p>
    <w:p w14:paraId="38F26A82" w14:textId="77777777" w:rsidR="00317836" w:rsidRPr="00BD179A" w:rsidRDefault="00317836" w:rsidP="00317836">
      <w:pPr>
        <w:contextualSpacing/>
        <w:jc w:val="center"/>
        <w:rPr>
          <w:rFonts w:ascii="Book Antiqua" w:hAnsi="Book Antiqua"/>
          <w:sz w:val="24"/>
          <w:szCs w:val="24"/>
        </w:rPr>
      </w:pPr>
    </w:p>
    <w:p w14:paraId="2308B3AB" w14:textId="77777777" w:rsidR="00AA38DB" w:rsidRPr="00BD179A" w:rsidRDefault="00AA38DB" w:rsidP="00317836">
      <w:pPr>
        <w:ind w:firstLine="720"/>
        <w:contextualSpacing/>
        <w:jc w:val="both"/>
        <w:rPr>
          <w:rFonts w:ascii="Book Antiqua" w:hAnsi="Book Antiqua"/>
          <w:sz w:val="24"/>
          <w:szCs w:val="24"/>
        </w:rPr>
      </w:pPr>
      <w:r w:rsidRPr="00BD179A">
        <w:rPr>
          <w:rFonts w:ascii="Book Antiqua" w:hAnsi="Book Antiqua"/>
          <w:sz w:val="24"/>
          <w:szCs w:val="24"/>
        </w:rPr>
        <w:t>En cumplimiento con el Artículo 1.007 de la Ley 107-2020, según enmendada, conocida como “Código Municipal de Puerto Rico”, la Comisión de Turismo y Recursos Naturales y Ambientales certifica que el P. del S. 357 no impone una obligación económica en el presupuesto de los gobiernos municipales.</w:t>
      </w:r>
    </w:p>
    <w:p w14:paraId="53C49984" w14:textId="77777777" w:rsidR="00317836" w:rsidRDefault="00317836" w:rsidP="00317836">
      <w:pPr>
        <w:contextualSpacing/>
        <w:jc w:val="center"/>
        <w:rPr>
          <w:rFonts w:ascii="Book Antiqua" w:hAnsi="Book Antiqua"/>
          <w:sz w:val="24"/>
          <w:szCs w:val="24"/>
        </w:rPr>
      </w:pPr>
    </w:p>
    <w:p w14:paraId="1FE16577" w14:textId="7FC56BC6" w:rsidR="00AA38DB" w:rsidRDefault="00AA38DB" w:rsidP="00317836">
      <w:pPr>
        <w:contextualSpacing/>
        <w:jc w:val="center"/>
        <w:rPr>
          <w:rFonts w:ascii="Book Antiqua" w:hAnsi="Book Antiqua"/>
          <w:sz w:val="24"/>
          <w:szCs w:val="24"/>
        </w:rPr>
      </w:pPr>
      <w:r w:rsidRPr="00BD179A">
        <w:rPr>
          <w:rFonts w:ascii="Book Antiqua" w:hAnsi="Book Antiqua"/>
          <w:sz w:val="24"/>
          <w:szCs w:val="24"/>
        </w:rPr>
        <w:t>CONCLUSIÓN</w:t>
      </w:r>
    </w:p>
    <w:p w14:paraId="03B09F22" w14:textId="77777777" w:rsidR="00317836" w:rsidRPr="00BD179A" w:rsidRDefault="00317836" w:rsidP="00317836">
      <w:pPr>
        <w:contextualSpacing/>
        <w:jc w:val="center"/>
        <w:rPr>
          <w:rFonts w:ascii="Book Antiqua" w:hAnsi="Book Antiqua"/>
          <w:sz w:val="24"/>
          <w:szCs w:val="24"/>
        </w:rPr>
      </w:pPr>
    </w:p>
    <w:p w14:paraId="4EAB9B8F" w14:textId="2A9EADD2" w:rsidR="004F06C7" w:rsidRPr="00BD179A" w:rsidRDefault="004F06C7" w:rsidP="00267411">
      <w:pPr>
        <w:ind w:firstLine="720"/>
        <w:contextualSpacing/>
        <w:jc w:val="both"/>
        <w:rPr>
          <w:rFonts w:ascii="Book Antiqua" w:hAnsi="Book Antiqua"/>
          <w:bCs/>
          <w:sz w:val="24"/>
          <w:szCs w:val="24"/>
        </w:rPr>
      </w:pPr>
      <w:r w:rsidRPr="00BD179A">
        <w:rPr>
          <w:rFonts w:ascii="Book Antiqua" w:hAnsi="Book Antiqua"/>
          <w:bCs/>
          <w:sz w:val="24"/>
          <w:szCs w:val="24"/>
        </w:rPr>
        <w:t xml:space="preserve">Por todo lo antes expuesto, la </w:t>
      </w:r>
      <w:r w:rsidRPr="003D0F4E">
        <w:rPr>
          <w:rFonts w:ascii="Book Antiqua" w:hAnsi="Book Antiqua"/>
          <w:sz w:val="24"/>
          <w:szCs w:val="24"/>
        </w:rPr>
        <w:t xml:space="preserve">Comisión de </w:t>
      </w:r>
      <w:r w:rsidR="002170F3" w:rsidRPr="003D0F4E">
        <w:rPr>
          <w:rFonts w:ascii="Book Antiqua" w:hAnsi="Book Antiqua"/>
          <w:sz w:val="24"/>
          <w:szCs w:val="24"/>
        </w:rPr>
        <w:t>Turismo</w:t>
      </w:r>
      <w:r w:rsidR="002170F3" w:rsidRPr="00BD179A">
        <w:rPr>
          <w:rFonts w:ascii="Book Antiqua" w:hAnsi="Book Antiqua"/>
          <w:b/>
          <w:bCs/>
          <w:sz w:val="24"/>
          <w:szCs w:val="24"/>
        </w:rPr>
        <w:t xml:space="preserve"> </w:t>
      </w:r>
      <w:r w:rsidR="002170F3" w:rsidRPr="00BD179A">
        <w:rPr>
          <w:rFonts w:ascii="Book Antiqua" w:hAnsi="Book Antiqua"/>
          <w:sz w:val="24"/>
          <w:szCs w:val="24"/>
        </w:rPr>
        <w:t>de la Cámara de Representantes</w:t>
      </w:r>
      <w:r w:rsidRPr="00BD179A">
        <w:rPr>
          <w:rFonts w:ascii="Book Antiqua" w:hAnsi="Book Antiqua"/>
          <w:bCs/>
          <w:sz w:val="24"/>
          <w:szCs w:val="24"/>
        </w:rPr>
        <w:t xml:space="preserve">, previo estudio y consideración, tiene el honor de recomendar a este Honorable Cuerpo Legislativo la aprobación de la </w:t>
      </w:r>
      <w:r w:rsidR="00725E23" w:rsidRPr="00BD179A">
        <w:rPr>
          <w:rFonts w:ascii="Book Antiqua" w:hAnsi="Book Antiqua"/>
          <w:b/>
          <w:bCs/>
          <w:sz w:val="24"/>
          <w:szCs w:val="24"/>
        </w:rPr>
        <w:t xml:space="preserve">Proyecto </w:t>
      </w:r>
      <w:r w:rsidR="003D0F4E">
        <w:rPr>
          <w:rFonts w:ascii="Book Antiqua" w:hAnsi="Book Antiqua"/>
          <w:b/>
          <w:bCs/>
          <w:sz w:val="24"/>
          <w:szCs w:val="24"/>
        </w:rPr>
        <w:t>del Senado 357</w:t>
      </w:r>
      <w:r w:rsidRPr="00BD179A">
        <w:rPr>
          <w:rFonts w:ascii="Book Antiqua" w:hAnsi="Book Antiqua"/>
          <w:bCs/>
          <w:sz w:val="24"/>
          <w:szCs w:val="24"/>
        </w:rPr>
        <w:t xml:space="preserve">, </w:t>
      </w:r>
      <w:r w:rsidR="005F428B">
        <w:rPr>
          <w:rFonts w:ascii="Book Antiqua" w:hAnsi="Book Antiqua"/>
          <w:b/>
          <w:bCs/>
          <w:sz w:val="24"/>
          <w:szCs w:val="24"/>
        </w:rPr>
        <w:t>sin</w:t>
      </w:r>
      <w:r w:rsidRPr="00BD179A">
        <w:rPr>
          <w:rFonts w:ascii="Book Antiqua" w:hAnsi="Book Antiqua"/>
          <w:b/>
          <w:bCs/>
          <w:sz w:val="24"/>
          <w:szCs w:val="24"/>
        </w:rPr>
        <w:t xml:space="preserve"> enmiendas</w:t>
      </w:r>
      <w:r w:rsidRPr="00BD179A">
        <w:rPr>
          <w:rFonts w:ascii="Book Antiqua" w:hAnsi="Book Antiqua"/>
          <w:bCs/>
          <w:sz w:val="24"/>
          <w:szCs w:val="24"/>
        </w:rPr>
        <w:t>.</w:t>
      </w:r>
    </w:p>
    <w:p w14:paraId="287BA9F9" w14:textId="77777777" w:rsidR="004F06C7" w:rsidRPr="00BD179A" w:rsidRDefault="004F06C7" w:rsidP="004F06C7">
      <w:pPr>
        <w:contextualSpacing/>
        <w:jc w:val="both"/>
        <w:rPr>
          <w:rFonts w:ascii="Book Antiqua" w:hAnsi="Book Antiqua"/>
          <w:bCs/>
          <w:sz w:val="24"/>
          <w:szCs w:val="24"/>
        </w:rPr>
      </w:pPr>
    </w:p>
    <w:p w14:paraId="2B348AF4" w14:textId="77777777" w:rsidR="004F06C7" w:rsidRPr="00BD179A" w:rsidRDefault="004F06C7" w:rsidP="004F06C7">
      <w:pPr>
        <w:contextualSpacing/>
        <w:jc w:val="both"/>
        <w:rPr>
          <w:rFonts w:ascii="Book Antiqua" w:hAnsi="Book Antiqua"/>
          <w:bCs/>
          <w:sz w:val="24"/>
          <w:szCs w:val="24"/>
        </w:rPr>
      </w:pPr>
      <w:r w:rsidRPr="00BD179A">
        <w:rPr>
          <w:rFonts w:ascii="Book Antiqua" w:hAnsi="Book Antiqua"/>
          <w:bCs/>
          <w:sz w:val="24"/>
          <w:szCs w:val="24"/>
        </w:rPr>
        <w:t>Respetuosamente sometido,</w:t>
      </w:r>
    </w:p>
    <w:tbl>
      <w:tblPr>
        <w:tblW w:w="0" w:type="auto"/>
        <w:tblLook w:val="04A0" w:firstRow="1" w:lastRow="0" w:firstColumn="1" w:lastColumn="0" w:noHBand="0" w:noVBand="1"/>
      </w:tblPr>
      <w:tblGrid>
        <w:gridCol w:w="4692"/>
        <w:gridCol w:w="4668"/>
      </w:tblGrid>
      <w:tr w:rsidR="004F06C7" w:rsidRPr="00BD179A" w14:paraId="7483D581" w14:textId="77777777" w:rsidTr="004F06C7">
        <w:trPr>
          <w:trHeight w:val="1530"/>
        </w:trPr>
        <w:tc>
          <w:tcPr>
            <w:tcW w:w="4766" w:type="dxa"/>
          </w:tcPr>
          <w:p w14:paraId="27AA3B5A" w14:textId="77777777" w:rsidR="00725E23" w:rsidRPr="00BD179A" w:rsidRDefault="00725E23" w:rsidP="004F06C7">
            <w:pPr>
              <w:contextualSpacing/>
              <w:jc w:val="both"/>
              <w:rPr>
                <w:rFonts w:ascii="Book Antiqua" w:hAnsi="Book Antiqua"/>
                <w:bCs/>
                <w:sz w:val="24"/>
                <w:szCs w:val="24"/>
              </w:rPr>
            </w:pPr>
          </w:p>
          <w:p w14:paraId="3018F3B3" w14:textId="2A807D30" w:rsidR="00725E23" w:rsidRPr="00BD179A" w:rsidRDefault="00725E23" w:rsidP="004F06C7">
            <w:pPr>
              <w:contextualSpacing/>
              <w:jc w:val="both"/>
              <w:rPr>
                <w:rFonts w:ascii="Book Antiqua" w:hAnsi="Book Antiqua"/>
                <w:bCs/>
                <w:sz w:val="24"/>
                <w:szCs w:val="24"/>
              </w:rPr>
            </w:pPr>
          </w:p>
          <w:p w14:paraId="53D62E98" w14:textId="775B5B00" w:rsidR="00725E23" w:rsidRPr="00BD179A" w:rsidRDefault="00725E23" w:rsidP="004F06C7">
            <w:pPr>
              <w:contextualSpacing/>
              <w:jc w:val="both"/>
              <w:rPr>
                <w:rFonts w:ascii="Book Antiqua" w:hAnsi="Book Antiqua"/>
                <w:bCs/>
                <w:sz w:val="24"/>
                <w:szCs w:val="24"/>
              </w:rPr>
            </w:pPr>
          </w:p>
          <w:p w14:paraId="79A42DE2" w14:textId="7B31BC8B" w:rsidR="004F06C7" w:rsidRPr="00BD179A" w:rsidRDefault="004F06C7" w:rsidP="004F06C7">
            <w:pPr>
              <w:contextualSpacing/>
              <w:jc w:val="both"/>
              <w:rPr>
                <w:rFonts w:ascii="Book Antiqua" w:hAnsi="Book Antiqua"/>
                <w:bCs/>
                <w:sz w:val="24"/>
                <w:szCs w:val="24"/>
              </w:rPr>
            </w:pPr>
            <w:r w:rsidRPr="00BD179A">
              <w:rPr>
                <w:rFonts w:ascii="Book Antiqua" w:hAnsi="Book Antiqua"/>
                <w:bCs/>
                <w:sz w:val="24"/>
                <w:szCs w:val="24"/>
              </w:rPr>
              <w:t xml:space="preserve">Axel F. Roque Gracia          </w:t>
            </w:r>
          </w:p>
          <w:p w14:paraId="40C30588" w14:textId="09DE1311" w:rsidR="004F06C7" w:rsidRPr="00BD179A" w:rsidRDefault="004F06C7" w:rsidP="00D615A5">
            <w:pPr>
              <w:contextualSpacing/>
              <w:jc w:val="both"/>
              <w:rPr>
                <w:rFonts w:ascii="Book Antiqua" w:hAnsi="Book Antiqua"/>
                <w:bCs/>
                <w:sz w:val="24"/>
                <w:szCs w:val="24"/>
              </w:rPr>
            </w:pPr>
            <w:r w:rsidRPr="00BD179A">
              <w:rPr>
                <w:rFonts w:ascii="Book Antiqua" w:hAnsi="Book Antiqua"/>
                <w:bCs/>
                <w:sz w:val="24"/>
                <w:szCs w:val="24"/>
              </w:rPr>
              <w:t>Presidente</w:t>
            </w:r>
            <w:r w:rsidRPr="00BD179A">
              <w:rPr>
                <w:rFonts w:ascii="Book Antiqua" w:hAnsi="Book Antiqua"/>
                <w:bCs/>
                <w:sz w:val="24"/>
                <w:szCs w:val="24"/>
              </w:rPr>
              <w:tab/>
            </w:r>
            <w:r w:rsidRPr="00BD179A">
              <w:rPr>
                <w:rFonts w:ascii="Book Antiqua" w:hAnsi="Book Antiqua"/>
                <w:bCs/>
                <w:sz w:val="24"/>
                <w:szCs w:val="24"/>
              </w:rPr>
              <w:tab/>
            </w:r>
            <w:r w:rsidRPr="00BD179A">
              <w:rPr>
                <w:rFonts w:ascii="Book Antiqua" w:hAnsi="Book Antiqua"/>
                <w:bCs/>
                <w:sz w:val="24"/>
                <w:szCs w:val="24"/>
              </w:rPr>
              <w:tab/>
            </w:r>
            <w:r w:rsidRPr="00BD179A">
              <w:rPr>
                <w:rFonts w:ascii="Book Antiqua" w:hAnsi="Book Antiqua"/>
                <w:bCs/>
                <w:sz w:val="24"/>
                <w:szCs w:val="24"/>
              </w:rPr>
              <w:tab/>
              <w:t xml:space="preserve">   </w:t>
            </w:r>
          </w:p>
        </w:tc>
        <w:tc>
          <w:tcPr>
            <w:tcW w:w="4766" w:type="dxa"/>
          </w:tcPr>
          <w:p w14:paraId="14B8117E" w14:textId="77777777" w:rsidR="004F06C7" w:rsidRPr="00BD179A" w:rsidRDefault="004F06C7" w:rsidP="004F06C7">
            <w:pPr>
              <w:contextualSpacing/>
              <w:jc w:val="both"/>
              <w:rPr>
                <w:rFonts w:ascii="Book Antiqua" w:hAnsi="Book Antiqua"/>
                <w:bCs/>
                <w:sz w:val="24"/>
                <w:szCs w:val="24"/>
              </w:rPr>
            </w:pPr>
          </w:p>
        </w:tc>
      </w:tr>
    </w:tbl>
    <w:p w14:paraId="10F0C043" w14:textId="77777777" w:rsidR="009D6866" w:rsidRPr="004F06C7" w:rsidRDefault="009D6866" w:rsidP="00886A6F">
      <w:pPr>
        <w:contextualSpacing/>
        <w:jc w:val="both"/>
        <w:rPr>
          <w:rFonts w:ascii="Book Antiqua" w:hAnsi="Book Antiqua"/>
          <w:bCs/>
          <w:sz w:val="24"/>
          <w:szCs w:val="24"/>
        </w:rPr>
      </w:pPr>
    </w:p>
    <w:sectPr w:rsidR="009D6866" w:rsidRPr="004F06C7" w:rsidSect="00D615A5">
      <w:headerReference w:type="default" r:id="rId6"/>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AE65E" w14:textId="77777777" w:rsidR="00CB6ACE" w:rsidRDefault="00CB6ACE" w:rsidP="00D615A5">
      <w:pPr>
        <w:spacing w:after="0" w:line="240" w:lineRule="auto"/>
      </w:pPr>
      <w:r>
        <w:separator/>
      </w:r>
    </w:p>
  </w:endnote>
  <w:endnote w:type="continuationSeparator" w:id="0">
    <w:p w14:paraId="28B7BEF7" w14:textId="77777777" w:rsidR="00CB6ACE" w:rsidRDefault="00CB6ACE" w:rsidP="00D61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78338" w14:textId="77777777" w:rsidR="00CB6ACE" w:rsidRDefault="00CB6ACE" w:rsidP="00D615A5">
      <w:pPr>
        <w:spacing w:after="0" w:line="240" w:lineRule="auto"/>
      </w:pPr>
      <w:r>
        <w:separator/>
      </w:r>
    </w:p>
  </w:footnote>
  <w:footnote w:type="continuationSeparator" w:id="0">
    <w:p w14:paraId="5E1E60EC" w14:textId="77777777" w:rsidR="00CB6ACE" w:rsidRDefault="00CB6ACE" w:rsidP="00D61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73188"/>
      <w:docPartObj>
        <w:docPartGallery w:val="Page Numbers (Top of Page)"/>
        <w:docPartUnique/>
      </w:docPartObj>
    </w:sdtPr>
    <w:sdtEndPr>
      <w:rPr>
        <w:noProof/>
      </w:rPr>
    </w:sdtEndPr>
    <w:sdtContent>
      <w:p w14:paraId="5A219466" w14:textId="201122F4" w:rsidR="00D615A5" w:rsidRDefault="00D615A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F8C1AF" w14:textId="77777777" w:rsidR="00D615A5" w:rsidRDefault="00D615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2E95"/>
    <w:rsid w:val="0002419B"/>
    <w:rsid w:val="00024E6D"/>
    <w:rsid w:val="000279CC"/>
    <w:rsid w:val="00034908"/>
    <w:rsid w:val="00035412"/>
    <w:rsid w:val="000376B9"/>
    <w:rsid w:val="000453E2"/>
    <w:rsid w:val="00046549"/>
    <w:rsid w:val="00056A35"/>
    <w:rsid w:val="0005757D"/>
    <w:rsid w:val="00060079"/>
    <w:rsid w:val="00061677"/>
    <w:rsid w:val="0006177C"/>
    <w:rsid w:val="0006389A"/>
    <w:rsid w:val="00064DF0"/>
    <w:rsid w:val="0006559A"/>
    <w:rsid w:val="00066776"/>
    <w:rsid w:val="000728E8"/>
    <w:rsid w:val="00075284"/>
    <w:rsid w:val="00075A34"/>
    <w:rsid w:val="00077474"/>
    <w:rsid w:val="0008043A"/>
    <w:rsid w:val="00081CB6"/>
    <w:rsid w:val="00086CC9"/>
    <w:rsid w:val="000A1527"/>
    <w:rsid w:val="000A1B40"/>
    <w:rsid w:val="000A23E8"/>
    <w:rsid w:val="000A59A5"/>
    <w:rsid w:val="000A63B6"/>
    <w:rsid w:val="000B0351"/>
    <w:rsid w:val="000C1E77"/>
    <w:rsid w:val="000D2C21"/>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55AFD"/>
    <w:rsid w:val="001565C0"/>
    <w:rsid w:val="0016234D"/>
    <w:rsid w:val="001625CC"/>
    <w:rsid w:val="00163FD0"/>
    <w:rsid w:val="00166A62"/>
    <w:rsid w:val="001732CA"/>
    <w:rsid w:val="00177779"/>
    <w:rsid w:val="001820B1"/>
    <w:rsid w:val="00185A78"/>
    <w:rsid w:val="00187FEF"/>
    <w:rsid w:val="0019167E"/>
    <w:rsid w:val="0019179B"/>
    <w:rsid w:val="001921DF"/>
    <w:rsid w:val="00192A42"/>
    <w:rsid w:val="00192C9E"/>
    <w:rsid w:val="00193088"/>
    <w:rsid w:val="00196B73"/>
    <w:rsid w:val="001A0E9D"/>
    <w:rsid w:val="001A37D5"/>
    <w:rsid w:val="001B572D"/>
    <w:rsid w:val="001B7F33"/>
    <w:rsid w:val="001C0214"/>
    <w:rsid w:val="001C2F8C"/>
    <w:rsid w:val="001C651A"/>
    <w:rsid w:val="001D24E3"/>
    <w:rsid w:val="001D27FC"/>
    <w:rsid w:val="001E046A"/>
    <w:rsid w:val="001E0EB9"/>
    <w:rsid w:val="001F1C41"/>
    <w:rsid w:val="001F5342"/>
    <w:rsid w:val="00202A25"/>
    <w:rsid w:val="002059E7"/>
    <w:rsid w:val="00206F8C"/>
    <w:rsid w:val="0020752C"/>
    <w:rsid w:val="00215596"/>
    <w:rsid w:val="002170F3"/>
    <w:rsid w:val="00221D80"/>
    <w:rsid w:val="00221F6C"/>
    <w:rsid w:val="0022440E"/>
    <w:rsid w:val="00227AAB"/>
    <w:rsid w:val="00230603"/>
    <w:rsid w:val="00235F25"/>
    <w:rsid w:val="0023798B"/>
    <w:rsid w:val="002403FE"/>
    <w:rsid w:val="00240623"/>
    <w:rsid w:val="00245DC0"/>
    <w:rsid w:val="00247DED"/>
    <w:rsid w:val="00267411"/>
    <w:rsid w:val="00267FBB"/>
    <w:rsid w:val="0027062E"/>
    <w:rsid w:val="00271853"/>
    <w:rsid w:val="002808E7"/>
    <w:rsid w:val="002926A6"/>
    <w:rsid w:val="002A2062"/>
    <w:rsid w:val="002A6A4C"/>
    <w:rsid w:val="002B3A09"/>
    <w:rsid w:val="002B7E52"/>
    <w:rsid w:val="002C04ED"/>
    <w:rsid w:val="002C0C1B"/>
    <w:rsid w:val="002C0C92"/>
    <w:rsid w:val="002C0D2E"/>
    <w:rsid w:val="002C234F"/>
    <w:rsid w:val="002C34B7"/>
    <w:rsid w:val="002C5AE9"/>
    <w:rsid w:val="002C6D7D"/>
    <w:rsid w:val="002D0B0D"/>
    <w:rsid w:val="002D29A4"/>
    <w:rsid w:val="002D69AA"/>
    <w:rsid w:val="002E2207"/>
    <w:rsid w:val="002F00C0"/>
    <w:rsid w:val="002F2D84"/>
    <w:rsid w:val="002F449D"/>
    <w:rsid w:val="003079D1"/>
    <w:rsid w:val="00310287"/>
    <w:rsid w:val="003102A1"/>
    <w:rsid w:val="003123CB"/>
    <w:rsid w:val="00312434"/>
    <w:rsid w:val="00314FA0"/>
    <w:rsid w:val="00317836"/>
    <w:rsid w:val="00317FE7"/>
    <w:rsid w:val="00320558"/>
    <w:rsid w:val="00323B1F"/>
    <w:rsid w:val="003246B1"/>
    <w:rsid w:val="00331419"/>
    <w:rsid w:val="00333E57"/>
    <w:rsid w:val="00335BD7"/>
    <w:rsid w:val="00337A24"/>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929BA"/>
    <w:rsid w:val="003A05C4"/>
    <w:rsid w:val="003B03DB"/>
    <w:rsid w:val="003B0BF5"/>
    <w:rsid w:val="003B34FF"/>
    <w:rsid w:val="003C1771"/>
    <w:rsid w:val="003D0F4E"/>
    <w:rsid w:val="003D4280"/>
    <w:rsid w:val="003D52DD"/>
    <w:rsid w:val="003E3F89"/>
    <w:rsid w:val="003F19EE"/>
    <w:rsid w:val="003F5977"/>
    <w:rsid w:val="003F7BFD"/>
    <w:rsid w:val="0040074B"/>
    <w:rsid w:val="004008D2"/>
    <w:rsid w:val="0040129F"/>
    <w:rsid w:val="004028BC"/>
    <w:rsid w:val="0040644C"/>
    <w:rsid w:val="0041185A"/>
    <w:rsid w:val="0041353A"/>
    <w:rsid w:val="00417B43"/>
    <w:rsid w:val="004204B2"/>
    <w:rsid w:val="00421E82"/>
    <w:rsid w:val="00423CCD"/>
    <w:rsid w:val="00424649"/>
    <w:rsid w:val="0042576C"/>
    <w:rsid w:val="00427DF0"/>
    <w:rsid w:val="0043257E"/>
    <w:rsid w:val="004459E9"/>
    <w:rsid w:val="004467BB"/>
    <w:rsid w:val="004506FF"/>
    <w:rsid w:val="0045435B"/>
    <w:rsid w:val="004564C7"/>
    <w:rsid w:val="004610E2"/>
    <w:rsid w:val="00461708"/>
    <w:rsid w:val="00463652"/>
    <w:rsid w:val="0046682C"/>
    <w:rsid w:val="00472B33"/>
    <w:rsid w:val="00472CC0"/>
    <w:rsid w:val="00475C2C"/>
    <w:rsid w:val="00476648"/>
    <w:rsid w:val="00480AAC"/>
    <w:rsid w:val="00481796"/>
    <w:rsid w:val="00484E68"/>
    <w:rsid w:val="00487763"/>
    <w:rsid w:val="00492D77"/>
    <w:rsid w:val="0049315E"/>
    <w:rsid w:val="00495194"/>
    <w:rsid w:val="004951BA"/>
    <w:rsid w:val="004962A4"/>
    <w:rsid w:val="0049636B"/>
    <w:rsid w:val="0049769B"/>
    <w:rsid w:val="00497FE7"/>
    <w:rsid w:val="004A54D9"/>
    <w:rsid w:val="004A55C0"/>
    <w:rsid w:val="004C003C"/>
    <w:rsid w:val="004C063A"/>
    <w:rsid w:val="004C5C6B"/>
    <w:rsid w:val="004C7FAC"/>
    <w:rsid w:val="004D0501"/>
    <w:rsid w:val="004D6BC8"/>
    <w:rsid w:val="004D7E89"/>
    <w:rsid w:val="004E0C2D"/>
    <w:rsid w:val="004E4394"/>
    <w:rsid w:val="004F06C7"/>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0D05"/>
    <w:rsid w:val="005522EA"/>
    <w:rsid w:val="00553734"/>
    <w:rsid w:val="00553C69"/>
    <w:rsid w:val="00561EB1"/>
    <w:rsid w:val="00562F15"/>
    <w:rsid w:val="005631F4"/>
    <w:rsid w:val="005756EA"/>
    <w:rsid w:val="00576380"/>
    <w:rsid w:val="0058073C"/>
    <w:rsid w:val="00582B08"/>
    <w:rsid w:val="00592BA6"/>
    <w:rsid w:val="005A0450"/>
    <w:rsid w:val="005A4F2D"/>
    <w:rsid w:val="005A64A9"/>
    <w:rsid w:val="005C4C8D"/>
    <w:rsid w:val="005C53BB"/>
    <w:rsid w:val="005C6F15"/>
    <w:rsid w:val="005D04F2"/>
    <w:rsid w:val="005D381B"/>
    <w:rsid w:val="005E0B35"/>
    <w:rsid w:val="005E1B54"/>
    <w:rsid w:val="005F428B"/>
    <w:rsid w:val="005F62C1"/>
    <w:rsid w:val="00601948"/>
    <w:rsid w:val="00602B37"/>
    <w:rsid w:val="00611C2B"/>
    <w:rsid w:val="00613E2D"/>
    <w:rsid w:val="00625F3F"/>
    <w:rsid w:val="006267F0"/>
    <w:rsid w:val="006307DE"/>
    <w:rsid w:val="006324A6"/>
    <w:rsid w:val="006345D0"/>
    <w:rsid w:val="00640B58"/>
    <w:rsid w:val="00640FB4"/>
    <w:rsid w:val="0064179A"/>
    <w:rsid w:val="0064622D"/>
    <w:rsid w:val="00651A45"/>
    <w:rsid w:val="006546EB"/>
    <w:rsid w:val="0065596A"/>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305F"/>
    <w:rsid w:val="006C4D28"/>
    <w:rsid w:val="006C7668"/>
    <w:rsid w:val="006D309C"/>
    <w:rsid w:val="006D400F"/>
    <w:rsid w:val="006E04A1"/>
    <w:rsid w:val="006E17F9"/>
    <w:rsid w:val="006F5C8B"/>
    <w:rsid w:val="00701242"/>
    <w:rsid w:val="00715D48"/>
    <w:rsid w:val="007209D6"/>
    <w:rsid w:val="007236CA"/>
    <w:rsid w:val="007248F8"/>
    <w:rsid w:val="00725E23"/>
    <w:rsid w:val="0073417F"/>
    <w:rsid w:val="0073454C"/>
    <w:rsid w:val="00734A47"/>
    <w:rsid w:val="007376E6"/>
    <w:rsid w:val="007506FE"/>
    <w:rsid w:val="00751642"/>
    <w:rsid w:val="007522A5"/>
    <w:rsid w:val="0075393B"/>
    <w:rsid w:val="0075563F"/>
    <w:rsid w:val="00755D59"/>
    <w:rsid w:val="0076241C"/>
    <w:rsid w:val="007626A9"/>
    <w:rsid w:val="00763166"/>
    <w:rsid w:val="00763F70"/>
    <w:rsid w:val="007750E2"/>
    <w:rsid w:val="00782E39"/>
    <w:rsid w:val="00796600"/>
    <w:rsid w:val="007A07B0"/>
    <w:rsid w:val="007A1390"/>
    <w:rsid w:val="007A21A5"/>
    <w:rsid w:val="007B12FD"/>
    <w:rsid w:val="007B5CA8"/>
    <w:rsid w:val="007C2333"/>
    <w:rsid w:val="007D0182"/>
    <w:rsid w:val="007D0EB5"/>
    <w:rsid w:val="007D3ACD"/>
    <w:rsid w:val="007D4CD5"/>
    <w:rsid w:val="007D612D"/>
    <w:rsid w:val="007D7D2D"/>
    <w:rsid w:val="007E3282"/>
    <w:rsid w:val="007F199F"/>
    <w:rsid w:val="007F4AC1"/>
    <w:rsid w:val="00810C02"/>
    <w:rsid w:val="00811CB2"/>
    <w:rsid w:val="00815FCE"/>
    <w:rsid w:val="00817FFD"/>
    <w:rsid w:val="008212F2"/>
    <w:rsid w:val="00825F17"/>
    <w:rsid w:val="00826738"/>
    <w:rsid w:val="00827AA8"/>
    <w:rsid w:val="00830C2E"/>
    <w:rsid w:val="00832EEC"/>
    <w:rsid w:val="00833595"/>
    <w:rsid w:val="00833965"/>
    <w:rsid w:val="00837861"/>
    <w:rsid w:val="00837DF1"/>
    <w:rsid w:val="00841307"/>
    <w:rsid w:val="00847BA8"/>
    <w:rsid w:val="0085131F"/>
    <w:rsid w:val="00852191"/>
    <w:rsid w:val="00861E46"/>
    <w:rsid w:val="00867655"/>
    <w:rsid w:val="00870359"/>
    <w:rsid w:val="0087097F"/>
    <w:rsid w:val="008752A4"/>
    <w:rsid w:val="00876B85"/>
    <w:rsid w:val="00880AB8"/>
    <w:rsid w:val="008824E9"/>
    <w:rsid w:val="008834E0"/>
    <w:rsid w:val="00886A6F"/>
    <w:rsid w:val="00897844"/>
    <w:rsid w:val="00897892"/>
    <w:rsid w:val="008B152B"/>
    <w:rsid w:val="008C16E3"/>
    <w:rsid w:val="008C2DC0"/>
    <w:rsid w:val="008C69EB"/>
    <w:rsid w:val="008C7ED7"/>
    <w:rsid w:val="008D4EC9"/>
    <w:rsid w:val="008D5DCA"/>
    <w:rsid w:val="008E2E71"/>
    <w:rsid w:val="008E58F2"/>
    <w:rsid w:val="008E691F"/>
    <w:rsid w:val="008E750E"/>
    <w:rsid w:val="008F77F5"/>
    <w:rsid w:val="008F7DEE"/>
    <w:rsid w:val="00901410"/>
    <w:rsid w:val="0090355F"/>
    <w:rsid w:val="0090730F"/>
    <w:rsid w:val="009106D6"/>
    <w:rsid w:val="00911F1F"/>
    <w:rsid w:val="00914C74"/>
    <w:rsid w:val="0091572D"/>
    <w:rsid w:val="00916CB5"/>
    <w:rsid w:val="00917B3C"/>
    <w:rsid w:val="00920380"/>
    <w:rsid w:val="009250BD"/>
    <w:rsid w:val="00925328"/>
    <w:rsid w:val="00925D55"/>
    <w:rsid w:val="00931C6D"/>
    <w:rsid w:val="009320FF"/>
    <w:rsid w:val="00933687"/>
    <w:rsid w:val="00944376"/>
    <w:rsid w:val="00947326"/>
    <w:rsid w:val="00971CD2"/>
    <w:rsid w:val="0098167D"/>
    <w:rsid w:val="0099362A"/>
    <w:rsid w:val="00995BEB"/>
    <w:rsid w:val="00997248"/>
    <w:rsid w:val="009A43A7"/>
    <w:rsid w:val="009B3F69"/>
    <w:rsid w:val="009C20C8"/>
    <w:rsid w:val="009C4690"/>
    <w:rsid w:val="009C756A"/>
    <w:rsid w:val="009D0784"/>
    <w:rsid w:val="009D59F2"/>
    <w:rsid w:val="009D5CE9"/>
    <w:rsid w:val="009D6866"/>
    <w:rsid w:val="009E0DF5"/>
    <w:rsid w:val="009E2BF9"/>
    <w:rsid w:val="009E546E"/>
    <w:rsid w:val="009E67F4"/>
    <w:rsid w:val="009F1167"/>
    <w:rsid w:val="009F1B81"/>
    <w:rsid w:val="009F48CA"/>
    <w:rsid w:val="009F7C61"/>
    <w:rsid w:val="00A0191D"/>
    <w:rsid w:val="00A019D5"/>
    <w:rsid w:val="00A02A91"/>
    <w:rsid w:val="00A043E7"/>
    <w:rsid w:val="00A054B6"/>
    <w:rsid w:val="00A07286"/>
    <w:rsid w:val="00A20386"/>
    <w:rsid w:val="00A216AB"/>
    <w:rsid w:val="00A222BC"/>
    <w:rsid w:val="00A30DC7"/>
    <w:rsid w:val="00A34E8F"/>
    <w:rsid w:val="00A4361A"/>
    <w:rsid w:val="00A565FB"/>
    <w:rsid w:val="00A60966"/>
    <w:rsid w:val="00A61746"/>
    <w:rsid w:val="00A651DB"/>
    <w:rsid w:val="00A66780"/>
    <w:rsid w:val="00A72C67"/>
    <w:rsid w:val="00A75BD6"/>
    <w:rsid w:val="00A83962"/>
    <w:rsid w:val="00A8538F"/>
    <w:rsid w:val="00A86864"/>
    <w:rsid w:val="00A87297"/>
    <w:rsid w:val="00A90A91"/>
    <w:rsid w:val="00AA38DB"/>
    <w:rsid w:val="00AA6A88"/>
    <w:rsid w:val="00AA72A7"/>
    <w:rsid w:val="00AA7F3B"/>
    <w:rsid w:val="00AA7F40"/>
    <w:rsid w:val="00AB1D06"/>
    <w:rsid w:val="00AB4063"/>
    <w:rsid w:val="00AB6145"/>
    <w:rsid w:val="00AC21D9"/>
    <w:rsid w:val="00AC68C4"/>
    <w:rsid w:val="00AD0B4E"/>
    <w:rsid w:val="00AE134B"/>
    <w:rsid w:val="00AE7BA4"/>
    <w:rsid w:val="00AF2088"/>
    <w:rsid w:val="00AF4492"/>
    <w:rsid w:val="00AF6E70"/>
    <w:rsid w:val="00B03163"/>
    <w:rsid w:val="00B06312"/>
    <w:rsid w:val="00B10C1B"/>
    <w:rsid w:val="00B113EE"/>
    <w:rsid w:val="00B1223C"/>
    <w:rsid w:val="00B16043"/>
    <w:rsid w:val="00B25007"/>
    <w:rsid w:val="00B26F75"/>
    <w:rsid w:val="00B32ED3"/>
    <w:rsid w:val="00B35E23"/>
    <w:rsid w:val="00B418AA"/>
    <w:rsid w:val="00B479CE"/>
    <w:rsid w:val="00B52DEC"/>
    <w:rsid w:val="00B551CB"/>
    <w:rsid w:val="00B630E3"/>
    <w:rsid w:val="00B6552A"/>
    <w:rsid w:val="00B7456D"/>
    <w:rsid w:val="00B82890"/>
    <w:rsid w:val="00B95001"/>
    <w:rsid w:val="00B96451"/>
    <w:rsid w:val="00BA1E86"/>
    <w:rsid w:val="00BA5281"/>
    <w:rsid w:val="00BA7EAA"/>
    <w:rsid w:val="00BB1123"/>
    <w:rsid w:val="00BB2A54"/>
    <w:rsid w:val="00BB36A7"/>
    <w:rsid w:val="00BC526D"/>
    <w:rsid w:val="00BC5FD2"/>
    <w:rsid w:val="00BC74B8"/>
    <w:rsid w:val="00BD179A"/>
    <w:rsid w:val="00BD18A0"/>
    <w:rsid w:val="00BE0146"/>
    <w:rsid w:val="00BE1C61"/>
    <w:rsid w:val="00BE4AA5"/>
    <w:rsid w:val="00BE4F49"/>
    <w:rsid w:val="00BE5405"/>
    <w:rsid w:val="00BE5442"/>
    <w:rsid w:val="00BE6490"/>
    <w:rsid w:val="00BF1B31"/>
    <w:rsid w:val="00BF3867"/>
    <w:rsid w:val="00BF6197"/>
    <w:rsid w:val="00C01830"/>
    <w:rsid w:val="00C12143"/>
    <w:rsid w:val="00C12C99"/>
    <w:rsid w:val="00C1592C"/>
    <w:rsid w:val="00C24320"/>
    <w:rsid w:val="00C24E1A"/>
    <w:rsid w:val="00C27C9F"/>
    <w:rsid w:val="00C35CF5"/>
    <w:rsid w:val="00C37137"/>
    <w:rsid w:val="00C417E7"/>
    <w:rsid w:val="00C5244D"/>
    <w:rsid w:val="00C66706"/>
    <w:rsid w:val="00C7105C"/>
    <w:rsid w:val="00C760B4"/>
    <w:rsid w:val="00C83C95"/>
    <w:rsid w:val="00C84DBB"/>
    <w:rsid w:val="00C8606D"/>
    <w:rsid w:val="00C908C3"/>
    <w:rsid w:val="00CA49B8"/>
    <w:rsid w:val="00CB50A9"/>
    <w:rsid w:val="00CB556D"/>
    <w:rsid w:val="00CB6ACE"/>
    <w:rsid w:val="00CB6C4A"/>
    <w:rsid w:val="00CB6DD5"/>
    <w:rsid w:val="00CC1119"/>
    <w:rsid w:val="00CC38F4"/>
    <w:rsid w:val="00CC7828"/>
    <w:rsid w:val="00CD1FFB"/>
    <w:rsid w:val="00CD202D"/>
    <w:rsid w:val="00CD2E6D"/>
    <w:rsid w:val="00CD3BEE"/>
    <w:rsid w:val="00CD5D0A"/>
    <w:rsid w:val="00CE4C42"/>
    <w:rsid w:val="00CE5E38"/>
    <w:rsid w:val="00CE7CDD"/>
    <w:rsid w:val="00CF2509"/>
    <w:rsid w:val="00CF6004"/>
    <w:rsid w:val="00CF7329"/>
    <w:rsid w:val="00D10B48"/>
    <w:rsid w:val="00D1116E"/>
    <w:rsid w:val="00D14E39"/>
    <w:rsid w:val="00D1650C"/>
    <w:rsid w:val="00D237B1"/>
    <w:rsid w:val="00D24E79"/>
    <w:rsid w:val="00D30616"/>
    <w:rsid w:val="00D32015"/>
    <w:rsid w:val="00D36C3E"/>
    <w:rsid w:val="00D46056"/>
    <w:rsid w:val="00D4661A"/>
    <w:rsid w:val="00D4691B"/>
    <w:rsid w:val="00D47C0A"/>
    <w:rsid w:val="00D51D97"/>
    <w:rsid w:val="00D521FB"/>
    <w:rsid w:val="00D572B5"/>
    <w:rsid w:val="00D60E21"/>
    <w:rsid w:val="00D615A5"/>
    <w:rsid w:val="00D63B59"/>
    <w:rsid w:val="00D66A02"/>
    <w:rsid w:val="00D67A9E"/>
    <w:rsid w:val="00D7001D"/>
    <w:rsid w:val="00D717CE"/>
    <w:rsid w:val="00D71C29"/>
    <w:rsid w:val="00D8216F"/>
    <w:rsid w:val="00D8219C"/>
    <w:rsid w:val="00D82A00"/>
    <w:rsid w:val="00D86084"/>
    <w:rsid w:val="00D86CCB"/>
    <w:rsid w:val="00D95F72"/>
    <w:rsid w:val="00D974D4"/>
    <w:rsid w:val="00DA065E"/>
    <w:rsid w:val="00DA13F2"/>
    <w:rsid w:val="00DA2AC2"/>
    <w:rsid w:val="00DA43B6"/>
    <w:rsid w:val="00DA46BB"/>
    <w:rsid w:val="00DA723B"/>
    <w:rsid w:val="00DB02DF"/>
    <w:rsid w:val="00DB2FAC"/>
    <w:rsid w:val="00DC23B9"/>
    <w:rsid w:val="00DC6EB2"/>
    <w:rsid w:val="00DC7C14"/>
    <w:rsid w:val="00DD6772"/>
    <w:rsid w:val="00DD77DB"/>
    <w:rsid w:val="00DE7D27"/>
    <w:rsid w:val="00DF55D3"/>
    <w:rsid w:val="00DF7A47"/>
    <w:rsid w:val="00E10187"/>
    <w:rsid w:val="00E11C5C"/>
    <w:rsid w:val="00E12432"/>
    <w:rsid w:val="00E2377C"/>
    <w:rsid w:val="00E25BE1"/>
    <w:rsid w:val="00E30530"/>
    <w:rsid w:val="00E35866"/>
    <w:rsid w:val="00E37193"/>
    <w:rsid w:val="00E41352"/>
    <w:rsid w:val="00E41C5B"/>
    <w:rsid w:val="00E43829"/>
    <w:rsid w:val="00E443FD"/>
    <w:rsid w:val="00E44D83"/>
    <w:rsid w:val="00E45532"/>
    <w:rsid w:val="00E52432"/>
    <w:rsid w:val="00E53BFD"/>
    <w:rsid w:val="00E54927"/>
    <w:rsid w:val="00E6058B"/>
    <w:rsid w:val="00E646B3"/>
    <w:rsid w:val="00E67EE9"/>
    <w:rsid w:val="00E82448"/>
    <w:rsid w:val="00E87F4A"/>
    <w:rsid w:val="00E93579"/>
    <w:rsid w:val="00EA0146"/>
    <w:rsid w:val="00EA4360"/>
    <w:rsid w:val="00EA678D"/>
    <w:rsid w:val="00EB07A4"/>
    <w:rsid w:val="00EB0D5A"/>
    <w:rsid w:val="00EC1DA6"/>
    <w:rsid w:val="00EC1FFC"/>
    <w:rsid w:val="00EC28C5"/>
    <w:rsid w:val="00EC7738"/>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307CB"/>
    <w:rsid w:val="00F30922"/>
    <w:rsid w:val="00F3246D"/>
    <w:rsid w:val="00F33441"/>
    <w:rsid w:val="00F3727E"/>
    <w:rsid w:val="00F40AB7"/>
    <w:rsid w:val="00F46A16"/>
    <w:rsid w:val="00F5555A"/>
    <w:rsid w:val="00F557A7"/>
    <w:rsid w:val="00F6602C"/>
    <w:rsid w:val="00F74CC4"/>
    <w:rsid w:val="00F7541D"/>
    <w:rsid w:val="00F80184"/>
    <w:rsid w:val="00F86A08"/>
    <w:rsid w:val="00F95BC3"/>
    <w:rsid w:val="00F964D8"/>
    <w:rsid w:val="00F97BB1"/>
    <w:rsid w:val="00FA384C"/>
    <w:rsid w:val="00FA51A9"/>
    <w:rsid w:val="00FA61D6"/>
    <w:rsid w:val="00FB4B5A"/>
    <w:rsid w:val="00FB5E20"/>
    <w:rsid w:val="00FB6EC3"/>
    <w:rsid w:val="00FC248B"/>
    <w:rsid w:val="00FC69C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472CC0"/>
    <w:rPr>
      <w:rFonts w:ascii="Times New Roman" w:hAnsi="Times New Roman" w:cs="Times New Roman"/>
      <w:sz w:val="24"/>
      <w:szCs w:val="24"/>
    </w:rPr>
  </w:style>
  <w:style w:type="paragraph" w:styleId="Header">
    <w:name w:val="header"/>
    <w:basedOn w:val="Normal"/>
    <w:link w:val="HeaderChar"/>
    <w:uiPriority w:val="99"/>
    <w:unhideWhenUsed/>
    <w:rsid w:val="00D615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5A5"/>
    <w:rPr>
      <w:lang w:val="es-PR"/>
    </w:rPr>
  </w:style>
  <w:style w:type="paragraph" w:styleId="Footer">
    <w:name w:val="footer"/>
    <w:basedOn w:val="Normal"/>
    <w:link w:val="FooterChar"/>
    <w:uiPriority w:val="99"/>
    <w:unhideWhenUsed/>
    <w:rsid w:val="00D615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5A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74603">
      <w:bodyDiv w:val="1"/>
      <w:marLeft w:val="0"/>
      <w:marRight w:val="0"/>
      <w:marTop w:val="0"/>
      <w:marBottom w:val="0"/>
      <w:divBdr>
        <w:top w:val="none" w:sz="0" w:space="0" w:color="auto"/>
        <w:left w:val="none" w:sz="0" w:space="0" w:color="auto"/>
        <w:bottom w:val="none" w:sz="0" w:space="0" w:color="auto"/>
        <w:right w:val="none" w:sz="0" w:space="0" w:color="auto"/>
      </w:divBdr>
    </w:div>
    <w:div w:id="375352772">
      <w:bodyDiv w:val="1"/>
      <w:marLeft w:val="0"/>
      <w:marRight w:val="0"/>
      <w:marTop w:val="0"/>
      <w:marBottom w:val="0"/>
      <w:divBdr>
        <w:top w:val="none" w:sz="0" w:space="0" w:color="auto"/>
        <w:left w:val="none" w:sz="0" w:space="0" w:color="auto"/>
        <w:bottom w:val="none" w:sz="0" w:space="0" w:color="auto"/>
        <w:right w:val="none" w:sz="0" w:space="0" w:color="auto"/>
      </w:divBdr>
    </w:div>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87414648">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543900768">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782</Words>
  <Characters>4099</Characters>
  <Application>Microsoft Office Word</Application>
  <DocSecurity>4</DocSecurity>
  <Lines>111</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2026-02-09T13:50:00Z</cp:lastPrinted>
  <dcterms:created xsi:type="dcterms:W3CDTF">2026-02-09T20:08:00Z</dcterms:created>
  <dcterms:modified xsi:type="dcterms:W3CDTF">2026-02-09T20:08:00Z</dcterms:modified>
</cp:coreProperties>
</file>