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DE805" w14:textId="630FC96C" w:rsidR="00B33036" w:rsidRPr="00550BA5" w:rsidRDefault="001036F3" w:rsidP="00B33036">
      <w:pPr>
        <w:jc w:val="center"/>
        <w:rPr>
          <w:rFonts w:ascii="Book Antiqua" w:hAnsi="Book Antiqua"/>
          <w:sz w:val="28"/>
          <w:szCs w:val="28"/>
          <w:lang w:val="es-PR"/>
        </w:rPr>
      </w:pPr>
      <w:r>
        <w:rPr>
          <w:rFonts w:ascii="Book Antiqua" w:hAnsi="Book Antiqua"/>
          <w:sz w:val="28"/>
          <w:szCs w:val="28"/>
          <w:lang w:val="es-PR"/>
        </w:rPr>
        <w:t xml:space="preserve">GOBIERNO </w:t>
      </w:r>
      <w:r w:rsidR="0084750E" w:rsidRPr="00550BA5">
        <w:rPr>
          <w:rFonts w:ascii="Book Antiqua" w:hAnsi="Book Antiqua"/>
          <w:sz w:val="28"/>
          <w:szCs w:val="28"/>
          <w:lang w:val="es-PR"/>
        </w:rPr>
        <w:t xml:space="preserve">DE </w:t>
      </w:r>
      <w:r w:rsidR="00B33036" w:rsidRPr="00550BA5">
        <w:rPr>
          <w:rFonts w:ascii="Book Antiqua" w:hAnsi="Book Antiqua"/>
          <w:sz w:val="28"/>
          <w:szCs w:val="28"/>
          <w:lang w:val="es-PR"/>
        </w:rPr>
        <w:t>PUERTO RICO</w:t>
      </w:r>
    </w:p>
    <w:p w14:paraId="27DAEFAB" w14:textId="77777777" w:rsidR="00B33036" w:rsidRPr="00550BA5" w:rsidRDefault="00B33036" w:rsidP="00B33036">
      <w:pPr>
        <w:jc w:val="center"/>
        <w:rPr>
          <w:rFonts w:ascii="Book Antiqua" w:hAnsi="Book Antiqua"/>
          <w:lang w:val="es-PR"/>
        </w:rPr>
      </w:pPr>
    </w:p>
    <w:p w14:paraId="15294386" w14:textId="45F6E6D4" w:rsidR="008E6021" w:rsidRPr="00550BA5" w:rsidRDefault="00DB4469" w:rsidP="008E6021">
      <w:pPr>
        <w:jc w:val="both"/>
        <w:rPr>
          <w:rFonts w:ascii="Book Antiqua" w:hAnsi="Book Antiqua"/>
          <w:lang w:val="es-PR"/>
        </w:rPr>
      </w:pPr>
      <w:r w:rsidRPr="00550BA5">
        <w:rPr>
          <w:rFonts w:ascii="Book Antiqua" w:hAnsi="Book Antiqua"/>
          <w:lang w:val="es-PR"/>
        </w:rPr>
        <w:t xml:space="preserve">    </w:t>
      </w:r>
      <w:r w:rsidR="001036F3">
        <w:rPr>
          <w:rFonts w:ascii="Book Antiqua" w:hAnsi="Book Antiqua"/>
          <w:lang w:val="es-PR"/>
        </w:rPr>
        <w:t>20</w:t>
      </w:r>
      <w:r w:rsidR="001036F3">
        <w:rPr>
          <w:rFonts w:ascii="Book Antiqua" w:hAnsi="Book Antiqua"/>
          <w:vertAlign w:val="superscript"/>
          <w:lang w:val="es-PR"/>
        </w:rPr>
        <w:t>m</w:t>
      </w:r>
      <w:r w:rsidR="008E6021" w:rsidRPr="00550BA5">
        <w:rPr>
          <w:rFonts w:ascii="Book Antiqua" w:hAnsi="Book Antiqua"/>
          <w:vertAlign w:val="superscript"/>
          <w:lang w:val="es-PR"/>
        </w:rPr>
        <w:t>a</w:t>
      </w:r>
      <w:r w:rsidR="001036F3">
        <w:rPr>
          <w:rFonts w:ascii="Book Antiqua" w:hAnsi="Book Antiqua"/>
          <w:vertAlign w:val="superscript"/>
          <w:lang w:val="es-PR"/>
        </w:rPr>
        <w:t>.</w:t>
      </w:r>
      <w:r w:rsidR="008E6021" w:rsidRPr="00550BA5">
        <w:rPr>
          <w:rFonts w:ascii="Book Antiqua" w:hAnsi="Book Antiqua"/>
          <w:lang w:val="es-PR"/>
        </w:rPr>
        <w:t xml:space="preserve"> Asamblea</w:t>
      </w:r>
      <w:r w:rsidR="008E6021" w:rsidRPr="00550BA5">
        <w:rPr>
          <w:rFonts w:ascii="Book Antiqua" w:hAnsi="Book Antiqua"/>
          <w:lang w:val="es-PR"/>
        </w:rPr>
        <w:tab/>
        <w:t xml:space="preserve">                                                                                         </w:t>
      </w:r>
      <w:r w:rsidRPr="00550BA5">
        <w:rPr>
          <w:rFonts w:ascii="Book Antiqua" w:hAnsi="Book Antiqua"/>
          <w:lang w:val="es-PR"/>
        </w:rPr>
        <w:t xml:space="preserve">       </w:t>
      </w:r>
      <w:r w:rsidR="001036F3">
        <w:rPr>
          <w:rFonts w:ascii="Book Antiqua" w:hAnsi="Book Antiqua"/>
          <w:lang w:val="es-PR"/>
        </w:rPr>
        <w:t>1</w:t>
      </w:r>
      <w:r w:rsidR="001036F3">
        <w:rPr>
          <w:rFonts w:ascii="Book Antiqua" w:hAnsi="Book Antiqua"/>
          <w:vertAlign w:val="superscript"/>
          <w:lang w:val="es-PR"/>
        </w:rPr>
        <w:t>ra.</w:t>
      </w:r>
      <w:r w:rsidR="008E6021" w:rsidRPr="00550BA5">
        <w:rPr>
          <w:rFonts w:ascii="Book Antiqua" w:hAnsi="Book Antiqua"/>
          <w:lang w:val="es-PR"/>
        </w:rPr>
        <w:t xml:space="preserve"> Sesión</w:t>
      </w:r>
    </w:p>
    <w:p w14:paraId="6B101B55" w14:textId="33A91C9D" w:rsidR="008E6021" w:rsidRPr="00550BA5" w:rsidRDefault="008E6021" w:rsidP="004A2566">
      <w:pPr>
        <w:jc w:val="both"/>
        <w:rPr>
          <w:rFonts w:ascii="Book Antiqua" w:hAnsi="Book Antiqua"/>
          <w:lang w:val="es-PR"/>
        </w:rPr>
      </w:pPr>
      <w:r w:rsidRPr="00550BA5">
        <w:rPr>
          <w:rFonts w:ascii="Book Antiqua" w:hAnsi="Book Antiqua"/>
          <w:lang w:val="es-PR"/>
        </w:rPr>
        <w:t xml:space="preserve">          </w:t>
      </w:r>
      <w:r w:rsidR="004A2566">
        <w:rPr>
          <w:rFonts w:ascii="Book Antiqua" w:hAnsi="Book Antiqua"/>
          <w:lang w:val="es-PR"/>
        </w:rPr>
        <w:t xml:space="preserve">   </w:t>
      </w:r>
      <w:r w:rsidRPr="00550BA5">
        <w:rPr>
          <w:rFonts w:ascii="Book Antiqua" w:hAnsi="Book Antiqua"/>
          <w:lang w:val="es-PR"/>
        </w:rPr>
        <w:t>Legislativa</w:t>
      </w:r>
      <w:r w:rsidRPr="00550BA5">
        <w:rPr>
          <w:rFonts w:ascii="Book Antiqua" w:hAnsi="Book Antiqua"/>
          <w:lang w:val="es-PR"/>
        </w:rPr>
        <w:tab/>
      </w:r>
      <w:r w:rsidRPr="00550BA5">
        <w:rPr>
          <w:rFonts w:ascii="Book Antiqua" w:hAnsi="Book Antiqua"/>
          <w:lang w:val="es-PR"/>
        </w:rPr>
        <w:tab/>
        <w:t xml:space="preserve">                                                                                   </w:t>
      </w:r>
      <w:r w:rsidR="004A2566">
        <w:rPr>
          <w:rFonts w:ascii="Book Antiqua" w:hAnsi="Book Antiqua"/>
          <w:lang w:val="es-PR"/>
        </w:rPr>
        <w:t xml:space="preserve">       </w:t>
      </w:r>
      <w:r w:rsidR="00942829" w:rsidRPr="00550BA5">
        <w:rPr>
          <w:rFonts w:ascii="Book Antiqua" w:hAnsi="Book Antiqua"/>
          <w:lang w:val="es-PR"/>
        </w:rPr>
        <w:t>O</w:t>
      </w:r>
      <w:r w:rsidRPr="00550BA5">
        <w:rPr>
          <w:rFonts w:ascii="Book Antiqua" w:hAnsi="Book Antiqua"/>
          <w:lang w:val="es-PR"/>
        </w:rPr>
        <w:t>rdinaria</w:t>
      </w:r>
    </w:p>
    <w:p w14:paraId="63F579CC" w14:textId="77777777" w:rsidR="00B33036" w:rsidRPr="00550BA5" w:rsidRDefault="00B33036" w:rsidP="00B33036">
      <w:pPr>
        <w:rPr>
          <w:rFonts w:ascii="Book Antiqua" w:hAnsi="Book Antiqua"/>
          <w:lang w:val="es-PR"/>
        </w:rPr>
      </w:pPr>
    </w:p>
    <w:p w14:paraId="5B4E72EE" w14:textId="77777777" w:rsidR="00B33036" w:rsidRPr="00550BA5" w:rsidRDefault="00305848" w:rsidP="00B33036">
      <w:pPr>
        <w:pStyle w:val="Heading1"/>
        <w:rPr>
          <w:rFonts w:ascii="Book Antiqua" w:hAnsi="Book Antiqua"/>
          <w:lang w:val="es-PR"/>
        </w:rPr>
      </w:pPr>
      <w:r w:rsidRPr="00550BA5">
        <w:rPr>
          <w:rFonts w:ascii="Book Antiqua" w:hAnsi="Book Antiqua"/>
          <w:lang w:val="es-PR"/>
        </w:rPr>
        <w:t>CÁ</w:t>
      </w:r>
      <w:r w:rsidR="00B33036" w:rsidRPr="00550BA5">
        <w:rPr>
          <w:rFonts w:ascii="Book Antiqua" w:hAnsi="Book Antiqua"/>
          <w:lang w:val="es-PR"/>
        </w:rPr>
        <w:t>MARA DE REPRESENTANTES</w:t>
      </w:r>
    </w:p>
    <w:p w14:paraId="6B9BFCE9" w14:textId="77777777" w:rsidR="00B33036" w:rsidRPr="00550BA5" w:rsidRDefault="00B33036" w:rsidP="00B33036">
      <w:pPr>
        <w:pStyle w:val="Heading1"/>
        <w:rPr>
          <w:rFonts w:ascii="Book Antiqua" w:hAnsi="Book Antiqua"/>
          <w:b w:val="0"/>
          <w:sz w:val="24"/>
          <w:szCs w:val="24"/>
          <w:lang w:val="es-PR"/>
        </w:rPr>
      </w:pPr>
    </w:p>
    <w:p w14:paraId="5A42586D" w14:textId="0313E7A9" w:rsidR="00C52BE7" w:rsidRPr="00550BA5" w:rsidRDefault="00B70F30" w:rsidP="00C52BE7">
      <w:pPr>
        <w:pStyle w:val="Heading1"/>
        <w:rPr>
          <w:rFonts w:ascii="Book Antiqua" w:hAnsi="Book Antiqua"/>
          <w:sz w:val="52"/>
          <w:szCs w:val="52"/>
          <w:lang w:val="es-PR"/>
        </w:rPr>
      </w:pPr>
      <w:r w:rsidRPr="00550BA5">
        <w:rPr>
          <w:rFonts w:ascii="Book Antiqua" w:hAnsi="Book Antiqua"/>
          <w:sz w:val="52"/>
          <w:szCs w:val="52"/>
          <w:lang w:val="es-PR"/>
        </w:rPr>
        <w:t>P. de la</w:t>
      </w:r>
      <w:r w:rsidR="00C52BE7" w:rsidRPr="00550BA5">
        <w:rPr>
          <w:rFonts w:ascii="Book Antiqua" w:hAnsi="Book Antiqua"/>
          <w:sz w:val="52"/>
          <w:szCs w:val="52"/>
          <w:lang w:val="es-PR"/>
        </w:rPr>
        <w:t xml:space="preserve"> C.</w:t>
      </w:r>
      <w:r w:rsidR="002E512B" w:rsidRPr="00550BA5">
        <w:rPr>
          <w:rFonts w:ascii="Book Antiqua" w:hAnsi="Book Antiqua"/>
          <w:sz w:val="52"/>
          <w:szCs w:val="52"/>
          <w:lang w:val="es-PR"/>
        </w:rPr>
        <w:t xml:space="preserve"> </w:t>
      </w:r>
      <w:r w:rsidR="00B20766">
        <w:rPr>
          <w:rFonts w:ascii="Book Antiqua" w:hAnsi="Book Antiqua"/>
          <w:sz w:val="52"/>
          <w:szCs w:val="52"/>
          <w:lang w:val="es-PR"/>
        </w:rPr>
        <w:t>347</w:t>
      </w:r>
    </w:p>
    <w:p w14:paraId="3E472916" w14:textId="77777777" w:rsidR="00B33036" w:rsidRPr="00550BA5" w:rsidRDefault="00B33036" w:rsidP="00B33036">
      <w:pPr>
        <w:rPr>
          <w:rFonts w:ascii="Book Antiqua" w:hAnsi="Book Antiqua"/>
          <w:lang w:val="es-PR"/>
        </w:rPr>
      </w:pPr>
    </w:p>
    <w:p w14:paraId="4B000284" w14:textId="62E8C19F" w:rsidR="00B33036" w:rsidRPr="00550BA5" w:rsidRDefault="00B20766" w:rsidP="00B33036">
      <w:pPr>
        <w:jc w:val="center"/>
        <w:rPr>
          <w:rFonts w:ascii="Book Antiqua" w:hAnsi="Book Antiqua"/>
          <w:lang w:val="es-PR"/>
        </w:rPr>
      </w:pPr>
      <w:r>
        <w:rPr>
          <w:rFonts w:ascii="Book Antiqua" w:hAnsi="Book Antiqua"/>
          <w:lang w:val="es-PR"/>
        </w:rPr>
        <w:t>21</w:t>
      </w:r>
      <w:r w:rsidR="00B70F30" w:rsidRPr="00550BA5">
        <w:rPr>
          <w:rFonts w:ascii="Book Antiqua" w:hAnsi="Book Antiqua"/>
          <w:lang w:val="es-PR"/>
        </w:rPr>
        <w:t xml:space="preserve"> DE </w:t>
      </w:r>
      <w:r w:rsidR="00DB4469" w:rsidRPr="00550BA5">
        <w:rPr>
          <w:rFonts w:ascii="Book Antiqua" w:hAnsi="Book Antiqua"/>
          <w:lang w:val="es-PR"/>
        </w:rPr>
        <w:t>F</w:t>
      </w:r>
      <w:r w:rsidR="00B70F30" w:rsidRPr="00550BA5">
        <w:rPr>
          <w:rFonts w:ascii="Book Antiqua" w:hAnsi="Book Antiqua"/>
          <w:lang w:val="es-PR"/>
        </w:rPr>
        <w:t>E</w:t>
      </w:r>
      <w:r w:rsidR="00DB4469" w:rsidRPr="00550BA5">
        <w:rPr>
          <w:rFonts w:ascii="Book Antiqua" w:hAnsi="Book Antiqua"/>
          <w:lang w:val="es-PR"/>
        </w:rPr>
        <w:t>BR</w:t>
      </w:r>
      <w:r w:rsidR="00B70F30" w:rsidRPr="00550BA5">
        <w:rPr>
          <w:rFonts w:ascii="Book Antiqua" w:hAnsi="Book Antiqua"/>
          <w:lang w:val="es-PR"/>
        </w:rPr>
        <w:t>ERO DE 202</w:t>
      </w:r>
      <w:r w:rsidR="001036F3">
        <w:rPr>
          <w:rFonts w:ascii="Book Antiqua" w:hAnsi="Book Antiqua"/>
          <w:lang w:val="es-PR"/>
        </w:rPr>
        <w:t>5</w:t>
      </w:r>
    </w:p>
    <w:p w14:paraId="5A6D4D68" w14:textId="77777777" w:rsidR="00B33036" w:rsidRPr="00550BA5" w:rsidRDefault="00B33036" w:rsidP="00B33036">
      <w:pPr>
        <w:jc w:val="center"/>
        <w:rPr>
          <w:rFonts w:ascii="Book Antiqua" w:hAnsi="Book Antiqua"/>
          <w:lang w:val="es-PR"/>
        </w:rPr>
      </w:pPr>
    </w:p>
    <w:p w14:paraId="2E3F6540" w14:textId="378369F5" w:rsidR="00AE0117" w:rsidRPr="00550BA5" w:rsidRDefault="00CE6830" w:rsidP="005F13A3">
      <w:pPr>
        <w:jc w:val="center"/>
        <w:rPr>
          <w:rFonts w:ascii="Book Antiqua" w:eastAsiaTheme="minorHAnsi" w:hAnsi="Book Antiqua" w:cstheme="minorBidi"/>
          <w:i/>
          <w:iCs/>
          <w:szCs w:val="22"/>
          <w:lang w:val="es-PR"/>
        </w:rPr>
      </w:pPr>
      <w:r w:rsidRPr="00550BA5">
        <w:rPr>
          <w:rFonts w:ascii="Book Antiqua" w:eastAsia="SimSun" w:hAnsi="Book Antiqua"/>
          <w:lang w:val="es-PR"/>
        </w:rPr>
        <w:t xml:space="preserve">Presentado </w:t>
      </w:r>
      <w:r w:rsidR="005F13A3" w:rsidRPr="00550BA5">
        <w:rPr>
          <w:rFonts w:ascii="Book Antiqua" w:eastAsia="SimSun" w:hAnsi="Book Antiqua"/>
          <w:lang w:val="es-PR"/>
        </w:rPr>
        <w:t>por</w:t>
      </w:r>
      <w:r w:rsidR="00AE0117" w:rsidRPr="00550BA5">
        <w:rPr>
          <w:rFonts w:ascii="Book Antiqua" w:eastAsia="SimSun" w:hAnsi="Book Antiqua"/>
          <w:lang w:val="es-PR"/>
        </w:rPr>
        <w:t xml:space="preserve"> </w:t>
      </w:r>
      <w:r w:rsidR="00265C4D" w:rsidRPr="00550BA5">
        <w:rPr>
          <w:rFonts w:ascii="Book Antiqua" w:eastAsia="SimSun" w:hAnsi="Book Antiqua"/>
          <w:lang w:val="es-PR"/>
        </w:rPr>
        <w:t xml:space="preserve">el representante </w:t>
      </w:r>
      <w:r w:rsidR="00265C4D" w:rsidRPr="00550BA5">
        <w:rPr>
          <w:rFonts w:ascii="Book Antiqua" w:eastAsia="SimSun" w:hAnsi="Book Antiqua"/>
          <w:i/>
          <w:iCs/>
          <w:lang w:val="es-PR"/>
        </w:rPr>
        <w:t>Aponte Hernández</w:t>
      </w:r>
    </w:p>
    <w:p w14:paraId="511C1341" w14:textId="77777777" w:rsidR="00B33036" w:rsidRPr="00550BA5" w:rsidRDefault="00B33036" w:rsidP="00B33036">
      <w:pPr>
        <w:jc w:val="center"/>
        <w:rPr>
          <w:rFonts w:ascii="Book Antiqua" w:hAnsi="Book Antiqua"/>
          <w:lang w:val="es-PR"/>
        </w:rPr>
      </w:pPr>
    </w:p>
    <w:p w14:paraId="3D1B77A2" w14:textId="4C7DDA11" w:rsidR="00B33036" w:rsidRPr="00550BA5" w:rsidRDefault="004D3699" w:rsidP="00B33036">
      <w:pPr>
        <w:jc w:val="center"/>
        <w:rPr>
          <w:rFonts w:ascii="Book Antiqua" w:hAnsi="Book Antiqua"/>
          <w:lang w:val="es-PR" w:eastAsia="ja-JP"/>
        </w:rPr>
      </w:pPr>
      <w:r w:rsidRPr="00550BA5">
        <w:rPr>
          <w:rFonts w:ascii="Book Antiqua" w:hAnsi="Book Antiqua"/>
          <w:lang w:val="es-PR"/>
        </w:rPr>
        <w:t>Referid</w:t>
      </w:r>
      <w:r w:rsidR="004A2566">
        <w:rPr>
          <w:rFonts w:ascii="Book Antiqua" w:hAnsi="Book Antiqua"/>
          <w:lang w:val="es-PR"/>
        </w:rPr>
        <w:t>o</w:t>
      </w:r>
      <w:r w:rsidRPr="00550BA5">
        <w:rPr>
          <w:rFonts w:ascii="Book Antiqua" w:hAnsi="Book Antiqua"/>
          <w:lang w:val="es-PR"/>
        </w:rPr>
        <w:t xml:space="preserve"> a </w:t>
      </w:r>
      <w:r w:rsidR="004A2566">
        <w:rPr>
          <w:rFonts w:ascii="Book Antiqua" w:hAnsi="Book Antiqua"/>
          <w:lang w:val="es-PR"/>
        </w:rPr>
        <w:t>la Comisión de Gobierno</w:t>
      </w:r>
    </w:p>
    <w:p w14:paraId="61C96594" w14:textId="77777777" w:rsidR="00B33036" w:rsidRPr="00550BA5" w:rsidRDefault="00B33036" w:rsidP="00B33036">
      <w:pPr>
        <w:jc w:val="both"/>
        <w:rPr>
          <w:rFonts w:ascii="Book Antiqua" w:hAnsi="Book Antiqua"/>
          <w:lang w:val="es-PR"/>
        </w:rPr>
      </w:pPr>
    </w:p>
    <w:p w14:paraId="064AD5E8" w14:textId="2901C5FF" w:rsidR="00B33036" w:rsidRPr="00550BA5" w:rsidRDefault="00C52BE7" w:rsidP="00C52BE7">
      <w:pPr>
        <w:pStyle w:val="Heading2"/>
        <w:tabs>
          <w:tab w:val="center" w:pos="4680"/>
          <w:tab w:val="right" w:pos="9360"/>
        </w:tabs>
        <w:jc w:val="left"/>
        <w:rPr>
          <w:rFonts w:ascii="Book Antiqua" w:hAnsi="Book Antiqua"/>
          <w:sz w:val="28"/>
          <w:lang w:val="es-PR"/>
        </w:rPr>
      </w:pPr>
      <w:r w:rsidRPr="00550BA5">
        <w:rPr>
          <w:rFonts w:ascii="Book Antiqua" w:hAnsi="Book Antiqua"/>
          <w:sz w:val="28"/>
          <w:lang w:val="es-PR"/>
        </w:rPr>
        <w:tab/>
      </w:r>
      <w:r w:rsidR="00B70F30" w:rsidRPr="00550BA5">
        <w:rPr>
          <w:rFonts w:ascii="Book Antiqua" w:hAnsi="Book Antiqua"/>
          <w:sz w:val="28"/>
          <w:lang w:val="es-PR"/>
        </w:rPr>
        <w:t>LEY</w:t>
      </w:r>
      <w:r w:rsidRPr="00550BA5">
        <w:rPr>
          <w:rFonts w:ascii="Book Antiqua" w:hAnsi="Book Antiqua"/>
          <w:sz w:val="28"/>
          <w:lang w:val="es-PR"/>
        </w:rPr>
        <w:tab/>
      </w:r>
    </w:p>
    <w:p w14:paraId="7FFCD169" w14:textId="77777777" w:rsidR="00B33036" w:rsidRPr="00550BA5" w:rsidRDefault="00B33036" w:rsidP="00D57287">
      <w:pPr>
        <w:pStyle w:val="BodyTextIndent2"/>
        <w:spacing w:line="240" w:lineRule="auto"/>
        <w:ind w:left="720" w:hanging="720"/>
        <w:jc w:val="both"/>
        <w:rPr>
          <w:rFonts w:ascii="Book Antiqua" w:hAnsi="Book Antiqua"/>
          <w:lang w:val="es-PR"/>
        </w:rPr>
      </w:pPr>
    </w:p>
    <w:p w14:paraId="20FAA8D3" w14:textId="7971F9CE" w:rsidR="00123437" w:rsidRPr="00550BA5" w:rsidRDefault="00123437" w:rsidP="00D57287">
      <w:pPr>
        <w:ind w:left="720" w:hanging="720"/>
        <w:jc w:val="both"/>
        <w:rPr>
          <w:rFonts w:ascii="Book Antiqua" w:eastAsia="Book Antiqua" w:hAnsi="Book Antiqua" w:cs="Book Antiqua"/>
          <w:lang w:val="es-PR"/>
        </w:rPr>
      </w:pPr>
      <w:r w:rsidRPr="00550BA5">
        <w:rPr>
          <w:rFonts w:ascii="Book Antiqua" w:eastAsia="Book Antiqua" w:hAnsi="Book Antiqua" w:cs="Book Antiqua"/>
          <w:lang w:val="es-PR"/>
        </w:rPr>
        <w:t>Para</w:t>
      </w:r>
      <w:bookmarkStart w:id="0" w:name="_Hlk150852840"/>
      <w:r w:rsidR="00B54F35" w:rsidRPr="00550BA5">
        <w:rPr>
          <w:rFonts w:ascii="Book Antiqua" w:hAnsi="Book Antiqua"/>
          <w:lang w:val="es-PR"/>
        </w:rPr>
        <w:t xml:space="preserve"> </w:t>
      </w:r>
      <w:r w:rsidR="00B54F35" w:rsidRPr="00550BA5">
        <w:rPr>
          <w:rFonts w:ascii="Book Antiqua" w:eastAsia="Book Antiqua" w:hAnsi="Book Antiqua" w:cs="Book Antiqua"/>
          <w:lang w:val="es-PR"/>
        </w:rPr>
        <w:t>enmendar</w:t>
      </w:r>
      <w:r w:rsidR="00BC01BE" w:rsidRPr="00550BA5">
        <w:rPr>
          <w:rFonts w:ascii="Book Antiqua" w:eastAsia="Book Antiqua" w:hAnsi="Book Antiqua" w:cs="Book Antiqua"/>
          <w:lang w:val="es-PR"/>
        </w:rPr>
        <w:t xml:space="preserve"> los Artículo</w:t>
      </w:r>
      <w:r w:rsidR="001E6363" w:rsidRPr="00550BA5">
        <w:rPr>
          <w:rFonts w:ascii="Book Antiqua" w:eastAsia="Book Antiqua" w:hAnsi="Book Antiqua" w:cs="Book Antiqua"/>
          <w:lang w:val="es-PR"/>
        </w:rPr>
        <w:t>s</w:t>
      </w:r>
      <w:r w:rsidR="00BC01BE" w:rsidRPr="00550BA5">
        <w:rPr>
          <w:rFonts w:ascii="Book Antiqua" w:eastAsia="Book Antiqua" w:hAnsi="Book Antiqua" w:cs="Book Antiqua"/>
          <w:lang w:val="es-PR"/>
        </w:rPr>
        <w:t xml:space="preserve"> 2, </w:t>
      </w:r>
      <w:r w:rsidR="00AF7CED" w:rsidRPr="00550BA5">
        <w:rPr>
          <w:rFonts w:ascii="Book Antiqua" w:eastAsia="Book Antiqua" w:hAnsi="Book Antiqua" w:cs="Book Antiqua"/>
          <w:lang w:val="es-PR"/>
        </w:rPr>
        <w:t xml:space="preserve">3, 6, 8, 12 y 13 </w:t>
      </w:r>
      <w:r w:rsidR="00D57287" w:rsidRPr="00550BA5">
        <w:rPr>
          <w:rFonts w:ascii="Book Antiqua" w:eastAsia="Book Antiqua" w:hAnsi="Book Antiqua" w:cs="Book Antiqua"/>
          <w:lang w:val="es-PR"/>
        </w:rPr>
        <w:t>de la</w:t>
      </w:r>
      <w:r w:rsidR="00B54F35" w:rsidRPr="00550BA5">
        <w:rPr>
          <w:rFonts w:ascii="Book Antiqua" w:eastAsia="Book Antiqua" w:hAnsi="Book Antiqua" w:cs="Book Antiqua"/>
          <w:lang w:val="es-PR"/>
        </w:rPr>
        <w:t xml:space="preserve"> Ley</w:t>
      </w:r>
      <w:r w:rsidR="00550BA5">
        <w:rPr>
          <w:rFonts w:ascii="Book Antiqua" w:eastAsia="Book Antiqua" w:hAnsi="Book Antiqua" w:cs="Book Antiqua"/>
          <w:lang w:val="es-PR"/>
        </w:rPr>
        <w:t xml:space="preserve"> Núm. </w:t>
      </w:r>
      <w:r w:rsidR="00B54F35" w:rsidRPr="00550BA5">
        <w:rPr>
          <w:rFonts w:ascii="Book Antiqua" w:eastAsia="Book Antiqua" w:hAnsi="Book Antiqua" w:cs="Book Antiqua"/>
          <w:lang w:val="es-PR"/>
        </w:rPr>
        <w:t xml:space="preserve"> 75-2019, según enmendada,</w:t>
      </w:r>
      <w:r w:rsidR="00A75803" w:rsidRPr="00550BA5">
        <w:rPr>
          <w:rFonts w:ascii="Book Antiqua" w:eastAsia="Book Antiqua" w:hAnsi="Book Antiqua" w:cs="Book Antiqua"/>
          <w:lang w:val="es-PR"/>
        </w:rPr>
        <w:t xml:space="preserve"> conocida como la </w:t>
      </w:r>
      <w:r w:rsidR="00A75803" w:rsidRPr="005A05DE">
        <w:rPr>
          <w:rFonts w:ascii="Book Antiqua" w:eastAsia="Book Antiqua" w:hAnsi="Book Antiqua" w:cs="Book Antiqua"/>
          <w:lang w:val="es-PR"/>
        </w:rPr>
        <w:t xml:space="preserve">“Ley de </w:t>
      </w:r>
      <w:bookmarkStart w:id="1" w:name="_Hlk190961333"/>
      <w:r w:rsidR="00A75803" w:rsidRPr="005A05DE">
        <w:rPr>
          <w:rFonts w:ascii="Book Antiqua" w:eastAsia="Book Antiqua" w:hAnsi="Book Antiqua" w:cs="Book Antiqua"/>
          <w:lang w:val="es-PR"/>
        </w:rPr>
        <w:t xml:space="preserve">la Puerto Rico Innovation and Technology </w:t>
      </w:r>
      <w:r w:rsidR="001E6363" w:rsidRPr="005A05DE">
        <w:rPr>
          <w:rFonts w:ascii="Book Antiqua" w:eastAsia="Book Antiqua" w:hAnsi="Book Antiqua" w:cs="Book Antiqua"/>
          <w:lang w:val="es-PR"/>
        </w:rPr>
        <w:t>Service</w:t>
      </w:r>
      <w:bookmarkEnd w:id="1"/>
      <w:r w:rsidR="001E6363" w:rsidRPr="005A05DE">
        <w:rPr>
          <w:rFonts w:ascii="Book Antiqua" w:eastAsia="Book Antiqua" w:hAnsi="Book Antiqua" w:cs="Book Antiqua"/>
          <w:lang w:val="es-PR"/>
        </w:rPr>
        <w:t>”</w:t>
      </w:r>
      <w:r w:rsidR="001E6363" w:rsidRPr="00550BA5">
        <w:rPr>
          <w:rFonts w:ascii="Book Antiqua" w:eastAsia="Book Antiqua" w:hAnsi="Book Antiqua" w:cs="Book Antiqua"/>
          <w:lang w:val="es-PR"/>
        </w:rPr>
        <w:t xml:space="preserve"> a</w:t>
      </w:r>
      <w:r w:rsidR="00A1159B" w:rsidRPr="00550BA5">
        <w:rPr>
          <w:rFonts w:ascii="Book Antiqua" w:eastAsia="Book Antiqua" w:hAnsi="Book Antiqua" w:cs="Book Antiqua"/>
          <w:lang w:val="es-PR"/>
        </w:rPr>
        <w:t xml:space="preserve"> los fines de </w:t>
      </w:r>
      <w:bookmarkStart w:id="2" w:name="_Hlk158813206"/>
      <w:r w:rsidR="0025401B" w:rsidRPr="00550BA5">
        <w:rPr>
          <w:rFonts w:ascii="Book Antiqua" w:eastAsia="Book Antiqua" w:hAnsi="Book Antiqua" w:cs="Book Antiqua"/>
          <w:lang w:val="es-PR"/>
        </w:rPr>
        <w:t>declarar y establecer</w:t>
      </w:r>
      <w:r w:rsidR="000D2133" w:rsidRPr="00550BA5">
        <w:rPr>
          <w:rFonts w:ascii="Book Antiqua" w:eastAsia="Book Antiqua" w:hAnsi="Book Antiqua" w:cs="Book Antiqua"/>
          <w:lang w:val="es-PR"/>
        </w:rPr>
        <w:t xml:space="preserve"> la política </w:t>
      </w:r>
      <w:r w:rsidR="00D57287" w:rsidRPr="00550BA5">
        <w:rPr>
          <w:rFonts w:ascii="Book Antiqua" w:eastAsia="Book Antiqua" w:hAnsi="Book Antiqua" w:cs="Book Antiqua"/>
          <w:lang w:val="es-PR"/>
        </w:rPr>
        <w:t>pública</w:t>
      </w:r>
      <w:r w:rsidR="000D2133" w:rsidRPr="00550BA5">
        <w:rPr>
          <w:rFonts w:ascii="Book Antiqua" w:eastAsia="Book Antiqua" w:hAnsi="Book Antiqua" w:cs="Book Antiqua"/>
          <w:lang w:val="es-PR"/>
        </w:rPr>
        <w:t xml:space="preserve"> </w:t>
      </w:r>
      <w:r w:rsidR="00D57287" w:rsidRPr="00550BA5">
        <w:rPr>
          <w:rFonts w:ascii="Book Antiqua" w:eastAsia="Book Antiqua" w:hAnsi="Book Antiqua" w:cs="Book Antiqua"/>
          <w:lang w:val="es-PR"/>
        </w:rPr>
        <w:t xml:space="preserve">del Gobierno de Puerto Rico </w:t>
      </w:r>
      <w:r w:rsidR="00851FF0" w:rsidRPr="00550BA5">
        <w:rPr>
          <w:rFonts w:ascii="Book Antiqua" w:eastAsia="Book Antiqua" w:hAnsi="Book Antiqua" w:cs="Book Antiqua"/>
          <w:lang w:val="es-PR"/>
        </w:rPr>
        <w:t xml:space="preserve">sobre el desarrollo y </w:t>
      </w:r>
      <w:r w:rsidR="000D2133" w:rsidRPr="00550BA5">
        <w:rPr>
          <w:rFonts w:ascii="Book Antiqua" w:eastAsia="Book Antiqua" w:hAnsi="Book Antiqua" w:cs="Book Antiqua"/>
          <w:lang w:val="es-PR"/>
        </w:rPr>
        <w:t>utiliza</w:t>
      </w:r>
      <w:r w:rsidR="00851FF0" w:rsidRPr="00550BA5">
        <w:rPr>
          <w:rFonts w:ascii="Book Antiqua" w:eastAsia="Book Antiqua" w:hAnsi="Book Antiqua" w:cs="Book Antiqua"/>
          <w:lang w:val="es-PR"/>
        </w:rPr>
        <w:t xml:space="preserve">ción </w:t>
      </w:r>
      <w:r w:rsidR="00586296" w:rsidRPr="00550BA5">
        <w:rPr>
          <w:rFonts w:ascii="Book Antiqua" w:eastAsia="Book Antiqua" w:hAnsi="Book Antiqua" w:cs="Book Antiqua"/>
          <w:lang w:val="es-PR"/>
        </w:rPr>
        <w:t>de</w:t>
      </w:r>
      <w:r w:rsidR="000D2133" w:rsidRPr="00550BA5">
        <w:rPr>
          <w:rFonts w:ascii="Book Antiqua" w:eastAsia="Book Antiqua" w:hAnsi="Book Antiqua" w:cs="Book Antiqua"/>
          <w:lang w:val="es-PR"/>
        </w:rPr>
        <w:t xml:space="preserve"> capacidades de inteligencia artificial</w:t>
      </w:r>
      <w:bookmarkEnd w:id="0"/>
      <w:bookmarkEnd w:id="2"/>
      <w:r w:rsidR="00586296" w:rsidRPr="00550BA5">
        <w:rPr>
          <w:rFonts w:ascii="Book Antiqua" w:eastAsia="Book Antiqua" w:hAnsi="Book Antiqua" w:cs="Book Antiqua"/>
          <w:lang w:val="es-PR"/>
        </w:rPr>
        <w:t xml:space="preserve"> por parte de</w:t>
      </w:r>
      <w:r w:rsidR="00C329FE" w:rsidRPr="00550BA5">
        <w:rPr>
          <w:rFonts w:ascii="Book Antiqua" w:eastAsia="Book Antiqua" w:hAnsi="Book Antiqua" w:cs="Book Antiqua"/>
          <w:lang w:val="es-PR"/>
        </w:rPr>
        <w:t xml:space="preserve"> las agencias de Gobierno</w:t>
      </w:r>
      <w:r w:rsidR="00D57287" w:rsidRPr="00550BA5">
        <w:rPr>
          <w:rFonts w:ascii="Book Antiqua" w:eastAsia="Book Antiqua" w:hAnsi="Book Antiqua" w:cs="Book Antiqua"/>
          <w:lang w:val="es-PR"/>
        </w:rPr>
        <w:t xml:space="preserve">; </w:t>
      </w:r>
      <w:r w:rsidR="00B70F30" w:rsidRPr="00550BA5">
        <w:rPr>
          <w:rFonts w:ascii="Book Antiqua" w:eastAsia="Book Antiqua" w:hAnsi="Book Antiqua" w:cs="Book Antiqua"/>
          <w:lang w:val="es-PR"/>
        </w:rPr>
        <w:t xml:space="preserve">y </w:t>
      </w:r>
      <w:r w:rsidR="00ED263C" w:rsidRPr="00550BA5">
        <w:rPr>
          <w:rFonts w:ascii="Book Antiqua" w:eastAsia="Book Antiqua" w:hAnsi="Book Antiqua" w:cs="Book Antiqua"/>
          <w:lang w:val="es-PR"/>
        </w:rPr>
        <w:t xml:space="preserve">para otros fines relacionados. </w:t>
      </w:r>
    </w:p>
    <w:p w14:paraId="4B2B6DE9" w14:textId="77777777" w:rsidR="00CE6830" w:rsidRPr="00550BA5" w:rsidRDefault="00CE6830" w:rsidP="00C23878">
      <w:pPr>
        <w:jc w:val="both"/>
        <w:rPr>
          <w:rFonts w:ascii="Book Antiqua" w:hAnsi="Book Antiqua"/>
          <w:lang w:val="es-PR"/>
        </w:rPr>
      </w:pPr>
    </w:p>
    <w:p w14:paraId="5C245384" w14:textId="77777777" w:rsidR="00B33036" w:rsidRPr="00550BA5" w:rsidRDefault="00305848" w:rsidP="00C23878">
      <w:pPr>
        <w:pStyle w:val="Heading2"/>
        <w:rPr>
          <w:rFonts w:ascii="Book Antiqua" w:hAnsi="Book Antiqua"/>
          <w:b w:val="0"/>
          <w:lang w:val="es-PR"/>
        </w:rPr>
      </w:pPr>
      <w:r w:rsidRPr="00550BA5">
        <w:rPr>
          <w:rFonts w:ascii="Book Antiqua" w:hAnsi="Book Antiqua"/>
          <w:b w:val="0"/>
          <w:lang w:val="es-PR"/>
        </w:rPr>
        <w:t>EXPOSICIÓ</w:t>
      </w:r>
      <w:r w:rsidR="00B33036" w:rsidRPr="00550BA5">
        <w:rPr>
          <w:rFonts w:ascii="Book Antiqua" w:hAnsi="Book Antiqua"/>
          <w:b w:val="0"/>
          <w:lang w:val="es-PR"/>
        </w:rPr>
        <w:t>N DE MOTIVOS</w:t>
      </w:r>
    </w:p>
    <w:p w14:paraId="2B29C2A2" w14:textId="77777777" w:rsidR="00B70F30" w:rsidRPr="00550BA5" w:rsidRDefault="00B70F30" w:rsidP="00B70F30">
      <w:pPr>
        <w:rPr>
          <w:lang w:val="es-PR" w:eastAsia="x-none"/>
        </w:rPr>
      </w:pPr>
    </w:p>
    <w:p w14:paraId="01731F84" w14:textId="36B20355"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t>La evolución tecnológica contemporánea ha propiciado el desarrollo de herramientas avanzadas, siendo una de las más significativas la inteligencia artificial (IA).  La IA permite, entre otros, que los sistemas tecnológicos perciban su entorno, se relacionen con él, resuelvan problemas y actúen con un fin espec</w:t>
      </w:r>
      <w:r w:rsidR="00550BA5">
        <w:rPr>
          <w:rFonts w:ascii="Book Antiqua" w:hAnsi="Book Antiqua"/>
          <w:lang w:val="es-PR" w:eastAsia="x-none"/>
        </w:rPr>
        <w:t>í</w:t>
      </w:r>
      <w:r w:rsidRPr="00550BA5">
        <w:rPr>
          <w:rFonts w:ascii="Book Antiqua" w:hAnsi="Book Antiqua"/>
          <w:lang w:val="es-PR" w:eastAsia="x-none"/>
        </w:rPr>
        <w:t xml:space="preserve">fico.  En fin, permiten que los sistemas adquieran capacidades típicas de la inteligencia humana. A un ritmo acelerado, esta tecnología va adquiriendo un rol mucho más prominente en la conceptualización, operación y transformación de nuestras estructuras e instituciones socioeconómicas, con un gran potencial disruptivo anticipado.      </w:t>
      </w:r>
    </w:p>
    <w:p w14:paraId="388CCF10" w14:textId="77777777" w:rsidR="00330890" w:rsidRPr="00550BA5" w:rsidRDefault="00330890" w:rsidP="00330890">
      <w:pPr>
        <w:ind w:firstLine="720"/>
        <w:jc w:val="both"/>
        <w:rPr>
          <w:rFonts w:ascii="Book Antiqua" w:hAnsi="Book Antiqua"/>
          <w:lang w:val="es-PR" w:eastAsia="x-none"/>
        </w:rPr>
      </w:pPr>
    </w:p>
    <w:p w14:paraId="0CF076ED" w14:textId="77777777"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t>La importancia de la IA en diversos sectores es indiscutible, ofreciendo soluciones innovadoras que facilitan la toma de decisiones, optimizan procesos y mejoran la prestación de servicios. Sin embargo, su implementación en la esfera gubernamental plantea desafíos únicos, especialmente en lo que respecta a la ética, la privacidad, la seguridad de la información y el respeto a los derechos fundamentales de los ciudadanos.</w:t>
      </w:r>
    </w:p>
    <w:p w14:paraId="000F2670" w14:textId="77777777" w:rsidR="00330890" w:rsidRPr="00550BA5" w:rsidRDefault="00330890" w:rsidP="00330890">
      <w:pPr>
        <w:ind w:firstLine="720"/>
        <w:jc w:val="both"/>
        <w:rPr>
          <w:rFonts w:ascii="Book Antiqua" w:hAnsi="Book Antiqua"/>
          <w:lang w:val="es-PR" w:eastAsia="x-none"/>
        </w:rPr>
      </w:pPr>
    </w:p>
    <w:p w14:paraId="60423CF9" w14:textId="752747FF"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lastRenderedPageBreak/>
        <w:t xml:space="preserve">La Ley Núm. 75- 2019, según enmendada </w:t>
      </w:r>
      <w:r w:rsidR="0063328C" w:rsidRPr="00550BA5">
        <w:rPr>
          <w:rFonts w:ascii="Book Antiqua" w:hAnsi="Book Antiqua"/>
          <w:lang w:val="es-PR" w:eastAsia="x-none"/>
        </w:rPr>
        <w:t>faculta</w:t>
      </w:r>
      <w:r w:rsidRPr="00550BA5">
        <w:rPr>
          <w:rFonts w:ascii="Book Antiqua" w:hAnsi="Book Antiqua"/>
          <w:lang w:val="es-PR" w:eastAsia="x-none"/>
        </w:rPr>
        <w:t xml:space="preserve"> a</w:t>
      </w:r>
      <w:r w:rsidR="0063328C" w:rsidRPr="00550BA5">
        <w:rPr>
          <w:rFonts w:ascii="Book Antiqua" w:hAnsi="Book Antiqua"/>
          <w:lang w:val="es-PR" w:eastAsia="x-none"/>
        </w:rPr>
        <w:t xml:space="preserve"> la</w:t>
      </w:r>
      <w:r w:rsidRPr="00550BA5">
        <w:rPr>
          <w:rFonts w:ascii="Book Antiqua" w:hAnsi="Book Antiqua"/>
          <w:lang w:val="es-PR" w:eastAsia="x-none"/>
        </w:rPr>
        <w:t xml:space="preserve"> </w:t>
      </w:r>
      <w:r w:rsidRPr="001036F3">
        <w:rPr>
          <w:rFonts w:ascii="Book Antiqua" w:hAnsi="Book Antiqua"/>
          <w:i/>
          <w:iCs/>
          <w:lang w:val="es-PR" w:eastAsia="x-none"/>
        </w:rPr>
        <w:t>Puerto Rico Innovation and Technology Service (PRITS)</w:t>
      </w:r>
      <w:r w:rsidRPr="00550BA5">
        <w:rPr>
          <w:rFonts w:ascii="Book Antiqua" w:hAnsi="Book Antiqua"/>
          <w:lang w:val="es-PR" w:eastAsia="x-none"/>
        </w:rPr>
        <w:t xml:space="preserve"> a implantar, desarrollar y coordinar la política pública del Gobierno sobre la innovación, información y tecnología.  Igualmente, la Ley Núm. 151-2004, según enmendada, conocida como la “Ley de Gobierno Electrónico” faculta a PRITS a establecer las guías o directrices necesarias para implantar las normas y los procedimientos relativos al uso de las tecnologías de información a nivel gubernamental.  No obstante, dada la magnitud del potencial disruptivo (tanto positivo, como negativo) de las tecnologías que proveen capacidades de IA, esta Asamblea Legislativa entiende necesario establecer un marco normativo más claro y específico de forma que fomente la responsabilidad, la transparencia y la seguridad.</w:t>
      </w:r>
    </w:p>
    <w:p w14:paraId="682A15B1" w14:textId="77777777" w:rsidR="00330890" w:rsidRPr="00550BA5" w:rsidRDefault="00330890" w:rsidP="00330890">
      <w:pPr>
        <w:ind w:firstLine="720"/>
        <w:jc w:val="both"/>
        <w:rPr>
          <w:rFonts w:ascii="Book Antiqua" w:hAnsi="Book Antiqua"/>
          <w:lang w:val="es-PR" w:eastAsia="x-none"/>
        </w:rPr>
      </w:pPr>
    </w:p>
    <w:p w14:paraId="318F0ABB" w14:textId="0F27FF29" w:rsidR="00330890" w:rsidRPr="00550BA5" w:rsidRDefault="00330890" w:rsidP="00330890">
      <w:pPr>
        <w:ind w:firstLine="720"/>
        <w:jc w:val="both"/>
        <w:rPr>
          <w:rFonts w:ascii="Book Antiqua" w:hAnsi="Book Antiqua"/>
          <w:lang w:val="es-PR" w:eastAsia="x-none"/>
        </w:rPr>
      </w:pPr>
      <w:r w:rsidRPr="00550BA5">
        <w:rPr>
          <w:rFonts w:ascii="Book Antiqua" w:hAnsi="Book Antiqua"/>
          <w:lang w:val="es-PR" w:eastAsia="x-none"/>
        </w:rPr>
        <w:t>Este proyecto de ley propone establece</w:t>
      </w:r>
      <w:r w:rsidR="000573D1">
        <w:rPr>
          <w:rFonts w:ascii="Book Antiqua" w:hAnsi="Book Antiqua"/>
          <w:lang w:val="es-PR" w:eastAsia="x-none"/>
        </w:rPr>
        <w:t>r</w:t>
      </w:r>
      <w:r w:rsidRPr="00550BA5">
        <w:rPr>
          <w:rFonts w:ascii="Book Antiqua" w:hAnsi="Book Antiqua"/>
          <w:lang w:val="es-PR" w:eastAsia="x-none"/>
        </w:rPr>
        <w:t xml:space="preserve"> dicho marco conceptual, dotando al PRITS de las facultades necesarias para supervisar, regular y orientar el uso de la IA en las agencias gubernamentales, asegurando que su aplicación contribuya positivamente a la transformación digital del Gobierno de Puerto Rico y al bienestar de la ciudadanía en general.  Con estas enmiendas, la Asamblea Legislativa de Puerto Rico reafirma su compromiso tanto con el avance tecnológico y la innovación</w:t>
      </w:r>
      <w:r w:rsidR="000573D1">
        <w:rPr>
          <w:rFonts w:ascii="Book Antiqua" w:hAnsi="Book Antiqua"/>
          <w:lang w:val="es-PR" w:eastAsia="x-none"/>
        </w:rPr>
        <w:t>,</w:t>
      </w:r>
      <w:r w:rsidRPr="00550BA5">
        <w:rPr>
          <w:rFonts w:ascii="Book Antiqua" w:hAnsi="Book Antiqua"/>
          <w:lang w:val="es-PR" w:eastAsia="x-none"/>
        </w:rPr>
        <w:t xml:space="preserve"> como con la protección de los intereses y derechos de los ciudadanos.  Este proyecto constituye un eslabón más en la búsqueda de que el desarrollo tecnológico se realice de forma ética, responsable y alineada con los valores de nuestra sociedad.</w:t>
      </w:r>
    </w:p>
    <w:p w14:paraId="5487F061" w14:textId="77777777" w:rsidR="00AF133F" w:rsidRPr="00550BA5" w:rsidRDefault="00AF133F" w:rsidP="000573D1">
      <w:pPr>
        <w:jc w:val="both"/>
        <w:rPr>
          <w:rFonts w:ascii="Book Antiqua" w:eastAsia="Book Antiqua" w:hAnsi="Book Antiqua" w:cs="Book Antiqua"/>
          <w:lang w:val="es-PR"/>
        </w:rPr>
      </w:pPr>
    </w:p>
    <w:p w14:paraId="3F0C7A76" w14:textId="436B43A3" w:rsidR="00B33036" w:rsidRPr="00550BA5" w:rsidRDefault="00AF5873" w:rsidP="00C23878">
      <w:pPr>
        <w:spacing w:line="480" w:lineRule="auto"/>
        <w:jc w:val="both"/>
        <w:rPr>
          <w:rFonts w:ascii="Book Antiqua" w:hAnsi="Book Antiqua"/>
          <w:b/>
          <w:lang w:val="es-PR"/>
        </w:rPr>
      </w:pPr>
      <w:r w:rsidRPr="00550BA5">
        <w:rPr>
          <w:rFonts w:ascii="Book Antiqua" w:hAnsi="Book Antiqua"/>
          <w:i/>
          <w:lang w:val="es-PR"/>
        </w:rPr>
        <w:t>DECRÉTASE</w:t>
      </w:r>
      <w:r w:rsidR="00B33036" w:rsidRPr="00550BA5">
        <w:rPr>
          <w:rFonts w:ascii="Book Antiqua" w:hAnsi="Book Antiqua"/>
          <w:i/>
          <w:lang w:val="es-PR"/>
        </w:rPr>
        <w:t xml:space="preserve"> POR LA </w:t>
      </w:r>
      <w:r w:rsidRPr="00550BA5">
        <w:rPr>
          <w:rFonts w:ascii="Book Antiqua" w:hAnsi="Book Antiqua"/>
          <w:i/>
          <w:lang w:val="es-PR"/>
        </w:rPr>
        <w:t>ASAMBLEA LEGISLATIVA</w:t>
      </w:r>
      <w:r w:rsidR="007D75DE" w:rsidRPr="00550BA5">
        <w:rPr>
          <w:rFonts w:ascii="Book Antiqua" w:hAnsi="Book Antiqua"/>
          <w:i/>
          <w:lang w:val="es-PR"/>
        </w:rPr>
        <w:t xml:space="preserve"> </w:t>
      </w:r>
      <w:r w:rsidR="00B33036" w:rsidRPr="00550BA5">
        <w:rPr>
          <w:rFonts w:ascii="Book Antiqua" w:hAnsi="Book Antiqua"/>
          <w:i/>
          <w:lang w:val="es-PR"/>
        </w:rPr>
        <w:t>DE PUERTO RICO:</w:t>
      </w:r>
    </w:p>
    <w:p w14:paraId="5CC2E02D" w14:textId="77777777" w:rsidR="00B33036" w:rsidRPr="00550BA5" w:rsidRDefault="00B33036" w:rsidP="00C23878">
      <w:pPr>
        <w:pStyle w:val="BodyText"/>
        <w:rPr>
          <w:rFonts w:ascii="Book Antiqua" w:hAnsi="Book Antiqua"/>
          <w:b/>
          <w:szCs w:val="24"/>
          <w:lang w:val="es-PR"/>
        </w:rPr>
        <w:sectPr w:rsidR="00B33036" w:rsidRPr="00550BA5" w:rsidSect="006B6DA5">
          <w:headerReference w:type="default" r:id="rId8"/>
          <w:pgSz w:w="12240" w:h="15840" w:code="1"/>
          <w:pgMar w:top="1440" w:right="1440" w:bottom="1440" w:left="1440" w:header="720" w:footer="720" w:gutter="0"/>
          <w:cols w:space="720"/>
          <w:titlePg/>
        </w:sectPr>
      </w:pPr>
    </w:p>
    <w:p w14:paraId="4BB8CECD" w14:textId="74CE7A8D" w:rsidR="00FE0908" w:rsidRDefault="002D7417" w:rsidP="00FE0908">
      <w:pPr>
        <w:pStyle w:val="BodyTextIndent2"/>
        <w:ind w:left="0" w:firstLine="720"/>
        <w:jc w:val="both"/>
        <w:rPr>
          <w:rFonts w:ascii="Book Antiqua" w:hAnsi="Book Antiqua"/>
          <w:szCs w:val="24"/>
          <w:lang w:val="es-PR"/>
        </w:rPr>
      </w:pPr>
      <w:r w:rsidRPr="00550BA5">
        <w:rPr>
          <w:rFonts w:ascii="Book Antiqua" w:hAnsi="Book Antiqua"/>
          <w:szCs w:val="24"/>
          <w:lang w:val="es-PR"/>
        </w:rPr>
        <w:t xml:space="preserve">Artículo </w:t>
      </w:r>
      <w:r w:rsidR="00DB0A25" w:rsidRPr="00550BA5">
        <w:rPr>
          <w:rFonts w:ascii="Book Antiqua" w:hAnsi="Book Antiqua"/>
          <w:szCs w:val="24"/>
          <w:lang w:val="es-PR"/>
        </w:rPr>
        <w:t>1</w:t>
      </w:r>
      <w:r w:rsidRPr="00550BA5">
        <w:rPr>
          <w:rFonts w:ascii="Book Antiqua" w:hAnsi="Book Antiqua"/>
          <w:szCs w:val="24"/>
          <w:lang w:val="es-PR"/>
        </w:rPr>
        <w:t xml:space="preserve">.- Se enmienda el Artículo </w:t>
      </w:r>
      <w:r w:rsidR="00821FEB" w:rsidRPr="00550BA5">
        <w:rPr>
          <w:rFonts w:ascii="Book Antiqua" w:hAnsi="Book Antiqua"/>
          <w:szCs w:val="24"/>
          <w:lang w:val="es-PR"/>
        </w:rPr>
        <w:t>2</w:t>
      </w:r>
      <w:r w:rsidRPr="00550BA5">
        <w:rPr>
          <w:rFonts w:ascii="Book Antiqua" w:hAnsi="Book Antiqua"/>
          <w:szCs w:val="24"/>
          <w:lang w:val="es-PR"/>
        </w:rPr>
        <w:t xml:space="preserve"> de la Ley</w:t>
      </w:r>
      <w:r w:rsidR="000573D1">
        <w:rPr>
          <w:rFonts w:ascii="Book Antiqua" w:hAnsi="Book Antiqua"/>
          <w:szCs w:val="24"/>
          <w:lang w:val="es-PR"/>
        </w:rPr>
        <w:t xml:space="preserve"> Núm.</w:t>
      </w:r>
      <w:r w:rsidRPr="00550BA5">
        <w:rPr>
          <w:rFonts w:ascii="Book Antiqua" w:hAnsi="Book Antiqua"/>
          <w:szCs w:val="24"/>
          <w:lang w:val="es-PR"/>
        </w:rPr>
        <w:t xml:space="preserve"> 75-2019, según enmendada,</w:t>
      </w:r>
      <w:r w:rsidR="001036F3">
        <w:rPr>
          <w:rFonts w:ascii="Book Antiqua" w:hAnsi="Book Antiqua"/>
          <w:szCs w:val="24"/>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Pr="00550BA5">
        <w:rPr>
          <w:rFonts w:ascii="Book Antiqua" w:hAnsi="Book Antiqua"/>
          <w:szCs w:val="24"/>
          <w:lang w:val="es-PR"/>
        </w:rPr>
        <w:t xml:space="preserve">para que lea como sigue: </w:t>
      </w:r>
    </w:p>
    <w:p w14:paraId="29619FAC" w14:textId="0144E95A" w:rsidR="00FE0908" w:rsidRPr="001036F3" w:rsidRDefault="00615456" w:rsidP="00FE0908">
      <w:pPr>
        <w:pStyle w:val="BodyTextIndent2"/>
        <w:ind w:left="0" w:firstLine="720"/>
        <w:jc w:val="both"/>
        <w:rPr>
          <w:rFonts w:ascii="Book Antiqua" w:hAnsi="Book Antiqua"/>
          <w:szCs w:val="24"/>
          <w:lang w:val="es-PR"/>
        </w:rPr>
      </w:pPr>
      <w:r w:rsidRPr="001036F3">
        <w:rPr>
          <w:rFonts w:ascii="Book Antiqua" w:hAnsi="Book Antiqua"/>
          <w:lang w:val="es-PR"/>
        </w:rPr>
        <w:t xml:space="preserve">“Artículo 2. — Declaración de Política Pública. </w:t>
      </w:r>
    </w:p>
    <w:p w14:paraId="72FE5912" w14:textId="77777777" w:rsidR="00C71F44" w:rsidRPr="00550BA5" w:rsidRDefault="00615456" w:rsidP="00C71F44">
      <w:pPr>
        <w:pStyle w:val="BodyTextIndent2"/>
        <w:ind w:left="0" w:firstLine="720"/>
        <w:jc w:val="both"/>
        <w:rPr>
          <w:rFonts w:ascii="Book Antiqua" w:hAnsi="Book Antiqua"/>
          <w:szCs w:val="24"/>
          <w:lang w:val="es-PR"/>
        </w:rPr>
      </w:pPr>
      <w:r w:rsidRPr="00550BA5">
        <w:rPr>
          <w:rFonts w:ascii="Book Antiqua" w:hAnsi="Book Antiqua"/>
          <w:szCs w:val="24"/>
          <w:lang w:val="es-PR"/>
        </w:rPr>
        <w:t xml:space="preserve">Es política pública del Gobierno de Puerto Rico 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 se expanda la disponibilidad y el acceso a los servicios gubernamentales, se promueva la </w:t>
      </w:r>
      <w:r w:rsidRPr="00550BA5">
        <w:rPr>
          <w:rFonts w:ascii="Book Antiqua" w:hAnsi="Book Antiqua"/>
          <w:szCs w:val="24"/>
          <w:lang w:val="es-PR"/>
        </w:rPr>
        <w:lastRenderedPageBreak/>
        <w:t xml:space="preserve">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w:t>
      </w:r>
      <w:r w:rsidR="00DB4F67" w:rsidRPr="00550BA5">
        <w:rPr>
          <w:rFonts w:ascii="Book Antiqua" w:hAnsi="Book Antiqua"/>
          <w:szCs w:val="24"/>
          <w:lang w:val="es-PR"/>
        </w:rPr>
        <w:t xml:space="preserve"> </w:t>
      </w:r>
      <w:r w:rsidRPr="00550BA5">
        <w:rPr>
          <w:rFonts w:ascii="Book Antiqua" w:hAnsi="Book Antiqua"/>
          <w:szCs w:val="24"/>
          <w:lang w:val="es-PR"/>
        </w:rPr>
        <w:t>Además, es de vital importancia que se fomente el desenvolvimiento de la industria de las tecnologías de información como un ente de desarrollo y crecimiento económico en el Gobierno de Puerto Rico.</w:t>
      </w:r>
      <w:r w:rsidR="00780057" w:rsidRPr="00550BA5">
        <w:rPr>
          <w:rFonts w:ascii="Book Antiqua" w:hAnsi="Book Antiqua"/>
          <w:szCs w:val="24"/>
          <w:lang w:val="es-PR"/>
        </w:rPr>
        <w:t xml:space="preserve">  </w:t>
      </w:r>
      <w:r w:rsidRPr="00550BA5">
        <w:rPr>
          <w:rFonts w:ascii="Book Antiqua" w:hAnsi="Book Antiqua"/>
          <w:szCs w:val="24"/>
          <w:lang w:val="es-PR"/>
        </w:rPr>
        <w:t xml:space="preserve"> </w:t>
      </w:r>
    </w:p>
    <w:p w14:paraId="09267E17" w14:textId="24EA6F14" w:rsidR="00E4001F" w:rsidRPr="00550BA5" w:rsidRDefault="00E4001F" w:rsidP="009122EC">
      <w:pPr>
        <w:pStyle w:val="BodyTextIndent2"/>
        <w:ind w:left="0" w:firstLine="720"/>
        <w:jc w:val="both"/>
        <w:rPr>
          <w:rFonts w:ascii="Book Antiqua" w:hAnsi="Book Antiqua"/>
          <w:i/>
          <w:iCs/>
          <w:szCs w:val="24"/>
          <w:lang w:val="es-PR"/>
        </w:rPr>
      </w:pPr>
      <w:r w:rsidRPr="00550BA5">
        <w:rPr>
          <w:rFonts w:ascii="Book Antiqua" w:hAnsi="Book Antiqua"/>
          <w:i/>
          <w:iCs/>
          <w:szCs w:val="24"/>
          <w:lang w:val="es-PR"/>
        </w:rPr>
        <w:t>El Gobierno de Puerto Rico reconoce la importancia y el potencial de las tecnologías emergentes, inclu</w:t>
      </w:r>
      <w:r w:rsidR="00C37A3B" w:rsidRPr="00550BA5">
        <w:rPr>
          <w:rFonts w:ascii="Book Antiqua" w:hAnsi="Book Antiqua"/>
          <w:i/>
          <w:iCs/>
          <w:szCs w:val="24"/>
          <w:lang w:val="es-PR"/>
        </w:rPr>
        <w:t>yendo</w:t>
      </w:r>
      <w:r w:rsidRPr="00550BA5">
        <w:rPr>
          <w:rFonts w:ascii="Book Antiqua" w:hAnsi="Book Antiqua"/>
          <w:i/>
          <w:iCs/>
          <w:szCs w:val="24"/>
          <w:lang w:val="es-PR"/>
        </w:rPr>
        <w:t xml:space="preserve"> aquellas que incorporan capacidades de inteligencia artificial (IA), para mejorar los servicios y la eficiencia gubernamental. Sin embargo, también reconoce que </w:t>
      </w:r>
      <w:r w:rsidR="00C37A3B" w:rsidRPr="00550BA5">
        <w:rPr>
          <w:rFonts w:ascii="Book Antiqua" w:hAnsi="Book Antiqua"/>
          <w:i/>
          <w:iCs/>
          <w:szCs w:val="24"/>
          <w:lang w:val="es-PR"/>
        </w:rPr>
        <w:t>su</w:t>
      </w:r>
      <w:r w:rsidRPr="00550BA5">
        <w:rPr>
          <w:rFonts w:ascii="Book Antiqua" w:hAnsi="Book Antiqua"/>
          <w:i/>
          <w:iCs/>
          <w:szCs w:val="24"/>
          <w:lang w:val="es-PR"/>
        </w:rPr>
        <w:t xml:space="preserve"> uso puede conllevar riesgos significativos, inclu</w:t>
      </w:r>
      <w:r w:rsidR="0082398E" w:rsidRPr="00550BA5">
        <w:rPr>
          <w:rFonts w:ascii="Book Antiqua" w:hAnsi="Book Antiqua"/>
          <w:i/>
          <w:iCs/>
          <w:szCs w:val="24"/>
          <w:lang w:val="es-PR"/>
        </w:rPr>
        <w:t>yendo</w:t>
      </w:r>
      <w:r w:rsidRPr="00550BA5">
        <w:rPr>
          <w:rFonts w:ascii="Book Antiqua" w:hAnsi="Book Antiqua"/>
          <w:i/>
          <w:iCs/>
          <w:szCs w:val="24"/>
          <w:lang w:val="es-PR"/>
        </w:rPr>
        <w:t xml:space="preserve"> algunos que podrían no ser previsibles actualmente. Por lo tanto, es imperativo que la implementación y utilización de la </w:t>
      </w:r>
      <w:r w:rsidR="0082398E" w:rsidRPr="00550BA5">
        <w:rPr>
          <w:rFonts w:ascii="Book Antiqua" w:hAnsi="Book Antiqua"/>
          <w:i/>
          <w:iCs/>
          <w:szCs w:val="24"/>
          <w:lang w:val="es-PR"/>
        </w:rPr>
        <w:t>inteligencia artificial</w:t>
      </w:r>
      <w:r w:rsidRPr="00550BA5">
        <w:rPr>
          <w:rFonts w:ascii="Book Antiqua" w:hAnsi="Book Antiqua"/>
          <w:i/>
          <w:iCs/>
          <w:szCs w:val="24"/>
          <w:lang w:val="es-PR"/>
        </w:rPr>
        <w:t xml:space="preserve"> por parte de las agencias, según se define en esta Ley, se rijan por principios estrictos de ética, legalidad, transparencia, responsabilidad y respeto por los derechos fundamentales, incluida la privacidad de los individuos.</w:t>
      </w:r>
    </w:p>
    <w:p w14:paraId="67AC6348" w14:textId="4B25EDF4" w:rsidR="00621986" w:rsidRPr="00550BA5" w:rsidRDefault="00615456" w:rsidP="009122EC">
      <w:pPr>
        <w:pStyle w:val="BodyTextIndent2"/>
        <w:ind w:left="0" w:firstLine="720"/>
        <w:jc w:val="both"/>
        <w:rPr>
          <w:rFonts w:ascii="Book Antiqua" w:hAnsi="Book Antiqua"/>
          <w:szCs w:val="24"/>
          <w:lang w:val="es-PR"/>
        </w:rPr>
      </w:pPr>
      <w:r w:rsidRPr="00550BA5">
        <w:rPr>
          <w:rFonts w:ascii="Book Antiqua" w:hAnsi="Book Antiqua"/>
          <w:szCs w:val="24"/>
          <w:lang w:val="es-PR"/>
        </w:rPr>
        <w:t>De tal forma, esta Ley crea un nuevo andamiaje de gobierno innovador, atemperando las exigencias del siglo XXI y capaz de valerse de la tecnología para</w:t>
      </w:r>
      <w:r w:rsidR="009122EC" w:rsidRPr="00550BA5">
        <w:rPr>
          <w:rFonts w:ascii="Book Antiqua" w:eastAsia="Calibri" w:hAnsi="Book Antiqua"/>
          <w:color w:val="000000"/>
          <w:szCs w:val="24"/>
          <w:lang w:val="es-PR" w:eastAsia="es-419"/>
        </w:rPr>
        <w:t xml:space="preserve"> </w:t>
      </w:r>
      <w:r w:rsidR="009122EC" w:rsidRPr="00550BA5">
        <w:rPr>
          <w:rFonts w:ascii="Book Antiqua" w:hAnsi="Book Antiqua"/>
          <w:szCs w:val="24"/>
          <w:lang w:val="es-PR"/>
        </w:rPr>
        <w:t>cumplir con las expectativas de la ciudadanía y con los estándares modernos de gobernanza.”</w:t>
      </w:r>
      <w:bookmarkStart w:id="3" w:name="_Hlk158796291"/>
    </w:p>
    <w:p w14:paraId="70EC180F" w14:textId="229E8B6E" w:rsidR="009F7ED2" w:rsidRPr="00550BA5" w:rsidRDefault="0095658C" w:rsidP="00C04D28">
      <w:pPr>
        <w:pStyle w:val="BodyTextIndent2"/>
        <w:ind w:left="0" w:firstLine="720"/>
        <w:jc w:val="both"/>
        <w:rPr>
          <w:rFonts w:ascii="Book Antiqua" w:hAnsi="Book Antiqua"/>
          <w:szCs w:val="24"/>
          <w:lang w:val="es-PR"/>
        </w:rPr>
      </w:pPr>
      <w:bookmarkStart w:id="4" w:name="_Hlk158797649"/>
      <w:r w:rsidRPr="00550BA5">
        <w:rPr>
          <w:rFonts w:ascii="Book Antiqua" w:hAnsi="Book Antiqua"/>
          <w:szCs w:val="24"/>
          <w:lang w:val="es-PR"/>
        </w:rPr>
        <w:t>Art</w:t>
      </w:r>
      <w:r w:rsidR="00807374" w:rsidRPr="00550BA5">
        <w:rPr>
          <w:rFonts w:ascii="Book Antiqua" w:hAnsi="Book Antiqua"/>
          <w:szCs w:val="24"/>
          <w:lang w:val="es-PR"/>
        </w:rPr>
        <w:t>í</w:t>
      </w:r>
      <w:r w:rsidRPr="00550BA5">
        <w:rPr>
          <w:rFonts w:ascii="Book Antiqua" w:hAnsi="Book Antiqua"/>
          <w:szCs w:val="24"/>
          <w:lang w:val="es-PR"/>
        </w:rPr>
        <w:t xml:space="preserve">culo </w:t>
      </w:r>
      <w:r w:rsidR="00DB0A25" w:rsidRPr="00550BA5">
        <w:rPr>
          <w:rFonts w:ascii="Book Antiqua" w:hAnsi="Book Antiqua"/>
          <w:szCs w:val="24"/>
          <w:lang w:val="es-PR"/>
        </w:rPr>
        <w:t>2</w:t>
      </w:r>
      <w:r w:rsidRPr="00550BA5">
        <w:rPr>
          <w:rFonts w:ascii="Book Antiqua" w:hAnsi="Book Antiqua"/>
          <w:szCs w:val="24"/>
          <w:lang w:val="es-PR"/>
        </w:rPr>
        <w:t>.-</w:t>
      </w:r>
      <w:r w:rsidR="009F7ED2" w:rsidRPr="00550BA5">
        <w:rPr>
          <w:rFonts w:ascii="Book Antiqua" w:hAnsi="Book Antiqua"/>
          <w:szCs w:val="24"/>
          <w:lang w:val="es-PR"/>
        </w:rPr>
        <w:t xml:space="preserve"> Se</w:t>
      </w:r>
      <w:r w:rsidR="000210E5" w:rsidRPr="00550BA5">
        <w:rPr>
          <w:rFonts w:ascii="Book Antiqua" w:hAnsi="Book Antiqua"/>
          <w:szCs w:val="24"/>
          <w:lang w:val="es-PR"/>
        </w:rPr>
        <w:t xml:space="preserve"> enmienda el Artículo</w:t>
      </w:r>
      <w:r w:rsidR="00DB4469" w:rsidRPr="00550BA5">
        <w:rPr>
          <w:rFonts w:ascii="Book Antiqua" w:hAnsi="Book Antiqua"/>
          <w:szCs w:val="24"/>
          <w:lang w:val="es-PR"/>
        </w:rPr>
        <w:t xml:space="preserve"> 3</w:t>
      </w:r>
      <w:r w:rsidR="0011004C" w:rsidRPr="00550BA5">
        <w:rPr>
          <w:rFonts w:ascii="Book Antiqua" w:hAnsi="Book Antiqua"/>
          <w:szCs w:val="24"/>
          <w:lang w:val="es-PR"/>
        </w:rPr>
        <w:t xml:space="preserve"> de la Ley</w:t>
      </w:r>
      <w:r w:rsidR="000573D1">
        <w:rPr>
          <w:rFonts w:ascii="Book Antiqua" w:hAnsi="Book Antiqua"/>
          <w:szCs w:val="24"/>
          <w:lang w:val="es-PR"/>
        </w:rPr>
        <w:t xml:space="preserve"> Núm.</w:t>
      </w:r>
      <w:r w:rsidR="0011004C" w:rsidRPr="00550BA5">
        <w:rPr>
          <w:rFonts w:ascii="Book Antiqua" w:hAnsi="Book Antiqua"/>
          <w:szCs w:val="24"/>
          <w:lang w:val="es-PR"/>
        </w:rPr>
        <w:t xml:space="preserve"> 75-2019, según enmendada</w:t>
      </w:r>
      <w:r w:rsidR="00A97A8A" w:rsidRPr="00550BA5">
        <w:rPr>
          <w:rFonts w:ascii="Book Antiqua" w:hAnsi="Book Antiqua"/>
          <w:szCs w:val="24"/>
          <w:lang w:val="es-PR"/>
        </w:rPr>
        <w:t>,</w:t>
      </w:r>
      <w:r w:rsidR="001036F3" w:rsidRPr="001036F3">
        <w:rPr>
          <w:rFonts w:ascii="Book Antiqua" w:eastAsia="Book Antiqua" w:hAnsi="Book Antiqua" w:cs="Book Antiqua"/>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001036F3" w:rsidRPr="00550BA5">
        <w:rPr>
          <w:rFonts w:ascii="Book Antiqua" w:hAnsi="Book Antiqua"/>
          <w:szCs w:val="24"/>
          <w:lang w:val="es-PR"/>
        </w:rPr>
        <w:t>a</w:t>
      </w:r>
      <w:r w:rsidR="0011004C" w:rsidRPr="00550BA5">
        <w:rPr>
          <w:rFonts w:ascii="Book Antiqua" w:hAnsi="Book Antiqua"/>
          <w:szCs w:val="24"/>
          <w:lang w:val="es-PR"/>
        </w:rPr>
        <w:t xml:space="preserve"> los fines de</w:t>
      </w:r>
      <w:r w:rsidR="009F7ED2" w:rsidRPr="00550BA5">
        <w:rPr>
          <w:rFonts w:ascii="Book Antiqua" w:hAnsi="Book Antiqua"/>
          <w:szCs w:val="24"/>
          <w:lang w:val="es-PR"/>
        </w:rPr>
        <w:t xml:space="preserve"> añad</w:t>
      </w:r>
      <w:r w:rsidR="0011004C" w:rsidRPr="00550BA5">
        <w:rPr>
          <w:rFonts w:ascii="Book Antiqua" w:hAnsi="Book Antiqua"/>
          <w:szCs w:val="24"/>
          <w:lang w:val="es-PR"/>
        </w:rPr>
        <w:t>ir</w:t>
      </w:r>
      <w:r w:rsidR="009F7ED2" w:rsidRPr="00550BA5">
        <w:rPr>
          <w:rFonts w:ascii="Book Antiqua" w:hAnsi="Book Antiqua"/>
          <w:szCs w:val="24"/>
          <w:lang w:val="es-PR"/>
        </w:rPr>
        <w:t xml:space="preserve"> los in</w:t>
      </w:r>
      <w:r w:rsidR="000210E5" w:rsidRPr="00550BA5">
        <w:rPr>
          <w:rFonts w:ascii="Book Antiqua" w:hAnsi="Book Antiqua"/>
          <w:szCs w:val="24"/>
          <w:lang w:val="es-PR"/>
        </w:rPr>
        <w:t>cisos (l)</w:t>
      </w:r>
      <w:r w:rsidR="00E379B3" w:rsidRPr="00550BA5">
        <w:rPr>
          <w:rFonts w:ascii="Book Antiqua" w:hAnsi="Book Antiqua"/>
          <w:szCs w:val="24"/>
          <w:lang w:val="es-PR"/>
        </w:rPr>
        <w:t xml:space="preserve">, </w:t>
      </w:r>
      <w:r w:rsidR="000210E5" w:rsidRPr="00550BA5">
        <w:rPr>
          <w:rFonts w:ascii="Book Antiqua" w:hAnsi="Book Antiqua"/>
          <w:szCs w:val="24"/>
          <w:lang w:val="es-PR"/>
        </w:rPr>
        <w:t>(m)</w:t>
      </w:r>
      <w:r w:rsidR="00BF1448" w:rsidRPr="00550BA5">
        <w:rPr>
          <w:rFonts w:ascii="Book Antiqua" w:hAnsi="Book Antiqua"/>
          <w:szCs w:val="24"/>
          <w:lang w:val="es-PR"/>
        </w:rPr>
        <w:t xml:space="preserve"> y</w:t>
      </w:r>
      <w:r w:rsidR="00E379B3" w:rsidRPr="00550BA5">
        <w:rPr>
          <w:rFonts w:ascii="Book Antiqua" w:hAnsi="Book Antiqua"/>
          <w:szCs w:val="24"/>
          <w:lang w:val="es-PR"/>
        </w:rPr>
        <w:t xml:space="preserve"> (n)</w:t>
      </w:r>
      <w:r w:rsidR="00A97A8A" w:rsidRPr="00550BA5">
        <w:rPr>
          <w:rFonts w:ascii="Book Antiqua" w:hAnsi="Book Antiqua"/>
          <w:szCs w:val="24"/>
          <w:lang w:val="es-PR"/>
        </w:rPr>
        <w:t>, para</w:t>
      </w:r>
      <w:r w:rsidR="00B85030" w:rsidRPr="00550BA5">
        <w:rPr>
          <w:rFonts w:ascii="Book Antiqua" w:hAnsi="Book Antiqua"/>
          <w:szCs w:val="24"/>
          <w:lang w:val="es-PR"/>
        </w:rPr>
        <w:t xml:space="preserve"> que le</w:t>
      </w:r>
      <w:r w:rsidR="00A97A8A" w:rsidRPr="00550BA5">
        <w:rPr>
          <w:rFonts w:ascii="Book Antiqua" w:hAnsi="Book Antiqua"/>
          <w:szCs w:val="24"/>
          <w:lang w:val="es-PR"/>
        </w:rPr>
        <w:t>a</w:t>
      </w:r>
      <w:r w:rsidR="001036F3">
        <w:rPr>
          <w:rFonts w:ascii="Book Antiqua" w:hAnsi="Book Antiqua"/>
          <w:szCs w:val="24"/>
          <w:lang w:val="es-PR"/>
        </w:rPr>
        <w:t>n</w:t>
      </w:r>
      <w:r w:rsidR="00B85030" w:rsidRPr="00550BA5">
        <w:rPr>
          <w:rFonts w:ascii="Book Antiqua" w:hAnsi="Book Antiqua"/>
          <w:szCs w:val="24"/>
          <w:lang w:val="es-PR"/>
        </w:rPr>
        <w:t xml:space="preserve"> como sigue:</w:t>
      </w:r>
      <w:r w:rsidRPr="00550BA5">
        <w:rPr>
          <w:rFonts w:ascii="Book Antiqua" w:hAnsi="Book Antiqua"/>
          <w:szCs w:val="24"/>
          <w:lang w:val="es-PR"/>
        </w:rPr>
        <w:t xml:space="preserve"> </w:t>
      </w:r>
    </w:p>
    <w:bookmarkEnd w:id="3"/>
    <w:bookmarkEnd w:id="4"/>
    <w:p w14:paraId="35E8D6EF" w14:textId="7511E47B" w:rsidR="00DB4469" w:rsidRPr="001036F3" w:rsidRDefault="00DB4469" w:rsidP="00DB4469">
      <w:pPr>
        <w:pStyle w:val="Default"/>
        <w:spacing w:line="480" w:lineRule="auto"/>
        <w:ind w:firstLine="720"/>
        <w:rPr>
          <w:rFonts w:ascii="Book Antiqua" w:hAnsi="Book Antiqua"/>
          <w:lang w:val="es-PR"/>
        </w:rPr>
      </w:pPr>
      <w:r w:rsidRPr="001036F3">
        <w:rPr>
          <w:rFonts w:ascii="Book Antiqua" w:hAnsi="Book Antiqua"/>
          <w:lang w:val="es-PR"/>
        </w:rPr>
        <w:t xml:space="preserve">“Artículo 3. — Definiciones. </w:t>
      </w:r>
    </w:p>
    <w:p w14:paraId="408A6D75" w14:textId="77777777" w:rsidR="00DB4469" w:rsidRPr="00550BA5" w:rsidRDefault="00DB4469" w:rsidP="00A97A8A">
      <w:pPr>
        <w:pStyle w:val="Default"/>
        <w:spacing w:line="480" w:lineRule="auto"/>
        <w:ind w:firstLine="720"/>
        <w:rPr>
          <w:rFonts w:ascii="Book Antiqua" w:hAnsi="Book Antiqua"/>
          <w:lang w:val="es-PR"/>
        </w:rPr>
      </w:pPr>
      <w:r w:rsidRPr="00550BA5">
        <w:rPr>
          <w:rFonts w:ascii="Book Antiqua" w:hAnsi="Book Antiqua"/>
          <w:lang w:val="es-PR"/>
        </w:rPr>
        <w:lastRenderedPageBreak/>
        <w:t xml:space="preserve">Para los propósitos de esta Ley, los siguientes términos tendrán el significado que se dispone a continuación: </w:t>
      </w:r>
    </w:p>
    <w:p w14:paraId="7DCFE927" w14:textId="574C8CCD" w:rsidR="00DB4469" w:rsidRPr="00550BA5" w:rsidRDefault="00DB4469" w:rsidP="00206962">
      <w:pPr>
        <w:pStyle w:val="BodyTextIndent2"/>
        <w:numPr>
          <w:ilvl w:val="0"/>
          <w:numId w:val="5"/>
        </w:numPr>
        <w:jc w:val="both"/>
        <w:rPr>
          <w:rFonts w:ascii="Book Antiqua" w:hAnsi="Book Antiqua"/>
          <w:szCs w:val="24"/>
          <w:lang w:val="es-PR"/>
        </w:rPr>
      </w:pPr>
      <w:r w:rsidRPr="001036F3">
        <w:rPr>
          <w:rFonts w:ascii="Book Antiqua" w:hAnsi="Book Antiqua"/>
          <w:szCs w:val="24"/>
          <w:lang w:val="es-PR"/>
        </w:rPr>
        <w:t xml:space="preserve">Agencia. </w:t>
      </w:r>
      <w:r w:rsidRPr="00550BA5">
        <w:rPr>
          <w:rFonts w:ascii="Book Antiqua" w:hAnsi="Book Antiqua"/>
          <w:szCs w:val="24"/>
          <w:lang w:val="es-PR"/>
        </w:rPr>
        <w:t>— Significa cualquier junta, cuerpo, tribunal examinador, comisión, corporación pública, oficina, división, administración, negociado, departamento, autoridad, funcionario, empleado, persona, entidad o cualquier instrumentalidad de la Rama Ejecutiva del Gobierno de Puerto Rico.</w:t>
      </w:r>
    </w:p>
    <w:p w14:paraId="4599C6E9" w14:textId="4D7CEF43" w:rsidR="00DB4469" w:rsidRPr="00550BA5" w:rsidRDefault="0058056D" w:rsidP="00206962">
      <w:pPr>
        <w:pStyle w:val="BodyTextIndent2"/>
        <w:numPr>
          <w:ilvl w:val="0"/>
          <w:numId w:val="5"/>
        </w:numPr>
        <w:jc w:val="both"/>
        <w:rPr>
          <w:rFonts w:ascii="Book Antiqua" w:hAnsi="Book Antiqua"/>
          <w:szCs w:val="24"/>
          <w:lang w:val="es-PR"/>
        </w:rPr>
      </w:pPr>
      <w:r w:rsidRPr="00550BA5">
        <w:rPr>
          <w:rFonts w:ascii="Book Antiqua" w:hAnsi="Book Antiqua"/>
          <w:szCs w:val="24"/>
          <w:lang w:val="es-PR"/>
        </w:rPr>
        <w:t>…</w:t>
      </w:r>
    </w:p>
    <w:p w14:paraId="2B143AD9" w14:textId="32126A17" w:rsidR="0058056D" w:rsidRPr="00550BA5" w:rsidRDefault="00E65352" w:rsidP="0058056D">
      <w:pPr>
        <w:pStyle w:val="BodyTextIndent2"/>
        <w:ind w:left="720"/>
        <w:jc w:val="both"/>
        <w:rPr>
          <w:rFonts w:ascii="Book Antiqua" w:hAnsi="Book Antiqua"/>
          <w:szCs w:val="24"/>
          <w:lang w:val="es-PR"/>
        </w:rPr>
      </w:pPr>
      <w:r w:rsidRPr="00550BA5">
        <w:rPr>
          <w:rFonts w:ascii="Book Antiqua" w:hAnsi="Book Antiqua"/>
          <w:szCs w:val="24"/>
          <w:lang w:val="es-PR"/>
        </w:rPr>
        <w:t xml:space="preserve">     </w:t>
      </w:r>
      <w:r w:rsidR="0058056D" w:rsidRPr="00550BA5">
        <w:rPr>
          <w:rFonts w:ascii="Book Antiqua" w:hAnsi="Book Antiqua"/>
          <w:szCs w:val="24"/>
          <w:lang w:val="es-PR"/>
        </w:rPr>
        <w:t>…</w:t>
      </w:r>
    </w:p>
    <w:p w14:paraId="3C64D1B0" w14:textId="07AF69FD" w:rsidR="0058056D" w:rsidRPr="00550BA5" w:rsidRDefault="0058056D" w:rsidP="0058056D">
      <w:pPr>
        <w:pStyle w:val="BodyTextIndent2"/>
        <w:ind w:left="720"/>
        <w:jc w:val="both"/>
        <w:rPr>
          <w:rFonts w:ascii="Book Antiqua" w:hAnsi="Book Antiqua"/>
          <w:i/>
          <w:iCs/>
          <w:szCs w:val="24"/>
          <w:lang w:val="es-PR"/>
        </w:rPr>
      </w:pPr>
      <w:r w:rsidRPr="001036F3">
        <w:rPr>
          <w:rFonts w:ascii="Book Antiqua" w:hAnsi="Book Antiqua"/>
          <w:i/>
          <w:iCs/>
          <w:szCs w:val="24"/>
          <w:lang w:val="es-PR"/>
        </w:rPr>
        <w:t>(l) Inteligencia Artificial</w:t>
      </w:r>
      <w:r w:rsidRPr="00550BA5">
        <w:rPr>
          <w:rFonts w:ascii="Book Antiqua" w:hAnsi="Book Antiqua"/>
          <w:b/>
          <w:bCs/>
          <w:i/>
          <w:iCs/>
          <w:szCs w:val="24"/>
          <w:lang w:val="es-PR"/>
        </w:rPr>
        <w:t xml:space="preserve"> </w:t>
      </w:r>
      <w:r w:rsidR="00E65352" w:rsidRPr="00550BA5">
        <w:rPr>
          <w:rFonts w:ascii="Book Antiqua" w:hAnsi="Book Antiqua"/>
          <w:i/>
          <w:iCs/>
          <w:szCs w:val="24"/>
          <w:lang w:val="es-PR"/>
        </w:rPr>
        <w:t>–</w:t>
      </w:r>
      <w:r w:rsidRPr="00550BA5">
        <w:rPr>
          <w:rFonts w:ascii="Book Antiqua" w:hAnsi="Book Antiqua"/>
          <w:b/>
          <w:bCs/>
          <w:i/>
          <w:iCs/>
          <w:szCs w:val="24"/>
          <w:lang w:val="es-PR"/>
        </w:rPr>
        <w:t xml:space="preserve"> </w:t>
      </w:r>
      <w:r w:rsidRPr="00550BA5">
        <w:rPr>
          <w:rFonts w:ascii="Book Antiqua" w:hAnsi="Book Antiqua"/>
          <w:i/>
          <w:iCs/>
          <w:szCs w:val="24"/>
          <w:lang w:val="es-PR"/>
        </w:rPr>
        <w:t xml:space="preserve">se refiere a sistemas </w:t>
      </w:r>
      <w:r w:rsidR="002629AA" w:rsidRPr="00550BA5">
        <w:rPr>
          <w:rFonts w:ascii="Book Antiqua" w:hAnsi="Book Antiqua"/>
          <w:i/>
          <w:iCs/>
          <w:szCs w:val="24"/>
          <w:lang w:val="es-PR"/>
        </w:rPr>
        <w:t xml:space="preserve">que </w:t>
      </w:r>
      <w:r w:rsidRPr="00550BA5">
        <w:rPr>
          <w:rFonts w:ascii="Book Antiqua" w:hAnsi="Book Antiqua"/>
          <w:i/>
          <w:iCs/>
          <w:szCs w:val="24"/>
          <w:lang w:val="es-PR"/>
        </w:rPr>
        <w:t xml:space="preserve">simulan o muestran capacidades asociadas a la inteligencia humana como el aprendizaje, el razonamiento, la resolución de problemas, la percepción sensorial, la adaptación a cambios y la interacción, aplicados de manera autónoma o </w:t>
      </w:r>
      <w:r w:rsidR="00DD2C09" w:rsidRPr="00550BA5">
        <w:rPr>
          <w:rFonts w:ascii="Book Antiqua" w:hAnsi="Book Antiqua"/>
          <w:i/>
          <w:iCs/>
          <w:szCs w:val="24"/>
          <w:lang w:val="es-PR"/>
        </w:rPr>
        <w:t>semiautónoma</w:t>
      </w:r>
      <w:r w:rsidR="006F21C7" w:rsidRPr="00550BA5">
        <w:rPr>
          <w:rFonts w:ascii="Book Antiqua" w:hAnsi="Book Antiqua"/>
          <w:i/>
          <w:iCs/>
          <w:szCs w:val="24"/>
          <w:lang w:val="es-PR"/>
        </w:rPr>
        <w:t>,</w:t>
      </w:r>
      <w:r w:rsidR="00E65352" w:rsidRPr="00550BA5">
        <w:rPr>
          <w:rFonts w:ascii="Book Antiqua" w:hAnsi="Book Antiqua"/>
          <w:i/>
          <w:iCs/>
          <w:szCs w:val="24"/>
          <w:lang w:val="es-PR"/>
        </w:rPr>
        <w:t xml:space="preserve"> que cumplen con aquellos criterios a estos fine</w:t>
      </w:r>
      <w:r w:rsidR="006F21C7" w:rsidRPr="00550BA5">
        <w:rPr>
          <w:rFonts w:ascii="Book Antiqua" w:hAnsi="Book Antiqua"/>
          <w:i/>
          <w:iCs/>
          <w:szCs w:val="24"/>
          <w:lang w:val="es-PR"/>
        </w:rPr>
        <w:t>s</w:t>
      </w:r>
      <w:r w:rsidR="00E65352" w:rsidRPr="00550BA5">
        <w:rPr>
          <w:rFonts w:ascii="Book Antiqua" w:hAnsi="Book Antiqua"/>
          <w:i/>
          <w:iCs/>
          <w:szCs w:val="24"/>
          <w:lang w:val="es-PR"/>
        </w:rPr>
        <w:t xml:space="preserve"> establecidos por la PRITS</w:t>
      </w:r>
      <w:r w:rsidR="00D86B69" w:rsidRPr="00550BA5">
        <w:rPr>
          <w:rFonts w:ascii="Book Antiqua" w:hAnsi="Book Antiqua"/>
          <w:i/>
          <w:iCs/>
          <w:szCs w:val="24"/>
          <w:lang w:val="es-PR"/>
        </w:rPr>
        <w:t>.</w:t>
      </w:r>
    </w:p>
    <w:p w14:paraId="472E1F53" w14:textId="6FC6E72F" w:rsidR="00D86B69" w:rsidRPr="00550BA5" w:rsidRDefault="00D86B69" w:rsidP="00D86B69">
      <w:pPr>
        <w:pStyle w:val="BodyTextIndent2"/>
        <w:ind w:left="720"/>
        <w:jc w:val="both"/>
        <w:rPr>
          <w:rFonts w:ascii="Book Antiqua" w:hAnsi="Book Antiqua"/>
          <w:i/>
          <w:iCs/>
          <w:szCs w:val="24"/>
          <w:lang w:val="es-PR"/>
        </w:rPr>
      </w:pPr>
      <w:r w:rsidRPr="001036F3">
        <w:rPr>
          <w:rFonts w:ascii="Book Antiqua" w:hAnsi="Book Antiqua"/>
          <w:i/>
          <w:iCs/>
          <w:szCs w:val="24"/>
          <w:lang w:val="es-PR"/>
        </w:rPr>
        <w:t>(</w:t>
      </w:r>
      <w:r w:rsidR="00A97A8A" w:rsidRPr="001036F3">
        <w:rPr>
          <w:rFonts w:ascii="Book Antiqua" w:hAnsi="Book Antiqua"/>
          <w:i/>
          <w:iCs/>
          <w:szCs w:val="24"/>
          <w:lang w:val="es-PR"/>
        </w:rPr>
        <w:t>m</w:t>
      </w:r>
      <w:bookmarkStart w:id="5" w:name="_Hlk158797216"/>
      <w:r w:rsidRPr="001036F3">
        <w:rPr>
          <w:rFonts w:ascii="Book Antiqua" w:hAnsi="Book Antiqua"/>
          <w:i/>
          <w:iCs/>
          <w:szCs w:val="24"/>
          <w:lang w:val="es-PR"/>
        </w:rPr>
        <w:t>) Informe de Utilización de Inteligencia Artificial</w:t>
      </w:r>
      <w:r w:rsidRPr="00550BA5">
        <w:rPr>
          <w:rFonts w:ascii="Book Antiqua" w:hAnsi="Book Antiqua"/>
          <w:b/>
          <w:bCs/>
          <w:i/>
          <w:iCs/>
          <w:szCs w:val="24"/>
          <w:lang w:val="es-PR"/>
        </w:rPr>
        <w:t xml:space="preserve"> – </w:t>
      </w:r>
      <w:r w:rsidRPr="00550BA5">
        <w:rPr>
          <w:rFonts w:ascii="Book Antiqua" w:hAnsi="Book Antiqua"/>
          <w:i/>
          <w:iCs/>
          <w:szCs w:val="24"/>
          <w:lang w:val="es-PR"/>
        </w:rPr>
        <w:t>informe</w:t>
      </w:r>
      <w:r w:rsidR="00251390" w:rsidRPr="00550BA5">
        <w:rPr>
          <w:rFonts w:ascii="Book Antiqua" w:hAnsi="Book Antiqua"/>
          <w:i/>
          <w:iCs/>
          <w:szCs w:val="24"/>
          <w:lang w:val="es-PR"/>
        </w:rPr>
        <w:t xml:space="preserve"> a ser presentado</w:t>
      </w:r>
      <w:r w:rsidR="00C0272A" w:rsidRPr="00550BA5">
        <w:rPr>
          <w:rFonts w:ascii="Book Antiqua" w:hAnsi="Book Antiqua"/>
          <w:i/>
          <w:iCs/>
          <w:szCs w:val="24"/>
          <w:lang w:val="es-PR"/>
        </w:rPr>
        <w:t xml:space="preserve"> ante la PRITS,</w:t>
      </w:r>
      <w:r w:rsidR="00BF70AD" w:rsidRPr="00550BA5">
        <w:rPr>
          <w:rFonts w:ascii="Book Antiqua" w:hAnsi="Book Antiqua"/>
          <w:i/>
          <w:iCs/>
          <w:szCs w:val="24"/>
          <w:lang w:val="es-PR"/>
        </w:rPr>
        <w:t xml:space="preserve"> dentro de noventa (90) d</w:t>
      </w:r>
      <w:r w:rsidR="00C0272A" w:rsidRPr="00550BA5">
        <w:rPr>
          <w:rFonts w:ascii="Book Antiqua" w:hAnsi="Book Antiqua"/>
          <w:i/>
          <w:iCs/>
          <w:szCs w:val="24"/>
          <w:lang w:val="es-PR"/>
        </w:rPr>
        <w:t xml:space="preserve">ías de la vigencia de esta </w:t>
      </w:r>
      <w:r w:rsidR="000E71CD">
        <w:rPr>
          <w:rFonts w:ascii="Book Antiqua" w:hAnsi="Book Antiqua"/>
          <w:i/>
          <w:iCs/>
          <w:szCs w:val="24"/>
          <w:lang w:val="es-PR"/>
        </w:rPr>
        <w:t>L</w:t>
      </w:r>
      <w:r w:rsidR="00C0272A" w:rsidRPr="00550BA5">
        <w:rPr>
          <w:rFonts w:ascii="Book Antiqua" w:hAnsi="Book Antiqua"/>
          <w:i/>
          <w:iCs/>
          <w:szCs w:val="24"/>
          <w:lang w:val="es-PR"/>
        </w:rPr>
        <w:t>ey,</w:t>
      </w:r>
      <w:r w:rsidR="00251390" w:rsidRPr="00550BA5">
        <w:rPr>
          <w:rFonts w:ascii="Book Antiqua" w:hAnsi="Book Antiqua"/>
          <w:i/>
          <w:iCs/>
          <w:szCs w:val="24"/>
          <w:lang w:val="es-PR"/>
        </w:rPr>
        <w:t xml:space="preserve"> por</w:t>
      </w:r>
      <w:r w:rsidRPr="00550BA5">
        <w:rPr>
          <w:rFonts w:ascii="Book Antiqua" w:hAnsi="Book Antiqua"/>
          <w:i/>
          <w:iCs/>
          <w:szCs w:val="24"/>
          <w:lang w:val="es-PR"/>
        </w:rPr>
        <w:t xml:space="preserve"> </w:t>
      </w:r>
      <w:r w:rsidR="006F21C7" w:rsidRPr="00550BA5">
        <w:rPr>
          <w:rFonts w:ascii="Book Antiqua" w:hAnsi="Book Antiqua"/>
          <w:i/>
          <w:iCs/>
          <w:szCs w:val="24"/>
          <w:lang w:val="es-PR"/>
        </w:rPr>
        <w:t>toda</w:t>
      </w:r>
      <w:r w:rsidRPr="00550BA5">
        <w:rPr>
          <w:rFonts w:ascii="Book Antiqua" w:hAnsi="Book Antiqua"/>
          <w:i/>
          <w:iCs/>
          <w:szCs w:val="24"/>
          <w:lang w:val="es-PR"/>
        </w:rPr>
        <w:t xml:space="preserve"> </w:t>
      </w:r>
      <w:bookmarkStart w:id="6" w:name="_Hlk158795235"/>
      <w:r w:rsidRPr="00550BA5">
        <w:rPr>
          <w:rFonts w:ascii="Book Antiqua" w:hAnsi="Book Antiqua"/>
          <w:i/>
          <w:iCs/>
          <w:szCs w:val="24"/>
          <w:lang w:val="es-PR"/>
        </w:rPr>
        <w:t xml:space="preserve">agencia, según dicho término es definido en el inciso (a) de este </w:t>
      </w:r>
      <w:r w:rsidR="000E71CD">
        <w:rPr>
          <w:rFonts w:ascii="Book Antiqua" w:hAnsi="Book Antiqua"/>
          <w:i/>
          <w:iCs/>
          <w:szCs w:val="24"/>
          <w:lang w:val="es-PR"/>
        </w:rPr>
        <w:t>A</w:t>
      </w:r>
      <w:r w:rsidRPr="00550BA5">
        <w:rPr>
          <w:rFonts w:ascii="Book Antiqua" w:hAnsi="Book Antiqua"/>
          <w:i/>
          <w:iCs/>
          <w:szCs w:val="24"/>
          <w:lang w:val="es-PR"/>
        </w:rPr>
        <w:t>rtículo</w:t>
      </w:r>
      <w:bookmarkEnd w:id="6"/>
      <w:r w:rsidR="00AB3E06" w:rsidRPr="00550BA5">
        <w:rPr>
          <w:rFonts w:ascii="Book Antiqua" w:hAnsi="Book Antiqua"/>
          <w:i/>
          <w:iCs/>
          <w:szCs w:val="24"/>
          <w:lang w:val="es-PR"/>
        </w:rPr>
        <w:t xml:space="preserve">, </w:t>
      </w:r>
      <w:r w:rsidR="003C3E52" w:rsidRPr="00550BA5">
        <w:rPr>
          <w:rFonts w:ascii="Book Antiqua" w:hAnsi="Book Antiqua"/>
          <w:i/>
          <w:iCs/>
          <w:szCs w:val="24"/>
          <w:lang w:val="es-PR"/>
        </w:rPr>
        <w:t>que,</w:t>
      </w:r>
      <w:r w:rsidR="00AB3E06" w:rsidRPr="00550BA5">
        <w:rPr>
          <w:rFonts w:ascii="Book Antiqua" w:hAnsi="Book Antiqua"/>
          <w:i/>
          <w:iCs/>
          <w:szCs w:val="24"/>
          <w:lang w:val="es-PR"/>
        </w:rPr>
        <w:t xml:space="preserve"> </w:t>
      </w:r>
      <w:r w:rsidRPr="00550BA5">
        <w:rPr>
          <w:rFonts w:ascii="Book Antiqua" w:hAnsi="Book Antiqua"/>
          <w:i/>
          <w:iCs/>
          <w:szCs w:val="24"/>
          <w:lang w:val="es-PR"/>
        </w:rPr>
        <w:t>a la</w:t>
      </w:r>
      <w:r w:rsidR="00B33BB2" w:rsidRPr="00550BA5">
        <w:rPr>
          <w:rFonts w:ascii="Book Antiqua" w:hAnsi="Book Antiqua"/>
          <w:i/>
          <w:iCs/>
          <w:szCs w:val="24"/>
          <w:lang w:val="es-PR"/>
        </w:rPr>
        <w:t xml:space="preserve"> fecha de</w:t>
      </w:r>
      <w:r w:rsidRPr="00550BA5">
        <w:rPr>
          <w:rFonts w:ascii="Book Antiqua" w:hAnsi="Book Antiqua"/>
          <w:i/>
          <w:iCs/>
          <w:szCs w:val="24"/>
          <w:lang w:val="es-PR"/>
        </w:rPr>
        <w:t xml:space="preserve"> aprobación de esta Ley</w:t>
      </w:r>
      <w:r w:rsidR="00251390" w:rsidRPr="00550BA5">
        <w:rPr>
          <w:rFonts w:ascii="Book Antiqua" w:hAnsi="Book Antiqua"/>
          <w:i/>
          <w:iCs/>
          <w:szCs w:val="24"/>
          <w:lang w:val="es-PR"/>
        </w:rPr>
        <w:t>,</w:t>
      </w:r>
      <w:r w:rsidRPr="00550BA5">
        <w:rPr>
          <w:rFonts w:ascii="Book Antiqua" w:hAnsi="Book Antiqua"/>
          <w:i/>
          <w:iCs/>
          <w:szCs w:val="24"/>
          <w:lang w:val="es-PR"/>
        </w:rPr>
        <w:t xml:space="preserve"> utili</w:t>
      </w:r>
      <w:r w:rsidR="00251390" w:rsidRPr="00550BA5">
        <w:rPr>
          <w:rFonts w:ascii="Book Antiqua" w:hAnsi="Book Antiqua"/>
          <w:i/>
          <w:iCs/>
          <w:szCs w:val="24"/>
          <w:lang w:val="es-PR"/>
        </w:rPr>
        <w:t>za</w:t>
      </w:r>
      <w:r w:rsidRPr="00550BA5">
        <w:rPr>
          <w:rFonts w:ascii="Book Antiqua" w:hAnsi="Book Antiqua"/>
          <w:i/>
          <w:iCs/>
          <w:szCs w:val="24"/>
          <w:lang w:val="es-PR"/>
        </w:rPr>
        <w:t xml:space="preserve"> o ha integrado</w:t>
      </w:r>
      <w:r w:rsidR="00251390" w:rsidRPr="00550BA5">
        <w:rPr>
          <w:rFonts w:ascii="Book Antiqua" w:hAnsi="Book Antiqua"/>
          <w:i/>
          <w:iCs/>
          <w:szCs w:val="24"/>
          <w:lang w:val="es-PR"/>
        </w:rPr>
        <w:t xml:space="preserve"> a sus operaciones </w:t>
      </w:r>
      <w:r w:rsidR="00E379B3" w:rsidRPr="00550BA5">
        <w:rPr>
          <w:rFonts w:ascii="Book Antiqua" w:hAnsi="Book Antiqua"/>
          <w:i/>
          <w:iCs/>
          <w:szCs w:val="24"/>
          <w:lang w:val="es-PR"/>
        </w:rPr>
        <w:t>capacidades de</w:t>
      </w:r>
      <w:r w:rsidRPr="00550BA5">
        <w:rPr>
          <w:rFonts w:ascii="Book Antiqua" w:hAnsi="Book Antiqua"/>
          <w:i/>
          <w:iCs/>
          <w:szCs w:val="24"/>
          <w:lang w:val="es-PR"/>
        </w:rPr>
        <w:t xml:space="preserve"> inteligencia artificial.  </w:t>
      </w:r>
    </w:p>
    <w:p w14:paraId="6D8965AD" w14:textId="768306F7" w:rsidR="00A97A8A" w:rsidRPr="00550BA5" w:rsidRDefault="00251390" w:rsidP="000E71CD">
      <w:pPr>
        <w:pStyle w:val="BodyTextIndent2"/>
        <w:ind w:left="720"/>
        <w:jc w:val="both"/>
        <w:rPr>
          <w:rFonts w:ascii="Book Antiqua" w:eastAsia="Calibri" w:hAnsi="Book Antiqua"/>
          <w:b/>
          <w:bCs/>
          <w:lang w:val="es-PR" w:eastAsia="es-419"/>
        </w:rPr>
      </w:pPr>
      <w:r w:rsidRPr="001036F3">
        <w:rPr>
          <w:rFonts w:ascii="Book Antiqua" w:hAnsi="Book Antiqua"/>
          <w:i/>
          <w:iCs/>
          <w:szCs w:val="24"/>
          <w:lang w:val="es-PR"/>
        </w:rPr>
        <w:t>(</w:t>
      </w:r>
      <w:r w:rsidR="00A97A8A" w:rsidRPr="001036F3">
        <w:rPr>
          <w:rFonts w:ascii="Book Antiqua" w:hAnsi="Book Antiqua"/>
          <w:i/>
          <w:iCs/>
          <w:szCs w:val="24"/>
          <w:lang w:val="es-PR"/>
        </w:rPr>
        <w:t>n</w:t>
      </w:r>
      <w:r w:rsidRPr="001036F3">
        <w:rPr>
          <w:rFonts w:ascii="Book Antiqua" w:hAnsi="Book Antiqua"/>
          <w:i/>
          <w:iCs/>
          <w:szCs w:val="24"/>
          <w:lang w:val="es-PR"/>
        </w:rPr>
        <w:t>)  Solicitud de Autorización para la Integración de</w:t>
      </w:r>
      <w:r w:rsidR="00A97A8A" w:rsidRPr="001036F3">
        <w:rPr>
          <w:rFonts w:ascii="Book Antiqua" w:hAnsi="Book Antiqua"/>
          <w:i/>
          <w:iCs/>
          <w:szCs w:val="24"/>
          <w:lang w:val="es-PR"/>
        </w:rPr>
        <w:t xml:space="preserve"> Capacidades de</w:t>
      </w:r>
      <w:r w:rsidRPr="001036F3">
        <w:rPr>
          <w:rFonts w:ascii="Book Antiqua" w:hAnsi="Book Antiqua"/>
          <w:i/>
          <w:iCs/>
          <w:szCs w:val="24"/>
          <w:lang w:val="es-PR"/>
        </w:rPr>
        <w:t xml:space="preserve"> Inteligencia Artificial</w:t>
      </w:r>
      <w:r w:rsidRPr="00550BA5">
        <w:rPr>
          <w:rFonts w:ascii="Book Antiqua" w:hAnsi="Book Antiqua"/>
          <w:b/>
          <w:bCs/>
          <w:i/>
          <w:iCs/>
          <w:szCs w:val="24"/>
          <w:lang w:val="es-PR"/>
        </w:rPr>
        <w:t xml:space="preserve">– </w:t>
      </w:r>
      <w:bookmarkEnd w:id="5"/>
      <w:r w:rsidRPr="00550BA5">
        <w:rPr>
          <w:rFonts w:ascii="Book Antiqua" w:hAnsi="Book Antiqua"/>
          <w:i/>
          <w:iCs/>
          <w:szCs w:val="24"/>
          <w:lang w:val="es-PR"/>
        </w:rPr>
        <w:t>solicitud</w:t>
      </w:r>
      <w:r w:rsidR="00E379B3" w:rsidRPr="00550BA5">
        <w:rPr>
          <w:rFonts w:ascii="Book Antiqua" w:hAnsi="Book Antiqua"/>
          <w:i/>
          <w:iCs/>
          <w:szCs w:val="24"/>
          <w:lang w:val="es-PR"/>
        </w:rPr>
        <w:t xml:space="preserve"> </w:t>
      </w:r>
      <w:r w:rsidR="00A97A8A" w:rsidRPr="00550BA5">
        <w:rPr>
          <w:rFonts w:ascii="Book Antiqua" w:hAnsi="Book Antiqua"/>
          <w:i/>
          <w:iCs/>
          <w:szCs w:val="24"/>
          <w:lang w:val="es-PR"/>
        </w:rPr>
        <w:t>que deberá</w:t>
      </w:r>
      <w:r w:rsidR="00E379B3" w:rsidRPr="00550BA5">
        <w:rPr>
          <w:rFonts w:ascii="Book Antiqua" w:hAnsi="Book Antiqua"/>
          <w:i/>
          <w:iCs/>
          <w:szCs w:val="24"/>
          <w:lang w:val="es-PR"/>
        </w:rPr>
        <w:t xml:space="preserve"> ser </w:t>
      </w:r>
      <w:r w:rsidR="00A97A8A" w:rsidRPr="00550BA5">
        <w:rPr>
          <w:rFonts w:ascii="Book Antiqua" w:hAnsi="Book Antiqua"/>
          <w:i/>
          <w:iCs/>
          <w:szCs w:val="24"/>
          <w:lang w:val="es-PR"/>
        </w:rPr>
        <w:t>presentada</w:t>
      </w:r>
      <w:r w:rsidR="00E379B3" w:rsidRPr="00550BA5">
        <w:rPr>
          <w:rFonts w:ascii="Book Antiqua" w:hAnsi="Book Antiqua"/>
          <w:i/>
          <w:iCs/>
          <w:szCs w:val="24"/>
          <w:lang w:val="es-PR"/>
        </w:rPr>
        <w:t xml:space="preserve"> ante la PRITS</w:t>
      </w:r>
      <w:r w:rsidRPr="00550BA5">
        <w:rPr>
          <w:rFonts w:ascii="Book Antiqua" w:hAnsi="Book Antiqua"/>
          <w:i/>
          <w:iCs/>
          <w:szCs w:val="24"/>
          <w:lang w:val="es-PR"/>
        </w:rPr>
        <w:t xml:space="preserve"> </w:t>
      </w:r>
      <w:r w:rsidR="00E379B3" w:rsidRPr="00550BA5">
        <w:rPr>
          <w:rFonts w:ascii="Book Antiqua" w:hAnsi="Book Antiqua"/>
          <w:i/>
          <w:iCs/>
          <w:szCs w:val="24"/>
          <w:lang w:val="es-PR"/>
        </w:rPr>
        <w:t>por toda</w:t>
      </w:r>
      <w:r w:rsidR="00E379B3" w:rsidRPr="00550BA5">
        <w:rPr>
          <w:rFonts w:ascii="Book Antiqua" w:eastAsia="Times New Roman" w:hAnsi="Book Antiqua"/>
          <w:i/>
          <w:iCs/>
          <w:szCs w:val="24"/>
          <w:lang w:val="es-PR" w:eastAsia="en-US"/>
        </w:rPr>
        <w:t xml:space="preserve"> </w:t>
      </w:r>
      <w:r w:rsidR="00E379B3" w:rsidRPr="00550BA5">
        <w:rPr>
          <w:rFonts w:ascii="Book Antiqua" w:hAnsi="Book Antiqua"/>
          <w:i/>
          <w:iCs/>
          <w:szCs w:val="24"/>
          <w:lang w:val="es-PR"/>
        </w:rPr>
        <w:t xml:space="preserve">agencia, según dicho término es definido en el inciso (a) de este </w:t>
      </w:r>
      <w:r w:rsidR="000E71CD">
        <w:rPr>
          <w:rFonts w:ascii="Book Antiqua" w:hAnsi="Book Antiqua"/>
          <w:i/>
          <w:iCs/>
          <w:szCs w:val="24"/>
          <w:lang w:val="es-PR"/>
        </w:rPr>
        <w:t>A</w:t>
      </w:r>
      <w:r w:rsidR="00E379B3" w:rsidRPr="00550BA5">
        <w:rPr>
          <w:rFonts w:ascii="Book Antiqua" w:hAnsi="Book Antiqua"/>
          <w:i/>
          <w:iCs/>
          <w:szCs w:val="24"/>
          <w:lang w:val="es-PR"/>
        </w:rPr>
        <w:t>rtículo, que</w:t>
      </w:r>
      <w:r w:rsidR="00C042BA" w:rsidRPr="00550BA5">
        <w:rPr>
          <w:rFonts w:ascii="Book Antiqua" w:hAnsi="Book Antiqua"/>
          <w:i/>
          <w:iCs/>
          <w:szCs w:val="24"/>
          <w:lang w:val="es-PR"/>
        </w:rPr>
        <w:t xml:space="preserve"> prospectivamente</w:t>
      </w:r>
      <w:r w:rsidR="00E379B3" w:rsidRPr="00550BA5">
        <w:rPr>
          <w:rFonts w:ascii="Book Antiqua" w:hAnsi="Book Antiqua"/>
          <w:i/>
          <w:iCs/>
          <w:szCs w:val="24"/>
          <w:lang w:val="es-PR"/>
        </w:rPr>
        <w:t xml:space="preserve"> interesa utilizar, incorporar o integrar</w:t>
      </w:r>
      <w:r w:rsidR="00386EE4" w:rsidRPr="00550BA5">
        <w:rPr>
          <w:rFonts w:ascii="Book Antiqua" w:hAnsi="Book Antiqua"/>
          <w:i/>
          <w:iCs/>
          <w:szCs w:val="24"/>
          <w:lang w:val="es-PR"/>
        </w:rPr>
        <w:t xml:space="preserve"> </w:t>
      </w:r>
      <w:r w:rsidR="00A97A8A" w:rsidRPr="00550BA5">
        <w:rPr>
          <w:rFonts w:ascii="Book Antiqua" w:hAnsi="Book Antiqua"/>
          <w:i/>
          <w:iCs/>
          <w:szCs w:val="24"/>
          <w:lang w:val="es-PR"/>
        </w:rPr>
        <w:t xml:space="preserve">a sus operaciones </w:t>
      </w:r>
      <w:r w:rsidR="00E379B3" w:rsidRPr="00550BA5">
        <w:rPr>
          <w:rFonts w:ascii="Book Antiqua" w:hAnsi="Book Antiqua"/>
          <w:i/>
          <w:iCs/>
          <w:szCs w:val="24"/>
          <w:lang w:val="es-PR"/>
        </w:rPr>
        <w:t>capacidades de inteligencia</w:t>
      </w:r>
      <w:r w:rsidR="00A97A8A" w:rsidRPr="00550BA5">
        <w:rPr>
          <w:rFonts w:ascii="Book Antiqua" w:hAnsi="Book Antiqua"/>
          <w:i/>
          <w:iCs/>
          <w:szCs w:val="24"/>
          <w:lang w:val="es-PR"/>
        </w:rPr>
        <w:t xml:space="preserve"> artificial</w:t>
      </w:r>
      <w:r w:rsidR="00E379B3" w:rsidRPr="00550BA5">
        <w:rPr>
          <w:rFonts w:ascii="Book Antiqua" w:hAnsi="Book Antiqua"/>
          <w:i/>
          <w:iCs/>
          <w:szCs w:val="24"/>
          <w:lang w:val="es-PR"/>
        </w:rPr>
        <w:t>.</w:t>
      </w:r>
      <w:r w:rsidR="000E71CD" w:rsidRPr="009278FF">
        <w:rPr>
          <w:rFonts w:ascii="Book Antiqua" w:hAnsi="Book Antiqua"/>
          <w:szCs w:val="24"/>
          <w:lang w:val="es-PR"/>
        </w:rPr>
        <w:t>”</w:t>
      </w:r>
    </w:p>
    <w:p w14:paraId="7A880F5A" w14:textId="3BC22594" w:rsidR="00A97A8A" w:rsidRPr="00550BA5" w:rsidRDefault="00A97A8A" w:rsidP="000573D1">
      <w:pPr>
        <w:pStyle w:val="BodyTextIndent2"/>
        <w:ind w:left="0" w:firstLine="720"/>
        <w:jc w:val="both"/>
        <w:rPr>
          <w:rFonts w:ascii="Book Antiqua" w:eastAsia="Calibri" w:hAnsi="Book Antiqua"/>
          <w:b/>
          <w:bCs/>
          <w:lang w:val="es-PR" w:eastAsia="es-419"/>
        </w:rPr>
      </w:pPr>
      <w:r w:rsidRPr="00550BA5">
        <w:rPr>
          <w:rFonts w:ascii="Book Antiqua" w:hAnsi="Book Antiqua"/>
          <w:szCs w:val="24"/>
          <w:lang w:val="es-PR"/>
        </w:rPr>
        <w:lastRenderedPageBreak/>
        <w:t xml:space="preserve">Artículo </w:t>
      </w:r>
      <w:r w:rsidR="00DB0A25" w:rsidRPr="00550BA5">
        <w:rPr>
          <w:rFonts w:ascii="Book Antiqua" w:hAnsi="Book Antiqua"/>
          <w:szCs w:val="24"/>
          <w:lang w:val="es-PR"/>
        </w:rPr>
        <w:t>3</w:t>
      </w:r>
      <w:r w:rsidRPr="00550BA5">
        <w:rPr>
          <w:rFonts w:ascii="Book Antiqua" w:hAnsi="Book Antiqua"/>
          <w:szCs w:val="24"/>
          <w:lang w:val="es-PR"/>
        </w:rPr>
        <w:t>.- Se enmienda el Artículo 6 de la Ley</w:t>
      </w:r>
      <w:r w:rsidR="000573D1">
        <w:rPr>
          <w:rFonts w:ascii="Book Antiqua" w:hAnsi="Book Antiqua"/>
          <w:szCs w:val="24"/>
          <w:lang w:val="es-PR"/>
        </w:rPr>
        <w:t xml:space="preserve"> Núm.</w:t>
      </w:r>
      <w:r w:rsidRPr="00550BA5">
        <w:rPr>
          <w:rFonts w:ascii="Book Antiqua" w:hAnsi="Book Antiqua"/>
          <w:szCs w:val="24"/>
          <w:lang w:val="es-PR"/>
        </w:rPr>
        <w:t xml:space="preserve"> 75-2019, según enmendada,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Pr="00550BA5">
        <w:rPr>
          <w:rFonts w:ascii="Book Antiqua" w:hAnsi="Book Antiqua"/>
          <w:szCs w:val="24"/>
          <w:lang w:val="es-PR"/>
        </w:rPr>
        <w:t>a los fines de añadir los incisos (</w:t>
      </w:r>
      <w:r w:rsidR="00F94D31" w:rsidRPr="00550BA5">
        <w:rPr>
          <w:rFonts w:ascii="Book Antiqua" w:hAnsi="Book Antiqua"/>
          <w:szCs w:val="24"/>
          <w:lang w:val="es-PR"/>
        </w:rPr>
        <w:t>gg</w:t>
      </w:r>
      <w:r w:rsidRPr="00550BA5">
        <w:rPr>
          <w:rFonts w:ascii="Book Antiqua" w:hAnsi="Book Antiqua"/>
          <w:szCs w:val="24"/>
          <w:lang w:val="es-PR"/>
        </w:rPr>
        <w:t>) y (</w:t>
      </w:r>
      <w:r w:rsidR="00F94D31" w:rsidRPr="00550BA5">
        <w:rPr>
          <w:rFonts w:ascii="Book Antiqua" w:hAnsi="Book Antiqua"/>
          <w:szCs w:val="24"/>
          <w:lang w:val="es-PR"/>
        </w:rPr>
        <w:t>hh</w:t>
      </w:r>
      <w:r w:rsidRPr="00550BA5">
        <w:rPr>
          <w:rFonts w:ascii="Book Antiqua" w:hAnsi="Book Antiqua"/>
          <w:szCs w:val="24"/>
          <w:lang w:val="es-PR"/>
        </w:rPr>
        <w:t>), para que lea</w:t>
      </w:r>
      <w:r w:rsidR="001036F3">
        <w:rPr>
          <w:rFonts w:ascii="Book Antiqua" w:hAnsi="Book Antiqua"/>
          <w:szCs w:val="24"/>
          <w:lang w:val="es-PR"/>
        </w:rPr>
        <w:t>n</w:t>
      </w:r>
      <w:r w:rsidRPr="00550BA5">
        <w:rPr>
          <w:rFonts w:ascii="Book Antiqua" w:hAnsi="Book Antiqua"/>
          <w:szCs w:val="24"/>
          <w:lang w:val="es-PR"/>
        </w:rPr>
        <w:t xml:space="preserve"> como sigue: </w:t>
      </w:r>
    </w:p>
    <w:p w14:paraId="7C6B532E" w14:textId="65C7ABFE" w:rsidR="00A97A8A" w:rsidRPr="001036F3" w:rsidRDefault="00A97A8A" w:rsidP="00206962">
      <w:pPr>
        <w:autoSpaceDE w:val="0"/>
        <w:autoSpaceDN w:val="0"/>
        <w:adjustRightInd w:val="0"/>
        <w:spacing w:line="480" w:lineRule="auto"/>
        <w:ind w:firstLine="720"/>
        <w:jc w:val="both"/>
        <w:rPr>
          <w:rFonts w:ascii="Book Antiqua" w:eastAsia="Calibri" w:hAnsi="Book Antiqua" w:cs="Calibri"/>
          <w:lang w:val="es-PR" w:eastAsia="es-419"/>
        </w:rPr>
      </w:pPr>
      <w:r w:rsidRPr="001036F3">
        <w:rPr>
          <w:rFonts w:ascii="Book Antiqua" w:eastAsia="Calibri" w:hAnsi="Book Antiqua"/>
          <w:lang w:val="es-PR" w:eastAsia="es-419"/>
        </w:rPr>
        <w:t>“Artículo 6. — Funciones, facultades y deberes de la Puerto Rico Innovation and</w:t>
      </w:r>
      <w:r w:rsidR="00206962" w:rsidRPr="001036F3">
        <w:rPr>
          <w:rFonts w:ascii="Book Antiqua" w:eastAsia="Calibri" w:hAnsi="Book Antiqua"/>
          <w:lang w:val="es-PR" w:eastAsia="es-419"/>
        </w:rPr>
        <w:t xml:space="preserve"> </w:t>
      </w:r>
      <w:r w:rsidRPr="001036F3">
        <w:rPr>
          <w:rFonts w:ascii="Book Antiqua" w:eastAsia="Calibri" w:hAnsi="Book Antiqua"/>
          <w:lang w:val="es-PR" w:eastAsia="es-419"/>
        </w:rPr>
        <w:t xml:space="preserve">Technology Service y del Principal Ejecutivo de Innovación e Información del Gobierno (PEII). </w:t>
      </w:r>
    </w:p>
    <w:p w14:paraId="525D2567" w14:textId="389AB8C0" w:rsidR="00D86B69" w:rsidRPr="00550BA5" w:rsidRDefault="00A97A8A" w:rsidP="0052271B">
      <w:pPr>
        <w:pStyle w:val="BodyTextIndent2"/>
        <w:numPr>
          <w:ilvl w:val="0"/>
          <w:numId w:val="6"/>
        </w:numPr>
        <w:jc w:val="both"/>
        <w:rPr>
          <w:rFonts w:ascii="Book Antiqua" w:eastAsia="Calibri" w:hAnsi="Book Antiqua"/>
          <w:szCs w:val="24"/>
          <w:lang w:val="es-PR" w:eastAsia="es-419"/>
        </w:rPr>
      </w:pPr>
      <w:r w:rsidRPr="00550BA5">
        <w:rPr>
          <w:rFonts w:ascii="Book Antiqua" w:eastAsia="Calibri" w:hAnsi="Book Antiqua"/>
          <w:szCs w:val="24"/>
          <w:lang w:val="es-PR" w:eastAsia="es-419"/>
        </w:rPr>
        <w:t>Ser la Oficina de la Rama Ejecutiva encargada de implantar, desarrollar y coordinar la política pública del Gobierno sobre la innovación, información y tecnología;</w:t>
      </w:r>
    </w:p>
    <w:p w14:paraId="4E840FCA" w14:textId="77A5D9D1" w:rsidR="0052271B" w:rsidRPr="00550BA5" w:rsidRDefault="0052271B" w:rsidP="0052271B">
      <w:pPr>
        <w:pStyle w:val="BodyTextIndent2"/>
        <w:numPr>
          <w:ilvl w:val="0"/>
          <w:numId w:val="6"/>
        </w:numPr>
        <w:jc w:val="both"/>
        <w:rPr>
          <w:rFonts w:ascii="Book Antiqua" w:hAnsi="Book Antiqua"/>
          <w:i/>
          <w:iCs/>
          <w:szCs w:val="24"/>
          <w:lang w:val="es-PR"/>
        </w:rPr>
      </w:pPr>
      <w:r w:rsidRPr="00550BA5">
        <w:rPr>
          <w:rFonts w:ascii="Book Antiqua" w:eastAsia="Calibri" w:hAnsi="Book Antiqua"/>
          <w:szCs w:val="24"/>
          <w:lang w:val="es-PR" w:eastAsia="es-419"/>
        </w:rPr>
        <w:t>…</w:t>
      </w:r>
    </w:p>
    <w:p w14:paraId="6CE67D45" w14:textId="66971BF5" w:rsidR="0052271B" w:rsidRPr="00550BA5" w:rsidRDefault="0052271B" w:rsidP="0052271B">
      <w:pPr>
        <w:pStyle w:val="BodyTextIndent2"/>
        <w:ind w:left="1080"/>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035600F4" w14:textId="77777777" w:rsidR="001036F3" w:rsidRDefault="008B1EEC" w:rsidP="001036F3">
      <w:pPr>
        <w:pStyle w:val="BodyTextIndent2"/>
        <w:ind w:left="108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w:t>
      </w:r>
      <w:r w:rsidR="00ED007C" w:rsidRPr="00550BA5">
        <w:rPr>
          <w:rFonts w:ascii="Book Antiqua" w:eastAsia="Calibri" w:hAnsi="Book Antiqua"/>
          <w:i/>
          <w:iCs/>
          <w:szCs w:val="24"/>
          <w:lang w:val="es-PR" w:eastAsia="es-419"/>
        </w:rPr>
        <w:t xml:space="preserve">gg) </w:t>
      </w:r>
      <w:bookmarkStart w:id="7" w:name="_Hlk158800570"/>
      <w:r w:rsidR="00635911" w:rsidRPr="00550BA5">
        <w:rPr>
          <w:rFonts w:ascii="Book Antiqua" w:eastAsia="Calibri" w:hAnsi="Book Antiqua"/>
          <w:i/>
          <w:iCs/>
          <w:szCs w:val="24"/>
          <w:lang w:val="es-PR" w:eastAsia="es-419"/>
        </w:rPr>
        <w:t>Regular, a</w:t>
      </w:r>
      <w:r w:rsidR="001B77E1" w:rsidRPr="00550BA5">
        <w:rPr>
          <w:rFonts w:ascii="Book Antiqua" w:eastAsia="Calibri" w:hAnsi="Book Antiqua"/>
          <w:i/>
          <w:iCs/>
          <w:szCs w:val="24"/>
          <w:lang w:val="es-PR" w:eastAsia="es-419"/>
        </w:rPr>
        <w:t>utorizar</w:t>
      </w:r>
      <w:r w:rsidR="000F338B" w:rsidRPr="00550BA5">
        <w:rPr>
          <w:rFonts w:ascii="Book Antiqua" w:eastAsia="Calibri" w:hAnsi="Book Antiqua"/>
          <w:i/>
          <w:iCs/>
          <w:szCs w:val="24"/>
          <w:lang w:val="es-PR" w:eastAsia="es-419"/>
        </w:rPr>
        <w:t>, evaluar y fiscalizar</w:t>
      </w:r>
      <w:r w:rsidR="001B77E1" w:rsidRPr="00550BA5">
        <w:rPr>
          <w:rFonts w:ascii="Book Antiqua" w:eastAsia="Calibri" w:hAnsi="Book Antiqua"/>
          <w:i/>
          <w:iCs/>
          <w:szCs w:val="24"/>
          <w:lang w:val="es-PR" w:eastAsia="es-419"/>
        </w:rPr>
        <w:t xml:space="preserve"> </w:t>
      </w:r>
      <w:r w:rsidR="00A979DA" w:rsidRPr="00550BA5">
        <w:rPr>
          <w:rFonts w:ascii="Book Antiqua" w:eastAsia="Calibri" w:hAnsi="Book Antiqua"/>
          <w:i/>
          <w:iCs/>
          <w:szCs w:val="24"/>
          <w:lang w:val="es-PR" w:eastAsia="es-419"/>
        </w:rPr>
        <w:t>la implementación, desarrollo</w:t>
      </w:r>
      <w:r w:rsidR="000F338B" w:rsidRPr="00550BA5">
        <w:rPr>
          <w:rFonts w:ascii="Book Antiqua" w:eastAsia="Calibri" w:hAnsi="Book Antiqua"/>
          <w:i/>
          <w:iCs/>
          <w:szCs w:val="24"/>
          <w:lang w:val="es-PR" w:eastAsia="es-419"/>
        </w:rPr>
        <w:t>,</w:t>
      </w:r>
      <w:r w:rsidR="00A979DA" w:rsidRPr="00550BA5">
        <w:rPr>
          <w:rFonts w:ascii="Book Antiqua" w:eastAsia="Calibri" w:hAnsi="Book Antiqua"/>
          <w:i/>
          <w:iCs/>
          <w:szCs w:val="24"/>
          <w:lang w:val="es-PR" w:eastAsia="es-419"/>
        </w:rPr>
        <w:t xml:space="preserve"> </w:t>
      </w:r>
      <w:r w:rsidR="00ED007C" w:rsidRPr="00550BA5">
        <w:rPr>
          <w:rFonts w:ascii="Book Antiqua" w:eastAsia="Calibri" w:hAnsi="Book Antiqua"/>
          <w:i/>
          <w:iCs/>
          <w:szCs w:val="24"/>
          <w:lang w:val="es-PR" w:eastAsia="es-419"/>
        </w:rPr>
        <w:t>incorporación</w:t>
      </w:r>
      <w:r w:rsidR="000F338B" w:rsidRPr="00550BA5">
        <w:rPr>
          <w:rFonts w:ascii="Book Antiqua" w:eastAsia="Calibri" w:hAnsi="Book Antiqua"/>
          <w:i/>
          <w:iCs/>
          <w:szCs w:val="24"/>
          <w:lang w:val="es-PR" w:eastAsia="es-419"/>
        </w:rPr>
        <w:t xml:space="preserve"> y utilización</w:t>
      </w:r>
      <w:r w:rsidR="00ED007C" w:rsidRPr="00550BA5">
        <w:rPr>
          <w:rFonts w:ascii="Book Antiqua" w:eastAsia="Calibri" w:hAnsi="Book Antiqua"/>
          <w:i/>
          <w:iCs/>
          <w:szCs w:val="24"/>
          <w:lang w:val="es-PR" w:eastAsia="es-419"/>
        </w:rPr>
        <w:t xml:space="preserve"> de las</w:t>
      </w:r>
      <w:r w:rsidR="00836C91" w:rsidRPr="00550BA5">
        <w:rPr>
          <w:rFonts w:ascii="Book Antiqua" w:eastAsia="Calibri" w:hAnsi="Book Antiqua"/>
          <w:i/>
          <w:iCs/>
          <w:szCs w:val="24"/>
          <w:lang w:val="es-PR" w:eastAsia="es-419"/>
        </w:rPr>
        <w:t xml:space="preserve"> </w:t>
      </w:r>
      <w:r w:rsidR="00ED007C" w:rsidRPr="00550BA5">
        <w:rPr>
          <w:rFonts w:ascii="Book Antiqua" w:eastAsia="Calibri" w:hAnsi="Book Antiqua"/>
          <w:i/>
          <w:iCs/>
          <w:szCs w:val="24"/>
          <w:lang w:val="es-PR" w:eastAsia="es-419"/>
        </w:rPr>
        <w:t>capacidades de inteligencia artificial por las agencias, según defini</w:t>
      </w:r>
      <w:r w:rsidR="00836C91" w:rsidRPr="00550BA5">
        <w:rPr>
          <w:rFonts w:ascii="Book Antiqua" w:eastAsia="Calibri" w:hAnsi="Book Antiqua"/>
          <w:i/>
          <w:iCs/>
          <w:szCs w:val="24"/>
          <w:lang w:val="es-PR" w:eastAsia="es-419"/>
        </w:rPr>
        <w:t xml:space="preserve">do dicho término en esta </w:t>
      </w:r>
      <w:r w:rsidR="009278FF">
        <w:rPr>
          <w:rFonts w:ascii="Book Antiqua" w:eastAsia="Calibri" w:hAnsi="Book Antiqua"/>
          <w:i/>
          <w:iCs/>
          <w:szCs w:val="24"/>
          <w:lang w:val="es-PR" w:eastAsia="es-419"/>
        </w:rPr>
        <w:t>L</w:t>
      </w:r>
      <w:r w:rsidR="00836C91" w:rsidRPr="00550BA5">
        <w:rPr>
          <w:rFonts w:ascii="Book Antiqua" w:eastAsia="Calibri" w:hAnsi="Book Antiqua"/>
          <w:i/>
          <w:iCs/>
          <w:szCs w:val="24"/>
          <w:lang w:val="es-PR" w:eastAsia="es-419"/>
        </w:rPr>
        <w:t>ey</w:t>
      </w:r>
      <w:r w:rsidR="000F338B" w:rsidRPr="00550BA5">
        <w:rPr>
          <w:rFonts w:ascii="Book Antiqua" w:eastAsia="Calibri" w:hAnsi="Book Antiqua"/>
          <w:i/>
          <w:iCs/>
          <w:szCs w:val="24"/>
          <w:lang w:val="es-PR" w:eastAsia="es-419"/>
        </w:rPr>
        <w:t xml:space="preserve">.  </w:t>
      </w:r>
      <w:r w:rsidR="0086505B" w:rsidRPr="00550BA5">
        <w:rPr>
          <w:rFonts w:ascii="Book Antiqua" w:eastAsia="Calibri" w:hAnsi="Book Antiqua"/>
          <w:i/>
          <w:iCs/>
          <w:szCs w:val="24"/>
          <w:lang w:val="es-PR" w:eastAsia="es-419"/>
        </w:rPr>
        <w:t>L</w:t>
      </w:r>
      <w:r w:rsidR="000F338B" w:rsidRPr="00550BA5">
        <w:rPr>
          <w:rFonts w:ascii="Book Antiqua" w:eastAsia="Calibri" w:hAnsi="Book Antiqua"/>
          <w:i/>
          <w:iCs/>
          <w:szCs w:val="24"/>
          <w:lang w:val="es-PR" w:eastAsia="es-419"/>
        </w:rPr>
        <w:t xml:space="preserve">a </w:t>
      </w:r>
      <w:r w:rsidR="00A556DC" w:rsidRPr="00550BA5">
        <w:rPr>
          <w:rFonts w:ascii="Book Antiqua" w:eastAsia="Calibri" w:hAnsi="Book Antiqua"/>
          <w:i/>
          <w:iCs/>
          <w:szCs w:val="24"/>
          <w:lang w:val="es-PR" w:eastAsia="es-419"/>
        </w:rPr>
        <w:t>PRITS</w:t>
      </w:r>
      <w:r w:rsidR="000F338B" w:rsidRPr="00550BA5">
        <w:rPr>
          <w:rFonts w:ascii="Book Antiqua" w:eastAsia="Calibri" w:hAnsi="Book Antiqua"/>
          <w:i/>
          <w:iCs/>
          <w:szCs w:val="24"/>
          <w:lang w:val="es-PR" w:eastAsia="es-419"/>
        </w:rPr>
        <w:t xml:space="preserve"> </w:t>
      </w:r>
      <w:r w:rsidR="0086505B" w:rsidRPr="00550BA5">
        <w:rPr>
          <w:rFonts w:ascii="Book Antiqua" w:eastAsia="Calibri" w:hAnsi="Book Antiqua"/>
          <w:i/>
          <w:iCs/>
          <w:szCs w:val="24"/>
          <w:lang w:val="es-PR" w:eastAsia="es-419"/>
        </w:rPr>
        <w:t>gozará de amplia</w:t>
      </w:r>
      <w:r w:rsidR="000F338B" w:rsidRPr="00550BA5">
        <w:rPr>
          <w:rFonts w:ascii="Book Antiqua" w:eastAsia="Calibri" w:hAnsi="Book Antiqua"/>
          <w:i/>
          <w:iCs/>
          <w:szCs w:val="24"/>
          <w:lang w:val="es-PR" w:eastAsia="es-419"/>
        </w:rPr>
        <w:t xml:space="preserve"> </w:t>
      </w:r>
      <w:r w:rsidR="00AF4B99" w:rsidRPr="00550BA5">
        <w:rPr>
          <w:rFonts w:ascii="Book Antiqua" w:eastAsia="Calibri" w:hAnsi="Book Antiqua"/>
          <w:i/>
          <w:iCs/>
          <w:szCs w:val="24"/>
          <w:lang w:val="es-PR" w:eastAsia="es-419"/>
        </w:rPr>
        <w:t xml:space="preserve">facultad para </w:t>
      </w:r>
      <w:r w:rsidR="00B17604" w:rsidRPr="00550BA5">
        <w:rPr>
          <w:rFonts w:ascii="Book Antiqua" w:eastAsia="Calibri" w:hAnsi="Book Antiqua"/>
          <w:i/>
          <w:iCs/>
          <w:szCs w:val="24"/>
          <w:lang w:val="es-PR" w:eastAsia="es-419"/>
        </w:rPr>
        <w:t xml:space="preserve">regular </w:t>
      </w:r>
      <w:r w:rsidR="007B0124" w:rsidRPr="00550BA5">
        <w:rPr>
          <w:rFonts w:ascii="Book Antiqua" w:eastAsia="Calibri" w:hAnsi="Book Antiqua"/>
          <w:i/>
          <w:iCs/>
          <w:szCs w:val="24"/>
          <w:lang w:val="es-PR" w:eastAsia="es-419"/>
        </w:rPr>
        <w:t>los criterios,</w:t>
      </w:r>
      <w:r w:rsidR="0086505B" w:rsidRPr="00550BA5">
        <w:rPr>
          <w:rFonts w:ascii="Book Antiqua" w:eastAsia="Calibri" w:hAnsi="Book Antiqua"/>
          <w:i/>
          <w:iCs/>
          <w:szCs w:val="24"/>
          <w:lang w:val="es-PR" w:eastAsia="es-419"/>
        </w:rPr>
        <w:t xml:space="preserve"> requisitos,</w:t>
      </w:r>
      <w:r w:rsidR="007B0124" w:rsidRPr="00550BA5">
        <w:rPr>
          <w:rFonts w:ascii="Book Antiqua" w:eastAsia="Calibri" w:hAnsi="Book Antiqua"/>
          <w:i/>
          <w:iCs/>
          <w:szCs w:val="24"/>
          <w:lang w:val="es-PR" w:eastAsia="es-419"/>
        </w:rPr>
        <w:t xml:space="preserve"> parámetros</w:t>
      </w:r>
      <w:r w:rsidR="005B2DB3" w:rsidRPr="00550BA5">
        <w:rPr>
          <w:rFonts w:ascii="Book Antiqua" w:eastAsia="Calibri" w:hAnsi="Book Antiqua"/>
          <w:i/>
          <w:iCs/>
          <w:szCs w:val="24"/>
          <w:lang w:val="es-PR" w:eastAsia="es-419"/>
        </w:rPr>
        <w:t xml:space="preserve"> y</w:t>
      </w:r>
      <w:r w:rsidR="007B0124" w:rsidRPr="00550BA5">
        <w:rPr>
          <w:rFonts w:ascii="Book Antiqua" w:eastAsia="Calibri" w:hAnsi="Book Antiqua"/>
          <w:i/>
          <w:iCs/>
          <w:szCs w:val="24"/>
          <w:lang w:val="es-PR" w:eastAsia="es-419"/>
        </w:rPr>
        <w:t xml:space="preserve"> procesos</w:t>
      </w:r>
      <w:r w:rsidR="00635911" w:rsidRPr="00550BA5">
        <w:rPr>
          <w:rFonts w:ascii="Book Antiqua" w:eastAsia="Calibri" w:hAnsi="Book Antiqua"/>
          <w:i/>
          <w:iCs/>
          <w:szCs w:val="24"/>
          <w:lang w:val="es-PR" w:eastAsia="es-419"/>
        </w:rPr>
        <w:t xml:space="preserve"> </w:t>
      </w:r>
      <w:r w:rsidR="00F67979" w:rsidRPr="00550BA5">
        <w:rPr>
          <w:rFonts w:ascii="Book Antiqua" w:eastAsia="Calibri" w:hAnsi="Book Antiqua"/>
          <w:i/>
          <w:iCs/>
          <w:szCs w:val="24"/>
          <w:lang w:val="es-PR" w:eastAsia="es-419"/>
        </w:rPr>
        <w:t>necesario</w:t>
      </w:r>
      <w:r w:rsidR="0082584C" w:rsidRPr="00550BA5">
        <w:rPr>
          <w:rFonts w:ascii="Book Antiqua" w:eastAsia="Calibri" w:hAnsi="Book Antiqua"/>
          <w:i/>
          <w:iCs/>
          <w:szCs w:val="24"/>
          <w:lang w:val="es-PR" w:eastAsia="es-419"/>
        </w:rPr>
        <w:t>s</w:t>
      </w:r>
      <w:r w:rsidR="00F67979" w:rsidRPr="00550BA5">
        <w:rPr>
          <w:rFonts w:ascii="Book Antiqua" w:eastAsia="Calibri" w:hAnsi="Book Antiqua"/>
          <w:i/>
          <w:iCs/>
          <w:szCs w:val="24"/>
          <w:lang w:val="es-PR" w:eastAsia="es-419"/>
        </w:rPr>
        <w:t xml:space="preserve"> </w:t>
      </w:r>
      <w:r w:rsidR="005B2DB3" w:rsidRPr="00550BA5">
        <w:rPr>
          <w:rFonts w:ascii="Book Antiqua" w:eastAsia="Calibri" w:hAnsi="Book Antiqua"/>
          <w:i/>
          <w:iCs/>
          <w:szCs w:val="24"/>
          <w:lang w:val="es-PR" w:eastAsia="es-419"/>
        </w:rPr>
        <w:t xml:space="preserve">para </w:t>
      </w:r>
      <w:r w:rsidR="00F67979" w:rsidRPr="00550BA5">
        <w:rPr>
          <w:rFonts w:ascii="Book Antiqua" w:eastAsia="Calibri" w:hAnsi="Book Antiqua"/>
          <w:i/>
          <w:iCs/>
          <w:szCs w:val="24"/>
          <w:lang w:val="es-PR" w:eastAsia="es-419"/>
        </w:rPr>
        <w:t>procurar</w:t>
      </w:r>
      <w:r w:rsidR="005B2DB3" w:rsidRPr="00550BA5">
        <w:rPr>
          <w:rFonts w:ascii="Book Antiqua" w:eastAsia="Calibri" w:hAnsi="Book Antiqua"/>
          <w:i/>
          <w:iCs/>
          <w:szCs w:val="24"/>
          <w:lang w:val="es-PR" w:eastAsia="es-419"/>
        </w:rPr>
        <w:t xml:space="preserve"> el cumplimiento de las agencias con</w:t>
      </w:r>
      <w:r w:rsidR="00F67979" w:rsidRPr="00550BA5">
        <w:rPr>
          <w:rFonts w:ascii="Book Antiqua" w:eastAsia="Calibri" w:hAnsi="Book Antiqua"/>
          <w:i/>
          <w:iCs/>
          <w:szCs w:val="24"/>
          <w:lang w:val="es-PR" w:eastAsia="es-419"/>
        </w:rPr>
        <w:t xml:space="preserve"> la política pública</w:t>
      </w:r>
      <w:r w:rsidR="00FC7436" w:rsidRPr="00550BA5">
        <w:rPr>
          <w:rFonts w:ascii="Book Antiqua" w:eastAsia="Calibri" w:hAnsi="Book Antiqua"/>
          <w:i/>
          <w:iCs/>
          <w:szCs w:val="24"/>
          <w:lang w:val="es-PR" w:eastAsia="es-419"/>
        </w:rPr>
        <w:t xml:space="preserve"> y</w:t>
      </w:r>
      <w:r w:rsidR="005B2DB3" w:rsidRPr="00550BA5">
        <w:rPr>
          <w:rFonts w:ascii="Book Antiqua" w:eastAsia="Calibri" w:hAnsi="Book Antiqua"/>
          <w:i/>
          <w:iCs/>
          <w:szCs w:val="24"/>
          <w:lang w:val="es-PR" w:eastAsia="es-419"/>
        </w:rPr>
        <w:t xml:space="preserve"> </w:t>
      </w:r>
      <w:r w:rsidR="00952337" w:rsidRPr="00550BA5">
        <w:rPr>
          <w:rFonts w:ascii="Book Antiqua" w:eastAsia="Calibri" w:hAnsi="Book Antiqua"/>
          <w:i/>
          <w:iCs/>
          <w:szCs w:val="24"/>
          <w:lang w:val="es-PR" w:eastAsia="es-419"/>
        </w:rPr>
        <w:t>sus</w:t>
      </w:r>
      <w:r w:rsidR="005B2DB3" w:rsidRPr="00550BA5">
        <w:rPr>
          <w:rFonts w:ascii="Book Antiqua" w:eastAsia="Calibri" w:hAnsi="Book Antiqua"/>
          <w:i/>
          <w:iCs/>
          <w:szCs w:val="24"/>
          <w:lang w:val="es-PR" w:eastAsia="es-419"/>
        </w:rPr>
        <w:t xml:space="preserve"> </w:t>
      </w:r>
      <w:bookmarkStart w:id="8" w:name="_Hlk158797623"/>
      <w:r w:rsidR="005B2DB3" w:rsidRPr="00550BA5">
        <w:rPr>
          <w:rFonts w:ascii="Book Antiqua" w:eastAsia="Calibri" w:hAnsi="Book Antiqua"/>
          <w:i/>
          <w:iCs/>
          <w:szCs w:val="24"/>
          <w:lang w:val="es-PR" w:eastAsia="es-419"/>
        </w:rPr>
        <w:t>obligaciones respecto a</w:t>
      </w:r>
      <w:r w:rsidR="00952337" w:rsidRPr="00550BA5">
        <w:rPr>
          <w:rFonts w:ascii="Book Antiqua" w:eastAsia="Calibri" w:hAnsi="Book Antiqua"/>
          <w:i/>
          <w:iCs/>
          <w:szCs w:val="24"/>
          <w:lang w:val="es-PR" w:eastAsia="es-419"/>
        </w:rPr>
        <w:t>l uso,</w:t>
      </w:r>
      <w:r w:rsidR="00A556DC" w:rsidRPr="00550BA5">
        <w:rPr>
          <w:rFonts w:ascii="Book Antiqua" w:eastAsia="Calibri" w:hAnsi="Book Antiqua"/>
          <w:i/>
          <w:iCs/>
          <w:szCs w:val="24"/>
          <w:lang w:val="es-PR" w:eastAsia="es-419"/>
        </w:rPr>
        <w:t xml:space="preserve"> diseño,</w:t>
      </w:r>
      <w:r w:rsidR="00952337" w:rsidRPr="00550BA5">
        <w:rPr>
          <w:rFonts w:ascii="Book Antiqua" w:eastAsia="Calibri" w:hAnsi="Book Antiqua"/>
          <w:i/>
          <w:iCs/>
          <w:szCs w:val="24"/>
          <w:lang w:val="es-PR" w:eastAsia="es-419"/>
        </w:rPr>
        <w:t xml:space="preserve"> integración y desarrollo de</w:t>
      </w:r>
      <w:r w:rsidR="005B2DB3" w:rsidRPr="00550BA5">
        <w:rPr>
          <w:rFonts w:ascii="Book Antiqua" w:eastAsia="Calibri" w:hAnsi="Book Antiqua"/>
          <w:i/>
          <w:iCs/>
          <w:szCs w:val="24"/>
          <w:lang w:val="es-PR" w:eastAsia="es-419"/>
        </w:rPr>
        <w:t xml:space="preserve"> capacidades de </w:t>
      </w:r>
      <w:r w:rsidR="00952337" w:rsidRPr="00550BA5">
        <w:rPr>
          <w:rFonts w:ascii="Book Antiqua" w:eastAsia="Calibri" w:hAnsi="Book Antiqua"/>
          <w:i/>
          <w:iCs/>
          <w:szCs w:val="24"/>
          <w:lang w:val="es-PR" w:eastAsia="es-419"/>
        </w:rPr>
        <w:t>inteligencia artificial</w:t>
      </w:r>
      <w:r w:rsidR="00621986" w:rsidRPr="00550BA5">
        <w:rPr>
          <w:rFonts w:ascii="Book Antiqua" w:eastAsia="Calibri" w:hAnsi="Book Antiqua"/>
          <w:i/>
          <w:iCs/>
          <w:szCs w:val="24"/>
          <w:lang w:val="es-PR" w:eastAsia="es-419"/>
        </w:rPr>
        <w:t>.</w:t>
      </w:r>
      <w:bookmarkEnd w:id="8"/>
    </w:p>
    <w:p w14:paraId="77EFB1F4" w14:textId="65AB9A94" w:rsidR="00A97A8A" w:rsidRPr="00550BA5" w:rsidRDefault="00233288" w:rsidP="001036F3">
      <w:pPr>
        <w:pStyle w:val="BodyTextIndent2"/>
        <w:ind w:left="108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w:t>
      </w:r>
      <w:r w:rsidR="00EA6E93" w:rsidRPr="00550BA5">
        <w:rPr>
          <w:rFonts w:ascii="Book Antiqua" w:eastAsia="Calibri" w:hAnsi="Book Antiqua"/>
          <w:i/>
          <w:iCs/>
          <w:szCs w:val="24"/>
          <w:lang w:val="es-PR" w:eastAsia="es-419"/>
        </w:rPr>
        <w:t xml:space="preserve">hh) </w:t>
      </w:r>
      <w:r w:rsidR="009F6D59" w:rsidRPr="00550BA5">
        <w:rPr>
          <w:rFonts w:ascii="Book Antiqua" w:eastAsia="Calibri" w:hAnsi="Book Antiqua"/>
          <w:i/>
          <w:iCs/>
          <w:szCs w:val="24"/>
          <w:lang w:val="es-PR" w:eastAsia="es-419"/>
        </w:rPr>
        <w:t>Establecer criterios de contenido y forma, r</w:t>
      </w:r>
      <w:r w:rsidR="00EA6E93" w:rsidRPr="00550BA5">
        <w:rPr>
          <w:rFonts w:ascii="Book Antiqua" w:eastAsia="Calibri" w:hAnsi="Book Antiqua"/>
          <w:i/>
          <w:iCs/>
          <w:szCs w:val="24"/>
          <w:lang w:val="es-PR" w:eastAsia="es-419"/>
        </w:rPr>
        <w:t>ecibir</w:t>
      </w:r>
      <w:r w:rsidR="001266A0" w:rsidRPr="00550BA5">
        <w:rPr>
          <w:rFonts w:ascii="Book Antiqua" w:eastAsia="Calibri" w:hAnsi="Book Antiqua"/>
          <w:i/>
          <w:iCs/>
          <w:szCs w:val="24"/>
          <w:lang w:val="es-PR" w:eastAsia="es-419"/>
        </w:rPr>
        <w:t>, procesar, evaluar</w:t>
      </w:r>
      <w:r w:rsidR="00727B65" w:rsidRPr="00550BA5">
        <w:rPr>
          <w:rFonts w:ascii="Book Antiqua" w:eastAsia="Calibri" w:hAnsi="Book Antiqua"/>
          <w:i/>
          <w:iCs/>
          <w:szCs w:val="24"/>
          <w:lang w:val="es-PR" w:eastAsia="es-419"/>
        </w:rPr>
        <w:t xml:space="preserve"> y</w:t>
      </w:r>
      <w:r w:rsidR="008B19E9" w:rsidRPr="00550BA5">
        <w:rPr>
          <w:rFonts w:ascii="Book Antiqua" w:eastAsia="Calibri" w:hAnsi="Book Antiqua"/>
          <w:i/>
          <w:iCs/>
          <w:szCs w:val="24"/>
          <w:lang w:val="es-PR" w:eastAsia="es-419"/>
        </w:rPr>
        <w:t xml:space="preserve"> </w:t>
      </w:r>
      <w:r w:rsidR="00660978" w:rsidRPr="00550BA5">
        <w:rPr>
          <w:rFonts w:ascii="Book Antiqua" w:eastAsia="Calibri" w:hAnsi="Book Antiqua"/>
          <w:i/>
          <w:iCs/>
          <w:szCs w:val="24"/>
          <w:lang w:val="es-PR" w:eastAsia="es-419"/>
        </w:rPr>
        <w:t>procurar</w:t>
      </w:r>
      <w:r w:rsidR="009C7D78" w:rsidRPr="00550BA5">
        <w:rPr>
          <w:rFonts w:ascii="Book Antiqua" w:eastAsia="Calibri" w:hAnsi="Book Antiqua"/>
          <w:i/>
          <w:iCs/>
          <w:szCs w:val="24"/>
          <w:lang w:val="es-PR" w:eastAsia="es-419"/>
        </w:rPr>
        <w:t xml:space="preserve"> el cumplimiento </w:t>
      </w:r>
      <w:r w:rsidR="00660978" w:rsidRPr="00550BA5">
        <w:rPr>
          <w:rFonts w:ascii="Book Antiqua" w:eastAsia="Calibri" w:hAnsi="Book Antiqua"/>
          <w:i/>
          <w:iCs/>
          <w:szCs w:val="24"/>
          <w:lang w:val="es-PR" w:eastAsia="es-419"/>
        </w:rPr>
        <w:t>con el</w:t>
      </w:r>
      <w:r w:rsidR="001266A0" w:rsidRPr="00550BA5">
        <w:rPr>
          <w:rFonts w:ascii="Book Antiqua" w:eastAsia="Calibri" w:hAnsi="Book Antiqua"/>
          <w:i/>
          <w:iCs/>
          <w:szCs w:val="24"/>
          <w:lang w:val="es-PR" w:eastAsia="es-419"/>
        </w:rPr>
        <w:t xml:space="preserve"> </w:t>
      </w:r>
      <w:r w:rsidR="00A819A4" w:rsidRPr="00550BA5">
        <w:rPr>
          <w:rFonts w:ascii="Book Antiqua" w:eastAsia="Calibri" w:hAnsi="Book Antiqua"/>
          <w:i/>
          <w:iCs/>
          <w:szCs w:val="24"/>
          <w:lang w:val="es-PR" w:eastAsia="es-419"/>
        </w:rPr>
        <w:t>Informe de Utilización de Inteligencia Artificial</w:t>
      </w:r>
      <w:r w:rsidR="00034F7C" w:rsidRPr="00550BA5">
        <w:rPr>
          <w:rFonts w:ascii="Book Antiqua" w:eastAsia="Calibri" w:hAnsi="Book Antiqua"/>
          <w:i/>
          <w:iCs/>
          <w:szCs w:val="24"/>
          <w:lang w:val="es-PR" w:eastAsia="es-419"/>
        </w:rPr>
        <w:t xml:space="preserve">, la </w:t>
      </w:r>
      <w:r w:rsidR="00A819A4" w:rsidRPr="00550BA5">
        <w:rPr>
          <w:rFonts w:ascii="Book Antiqua" w:eastAsia="Calibri" w:hAnsi="Book Antiqua"/>
          <w:i/>
          <w:iCs/>
          <w:szCs w:val="24"/>
          <w:lang w:val="es-PR" w:eastAsia="es-419"/>
        </w:rPr>
        <w:t>Solicitud de Autorización para la Integración de Capacidades de Inteligencia Artificial</w:t>
      </w:r>
      <w:r w:rsidR="00130CB8" w:rsidRPr="00550BA5">
        <w:rPr>
          <w:rFonts w:ascii="Book Antiqua" w:eastAsia="Calibri" w:hAnsi="Book Antiqua"/>
          <w:i/>
          <w:iCs/>
          <w:szCs w:val="24"/>
          <w:lang w:val="es-PR" w:eastAsia="es-419"/>
        </w:rPr>
        <w:t>, y</w:t>
      </w:r>
      <w:r w:rsidR="00660978" w:rsidRPr="00550BA5">
        <w:rPr>
          <w:rFonts w:ascii="Book Antiqua" w:eastAsia="Calibri" w:hAnsi="Book Antiqua"/>
          <w:i/>
          <w:iCs/>
          <w:szCs w:val="24"/>
          <w:lang w:val="es-PR" w:eastAsia="es-419"/>
        </w:rPr>
        <w:t>/o</w:t>
      </w:r>
      <w:r w:rsidR="00130CB8" w:rsidRPr="00550BA5">
        <w:rPr>
          <w:rFonts w:ascii="Book Antiqua" w:eastAsia="Calibri" w:hAnsi="Book Antiqua"/>
          <w:i/>
          <w:iCs/>
          <w:szCs w:val="24"/>
          <w:lang w:val="es-PR" w:eastAsia="es-419"/>
        </w:rPr>
        <w:t xml:space="preserve"> cualquier otro informe o solicitud </w:t>
      </w:r>
      <w:r w:rsidR="009E3B5B" w:rsidRPr="00550BA5">
        <w:rPr>
          <w:rFonts w:ascii="Book Antiqua" w:eastAsia="Calibri" w:hAnsi="Book Antiqua"/>
          <w:i/>
          <w:iCs/>
          <w:szCs w:val="24"/>
          <w:lang w:val="es-PR" w:eastAsia="es-419"/>
        </w:rPr>
        <w:t xml:space="preserve">dispuestos por </w:t>
      </w:r>
      <w:r w:rsidR="00CE5BDA" w:rsidRPr="00550BA5">
        <w:rPr>
          <w:rFonts w:ascii="Book Antiqua" w:eastAsia="Calibri" w:hAnsi="Book Antiqua"/>
          <w:i/>
          <w:iCs/>
          <w:szCs w:val="24"/>
          <w:lang w:val="es-PR" w:eastAsia="es-419"/>
        </w:rPr>
        <w:t xml:space="preserve">reglamento a los fines de implementar </w:t>
      </w:r>
      <w:r w:rsidR="00CE5BDA" w:rsidRPr="00550BA5">
        <w:rPr>
          <w:rFonts w:ascii="Book Antiqua" w:eastAsia="Calibri" w:hAnsi="Book Antiqua"/>
          <w:i/>
          <w:iCs/>
          <w:szCs w:val="24"/>
          <w:lang w:val="es-PR" w:eastAsia="es-419"/>
        </w:rPr>
        <w:lastRenderedPageBreak/>
        <w:t xml:space="preserve">la política pública </w:t>
      </w:r>
      <w:r w:rsidR="00FF2DA6" w:rsidRPr="00550BA5">
        <w:rPr>
          <w:rFonts w:ascii="Book Antiqua" w:eastAsia="Calibri" w:hAnsi="Book Antiqua"/>
          <w:i/>
          <w:iCs/>
          <w:szCs w:val="24"/>
          <w:lang w:val="es-PR" w:eastAsia="es-419"/>
        </w:rPr>
        <w:t xml:space="preserve">sobre </w:t>
      </w:r>
      <w:r w:rsidR="009369E4" w:rsidRPr="00550BA5">
        <w:rPr>
          <w:rFonts w:ascii="Book Antiqua" w:eastAsia="Calibri" w:hAnsi="Book Antiqua"/>
          <w:i/>
          <w:iCs/>
          <w:szCs w:val="24"/>
          <w:lang w:val="es-PR" w:eastAsia="es-419"/>
        </w:rPr>
        <w:t>la utilización gubernamental de capacidades de</w:t>
      </w:r>
      <w:r w:rsidR="00FF2DA6" w:rsidRPr="00550BA5">
        <w:rPr>
          <w:rFonts w:ascii="Book Antiqua" w:eastAsia="Calibri" w:hAnsi="Book Antiqua"/>
          <w:i/>
          <w:iCs/>
          <w:szCs w:val="24"/>
          <w:lang w:val="es-PR" w:eastAsia="es-419"/>
        </w:rPr>
        <w:t xml:space="preserve"> inteligencia artificial.</w:t>
      </w:r>
      <w:r w:rsidR="009278FF" w:rsidRPr="009278FF">
        <w:rPr>
          <w:rFonts w:ascii="Book Antiqua" w:eastAsia="Calibri" w:hAnsi="Book Antiqua"/>
          <w:szCs w:val="24"/>
          <w:lang w:val="es-PR" w:eastAsia="es-419"/>
        </w:rPr>
        <w:t>”</w:t>
      </w:r>
      <w:r w:rsidR="00FF2DA6" w:rsidRPr="00550BA5">
        <w:rPr>
          <w:rFonts w:ascii="Book Antiqua" w:eastAsia="Calibri" w:hAnsi="Book Antiqua"/>
          <w:i/>
          <w:iCs/>
          <w:szCs w:val="24"/>
          <w:lang w:val="es-PR" w:eastAsia="es-419"/>
        </w:rPr>
        <w:t xml:space="preserve">  </w:t>
      </w:r>
    </w:p>
    <w:p w14:paraId="1E26C054" w14:textId="38D3CEBC" w:rsidR="005A7A26" w:rsidRPr="00550BA5" w:rsidRDefault="005A7A26" w:rsidP="005A7A26">
      <w:pPr>
        <w:pStyle w:val="BodyTextIndent2"/>
        <w:ind w:left="0" w:firstLine="720"/>
        <w:jc w:val="both"/>
        <w:rPr>
          <w:rFonts w:ascii="Book Antiqua" w:hAnsi="Book Antiqua"/>
          <w:szCs w:val="24"/>
          <w:lang w:val="es-PR" w:eastAsia="es-419"/>
        </w:rPr>
      </w:pPr>
      <w:r w:rsidRPr="00550BA5">
        <w:rPr>
          <w:rFonts w:ascii="Book Antiqua" w:eastAsia="Calibri" w:hAnsi="Book Antiqua"/>
          <w:szCs w:val="24"/>
          <w:lang w:val="es-PR" w:eastAsia="es-419"/>
        </w:rPr>
        <w:t xml:space="preserve">Artículo </w:t>
      </w:r>
      <w:r w:rsidR="00DB0A25" w:rsidRPr="00550BA5">
        <w:rPr>
          <w:rFonts w:ascii="Book Antiqua" w:hAnsi="Book Antiqua"/>
          <w:szCs w:val="24"/>
          <w:lang w:val="es-PR" w:eastAsia="es-419"/>
        </w:rPr>
        <w:t xml:space="preserve">4. </w:t>
      </w:r>
      <w:r w:rsidRPr="00550BA5">
        <w:rPr>
          <w:rFonts w:ascii="Book Antiqua" w:eastAsia="Calibri" w:hAnsi="Book Antiqua"/>
          <w:szCs w:val="24"/>
          <w:lang w:val="es-PR" w:eastAsia="es-419"/>
        </w:rPr>
        <w:t xml:space="preserve">- Se enmienda el Artículo </w:t>
      </w:r>
      <w:r w:rsidRPr="00550BA5">
        <w:rPr>
          <w:rFonts w:ascii="Book Antiqua" w:hAnsi="Book Antiqua"/>
          <w:szCs w:val="24"/>
          <w:lang w:val="es-PR" w:eastAsia="es-419"/>
        </w:rPr>
        <w:t>8</w:t>
      </w:r>
      <w:r w:rsidRPr="00550BA5">
        <w:rPr>
          <w:rFonts w:ascii="Book Antiqua" w:eastAsia="Calibri" w:hAnsi="Book Antiqua"/>
          <w:szCs w:val="24"/>
          <w:lang w:val="es-PR" w:eastAsia="es-419"/>
        </w:rPr>
        <w:t xml:space="preserve"> de la Ley </w:t>
      </w:r>
      <w:r w:rsidR="000573D1">
        <w:rPr>
          <w:rFonts w:ascii="Book Antiqua" w:eastAsia="Calibri" w:hAnsi="Book Antiqua"/>
          <w:szCs w:val="24"/>
          <w:lang w:val="es-PR" w:eastAsia="es-419"/>
        </w:rPr>
        <w:t xml:space="preserve">Núm. </w:t>
      </w:r>
      <w:r w:rsidRPr="00550BA5">
        <w:rPr>
          <w:rFonts w:ascii="Book Antiqua" w:eastAsia="Calibri" w:hAnsi="Book Antiqua"/>
          <w:szCs w:val="24"/>
          <w:lang w:val="es-PR" w:eastAsia="es-419"/>
        </w:rPr>
        <w:t>75-2019, según enmendada</w:t>
      </w:r>
      <w:r w:rsidRPr="00550BA5">
        <w:rPr>
          <w:rFonts w:ascii="Book Antiqua" w:hAnsi="Book Antiqua"/>
          <w:szCs w:val="24"/>
          <w:lang w:val="es-PR" w:eastAsia="es-419"/>
        </w:rPr>
        <w:t>,</w:t>
      </w:r>
      <w:r w:rsidRPr="00550BA5">
        <w:rPr>
          <w:rFonts w:ascii="Book Antiqua" w:eastAsia="Calibri" w:hAnsi="Book Antiqua"/>
          <w:szCs w:val="24"/>
          <w:lang w:val="es-PR" w:eastAsia="es-419"/>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Pr="00550BA5">
        <w:rPr>
          <w:rFonts w:ascii="Book Antiqua" w:eastAsia="Calibri" w:hAnsi="Book Antiqua"/>
          <w:szCs w:val="24"/>
          <w:lang w:val="es-PR" w:eastAsia="es-419"/>
        </w:rPr>
        <w:t>para que lea como sigue:</w:t>
      </w:r>
    </w:p>
    <w:p w14:paraId="4FAD226B" w14:textId="77777777" w:rsidR="005A7A26" w:rsidRPr="001036F3" w:rsidRDefault="005A7A26" w:rsidP="005A7A26">
      <w:pPr>
        <w:pStyle w:val="BodyTextIndent2"/>
        <w:ind w:left="0" w:firstLine="720"/>
        <w:jc w:val="both"/>
        <w:rPr>
          <w:rFonts w:ascii="Book Antiqua" w:eastAsia="Calibri" w:hAnsi="Book Antiqua"/>
          <w:szCs w:val="24"/>
          <w:lang w:val="es-PR" w:eastAsia="es-419"/>
        </w:rPr>
      </w:pPr>
      <w:r w:rsidRPr="001036F3">
        <w:rPr>
          <w:rFonts w:ascii="Book Antiqua" w:eastAsia="Calibri" w:hAnsi="Book Antiqua"/>
          <w:szCs w:val="24"/>
          <w:lang w:val="es-PR" w:eastAsia="es-419"/>
        </w:rPr>
        <w:t xml:space="preserve">“Artículo 8. — Reglamentación. </w:t>
      </w:r>
    </w:p>
    <w:p w14:paraId="4D5394B6" w14:textId="77777777" w:rsidR="005A7A26" w:rsidRPr="00550BA5" w:rsidRDefault="005A7A26" w:rsidP="005A7A26">
      <w:pPr>
        <w:pStyle w:val="BodyTextIndent2"/>
        <w:ind w:left="0" w:firstLine="720"/>
        <w:jc w:val="both"/>
        <w:rPr>
          <w:rFonts w:ascii="Book Antiqua" w:eastAsia="Calibri" w:hAnsi="Book Antiqua"/>
          <w:szCs w:val="24"/>
          <w:lang w:val="es-PR" w:eastAsia="es-419"/>
        </w:rPr>
      </w:pPr>
      <w:r w:rsidRPr="00550BA5">
        <w:rPr>
          <w:rFonts w:ascii="Book Antiqua" w:eastAsia="Calibri" w:hAnsi="Book Antiqua"/>
          <w:szCs w:val="24"/>
          <w:lang w:val="es-PR" w:eastAsia="es-419"/>
        </w:rPr>
        <w:t>De modo que pueda descargar los deberes y las facultades que esta Ley le impone, la Puerto Rico Innovation and Technology Service está facultada para, a tenor con las disposiciones relativas al procedimiento de reglamentación establecido en la Ley 38-2017, según enmendada, conocida como “Ley de Procedimiento Administrativo Uniforme del Gobierno de Puerto Rico” adoptar, enmendar y derogar reglamentos para la estructuración y el funcionamiento de la Puerto Rico Innovation and Technology Service, de conformidad con las disposiciones de esta Ley y cualquier otra ley aplicable.</w:t>
      </w:r>
    </w:p>
    <w:p w14:paraId="6089CEEC" w14:textId="7C5D923D" w:rsidR="005A7A26" w:rsidRPr="009278FF" w:rsidRDefault="005A7A26" w:rsidP="005A7A26">
      <w:pPr>
        <w:pStyle w:val="BodyTextIndent2"/>
        <w:ind w:left="0" w:firstLine="720"/>
        <w:jc w:val="both"/>
        <w:rPr>
          <w:rFonts w:ascii="Book Antiqua" w:eastAsia="Calibri" w:hAnsi="Book Antiqua"/>
          <w:szCs w:val="24"/>
          <w:lang w:val="es-PR" w:eastAsia="es-419"/>
        </w:rPr>
      </w:pPr>
      <w:r w:rsidRPr="00550BA5">
        <w:rPr>
          <w:rFonts w:ascii="Book Antiqua" w:hAnsi="Book Antiqua"/>
          <w:i/>
          <w:iCs/>
          <w:szCs w:val="24"/>
          <w:lang w:val="es-PR" w:eastAsia="es-419"/>
        </w:rPr>
        <w:t xml:space="preserve">Se autoriza a la PRITS a imponer multas administrativas a </w:t>
      </w:r>
      <w:r w:rsidR="00AE54D3" w:rsidRPr="00550BA5">
        <w:rPr>
          <w:rFonts w:ascii="Book Antiqua" w:hAnsi="Book Antiqua"/>
          <w:i/>
          <w:iCs/>
          <w:szCs w:val="24"/>
          <w:lang w:val="es-PR" w:eastAsia="es-419"/>
        </w:rPr>
        <w:t>cualquier</w:t>
      </w:r>
      <w:r w:rsidRPr="00550BA5">
        <w:rPr>
          <w:rFonts w:ascii="Book Antiqua" w:hAnsi="Book Antiqua"/>
          <w:i/>
          <w:iCs/>
          <w:szCs w:val="24"/>
          <w:lang w:val="es-PR" w:eastAsia="es-419"/>
        </w:rPr>
        <w:t xml:space="preserve"> agencia, autoridad nominadora </w:t>
      </w:r>
      <w:r w:rsidR="00F24FC7" w:rsidRPr="00550BA5">
        <w:rPr>
          <w:rFonts w:ascii="Book Antiqua" w:hAnsi="Book Antiqua"/>
          <w:i/>
          <w:iCs/>
          <w:szCs w:val="24"/>
          <w:lang w:val="es-PR" w:eastAsia="es-419"/>
        </w:rPr>
        <w:t>de</w:t>
      </w:r>
      <w:r w:rsidRPr="00550BA5">
        <w:rPr>
          <w:rFonts w:ascii="Book Antiqua" w:hAnsi="Book Antiqua"/>
          <w:i/>
          <w:iCs/>
          <w:szCs w:val="24"/>
          <w:lang w:val="es-PR" w:eastAsia="es-419"/>
        </w:rPr>
        <w:t xml:space="preserve"> una agencia y/o principal oficial de tecnología</w:t>
      </w:r>
      <w:r w:rsidR="00F24FC7" w:rsidRPr="00550BA5">
        <w:rPr>
          <w:rFonts w:ascii="Book Antiqua" w:hAnsi="Book Antiqua"/>
          <w:i/>
          <w:iCs/>
          <w:szCs w:val="24"/>
          <w:lang w:val="es-PR" w:eastAsia="es-419"/>
        </w:rPr>
        <w:t xml:space="preserve"> de una agencia</w:t>
      </w:r>
      <w:r w:rsidRPr="00550BA5">
        <w:rPr>
          <w:rFonts w:ascii="Book Antiqua" w:hAnsi="Book Antiqua"/>
          <w:i/>
          <w:iCs/>
          <w:szCs w:val="24"/>
          <w:lang w:val="es-PR" w:eastAsia="es-419"/>
        </w:rPr>
        <w:t xml:space="preserve"> que incumpla con la política pública sobre la utilización gubernamental de capacidades de inteligencia artificial, las normas aquí establecidas a dichos fines y/o aquellas normas establecidas por la PRITS previa promulgación de los reglamentos necesarios para proveer las garantías jurídicas sustantivas y procesales que asisten a los alegados infractores. </w:t>
      </w:r>
      <w:r w:rsidR="00D96976">
        <w:rPr>
          <w:rFonts w:ascii="Book Antiqua" w:hAnsi="Book Antiqua"/>
          <w:i/>
          <w:iCs/>
          <w:szCs w:val="24"/>
          <w:lang w:val="es-PR" w:eastAsia="es-419"/>
        </w:rPr>
        <w:t xml:space="preserve">Estableciendo </w:t>
      </w:r>
      <w:r w:rsidRPr="00550BA5">
        <w:rPr>
          <w:rFonts w:ascii="Book Antiqua" w:hAnsi="Book Antiqua"/>
          <w:i/>
          <w:iCs/>
          <w:szCs w:val="24"/>
          <w:lang w:val="es-PR" w:eastAsia="es-419"/>
        </w:rPr>
        <w:t>que, en ningún caso, la multa administrativa a una agencia excederá de la suma de diez mil dólares ($10,000</w:t>
      </w:r>
      <w:r w:rsidR="00D96976">
        <w:rPr>
          <w:rFonts w:ascii="Book Antiqua" w:hAnsi="Book Antiqua"/>
          <w:i/>
          <w:iCs/>
          <w:szCs w:val="24"/>
          <w:lang w:val="es-PR" w:eastAsia="es-419"/>
        </w:rPr>
        <w:t>.00</w:t>
      </w:r>
      <w:r w:rsidRPr="00550BA5">
        <w:rPr>
          <w:rFonts w:ascii="Book Antiqua" w:hAnsi="Book Antiqua"/>
          <w:i/>
          <w:iCs/>
          <w:szCs w:val="24"/>
          <w:lang w:val="es-PR" w:eastAsia="es-419"/>
        </w:rPr>
        <w:t>) y en el caso de la autoridad nominadora o el principal oficial de tecnología de una agencia, según definido dicho t</w:t>
      </w:r>
      <w:r w:rsidR="00D96976">
        <w:rPr>
          <w:rFonts w:ascii="Book Antiqua" w:hAnsi="Book Antiqua"/>
          <w:i/>
          <w:iCs/>
          <w:szCs w:val="24"/>
          <w:lang w:val="es-PR" w:eastAsia="es-419"/>
        </w:rPr>
        <w:t>é</w:t>
      </w:r>
      <w:r w:rsidRPr="00550BA5">
        <w:rPr>
          <w:rFonts w:ascii="Book Antiqua" w:hAnsi="Book Antiqua"/>
          <w:i/>
          <w:iCs/>
          <w:szCs w:val="24"/>
          <w:lang w:val="es-PR" w:eastAsia="es-419"/>
        </w:rPr>
        <w:t xml:space="preserve">rmino por esta </w:t>
      </w:r>
      <w:r w:rsidR="00D96976">
        <w:rPr>
          <w:rFonts w:ascii="Book Antiqua" w:hAnsi="Book Antiqua"/>
          <w:i/>
          <w:iCs/>
          <w:szCs w:val="24"/>
          <w:lang w:val="es-PR" w:eastAsia="es-419"/>
        </w:rPr>
        <w:t>L</w:t>
      </w:r>
      <w:r w:rsidRPr="00550BA5">
        <w:rPr>
          <w:rFonts w:ascii="Book Antiqua" w:hAnsi="Book Antiqua"/>
          <w:i/>
          <w:iCs/>
          <w:szCs w:val="24"/>
          <w:lang w:val="es-PR" w:eastAsia="es-419"/>
        </w:rPr>
        <w:t>ey, la suma de dos mil quinientos dólares ($2,500</w:t>
      </w:r>
      <w:r w:rsidR="00D96976">
        <w:rPr>
          <w:rFonts w:ascii="Book Antiqua" w:hAnsi="Book Antiqua"/>
          <w:i/>
          <w:iCs/>
          <w:szCs w:val="24"/>
          <w:lang w:val="es-PR" w:eastAsia="es-419"/>
        </w:rPr>
        <w:t>.00</w:t>
      </w:r>
      <w:r w:rsidRPr="00550BA5">
        <w:rPr>
          <w:rFonts w:ascii="Book Antiqua" w:hAnsi="Book Antiqua"/>
          <w:i/>
          <w:iCs/>
          <w:szCs w:val="24"/>
          <w:lang w:val="es-PR" w:eastAsia="es-419"/>
        </w:rPr>
        <w:t xml:space="preserve">).  </w:t>
      </w:r>
      <w:r w:rsidR="00226A58" w:rsidRPr="00550BA5">
        <w:rPr>
          <w:rFonts w:ascii="Book Antiqua" w:hAnsi="Book Antiqua"/>
          <w:i/>
          <w:iCs/>
          <w:szCs w:val="24"/>
          <w:lang w:val="es-PR" w:eastAsia="es-419"/>
        </w:rPr>
        <w:t xml:space="preserve">Los fondos recaudados </w:t>
      </w:r>
      <w:r w:rsidR="00226A58" w:rsidRPr="00550BA5">
        <w:rPr>
          <w:rFonts w:ascii="Book Antiqua" w:hAnsi="Book Antiqua"/>
          <w:i/>
          <w:iCs/>
          <w:szCs w:val="24"/>
          <w:lang w:val="es-PR" w:eastAsia="es-419"/>
        </w:rPr>
        <w:lastRenderedPageBreak/>
        <w:t xml:space="preserve">por la PRITS a través de estas multas serán específicamente destinados a la adquisición de tecnología que apoye la política pública relacionada con la utilización de capacidades de inteligencia artificial establecida en </w:t>
      </w:r>
      <w:r w:rsidR="002927F3">
        <w:rPr>
          <w:rFonts w:ascii="Book Antiqua" w:hAnsi="Book Antiqua"/>
          <w:i/>
          <w:iCs/>
          <w:szCs w:val="24"/>
          <w:lang w:val="es-PR" w:eastAsia="es-419"/>
        </w:rPr>
        <w:t>esta Ley</w:t>
      </w:r>
      <w:r w:rsidR="00226A58" w:rsidRPr="00550BA5">
        <w:rPr>
          <w:rFonts w:ascii="Book Antiqua" w:hAnsi="Book Antiqua"/>
          <w:i/>
          <w:iCs/>
          <w:szCs w:val="24"/>
          <w:lang w:val="es-PR" w:eastAsia="es-419"/>
        </w:rPr>
        <w:t>.</w:t>
      </w:r>
      <w:r w:rsidR="009278FF">
        <w:rPr>
          <w:rFonts w:ascii="Book Antiqua" w:hAnsi="Book Antiqua"/>
          <w:szCs w:val="24"/>
          <w:lang w:val="es-PR" w:eastAsia="es-419"/>
        </w:rPr>
        <w:t>”</w:t>
      </w:r>
    </w:p>
    <w:p w14:paraId="6FD9A862" w14:textId="375A0F74" w:rsidR="00DB4469" w:rsidRPr="00550BA5" w:rsidRDefault="00DB4469" w:rsidP="00D96976">
      <w:pPr>
        <w:pStyle w:val="BodyTextIndent2"/>
        <w:ind w:left="0" w:firstLine="720"/>
        <w:jc w:val="both"/>
        <w:rPr>
          <w:rFonts w:ascii="Book Antiqua" w:hAnsi="Book Antiqua"/>
          <w:szCs w:val="24"/>
          <w:lang w:val="es-PR"/>
        </w:rPr>
      </w:pPr>
      <w:bookmarkStart w:id="9" w:name="_Hlk158802240"/>
      <w:bookmarkEnd w:id="7"/>
      <w:r w:rsidRPr="00550BA5">
        <w:rPr>
          <w:rFonts w:ascii="Book Antiqua" w:hAnsi="Book Antiqua"/>
          <w:szCs w:val="24"/>
          <w:lang w:val="es-PR"/>
        </w:rPr>
        <w:t xml:space="preserve">Artículo </w:t>
      </w:r>
      <w:r w:rsidR="00B56B8C" w:rsidRPr="00550BA5">
        <w:rPr>
          <w:rFonts w:ascii="Book Antiqua" w:hAnsi="Book Antiqua"/>
          <w:szCs w:val="24"/>
          <w:lang w:val="es-PR"/>
        </w:rPr>
        <w:t>5</w:t>
      </w:r>
      <w:r w:rsidRPr="00550BA5">
        <w:rPr>
          <w:rFonts w:ascii="Book Antiqua" w:hAnsi="Book Antiqua"/>
          <w:szCs w:val="24"/>
          <w:lang w:val="es-PR"/>
        </w:rPr>
        <w:t xml:space="preserve">.- Se enmienda el Artículo 12 de la </w:t>
      </w:r>
      <w:r w:rsidR="000573D1">
        <w:rPr>
          <w:rFonts w:ascii="Book Antiqua" w:hAnsi="Book Antiqua"/>
          <w:szCs w:val="24"/>
          <w:lang w:val="es-PR"/>
        </w:rPr>
        <w:t>Ley Núm. 75</w:t>
      </w:r>
      <w:r w:rsidRPr="00550BA5">
        <w:rPr>
          <w:rFonts w:ascii="Book Antiqua" w:hAnsi="Book Antiqua"/>
          <w:szCs w:val="24"/>
          <w:lang w:val="es-PR"/>
        </w:rPr>
        <w:t xml:space="preserve">-2019, según </w:t>
      </w:r>
      <w:r w:rsidR="00D96976">
        <w:rPr>
          <w:rFonts w:ascii="Book Antiqua" w:hAnsi="Book Antiqua"/>
          <w:szCs w:val="24"/>
          <w:lang w:val="es-PR"/>
        </w:rPr>
        <w:t>e</w:t>
      </w:r>
      <w:r w:rsidRPr="00550BA5">
        <w:rPr>
          <w:rFonts w:ascii="Book Antiqua" w:hAnsi="Book Antiqua"/>
          <w:szCs w:val="24"/>
          <w:lang w:val="es-PR"/>
        </w:rPr>
        <w:t>nmendada</w:t>
      </w:r>
      <w:r w:rsidR="00D76272" w:rsidRPr="00550BA5">
        <w:rPr>
          <w:rFonts w:ascii="Book Antiqua" w:hAnsi="Book Antiqua"/>
          <w:szCs w:val="24"/>
          <w:lang w:val="es-PR"/>
        </w:rPr>
        <w:t>,</w:t>
      </w:r>
      <w:r w:rsidRPr="00550BA5">
        <w:rPr>
          <w:rFonts w:ascii="Book Antiqua" w:hAnsi="Book Antiqua"/>
          <w:szCs w:val="24"/>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“Ley de la Puerto Rico Innovation and Technology Service”</w:t>
      </w:r>
      <w:r w:rsidR="001036F3">
        <w:rPr>
          <w:rFonts w:ascii="Book Antiqua" w:eastAsia="Book Antiqua" w:hAnsi="Book Antiqua" w:cs="Book Antiqua"/>
          <w:lang w:val="es-PR"/>
        </w:rPr>
        <w:t>,</w:t>
      </w:r>
      <w:r w:rsidR="001036F3" w:rsidRPr="00550BA5">
        <w:rPr>
          <w:rFonts w:ascii="Book Antiqua" w:hAnsi="Book Antiqua"/>
          <w:szCs w:val="24"/>
          <w:lang w:val="es-PR"/>
        </w:rPr>
        <w:t xml:space="preserve"> </w:t>
      </w:r>
      <w:r w:rsidRPr="00550BA5">
        <w:rPr>
          <w:rFonts w:ascii="Book Antiqua" w:hAnsi="Book Antiqua"/>
          <w:szCs w:val="24"/>
          <w:lang w:val="es-PR"/>
        </w:rPr>
        <w:t xml:space="preserve">a los fines de añadir los incisos </w:t>
      </w:r>
      <w:r w:rsidR="0016310C" w:rsidRPr="00550BA5">
        <w:rPr>
          <w:rFonts w:ascii="Book Antiqua" w:hAnsi="Book Antiqua"/>
          <w:szCs w:val="24"/>
          <w:lang w:val="es-PR"/>
        </w:rPr>
        <w:t>(l)</w:t>
      </w:r>
      <w:r w:rsidR="00FB0663" w:rsidRPr="00550BA5">
        <w:rPr>
          <w:rFonts w:ascii="Book Antiqua" w:hAnsi="Book Antiqua"/>
          <w:szCs w:val="24"/>
          <w:lang w:val="es-PR"/>
        </w:rPr>
        <w:t xml:space="preserve"> y</w:t>
      </w:r>
      <w:r w:rsidR="0016310C" w:rsidRPr="00550BA5">
        <w:rPr>
          <w:rFonts w:ascii="Book Antiqua" w:hAnsi="Book Antiqua"/>
          <w:szCs w:val="24"/>
          <w:lang w:val="es-PR"/>
        </w:rPr>
        <w:t xml:space="preserve"> (m) </w:t>
      </w:r>
      <w:r w:rsidRPr="00550BA5">
        <w:rPr>
          <w:rFonts w:ascii="Book Antiqua" w:hAnsi="Book Antiqua"/>
          <w:szCs w:val="24"/>
          <w:lang w:val="es-PR"/>
        </w:rPr>
        <w:t>para que lea</w:t>
      </w:r>
      <w:r w:rsidR="001036F3">
        <w:rPr>
          <w:rFonts w:ascii="Book Antiqua" w:hAnsi="Book Antiqua"/>
          <w:szCs w:val="24"/>
          <w:lang w:val="es-PR"/>
        </w:rPr>
        <w:t>n</w:t>
      </w:r>
      <w:r w:rsidRPr="00550BA5">
        <w:rPr>
          <w:rFonts w:ascii="Book Antiqua" w:hAnsi="Book Antiqua"/>
          <w:szCs w:val="24"/>
          <w:lang w:val="es-PR"/>
        </w:rPr>
        <w:t xml:space="preserve"> como sigue: </w:t>
      </w:r>
    </w:p>
    <w:bookmarkEnd w:id="9"/>
    <w:p w14:paraId="724B8360" w14:textId="3378D40A" w:rsidR="00141D81" w:rsidRPr="001036F3" w:rsidRDefault="00141D81" w:rsidP="00141D81">
      <w:pPr>
        <w:pStyle w:val="BodyTextIndent2"/>
        <w:ind w:left="0" w:firstLine="720"/>
        <w:jc w:val="both"/>
        <w:rPr>
          <w:rFonts w:ascii="Book Antiqua" w:hAnsi="Book Antiqua"/>
          <w:szCs w:val="24"/>
          <w:lang w:val="es-PR"/>
        </w:rPr>
      </w:pPr>
      <w:r w:rsidRPr="001036F3">
        <w:rPr>
          <w:rFonts w:ascii="Book Antiqua" w:hAnsi="Book Antiqua"/>
          <w:szCs w:val="24"/>
          <w:lang w:val="es-PR"/>
        </w:rPr>
        <w:t>“Artículo 12. — Deberes y Responsabilidades de las Agencias.</w:t>
      </w:r>
    </w:p>
    <w:p w14:paraId="286D9ADA" w14:textId="77777777" w:rsidR="00D43715" w:rsidRPr="00550BA5" w:rsidRDefault="00141D81" w:rsidP="00D43715">
      <w:pPr>
        <w:pStyle w:val="BodyTextIndent2"/>
        <w:ind w:left="0" w:firstLine="720"/>
        <w:jc w:val="both"/>
        <w:rPr>
          <w:rFonts w:ascii="Book Antiqua" w:hAnsi="Book Antiqua"/>
          <w:szCs w:val="24"/>
          <w:lang w:val="es-PR"/>
        </w:rPr>
      </w:pPr>
      <w:r w:rsidRPr="00550BA5">
        <w:rPr>
          <w:rFonts w:ascii="Book Antiqua" w:hAnsi="Book Antiqua"/>
          <w:szCs w:val="24"/>
          <w:lang w:val="es-PR"/>
        </w:rPr>
        <w:t>Para cumplir cabalmente con los objetivos y la política pública establecida en esta Ley, las agencias tendrán que cumplir con los siguientes deberes y responsabilidades:</w:t>
      </w:r>
    </w:p>
    <w:p w14:paraId="4F0739E3" w14:textId="36E1B9F9" w:rsidR="00B85030" w:rsidRPr="00550BA5" w:rsidRDefault="00141D81" w:rsidP="00D43715">
      <w:pPr>
        <w:pStyle w:val="BodyTextIndent2"/>
        <w:numPr>
          <w:ilvl w:val="0"/>
          <w:numId w:val="7"/>
        </w:numPr>
        <w:jc w:val="both"/>
        <w:rPr>
          <w:rFonts w:ascii="Book Antiqua" w:hAnsi="Book Antiqua"/>
          <w:szCs w:val="24"/>
          <w:lang w:val="es-PR"/>
        </w:rPr>
      </w:pPr>
      <w:r w:rsidRPr="00550BA5">
        <w:rPr>
          <w:rFonts w:ascii="Book Antiqua" w:hAnsi="Book Antiqua"/>
          <w:szCs w:val="24"/>
          <w:lang w:val="es-PR"/>
        </w:rPr>
        <w:t>Establecer una coordinación efectiva y prioritaria con la Puerto Rico Innovation and Technology</w:t>
      </w:r>
      <w:r w:rsidR="002927F3">
        <w:rPr>
          <w:rFonts w:ascii="Book Antiqua" w:hAnsi="Book Antiqua"/>
          <w:szCs w:val="24"/>
          <w:lang w:val="es-PR"/>
        </w:rPr>
        <w:t xml:space="preserve"> </w:t>
      </w:r>
      <w:r w:rsidRPr="00550BA5">
        <w:rPr>
          <w:rFonts w:ascii="Book Antiqua" w:hAnsi="Book Antiqua"/>
          <w:szCs w:val="24"/>
          <w:lang w:val="es-PR"/>
        </w:rPr>
        <w:t>Service para maximizar los recursos tecnológicos del Gobierno y para atender el campo de la innovación en el Gobierno.</w:t>
      </w:r>
    </w:p>
    <w:p w14:paraId="445C09D9" w14:textId="77777777" w:rsidR="001555CD" w:rsidRPr="00550BA5" w:rsidRDefault="001555CD" w:rsidP="00D43715">
      <w:pPr>
        <w:pStyle w:val="BodyTextIndent2"/>
        <w:ind w:left="1080" w:firstLine="720"/>
        <w:jc w:val="both"/>
        <w:rPr>
          <w:rFonts w:ascii="Book Antiqua" w:hAnsi="Book Antiqua"/>
          <w:szCs w:val="24"/>
          <w:lang w:val="es-PR"/>
        </w:rPr>
      </w:pPr>
      <w:r w:rsidRPr="00550BA5">
        <w:rPr>
          <w:rFonts w:ascii="Book Antiqua" w:hAnsi="Book Antiqua"/>
          <w:szCs w:val="24"/>
          <w:lang w:val="es-PR"/>
        </w:rPr>
        <w:t>…</w:t>
      </w:r>
    </w:p>
    <w:p w14:paraId="101DA4F2" w14:textId="75A6F315" w:rsidR="001555CD" w:rsidRPr="00550BA5" w:rsidRDefault="001555CD" w:rsidP="00D04882">
      <w:pPr>
        <w:pStyle w:val="BodyTextIndent2"/>
        <w:ind w:left="1170" w:hanging="450"/>
        <w:jc w:val="both"/>
        <w:rPr>
          <w:rFonts w:ascii="Book Antiqua" w:hAnsi="Book Antiqua"/>
          <w:szCs w:val="24"/>
          <w:lang w:val="es-PR"/>
        </w:rPr>
      </w:pPr>
      <w:r w:rsidRPr="00267016">
        <w:rPr>
          <w:rFonts w:ascii="Book Antiqua" w:hAnsi="Book Antiqua"/>
          <w:szCs w:val="24"/>
          <w:lang w:val="es-PR"/>
        </w:rPr>
        <w:t>(k)</w:t>
      </w:r>
      <w:r w:rsidRPr="00550BA5">
        <w:rPr>
          <w:rFonts w:ascii="Book Antiqua" w:hAnsi="Book Antiqua"/>
          <w:b/>
          <w:bCs/>
          <w:szCs w:val="24"/>
          <w:lang w:val="es-PR"/>
        </w:rPr>
        <w:t xml:space="preserve"> </w:t>
      </w:r>
      <w:r w:rsidR="00D04882" w:rsidRPr="00550BA5">
        <w:rPr>
          <w:rFonts w:ascii="Book Antiqua" w:hAnsi="Book Antiqua"/>
          <w:b/>
          <w:bCs/>
          <w:szCs w:val="24"/>
          <w:lang w:val="es-PR"/>
        </w:rPr>
        <w:t xml:space="preserve"> </w:t>
      </w:r>
      <w:r w:rsidRPr="00550BA5">
        <w:rPr>
          <w:rFonts w:ascii="Book Antiqua" w:hAnsi="Book Antiqua"/>
          <w:szCs w:val="24"/>
          <w:lang w:val="es-PR"/>
        </w:rPr>
        <w:t>Proveer la asistencia operacional a la PRITS para cumplir con los fines de esta Ley, según le sea requerido por la PRITS.</w:t>
      </w:r>
    </w:p>
    <w:p w14:paraId="0DEA67FF" w14:textId="47E1E719" w:rsidR="00386892" w:rsidRPr="00550BA5" w:rsidRDefault="00E16625" w:rsidP="00386892">
      <w:pPr>
        <w:pStyle w:val="BodyTextIndent2"/>
        <w:numPr>
          <w:ilvl w:val="0"/>
          <w:numId w:val="3"/>
        </w:numPr>
        <w:jc w:val="both"/>
        <w:rPr>
          <w:rFonts w:ascii="Book Antiqua" w:eastAsia="Calibri" w:hAnsi="Book Antiqua"/>
          <w:i/>
          <w:iCs/>
          <w:szCs w:val="24"/>
          <w:lang w:val="es-PR" w:eastAsia="es-419"/>
        </w:rPr>
      </w:pPr>
      <w:bookmarkStart w:id="10" w:name="_Hlk158802378"/>
      <w:r w:rsidRPr="00550BA5">
        <w:rPr>
          <w:rFonts w:ascii="Book Antiqua" w:eastAsia="Calibri" w:hAnsi="Book Antiqua"/>
          <w:i/>
          <w:iCs/>
          <w:szCs w:val="24"/>
          <w:lang w:val="es-PR" w:eastAsia="es-419"/>
        </w:rPr>
        <w:t xml:space="preserve">Establecer </w:t>
      </w:r>
      <w:r w:rsidR="00446304" w:rsidRPr="00550BA5">
        <w:rPr>
          <w:rFonts w:ascii="Book Antiqua" w:eastAsia="Calibri" w:hAnsi="Book Antiqua"/>
          <w:i/>
          <w:iCs/>
          <w:szCs w:val="24"/>
          <w:lang w:val="es-PR" w:eastAsia="es-419"/>
        </w:rPr>
        <w:t xml:space="preserve">los </w:t>
      </w:r>
      <w:r w:rsidR="009708D4" w:rsidRPr="00550BA5">
        <w:rPr>
          <w:rFonts w:ascii="Book Antiqua" w:eastAsia="Calibri" w:hAnsi="Book Antiqua"/>
          <w:i/>
          <w:iCs/>
          <w:szCs w:val="24"/>
          <w:lang w:val="es-PR" w:eastAsia="es-419"/>
        </w:rPr>
        <w:t>procesos</w:t>
      </w:r>
      <w:r w:rsidRPr="00550BA5">
        <w:rPr>
          <w:rFonts w:ascii="Book Antiqua" w:eastAsia="Calibri" w:hAnsi="Book Antiqua"/>
          <w:i/>
          <w:iCs/>
          <w:szCs w:val="24"/>
          <w:lang w:val="es-PR" w:eastAsia="es-419"/>
        </w:rPr>
        <w:t xml:space="preserve"> y políticas internas</w:t>
      </w:r>
      <w:r w:rsidR="00446304" w:rsidRPr="00550BA5">
        <w:rPr>
          <w:rFonts w:ascii="Book Antiqua" w:eastAsia="Calibri" w:hAnsi="Book Antiqua"/>
          <w:i/>
          <w:iCs/>
          <w:szCs w:val="24"/>
          <w:lang w:val="es-PR" w:eastAsia="es-419"/>
        </w:rPr>
        <w:t xml:space="preserve"> necesarios</w:t>
      </w:r>
      <w:r w:rsidRPr="00550BA5">
        <w:rPr>
          <w:rFonts w:ascii="Book Antiqua" w:eastAsia="Calibri" w:hAnsi="Book Antiqua"/>
          <w:i/>
          <w:iCs/>
          <w:szCs w:val="24"/>
          <w:lang w:val="es-PR" w:eastAsia="es-419"/>
        </w:rPr>
        <w:t xml:space="preserve"> para </w:t>
      </w:r>
      <w:r w:rsidR="004306D3" w:rsidRPr="00550BA5">
        <w:rPr>
          <w:rFonts w:ascii="Book Antiqua" w:eastAsia="Calibri" w:hAnsi="Book Antiqua"/>
          <w:i/>
          <w:iCs/>
          <w:szCs w:val="24"/>
          <w:lang w:val="es-PR" w:eastAsia="es-419"/>
        </w:rPr>
        <w:t>asegurar</w:t>
      </w:r>
      <w:r w:rsidR="00D04882" w:rsidRPr="00550BA5">
        <w:rPr>
          <w:rFonts w:ascii="Book Antiqua" w:eastAsia="Calibri" w:hAnsi="Book Antiqua"/>
          <w:i/>
          <w:iCs/>
          <w:szCs w:val="24"/>
          <w:lang w:val="es-PR" w:eastAsia="es-419"/>
        </w:rPr>
        <w:t xml:space="preserve"> que</w:t>
      </w:r>
      <w:r w:rsidR="00386892" w:rsidRPr="00550BA5">
        <w:rPr>
          <w:rFonts w:ascii="Book Antiqua" w:eastAsia="Calibri" w:hAnsi="Book Antiqua"/>
          <w:i/>
          <w:iCs/>
          <w:szCs w:val="24"/>
          <w:lang w:val="es-PR" w:eastAsia="es-419"/>
        </w:rPr>
        <w:t xml:space="preserve"> la implementación, desarrollo, incorporación y utilización de las capacidades de inteligencia artificial</w:t>
      </w:r>
      <w:r w:rsidR="009708D4" w:rsidRPr="00550BA5">
        <w:rPr>
          <w:rFonts w:ascii="Book Antiqua" w:eastAsia="Calibri" w:hAnsi="Book Antiqua"/>
          <w:i/>
          <w:iCs/>
          <w:szCs w:val="24"/>
          <w:lang w:val="es-PR" w:eastAsia="es-419"/>
        </w:rPr>
        <w:t xml:space="preserve"> </w:t>
      </w:r>
      <w:r w:rsidR="008E1DEC" w:rsidRPr="00550BA5">
        <w:rPr>
          <w:rFonts w:ascii="Book Antiqua" w:eastAsia="Calibri" w:hAnsi="Book Antiqua"/>
          <w:i/>
          <w:iCs/>
          <w:szCs w:val="24"/>
          <w:lang w:val="es-PR" w:eastAsia="es-419"/>
        </w:rPr>
        <w:t>cumpla</w:t>
      </w:r>
      <w:r w:rsidR="008F5850" w:rsidRPr="00550BA5">
        <w:rPr>
          <w:rFonts w:ascii="Book Antiqua" w:eastAsia="Calibri" w:hAnsi="Book Antiqua"/>
          <w:i/>
          <w:iCs/>
          <w:szCs w:val="24"/>
          <w:lang w:val="es-PR" w:eastAsia="es-419"/>
        </w:rPr>
        <w:t>n</w:t>
      </w:r>
      <w:r w:rsidR="008E1DEC" w:rsidRPr="00550BA5">
        <w:rPr>
          <w:rFonts w:ascii="Book Antiqua" w:eastAsia="Calibri" w:hAnsi="Book Antiqua"/>
          <w:i/>
          <w:iCs/>
          <w:szCs w:val="24"/>
          <w:lang w:val="es-PR" w:eastAsia="es-419"/>
        </w:rPr>
        <w:t xml:space="preserve"> con</w:t>
      </w:r>
      <w:r w:rsidR="00386892" w:rsidRPr="00550BA5">
        <w:rPr>
          <w:rFonts w:ascii="Book Antiqua" w:eastAsia="Calibri" w:hAnsi="Book Antiqua"/>
          <w:i/>
          <w:iCs/>
          <w:szCs w:val="24"/>
          <w:lang w:val="es-PR" w:eastAsia="es-419"/>
        </w:rPr>
        <w:t xml:space="preserve"> los criterios</w:t>
      </w:r>
      <w:r w:rsidR="001C42CA" w:rsidRPr="00550BA5">
        <w:rPr>
          <w:rFonts w:ascii="Book Antiqua" w:eastAsia="Calibri" w:hAnsi="Book Antiqua"/>
          <w:i/>
          <w:iCs/>
          <w:szCs w:val="24"/>
          <w:lang w:val="es-PR" w:eastAsia="es-419"/>
        </w:rPr>
        <w:t xml:space="preserve"> y</w:t>
      </w:r>
      <w:r w:rsidR="00386892" w:rsidRPr="00550BA5">
        <w:rPr>
          <w:rFonts w:ascii="Book Antiqua" w:eastAsia="Calibri" w:hAnsi="Book Antiqua"/>
          <w:i/>
          <w:iCs/>
          <w:szCs w:val="24"/>
          <w:lang w:val="es-PR" w:eastAsia="es-419"/>
        </w:rPr>
        <w:t xml:space="preserve"> procesos </w:t>
      </w:r>
      <w:r w:rsidR="008E1DEC" w:rsidRPr="00550BA5">
        <w:rPr>
          <w:rFonts w:ascii="Book Antiqua" w:eastAsia="Calibri" w:hAnsi="Book Antiqua"/>
          <w:i/>
          <w:iCs/>
          <w:szCs w:val="24"/>
          <w:lang w:val="es-PR" w:eastAsia="es-419"/>
        </w:rPr>
        <w:t xml:space="preserve">establecidos por la PRITS </w:t>
      </w:r>
      <w:r w:rsidR="007F56AC" w:rsidRPr="00550BA5">
        <w:rPr>
          <w:rFonts w:ascii="Book Antiqua" w:eastAsia="Calibri" w:hAnsi="Book Antiqua"/>
          <w:i/>
          <w:iCs/>
          <w:szCs w:val="24"/>
          <w:lang w:val="es-PR" w:eastAsia="es-419"/>
        </w:rPr>
        <w:t>en cumplimiento con</w:t>
      </w:r>
      <w:r w:rsidR="00386892" w:rsidRPr="00550BA5">
        <w:rPr>
          <w:rFonts w:ascii="Book Antiqua" w:eastAsia="Calibri" w:hAnsi="Book Antiqua"/>
          <w:i/>
          <w:iCs/>
          <w:szCs w:val="24"/>
          <w:lang w:val="es-PR" w:eastAsia="es-419"/>
        </w:rPr>
        <w:t xml:space="preserve"> la política pública </w:t>
      </w:r>
      <w:r w:rsidR="00446304" w:rsidRPr="00550BA5">
        <w:rPr>
          <w:rFonts w:ascii="Book Antiqua" w:eastAsia="Calibri" w:hAnsi="Book Antiqua"/>
          <w:i/>
          <w:iCs/>
          <w:szCs w:val="24"/>
          <w:lang w:val="es-PR" w:eastAsia="es-419"/>
        </w:rPr>
        <w:t>del Gobierno de Puerto Rico</w:t>
      </w:r>
      <w:r w:rsidR="00386892" w:rsidRPr="00550BA5">
        <w:rPr>
          <w:rFonts w:ascii="Book Antiqua" w:eastAsia="Calibri" w:hAnsi="Book Antiqua"/>
          <w:i/>
          <w:iCs/>
          <w:szCs w:val="24"/>
          <w:lang w:val="es-PR" w:eastAsia="es-419"/>
        </w:rPr>
        <w:t xml:space="preserve"> respecto al uso, diseño, integración y desarrollo de capacidades de inteligencia artificial.  </w:t>
      </w:r>
    </w:p>
    <w:p w14:paraId="74A4648B" w14:textId="6B9FAA78" w:rsidR="00386892" w:rsidRPr="00550BA5" w:rsidRDefault="002D05B2" w:rsidP="00611A5C">
      <w:pPr>
        <w:pStyle w:val="BodyTextIndent2"/>
        <w:numPr>
          <w:ilvl w:val="0"/>
          <w:numId w:val="3"/>
        </w:numPr>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 xml:space="preserve"> </w:t>
      </w:r>
      <w:r w:rsidR="00357CFF" w:rsidRPr="00550BA5">
        <w:rPr>
          <w:rFonts w:ascii="Book Antiqua" w:eastAsia="Calibri" w:hAnsi="Book Antiqua"/>
          <w:i/>
          <w:iCs/>
          <w:szCs w:val="24"/>
          <w:lang w:val="es-PR" w:eastAsia="es-419"/>
        </w:rPr>
        <w:t xml:space="preserve">Dar fiel cumplimiento a </w:t>
      </w:r>
      <w:r w:rsidR="00947E38" w:rsidRPr="00550BA5">
        <w:rPr>
          <w:rFonts w:ascii="Book Antiqua" w:eastAsia="Calibri" w:hAnsi="Book Antiqua"/>
          <w:i/>
          <w:iCs/>
          <w:szCs w:val="24"/>
          <w:lang w:val="es-PR" w:eastAsia="es-419"/>
        </w:rPr>
        <w:t>los requisitos asociados a la radicación de</w:t>
      </w:r>
      <w:r w:rsidR="00822F23" w:rsidRPr="00550BA5">
        <w:rPr>
          <w:rFonts w:ascii="Book Antiqua" w:eastAsia="Calibri" w:hAnsi="Book Antiqua"/>
          <w:i/>
          <w:iCs/>
          <w:szCs w:val="24"/>
          <w:lang w:val="es-PR" w:eastAsia="es-419"/>
        </w:rPr>
        <w:t xml:space="preserve">, según </w:t>
      </w:r>
      <w:r w:rsidR="00E16625" w:rsidRPr="00550BA5">
        <w:rPr>
          <w:rFonts w:ascii="Book Antiqua" w:eastAsia="Calibri" w:hAnsi="Book Antiqua"/>
          <w:i/>
          <w:iCs/>
          <w:szCs w:val="24"/>
          <w:lang w:val="es-PR" w:eastAsia="es-419"/>
        </w:rPr>
        <w:t xml:space="preserve">le sea </w:t>
      </w:r>
      <w:r w:rsidR="00822F23" w:rsidRPr="00550BA5">
        <w:rPr>
          <w:rFonts w:ascii="Book Antiqua" w:eastAsia="Calibri" w:hAnsi="Book Antiqua"/>
          <w:i/>
          <w:iCs/>
          <w:szCs w:val="24"/>
          <w:lang w:val="es-PR" w:eastAsia="es-419"/>
        </w:rPr>
        <w:t>aplicable,</w:t>
      </w:r>
      <w:r w:rsidRPr="00550BA5">
        <w:rPr>
          <w:rFonts w:ascii="Book Antiqua" w:eastAsia="Calibri" w:hAnsi="Book Antiqua"/>
          <w:i/>
          <w:iCs/>
          <w:szCs w:val="24"/>
          <w:lang w:val="es-PR" w:eastAsia="es-419"/>
        </w:rPr>
        <w:t xml:space="preserve"> el </w:t>
      </w:r>
      <w:r w:rsidR="00386892" w:rsidRPr="00550BA5">
        <w:rPr>
          <w:rFonts w:ascii="Book Antiqua" w:eastAsia="Calibri" w:hAnsi="Book Antiqua"/>
          <w:i/>
          <w:iCs/>
          <w:szCs w:val="24"/>
          <w:lang w:val="es-PR" w:eastAsia="es-419"/>
        </w:rPr>
        <w:t xml:space="preserve">Informe de Utilización de Inteligencia Artificial, la Solicitud de </w:t>
      </w:r>
      <w:r w:rsidR="00127F8F">
        <w:rPr>
          <w:rFonts w:ascii="Book Antiqua" w:eastAsia="Calibri" w:hAnsi="Book Antiqua"/>
          <w:i/>
          <w:iCs/>
          <w:szCs w:val="24"/>
          <w:lang w:val="es-PR" w:eastAsia="es-419"/>
        </w:rPr>
        <w:lastRenderedPageBreak/>
        <w:t>A</w:t>
      </w:r>
      <w:r w:rsidR="00386892" w:rsidRPr="00550BA5">
        <w:rPr>
          <w:rFonts w:ascii="Book Antiqua" w:eastAsia="Calibri" w:hAnsi="Book Antiqua"/>
          <w:i/>
          <w:iCs/>
          <w:szCs w:val="24"/>
          <w:lang w:val="es-PR" w:eastAsia="es-419"/>
        </w:rPr>
        <w:t>utorización para la Integración de Capacidades de Inteligencia Artificial, y</w:t>
      </w:r>
      <w:r w:rsidR="00822F23" w:rsidRPr="00550BA5">
        <w:rPr>
          <w:rFonts w:ascii="Book Antiqua" w:eastAsia="Calibri" w:hAnsi="Book Antiqua"/>
          <w:i/>
          <w:iCs/>
          <w:szCs w:val="24"/>
          <w:lang w:val="es-PR" w:eastAsia="es-419"/>
        </w:rPr>
        <w:t>/o</w:t>
      </w:r>
      <w:r w:rsidR="00386892" w:rsidRPr="00550BA5">
        <w:rPr>
          <w:rFonts w:ascii="Book Antiqua" w:eastAsia="Calibri" w:hAnsi="Book Antiqua"/>
          <w:i/>
          <w:iCs/>
          <w:szCs w:val="24"/>
          <w:lang w:val="es-PR" w:eastAsia="es-419"/>
        </w:rPr>
        <w:t xml:space="preserve"> cualquier otro informe o solicitud </w:t>
      </w:r>
      <w:r w:rsidR="00822F23" w:rsidRPr="00550BA5">
        <w:rPr>
          <w:rFonts w:ascii="Book Antiqua" w:eastAsia="Calibri" w:hAnsi="Book Antiqua"/>
          <w:i/>
          <w:iCs/>
          <w:szCs w:val="24"/>
          <w:lang w:val="es-PR" w:eastAsia="es-419"/>
        </w:rPr>
        <w:t xml:space="preserve">requerida por la PRITS como parte de </w:t>
      </w:r>
      <w:r w:rsidR="00036955" w:rsidRPr="00550BA5">
        <w:rPr>
          <w:rFonts w:ascii="Book Antiqua" w:eastAsia="Calibri" w:hAnsi="Book Antiqua"/>
          <w:i/>
          <w:iCs/>
          <w:szCs w:val="24"/>
          <w:lang w:val="es-PR" w:eastAsia="es-419"/>
        </w:rPr>
        <w:t>la implementación</w:t>
      </w:r>
      <w:r w:rsidR="00822F23" w:rsidRPr="00550BA5">
        <w:rPr>
          <w:rFonts w:ascii="Book Antiqua" w:eastAsia="Calibri" w:hAnsi="Book Antiqua"/>
          <w:i/>
          <w:iCs/>
          <w:szCs w:val="24"/>
          <w:lang w:val="es-PR" w:eastAsia="es-419"/>
        </w:rPr>
        <w:t xml:space="preserve"> de</w:t>
      </w:r>
      <w:r w:rsidR="00386892" w:rsidRPr="00550BA5">
        <w:rPr>
          <w:rFonts w:ascii="Book Antiqua" w:eastAsia="Calibri" w:hAnsi="Book Antiqua"/>
          <w:i/>
          <w:iCs/>
          <w:szCs w:val="24"/>
          <w:lang w:val="es-PR" w:eastAsia="es-419"/>
        </w:rPr>
        <w:t xml:space="preserve"> la política pública sobre la utilización gubernamental de capacidades de inteligencia artificial.</w:t>
      </w:r>
      <w:r w:rsidR="002927F3">
        <w:rPr>
          <w:rFonts w:ascii="Book Antiqua" w:eastAsia="Calibri" w:hAnsi="Book Antiqua"/>
          <w:szCs w:val="24"/>
          <w:lang w:val="es-PR" w:eastAsia="es-419"/>
        </w:rPr>
        <w:t>”</w:t>
      </w:r>
    </w:p>
    <w:p w14:paraId="5022D543" w14:textId="28830E02" w:rsidR="00B17215" w:rsidRPr="00550BA5" w:rsidRDefault="00B17215" w:rsidP="00080792">
      <w:pPr>
        <w:pStyle w:val="BodyTextIndent2"/>
        <w:ind w:left="0" w:firstLine="720"/>
        <w:jc w:val="both"/>
        <w:rPr>
          <w:rFonts w:ascii="Book Antiqua" w:eastAsia="Calibri" w:hAnsi="Book Antiqua"/>
          <w:szCs w:val="24"/>
          <w:lang w:val="es-PR" w:eastAsia="es-419"/>
        </w:rPr>
      </w:pPr>
      <w:bookmarkStart w:id="11" w:name="_Hlk158811836"/>
      <w:bookmarkEnd w:id="10"/>
      <w:r w:rsidRPr="00550BA5">
        <w:rPr>
          <w:rFonts w:ascii="Book Antiqua" w:eastAsia="Calibri" w:hAnsi="Book Antiqua"/>
          <w:szCs w:val="24"/>
          <w:lang w:val="es-PR" w:eastAsia="es-419"/>
        </w:rPr>
        <w:t xml:space="preserve">Artículo </w:t>
      </w:r>
      <w:r w:rsidR="00B56B8C" w:rsidRPr="00550BA5">
        <w:rPr>
          <w:rFonts w:ascii="Book Antiqua" w:eastAsia="Calibri" w:hAnsi="Book Antiqua"/>
          <w:szCs w:val="24"/>
          <w:lang w:val="es-PR" w:eastAsia="es-419"/>
        </w:rPr>
        <w:t>6</w:t>
      </w:r>
      <w:r w:rsidR="00897B68" w:rsidRPr="00550BA5">
        <w:rPr>
          <w:rFonts w:ascii="Book Antiqua" w:eastAsia="Calibri" w:hAnsi="Book Antiqua"/>
          <w:szCs w:val="24"/>
          <w:lang w:val="es-PR" w:eastAsia="es-419"/>
        </w:rPr>
        <w:t>.</w:t>
      </w:r>
      <w:r w:rsidR="00D503AD" w:rsidRPr="00550BA5">
        <w:rPr>
          <w:rFonts w:ascii="Book Antiqua" w:eastAsia="Calibri" w:hAnsi="Book Antiqua"/>
          <w:szCs w:val="24"/>
          <w:lang w:val="es-PR" w:eastAsia="es-419"/>
        </w:rPr>
        <w:t xml:space="preserve"> </w:t>
      </w:r>
      <w:r w:rsidRPr="00550BA5">
        <w:rPr>
          <w:rFonts w:ascii="Book Antiqua" w:eastAsia="Calibri" w:hAnsi="Book Antiqua"/>
          <w:szCs w:val="24"/>
          <w:lang w:val="es-PR" w:eastAsia="es-419"/>
        </w:rPr>
        <w:t>-</w:t>
      </w:r>
      <w:r w:rsidRPr="00550BA5">
        <w:rPr>
          <w:rFonts w:ascii="Book Antiqua" w:eastAsia="Calibri" w:hAnsi="Book Antiqua"/>
          <w:i/>
          <w:iCs/>
          <w:szCs w:val="24"/>
          <w:lang w:val="es-PR" w:eastAsia="es-419"/>
        </w:rPr>
        <w:t xml:space="preserve"> </w:t>
      </w:r>
      <w:r w:rsidRPr="00550BA5">
        <w:rPr>
          <w:rFonts w:ascii="Book Antiqua" w:eastAsia="Calibri" w:hAnsi="Book Antiqua"/>
          <w:szCs w:val="24"/>
          <w:lang w:val="es-PR" w:eastAsia="es-419"/>
        </w:rPr>
        <w:t>Se enmienda el Artículo 1</w:t>
      </w:r>
      <w:r w:rsidR="00357CFF" w:rsidRPr="00550BA5">
        <w:rPr>
          <w:rFonts w:ascii="Book Antiqua" w:eastAsia="Calibri" w:hAnsi="Book Antiqua"/>
          <w:szCs w:val="24"/>
          <w:lang w:val="es-PR" w:eastAsia="es-419"/>
        </w:rPr>
        <w:t>3</w:t>
      </w:r>
      <w:r w:rsidRPr="00550BA5">
        <w:rPr>
          <w:rFonts w:ascii="Book Antiqua" w:eastAsia="Calibri" w:hAnsi="Book Antiqua"/>
          <w:szCs w:val="24"/>
          <w:lang w:val="es-PR" w:eastAsia="es-419"/>
        </w:rPr>
        <w:t xml:space="preserve"> de la </w:t>
      </w:r>
      <w:r w:rsidR="000573D1">
        <w:rPr>
          <w:rFonts w:ascii="Book Antiqua" w:eastAsia="Calibri" w:hAnsi="Book Antiqua"/>
          <w:szCs w:val="24"/>
          <w:lang w:val="es-PR" w:eastAsia="es-419"/>
        </w:rPr>
        <w:t>Ley Núm. 75</w:t>
      </w:r>
      <w:r w:rsidRPr="00550BA5">
        <w:rPr>
          <w:rFonts w:ascii="Book Antiqua" w:eastAsia="Calibri" w:hAnsi="Book Antiqua"/>
          <w:szCs w:val="24"/>
          <w:lang w:val="es-PR" w:eastAsia="es-419"/>
        </w:rPr>
        <w:t xml:space="preserve">-2019, según enmendada </w:t>
      </w:r>
      <w:r w:rsidR="00267016" w:rsidRPr="00550BA5">
        <w:rPr>
          <w:rFonts w:ascii="Book Antiqua" w:eastAsia="Book Antiqua" w:hAnsi="Book Antiqua" w:cs="Book Antiqua"/>
          <w:lang w:val="es-PR"/>
        </w:rPr>
        <w:t xml:space="preserve">conocida como la </w:t>
      </w:r>
      <w:r w:rsidR="00267016" w:rsidRPr="001036F3">
        <w:rPr>
          <w:rFonts w:ascii="Book Antiqua" w:eastAsia="Book Antiqua" w:hAnsi="Book Antiqua" w:cs="Book Antiqua"/>
          <w:lang w:val="es-PR"/>
        </w:rPr>
        <w:t>“Ley de la Puerto Rico Innovation and Technology Service”</w:t>
      </w:r>
      <w:r w:rsidR="00267016">
        <w:rPr>
          <w:rFonts w:ascii="Book Antiqua" w:eastAsia="Book Antiqua" w:hAnsi="Book Antiqua" w:cs="Book Antiqua"/>
          <w:lang w:val="es-PR"/>
        </w:rPr>
        <w:t>,</w:t>
      </w:r>
      <w:r w:rsidR="00267016" w:rsidRPr="00550BA5">
        <w:rPr>
          <w:rFonts w:ascii="Book Antiqua" w:eastAsia="Book Antiqua" w:hAnsi="Book Antiqua" w:cs="Book Antiqua"/>
          <w:lang w:val="es-PR"/>
        </w:rPr>
        <w:t xml:space="preserve"> </w:t>
      </w:r>
      <w:r w:rsidRPr="00550BA5">
        <w:rPr>
          <w:rFonts w:ascii="Book Antiqua" w:eastAsia="Calibri" w:hAnsi="Book Antiqua"/>
          <w:szCs w:val="24"/>
          <w:lang w:val="es-PR" w:eastAsia="es-419"/>
        </w:rPr>
        <w:t>a los fines de añadir los incisos (l), (m) y (n) para que lean como sigue:</w:t>
      </w:r>
    </w:p>
    <w:bookmarkEnd w:id="11"/>
    <w:p w14:paraId="5EDE4928" w14:textId="48D03FC2" w:rsidR="0054070C" w:rsidRPr="00267016" w:rsidRDefault="00282146" w:rsidP="0054070C">
      <w:pPr>
        <w:pStyle w:val="BodyTextIndent2"/>
        <w:ind w:left="720"/>
        <w:jc w:val="both"/>
        <w:rPr>
          <w:rFonts w:ascii="Book Antiqua" w:eastAsia="Calibri" w:hAnsi="Book Antiqua"/>
          <w:szCs w:val="24"/>
          <w:lang w:val="es-PR" w:eastAsia="es-419"/>
        </w:rPr>
      </w:pPr>
      <w:r w:rsidRPr="00267016">
        <w:rPr>
          <w:rFonts w:ascii="Book Antiqua" w:eastAsia="Calibri" w:hAnsi="Book Antiqua"/>
          <w:szCs w:val="24"/>
          <w:lang w:val="es-PR" w:eastAsia="es-419"/>
        </w:rPr>
        <w:t>“</w:t>
      </w:r>
      <w:r w:rsidR="0054070C" w:rsidRPr="00267016">
        <w:rPr>
          <w:rFonts w:ascii="Book Antiqua" w:eastAsia="Calibri" w:hAnsi="Book Antiqua"/>
          <w:szCs w:val="24"/>
          <w:lang w:val="es-PR" w:eastAsia="es-419"/>
        </w:rPr>
        <w:t xml:space="preserve">Artículo 13. — Oficial Principal de Informática de las agencias. </w:t>
      </w:r>
    </w:p>
    <w:p w14:paraId="10A97F9E" w14:textId="77777777" w:rsidR="0054070C" w:rsidRPr="00550BA5" w:rsidRDefault="0054070C" w:rsidP="0054070C">
      <w:pPr>
        <w:pStyle w:val="BodyTextIndent2"/>
        <w:ind w:left="0" w:firstLine="720"/>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Para cumplir cabalmente con los objetivos y la política pública establecida en esta Ley, el Oficial Principal de Informática de cada agencia, o en su defecto, el director o directores de información y tecnología de toda agencia, tendrán que cumplir con las políticas, protocolos, guías operacionales dispuestas por el PEII y los siguientes deberes y responsabilidades: </w:t>
      </w:r>
    </w:p>
    <w:p w14:paraId="6FC56A71" w14:textId="4C21ABBF" w:rsidR="00282146" w:rsidRPr="00550BA5" w:rsidRDefault="000229D7" w:rsidP="00940A30">
      <w:pPr>
        <w:pStyle w:val="BodyTextIndent2"/>
        <w:numPr>
          <w:ilvl w:val="0"/>
          <w:numId w:val="8"/>
        </w:numPr>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 </w:t>
      </w:r>
      <w:r w:rsidR="0054070C" w:rsidRPr="00550BA5">
        <w:rPr>
          <w:rFonts w:ascii="Book Antiqua" w:eastAsia="Calibri" w:hAnsi="Book Antiqua"/>
          <w:szCs w:val="24"/>
          <w:lang w:val="es-PR" w:eastAsia="es-419"/>
        </w:rPr>
        <w:t>Establecer un plan estratégico y funcional para el desarrollo, la implantación y el mantenimiento del sistema de información de la agencia.</w:t>
      </w:r>
    </w:p>
    <w:p w14:paraId="2CB1585C" w14:textId="67CC21E7" w:rsidR="00940A30" w:rsidRPr="00550BA5" w:rsidRDefault="00940A30" w:rsidP="00940A30">
      <w:pPr>
        <w:pStyle w:val="BodyTextIndent2"/>
        <w:numPr>
          <w:ilvl w:val="0"/>
          <w:numId w:val="8"/>
        </w:numPr>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0DBD3013" w14:textId="77777777" w:rsidR="002048FD" w:rsidRPr="00550BA5" w:rsidRDefault="00940A30" w:rsidP="002048FD">
      <w:pPr>
        <w:pStyle w:val="BodyTextIndent2"/>
        <w:ind w:left="1080"/>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1359D726" w14:textId="249F6FB7" w:rsidR="00104295" w:rsidRPr="00550BA5" w:rsidRDefault="002048FD" w:rsidP="000229D7">
      <w:pPr>
        <w:pStyle w:val="BodyTextIndent2"/>
        <w:ind w:left="1260" w:hanging="450"/>
        <w:jc w:val="both"/>
        <w:rPr>
          <w:rFonts w:ascii="Book Antiqua" w:eastAsia="Calibri" w:hAnsi="Book Antiqua"/>
          <w:szCs w:val="24"/>
          <w:lang w:val="es-PR" w:eastAsia="es-419"/>
        </w:rPr>
      </w:pPr>
      <w:r w:rsidRPr="00267016">
        <w:rPr>
          <w:rFonts w:ascii="Book Antiqua" w:eastAsia="Calibri" w:hAnsi="Book Antiqua"/>
          <w:szCs w:val="24"/>
          <w:lang w:val="es-PR" w:eastAsia="es-419"/>
        </w:rPr>
        <w:t>(k)</w:t>
      </w:r>
      <w:r w:rsidR="000229D7" w:rsidRPr="00550BA5">
        <w:rPr>
          <w:rFonts w:ascii="Book Antiqua" w:eastAsia="Calibri" w:hAnsi="Book Antiqua"/>
          <w:b/>
          <w:bCs/>
          <w:szCs w:val="24"/>
          <w:lang w:val="es-PR" w:eastAsia="es-419"/>
        </w:rPr>
        <w:t xml:space="preserve">  </w:t>
      </w:r>
      <w:r w:rsidRPr="00550BA5">
        <w:rPr>
          <w:rFonts w:ascii="Book Antiqua" w:eastAsia="Calibri" w:hAnsi="Book Antiqua"/>
          <w:b/>
          <w:bCs/>
          <w:szCs w:val="24"/>
          <w:lang w:val="es-PR" w:eastAsia="es-419"/>
        </w:rPr>
        <w:t xml:space="preserve"> </w:t>
      </w:r>
      <w:r w:rsidRPr="00550BA5">
        <w:rPr>
          <w:rFonts w:ascii="Book Antiqua" w:eastAsia="Calibri" w:hAnsi="Book Antiqua"/>
          <w:szCs w:val="24"/>
          <w:lang w:val="es-PR" w:eastAsia="es-419"/>
        </w:rPr>
        <w:t xml:space="preserve">Servir de enlace entre la agencia y la Puerto Rico Innovation and Technology Service, proveer asistencia operacional a la PRITS y proveer toda la información confiable, completa, consistente y de forma oportuna, sobre los sistemas de información electrónicos y las tecnologías de información y </w:t>
      </w:r>
      <w:r w:rsidRPr="00550BA5">
        <w:rPr>
          <w:rFonts w:ascii="Book Antiqua" w:eastAsia="Calibri" w:hAnsi="Book Antiqua"/>
          <w:szCs w:val="24"/>
          <w:lang w:val="es-PR" w:eastAsia="es-419"/>
        </w:rPr>
        <w:lastRenderedPageBreak/>
        <w:t>comunicación, según sea requerida por la Puerto Rico Innovation and Technology Service.</w:t>
      </w:r>
    </w:p>
    <w:p w14:paraId="2ADE2FB6" w14:textId="743523BA" w:rsidR="006963DE" w:rsidRPr="00550BA5" w:rsidRDefault="00DF4F4F" w:rsidP="006963DE">
      <w:pPr>
        <w:pStyle w:val="BodyTextIndent2"/>
        <w:tabs>
          <w:tab w:val="left" w:pos="900"/>
          <w:tab w:val="left" w:pos="1170"/>
        </w:tabs>
        <w:ind w:left="117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 xml:space="preserve"> </w:t>
      </w:r>
      <w:r w:rsidR="002A51E0" w:rsidRPr="00550BA5">
        <w:rPr>
          <w:rFonts w:ascii="Book Antiqua" w:eastAsia="Calibri" w:hAnsi="Book Antiqua"/>
          <w:i/>
          <w:iCs/>
          <w:szCs w:val="24"/>
          <w:lang w:val="es-PR" w:eastAsia="es-419"/>
        </w:rPr>
        <w:t>(l)</w:t>
      </w:r>
      <w:r w:rsidR="002A51E0" w:rsidRPr="00550BA5">
        <w:rPr>
          <w:rFonts w:ascii="Book Antiqua" w:eastAsia="Calibri" w:hAnsi="Book Antiqua"/>
          <w:i/>
          <w:iCs/>
          <w:szCs w:val="24"/>
          <w:lang w:val="es-PR" w:eastAsia="es-419"/>
        </w:rPr>
        <w:tab/>
      </w:r>
      <w:r w:rsidR="00340DFA" w:rsidRPr="00550BA5">
        <w:rPr>
          <w:rFonts w:ascii="Book Antiqua" w:eastAsia="Calibri" w:hAnsi="Book Antiqua"/>
          <w:i/>
          <w:iCs/>
          <w:szCs w:val="24"/>
          <w:lang w:val="es-PR" w:eastAsia="es-419"/>
        </w:rPr>
        <w:t>A</w:t>
      </w:r>
      <w:r w:rsidR="007B32B3" w:rsidRPr="00550BA5">
        <w:rPr>
          <w:rFonts w:ascii="Book Antiqua" w:eastAsia="Calibri" w:hAnsi="Book Antiqua"/>
          <w:i/>
          <w:iCs/>
          <w:szCs w:val="24"/>
          <w:lang w:val="es-PR" w:eastAsia="es-419"/>
        </w:rPr>
        <w:t>sesorar</w:t>
      </w:r>
      <w:r w:rsidR="00E27949" w:rsidRPr="00550BA5">
        <w:rPr>
          <w:rFonts w:ascii="Book Antiqua" w:eastAsia="Calibri" w:hAnsi="Book Antiqua"/>
          <w:i/>
          <w:iCs/>
          <w:szCs w:val="24"/>
          <w:lang w:val="es-PR" w:eastAsia="es-419"/>
        </w:rPr>
        <w:t xml:space="preserve"> y hacer </w:t>
      </w:r>
      <w:r w:rsidR="0054421F" w:rsidRPr="00550BA5">
        <w:rPr>
          <w:rFonts w:ascii="Book Antiqua" w:eastAsia="Calibri" w:hAnsi="Book Antiqua"/>
          <w:i/>
          <w:iCs/>
          <w:szCs w:val="24"/>
          <w:lang w:val="es-PR" w:eastAsia="es-419"/>
        </w:rPr>
        <w:t>recomendaciones</w:t>
      </w:r>
      <w:r w:rsidR="002A51E0" w:rsidRPr="00550BA5">
        <w:rPr>
          <w:rFonts w:ascii="Book Antiqua" w:eastAsia="Calibri" w:hAnsi="Book Antiqua"/>
          <w:i/>
          <w:iCs/>
          <w:szCs w:val="24"/>
          <w:lang w:val="es-PR" w:eastAsia="es-419"/>
        </w:rPr>
        <w:t xml:space="preserve"> a la autoridad nominadora </w:t>
      </w:r>
      <w:r w:rsidR="007A0942" w:rsidRPr="00550BA5">
        <w:rPr>
          <w:rFonts w:ascii="Book Antiqua" w:eastAsia="Calibri" w:hAnsi="Book Antiqua"/>
          <w:i/>
          <w:iCs/>
          <w:szCs w:val="24"/>
          <w:lang w:val="es-PR" w:eastAsia="es-419"/>
        </w:rPr>
        <w:t>sobre</w:t>
      </w:r>
      <w:r w:rsidR="000052A4" w:rsidRPr="00550BA5">
        <w:rPr>
          <w:rFonts w:ascii="Book Antiqua" w:eastAsia="Calibri" w:hAnsi="Book Antiqua"/>
          <w:i/>
          <w:iCs/>
          <w:szCs w:val="24"/>
          <w:lang w:val="es-PR" w:eastAsia="es-419"/>
        </w:rPr>
        <w:t xml:space="preserve"> el desarrollo e implementación de</w:t>
      </w:r>
      <w:r w:rsidR="002A51E0" w:rsidRPr="00550BA5">
        <w:rPr>
          <w:rFonts w:ascii="Book Antiqua" w:eastAsia="Calibri" w:hAnsi="Book Antiqua"/>
          <w:i/>
          <w:iCs/>
          <w:szCs w:val="24"/>
          <w:lang w:val="es-PR" w:eastAsia="es-419"/>
        </w:rPr>
        <w:t xml:space="preserve"> </w:t>
      </w:r>
      <w:r w:rsidR="00EC3DCA" w:rsidRPr="00550BA5">
        <w:rPr>
          <w:rFonts w:ascii="Book Antiqua" w:eastAsia="Calibri" w:hAnsi="Book Antiqua"/>
          <w:i/>
          <w:iCs/>
          <w:szCs w:val="24"/>
          <w:lang w:val="es-PR" w:eastAsia="es-419"/>
        </w:rPr>
        <w:t xml:space="preserve">los </w:t>
      </w:r>
      <w:r w:rsidR="002A51E0" w:rsidRPr="00550BA5">
        <w:rPr>
          <w:rFonts w:ascii="Book Antiqua" w:eastAsia="Calibri" w:hAnsi="Book Antiqua"/>
          <w:i/>
          <w:iCs/>
          <w:szCs w:val="24"/>
          <w:lang w:val="es-PR" w:eastAsia="es-419"/>
        </w:rPr>
        <w:t xml:space="preserve">procesos y </w:t>
      </w:r>
      <w:r w:rsidR="00EC3DCA" w:rsidRPr="00550BA5">
        <w:rPr>
          <w:rFonts w:ascii="Book Antiqua" w:eastAsia="Calibri" w:hAnsi="Book Antiqua"/>
          <w:i/>
          <w:iCs/>
          <w:szCs w:val="24"/>
          <w:lang w:val="es-PR" w:eastAsia="es-419"/>
        </w:rPr>
        <w:t>las</w:t>
      </w:r>
      <w:r w:rsidR="002A51E0" w:rsidRPr="00550BA5">
        <w:rPr>
          <w:rFonts w:ascii="Book Antiqua" w:eastAsia="Calibri" w:hAnsi="Book Antiqua"/>
          <w:i/>
          <w:iCs/>
          <w:szCs w:val="24"/>
          <w:lang w:val="es-PR" w:eastAsia="es-419"/>
        </w:rPr>
        <w:t xml:space="preserve"> políticas internas necesari</w:t>
      </w:r>
      <w:r w:rsidR="00EC3DCA" w:rsidRPr="00550BA5">
        <w:rPr>
          <w:rFonts w:ascii="Book Antiqua" w:eastAsia="Calibri" w:hAnsi="Book Antiqua"/>
          <w:i/>
          <w:iCs/>
          <w:szCs w:val="24"/>
          <w:lang w:val="es-PR" w:eastAsia="es-419"/>
        </w:rPr>
        <w:t>a</w:t>
      </w:r>
      <w:r w:rsidR="002A51E0" w:rsidRPr="00550BA5">
        <w:rPr>
          <w:rFonts w:ascii="Book Antiqua" w:eastAsia="Calibri" w:hAnsi="Book Antiqua"/>
          <w:i/>
          <w:iCs/>
          <w:szCs w:val="24"/>
          <w:lang w:val="es-PR" w:eastAsia="es-419"/>
        </w:rPr>
        <w:t xml:space="preserve">s para procurar que </w:t>
      </w:r>
      <w:r w:rsidR="004A7183" w:rsidRPr="00550BA5">
        <w:rPr>
          <w:rFonts w:ascii="Book Antiqua" w:eastAsia="Calibri" w:hAnsi="Book Antiqua"/>
          <w:i/>
          <w:iCs/>
          <w:szCs w:val="24"/>
          <w:lang w:val="es-PR" w:eastAsia="es-419"/>
        </w:rPr>
        <w:t>las</w:t>
      </w:r>
      <w:r w:rsidR="002A51E0" w:rsidRPr="00550BA5">
        <w:rPr>
          <w:rFonts w:ascii="Book Antiqua" w:eastAsia="Calibri" w:hAnsi="Book Antiqua"/>
          <w:i/>
          <w:iCs/>
          <w:szCs w:val="24"/>
          <w:lang w:val="es-PR" w:eastAsia="es-419"/>
        </w:rPr>
        <w:t xml:space="preserve"> capacidades de inteligencia artificial utilizad</w:t>
      </w:r>
      <w:r w:rsidR="004A7183" w:rsidRPr="00550BA5">
        <w:rPr>
          <w:rFonts w:ascii="Book Antiqua" w:eastAsia="Calibri" w:hAnsi="Book Antiqua"/>
          <w:i/>
          <w:iCs/>
          <w:szCs w:val="24"/>
          <w:lang w:val="es-PR" w:eastAsia="es-419"/>
        </w:rPr>
        <w:t>a</w:t>
      </w:r>
      <w:r w:rsidR="002A51E0" w:rsidRPr="00550BA5">
        <w:rPr>
          <w:rFonts w:ascii="Book Antiqua" w:eastAsia="Calibri" w:hAnsi="Book Antiqua"/>
          <w:i/>
          <w:iCs/>
          <w:szCs w:val="24"/>
          <w:lang w:val="es-PR" w:eastAsia="es-419"/>
        </w:rPr>
        <w:t>s</w:t>
      </w:r>
      <w:r w:rsidR="004A7183" w:rsidRPr="00550BA5">
        <w:rPr>
          <w:rFonts w:ascii="Book Antiqua" w:eastAsia="Calibri" w:hAnsi="Book Antiqua"/>
          <w:i/>
          <w:iCs/>
          <w:szCs w:val="24"/>
          <w:lang w:val="es-PR" w:eastAsia="es-419"/>
        </w:rPr>
        <w:t xml:space="preserve"> por la agencia</w:t>
      </w:r>
      <w:r w:rsidR="002A51E0" w:rsidRPr="00550BA5">
        <w:rPr>
          <w:rFonts w:ascii="Book Antiqua" w:eastAsia="Calibri" w:hAnsi="Book Antiqua"/>
          <w:i/>
          <w:iCs/>
          <w:szCs w:val="24"/>
          <w:lang w:val="es-PR" w:eastAsia="es-419"/>
        </w:rPr>
        <w:t xml:space="preserve"> cumplan con los criterios y procesos establecidos por la PRITS </w:t>
      </w:r>
      <w:r w:rsidR="009B4B9C" w:rsidRPr="00550BA5">
        <w:rPr>
          <w:rFonts w:ascii="Book Antiqua" w:eastAsia="Calibri" w:hAnsi="Book Antiqua"/>
          <w:i/>
          <w:iCs/>
          <w:szCs w:val="24"/>
          <w:lang w:val="es-PR" w:eastAsia="es-419"/>
        </w:rPr>
        <w:t>y</w:t>
      </w:r>
      <w:r w:rsidR="002A51E0" w:rsidRPr="00550BA5">
        <w:rPr>
          <w:rFonts w:ascii="Book Antiqua" w:eastAsia="Calibri" w:hAnsi="Book Antiqua"/>
          <w:i/>
          <w:iCs/>
          <w:szCs w:val="24"/>
          <w:lang w:val="es-PR" w:eastAsia="es-419"/>
        </w:rPr>
        <w:t xml:space="preserve"> con la política pública del Gobierno de Puerto Rico respecto al uso, diseño, integración y desarrollo de capacidades de inteligencia artificial.  </w:t>
      </w:r>
    </w:p>
    <w:p w14:paraId="3AD21404" w14:textId="77777777" w:rsidR="005A49DE" w:rsidRPr="00550BA5" w:rsidRDefault="002A51E0" w:rsidP="005A49DE">
      <w:pPr>
        <w:pStyle w:val="BodyTextIndent2"/>
        <w:tabs>
          <w:tab w:val="left" w:pos="900"/>
          <w:tab w:val="left" w:pos="1170"/>
        </w:tabs>
        <w:ind w:left="117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(m)</w:t>
      </w:r>
      <w:r w:rsidRPr="00550BA5">
        <w:rPr>
          <w:rFonts w:ascii="Book Antiqua" w:eastAsia="Calibri" w:hAnsi="Book Antiqua"/>
          <w:i/>
          <w:iCs/>
          <w:szCs w:val="24"/>
          <w:lang w:val="es-PR" w:eastAsia="es-419"/>
        </w:rPr>
        <w:tab/>
        <w:t xml:space="preserve"> </w:t>
      </w:r>
      <w:r w:rsidR="004A7183" w:rsidRPr="00550BA5">
        <w:rPr>
          <w:rFonts w:ascii="Book Antiqua" w:eastAsia="Calibri" w:hAnsi="Book Antiqua"/>
          <w:i/>
          <w:iCs/>
          <w:szCs w:val="24"/>
          <w:lang w:val="es-PR" w:eastAsia="es-419"/>
        </w:rPr>
        <w:t xml:space="preserve">Suscribir bajo su firma </w:t>
      </w:r>
      <w:r w:rsidRPr="00550BA5">
        <w:rPr>
          <w:rFonts w:ascii="Book Antiqua" w:eastAsia="Calibri" w:hAnsi="Book Antiqua"/>
          <w:i/>
          <w:iCs/>
          <w:szCs w:val="24"/>
          <w:lang w:val="es-PR" w:eastAsia="es-419"/>
        </w:rPr>
        <w:t>el Informe de Utilización de Inteligencia Artificial, la Solicitud de Autorización para la Integración de Capacidades de Inteligencia Artificial, y/o cualquier otro informe o solicitud requerida por la PRITS como parte de la implementación de la política pública sobre la utilización gubernamental de capacidades de inteligencia artificial.</w:t>
      </w:r>
      <w:r w:rsidR="00A95DDD" w:rsidRPr="00550BA5">
        <w:rPr>
          <w:rFonts w:ascii="Book Antiqua" w:eastAsia="Calibri" w:hAnsi="Book Antiqua"/>
          <w:i/>
          <w:iCs/>
          <w:szCs w:val="24"/>
          <w:lang w:val="es-PR" w:eastAsia="es-419"/>
        </w:rPr>
        <w:t xml:space="preserve"> </w:t>
      </w:r>
    </w:p>
    <w:p w14:paraId="5301309A" w14:textId="6C3EC9BA" w:rsidR="00733DDB" w:rsidRPr="000573D1" w:rsidRDefault="005A49DE" w:rsidP="002927F3">
      <w:pPr>
        <w:pStyle w:val="BodyTextIndent2"/>
        <w:tabs>
          <w:tab w:val="left" w:pos="900"/>
          <w:tab w:val="left" w:pos="1170"/>
        </w:tabs>
        <w:ind w:left="1170" w:hanging="450"/>
        <w:jc w:val="both"/>
        <w:rPr>
          <w:rFonts w:ascii="Book Antiqua" w:eastAsia="Calibri" w:hAnsi="Book Antiqua"/>
          <w:i/>
          <w:iCs/>
          <w:szCs w:val="24"/>
          <w:lang w:val="es-PR" w:eastAsia="es-419"/>
        </w:rPr>
      </w:pPr>
      <w:r w:rsidRPr="00550BA5">
        <w:rPr>
          <w:rFonts w:ascii="Book Antiqua" w:eastAsia="Calibri" w:hAnsi="Book Antiqua"/>
          <w:i/>
          <w:iCs/>
          <w:szCs w:val="24"/>
          <w:lang w:val="es-PR" w:eastAsia="es-419"/>
        </w:rPr>
        <w:t>(n)</w:t>
      </w:r>
      <w:r w:rsidR="002927F3">
        <w:rPr>
          <w:rFonts w:ascii="Book Antiqua" w:eastAsia="Calibri" w:hAnsi="Book Antiqua"/>
          <w:i/>
          <w:iCs/>
          <w:szCs w:val="24"/>
          <w:lang w:val="es-PR" w:eastAsia="es-419"/>
        </w:rPr>
        <w:tab/>
      </w:r>
      <w:r w:rsidRPr="00550BA5">
        <w:rPr>
          <w:rFonts w:ascii="Book Antiqua" w:eastAsia="Calibri" w:hAnsi="Book Antiqua"/>
          <w:i/>
          <w:iCs/>
          <w:szCs w:val="24"/>
          <w:lang w:val="es-PR" w:eastAsia="es-419"/>
        </w:rPr>
        <w:t>Notificar inmediatamente tanto a la autoridad nominadora</w:t>
      </w:r>
      <w:r w:rsidR="002927F3">
        <w:rPr>
          <w:rFonts w:ascii="Book Antiqua" w:eastAsia="Calibri" w:hAnsi="Book Antiqua"/>
          <w:i/>
          <w:iCs/>
          <w:szCs w:val="24"/>
          <w:lang w:val="es-PR" w:eastAsia="es-419"/>
        </w:rPr>
        <w:t>,</w:t>
      </w:r>
      <w:r w:rsidRPr="00550BA5">
        <w:rPr>
          <w:rFonts w:ascii="Book Antiqua" w:eastAsia="Calibri" w:hAnsi="Book Antiqua"/>
          <w:i/>
          <w:iCs/>
          <w:szCs w:val="24"/>
          <w:lang w:val="es-PR" w:eastAsia="es-419"/>
        </w:rPr>
        <w:t xml:space="preserve"> como a la PRITS</w:t>
      </w:r>
      <w:r w:rsidR="00BD1558">
        <w:rPr>
          <w:rFonts w:ascii="Book Antiqua" w:eastAsia="Calibri" w:hAnsi="Book Antiqua"/>
          <w:i/>
          <w:iCs/>
          <w:szCs w:val="24"/>
          <w:lang w:val="es-PR" w:eastAsia="es-419"/>
        </w:rPr>
        <w:t xml:space="preserve"> en relación a </w:t>
      </w:r>
      <w:r w:rsidRPr="00550BA5">
        <w:rPr>
          <w:rFonts w:ascii="Book Antiqua" w:eastAsia="Calibri" w:hAnsi="Book Antiqua"/>
          <w:i/>
          <w:iCs/>
          <w:szCs w:val="24"/>
          <w:lang w:val="es-PR" w:eastAsia="es-419"/>
        </w:rPr>
        <w:t xml:space="preserve">cualquier incidente que constituya una violación de las normas y procesos establecidos en virtud de la política pública sobre la utilización gubernamental de capacidades de inteligencia artificial. Esta notificación debe incluir detalles del evento para permitir una evaluación adecuada y, si fuera necesario, la implementación de medidas </w:t>
      </w:r>
      <w:r w:rsidR="00BF108B" w:rsidRPr="00550BA5">
        <w:rPr>
          <w:rFonts w:ascii="Book Antiqua" w:eastAsia="Calibri" w:hAnsi="Book Antiqua"/>
          <w:i/>
          <w:iCs/>
          <w:szCs w:val="24"/>
          <w:lang w:val="es-PR" w:eastAsia="es-419"/>
        </w:rPr>
        <w:t xml:space="preserve">preventivas y </w:t>
      </w:r>
      <w:r w:rsidRPr="00550BA5">
        <w:rPr>
          <w:rFonts w:ascii="Book Antiqua" w:eastAsia="Calibri" w:hAnsi="Book Antiqua"/>
          <w:i/>
          <w:iCs/>
          <w:szCs w:val="24"/>
          <w:lang w:val="es-PR" w:eastAsia="es-419"/>
        </w:rPr>
        <w:t>correctivas.</w:t>
      </w:r>
      <w:r w:rsidR="00BF108B" w:rsidRPr="00550BA5">
        <w:rPr>
          <w:rFonts w:ascii="Book Antiqua" w:eastAsia="Calibri" w:hAnsi="Book Antiqua"/>
          <w:i/>
          <w:iCs/>
          <w:szCs w:val="24"/>
          <w:lang w:val="es-PR" w:eastAsia="es-419"/>
        </w:rPr>
        <w:t xml:space="preserve">” </w:t>
      </w:r>
    </w:p>
    <w:p w14:paraId="3AB66B39" w14:textId="4DE0BDA6" w:rsidR="006506C9" w:rsidRPr="00550BA5" w:rsidRDefault="008A1F9B" w:rsidP="00B17215">
      <w:pPr>
        <w:pStyle w:val="BodyTextIndent2"/>
        <w:ind w:left="0" w:firstLine="720"/>
        <w:jc w:val="both"/>
        <w:rPr>
          <w:rFonts w:ascii="Book Antiqua" w:hAnsi="Book Antiqua"/>
          <w:szCs w:val="24"/>
          <w:lang w:val="es-PR"/>
        </w:rPr>
      </w:pPr>
      <w:r w:rsidRPr="00550BA5">
        <w:rPr>
          <w:rFonts w:ascii="Book Antiqua" w:hAnsi="Book Antiqua"/>
          <w:szCs w:val="24"/>
          <w:lang w:val="es-PR"/>
        </w:rPr>
        <w:t xml:space="preserve">Artículo </w:t>
      </w:r>
      <w:r w:rsidR="00B56B8C" w:rsidRPr="00550BA5">
        <w:rPr>
          <w:rFonts w:ascii="Book Antiqua" w:hAnsi="Book Antiqua"/>
          <w:szCs w:val="24"/>
          <w:lang w:val="es-PR"/>
        </w:rPr>
        <w:t>7</w:t>
      </w:r>
      <w:r w:rsidR="006506C9" w:rsidRPr="00550BA5">
        <w:rPr>
          <w:rFonts w:ascii="Book Antiqua" w:hAnsi="Book Antiqua"/>
          <w:szCs w:val="24"/>
          <w:lang w:val="es-PR"/>
        </w:rPr>
        <w:t>.- Cláusula de Separabilidad</w:t>
      </w:r>
      <w:r w:rsidR="00D503AD" w:rsidRPr="00550BA5">
        <w:rPr>
          <w:rFonts w:ascii="Book Antiqua" w:hAnsi="Book Antiqua"/>
          <w:szCs w:val="24"/>
          <w:lang w:val="es-PR"/>
        </w:rPr>
        <w:t xml:space="preserve"> </w:t>
      </w:r>
    </w:p>
    <w:p w14:paraId="7BC095D2" w14:textId="05CFA234" w:rsidR="006506C9" w:rsidRPr="00550BA5" w:rsidRDefault="006506C9" w:rsidP="00B17215">
      <w:pPr>
        <w:pStyle w:val="BodyTextIndent2"/>
        <w:ind w:left="0" w:firstLine="720"/>
        <w:rPr>
          <w:rFonts w:ascii="Book Antiqua" w:hAnsi="Book Antiqua"/>
          <w:szCs w:val="24"/>
          <w:lang w:val="es-PR"/>
        </w:rPr>
      </w:pPr>
      <w:r w:rsidRPr="00550BA5">
        <w:rPr>
          <w:rFonts w:ascii="Book Antiqua" w:hAnsi="Book Antiqua"/>
          <w:szCs w:val="24"/>
          <w:lang w:val="es-PR"/>
        </w:rPr>
        <w:t xml:space="preserve">Si cualquier artículo, parte, párrafo o sección de esta Ley fuese declarado nulo, inválido o declarado inconstitucional por un Tribunal con jurisdicción competente, la </w:t>
      </w:r>
      <w:r w:rsidRPr="00550BA5">
        <w:rPr>
          <w:rFonts w:ascii="Book Antiqua" w:hAnsi="Book Antiqua"/>
          <w:szCs w:val="24"/>
          <w:lang w:val="es-PR"/>
        </w:rPr>
        <w:lastRenderedPageBreak/>
        <w:t>sentencia dictada a tal efecto sólo afectará aquella parte, artículo, párrafo o sección cuya nulidad o invalidez haya sido declarada. </w:t>
      </w:r>
    </w:p>
    <w:p w14:paraId="472E28A5" w14:textId="47FDBAAF" w:rsidR="006506C9" w:rsidRPr="00550BA5" w:rsidRDefault="008A1F9B" w:rsidP="00B17215">
      <w:pPr>
        <w:pStyle w:val="BodyTextIndent2"/>
        <w:ind w:left="0" w:firstLine="720"/>
        <w:jc w:val="both"/>
        <w:rPr>
          <w:rFonts w:ascii="Book Antiqua" w:hAnsi="Book Antiqua"/>
          <w:szCs w:val="24"/>
          <w:lang w:val="es-PR"/>
        </w:rPr>
      </w:pPr>
      <w:r w:rsidRPr="00550BA5">
        <w:rPr>
          <w:rFonts w:ascii="Book Antiqua" w:hAnsi="Book Antiqua"/>
          <w:szCs w:val="24"/>
          <w:lang w:val="es-PR"/>
        </w:rPr>
        <w:t xml:space="preserve">Artículo </w:t>
      </w:r>
      <w:r w:rsidR="00B56B8C" w:rsidRPr="00550BA5">
        <w:rPr>
          <w:rFonts w:ascii="Book Antiqua" w:hAnsi="Book Antiqua"/>
          <w:szCs w:val="24"/>
          <w:lang w:val="es-PR"/>
        </w:rPr>
        <w:t>8</w:t>
      </w:r>
      <w:r w:rsidR="006506C9" w:rsidRPr="00550BA5">
        <w:rPr>
          <w:rFonts w:ascii="Book Antiqua" w:hAnsi="Book Antiqua"/>
          <w:szCs w:val="24"/>
          <w:lang w:val="es-PR"/>
        </w:rPr>
        <w:t>.- Vigencia</w:t>
      </w:r>
    </w:p>
    <w:p w14:paraId="37BE5FF4" w14:textId="2BF9350F" w:rsidR="006506C9" w:rsidRPr="00550BA5" w:rsidRDefault="006506C9" w:rsidP="00B17215">
      <w:pPr>
        <w:pStyle w:val="BodyTextIndent2"/>
        <w:ind w:left="0" w:firstLine="720"/>
        <w:jc w:val="both"/>
        <w:rPr>
          <w:rFonts w:ascii="Book Antiqua" w:hAnsi="Book Antiqua"/>
          <w:szCs w:val="24"/>
          <w:lang w:val="es-PR"/>
        </w:rPr>
      </w:pPr>
      <w:r w:rsidRPr="00550BA5">
        <w:rPr>
          <w:rFonts w:ascii="Book Antiqua" w:hAnsi="Book Antiqua"/>
          <w:szCs w:val="24"/>
          <w:lang w:val="es-PR"/>
        </w:rPr>
        <w:t>Está Ley comenzará a regir inmediatamente después de su aprobación.</w:t>
      </w:r>
    </w:p>
    <w:sectPr w:rsidR="006506C9" w:rsidRPr="00550BA5" w:rsidSect="006B6DA5">
      <w:headerReference w:type="even" r:id="rId9"/>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D8027" w14:textId="77777777" w:rsidR="00DB42C5" w:rsidRDefault="00DB42C5" w:rsidP="007C73E7">
      <w:r>
        <w:separator/>
      </w:r>
    </w:p>
  </w:endnote>
  <w:endnote w:type="continuationSeparator" w:id="0">
    <w:p w14:paraId="2FD333A7" w14:textId="77777777" w:rsidR="00DB42C5" w:rsidRDefault="00DB42C5" w:rsidP="007C73E7">
      <w:r>
        <w:continuationSeparator/>
      </w:r>
    </w:p>
  </w:endnote>
  <w:endnote w:type="continuationNotice" w:id="1">
    <w:p w14:paraId="19C88400" w14:textId="77777777" w:rsidR="00DB42C5" w:rsidRDefault="00DB4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MS Mincho">
    <w:altName w:val="ＭＳ 明朝"/>
    <w:panose1 w:val="02020609040205080304"/>
    <w:charset w:val="80"/>
    <w:family w:val="modern"/>
    <w:pitch w:val="fixed"/>
    <w:sig w:usb0="E00002FF" w:usb1="6AC7FDFB" w:usb2="08000012" w:usb3="00000000" w:csb0="0002009F" w:csb1="00000000"/>
  </w:font>
  <w:font w:name="CG Times (W1)">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AC546" w14:textId="77777777" w:rsidR="00DB42C5" w:rsidRDefault="00DB42C5" w:rsidP="007C73E7">
      <w:r>
        <w:separator/>
      </w:r>
    </w:p>
  </w:footnote>
  <w:footnote w:type="continuationSeparator" w:id="0">
    <w:p w14:paraId="5FA7ACDB" w14:textId="77777777" w:rsidR="00DB42C5" w:rsidRDefault="00DB42C5" w:rsidP="007C73E7">
      <w:r>
        <w:continuationSeparator/>
      </w:r>
    </w:p>
  </w:footnote>
  <w:footnote w:type="continuationNotice" w:id="1">
    <w:p w14:paraId="7F1E1307" w14:textId="77777777" w:rsidR="00DB42C5" w:rsidRDefault="00DB42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505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9ADA0"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BAFB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21</w:t>
    </w:r>
    <w:r>
      <w:rPr>
        <w:rStyle w:val="PageNumber"/>
      </w:rPr>
      <w:fldChar w:fldCharType="end"/>
    </w:r>
  </w:p>
  <w:p w14:paraId="22B11663"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02697"/>
    <w:multiLevelType w:val="hybridMultilevel"/>
    <w:tmpl w:val="A4B68B3C"/>
    <w:lvl w:ilvl="0" w:tplc="F1723350">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781439"/>
    <w:multiLevelType w:val="hybridMultilevel"/>
    <w:tmpl w:val="A9B051FE"/>
    <w:lvl w:ilvl="0" w:tplc="F3F80D5E">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AC1E93"/>
    <w:multiLevelType w:val="hybridMultilevel"/>
    <w:tmpl w:val="AD7E64CA"/>
    <w:lvl w:ilvl="0" w:tplc="F0A0DEC8">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62005F"/>
    <w:multiLevelType w:val="hybridMultilevel"/>
    <w:tmpl w:val="AE24430A"/>
    <w:lvl w:ilvl="0" w:tplc="B2422F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327D0"/>
    <w:multiLevelType w:val="hybridMultilevel"/>
    <w:tmpl w:val="B750E57A"/>
    <w:lvl w:ilvl="0" w:tplc="C6AC4A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7D4C0B"/>
    <w:multiLevelType w:val="hybridMultilevel"/>
    <w:tmpl w:val="E5C2F34E"/>
    <w:lvl w:ilvl="0" w:tplc="A5982DDE">
      <w:start w:val="1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256DB4"/>
    <w:multiLevelType w:val="hybridMultilevel"/>
    <w:tmpl w:val="C6D2F5AC"/>
    <w:lvl w:ilvl="0" w:tplc="49025D7E">
      <w:start w:val="1"/>
      <w:numFmt w:val="lowerLetter"/>
      <w:lvlText w:val="(%1)"/>
      <w:lvlJc w:val="left"/>
      <w:pPr>
        <w:ind w:left="1080" w:hanging="360"/>
      </w:pPr>
      <w:rPr>
        <w:rFonts w:hint="default"/>
        <w:b w:val="0"/>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9A198E"/>
    <w:multiLevelType w:val="hybridMultilevel"/>
    <w:tmpl w:val="F16A3A42"/>
    <w:lvl w:ilvl="0" w:tplc="8A44C2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3971175">
    <w:abstractNumId w:val="7"/>
  </w:num>
  <w:num w:numId="2" w16cid:durableId="589580581">
    <w:abstractNumId w:val="3"/>
  </w:num>
  <w:num w:numId="3" w16cid:durableId="1813864062">
    <w:abstractNumId w:val="5"/>
  </w:num>
  <w:num w:numId="4" w16cid:durableId="1218979380">
    <w:abstractNumId w:val="4"/>
  </w:num>
  <w:num w:numId="5" w16cid:durableId="218177988">
    <w:abstractNumId w:val="2"/>
  </w:num>
  <w:num w:numId="6" w16cid:durableId="1425687968">
    <w:abstractNumId w:val="6"/>
  </w:num>
  <w:num w:numId="7" w16cid:durableId="706490319">
    <w:abstractNumId w:val="0"/>
  </w:num>
  <w:num w:numId="8" w16cid:durableId="39131861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0FC"/>
    <w:rsid w:val="000052A4"/>
    <w:rsid w:val="000172F1"/>
    <w:rsid w:val="000210E5"/>
    <w:rsid w:val="000229D7"/>
    <w:rsid w:val="00022F80"/>
    <w:rsid w:val="00027DDF"/>
    <w:rsid w:val="00034F7C"/>
    <w:rsid w:val="00035342"/>
    <w:rsid w:val="000358D9"/>
    <w:rsid w:val="00036955"/>
    <w:rsid w:val="000431D7"/>
    <w:rsid w:val="00044CA7"/>
    <w:rsid w:val="00044D3B"/>
    <w:rsid w:val="00055575"/>
    <w:rsid w:val="000573D1"/>
    <w:rsid w:val="00063B79"/>
    <w:rsid w:val="00065F4E"/>
    <w:rsid w:val="00074922"/>
    <w:rsid w:val="000769D7"/>
    <w:rsid w:val="00080792"/>
    <w:rsid w:val="00082C0C"/>
    <w:rsid w:val="0008385D"/>
    <w:rsid w:val="00093BF3"/>
    <w:rsid w:val="00093EC5"/>
    <w:rsid w:val="000965FF"/>
    <w:rsid w:val="00096EFA"/>
    <w:rsid w:val="0009768A"/>
    <w:rsid w:val="000A79F0"/>
    <w:rsid w:val="000B71EA"/>
    <w:rsid w:val="000C71DE"/>
    <w:rsid w:val="000D0439"/>
    <w:rsid w:val="000D0E70"/>
    <w:rsid w:val="000D2133"/>
    <w:rsid w:val="000D2F17"/>
    <w:rsid w:val="000D7D5B"/>
    <w:rsid w:val="000E0DF1"/>
    <w:rsid w:val="000E13F9"/>
    <w:rsid w:val="000E3580"/>
    <w:rsid w:val="000E3862"/>
    <w:rsid w:val="000E71CD"/>
    <w:rsid w:val="000F045E"/>
    <w:rsid w:val="000F338B"/>
    <w:rsid w:val="000F4668"/>
    <w:rsid w:val="000F5102"/>
    <w:rsid w:val="00101E9B"/>
    <w:rsid w:val="001036F3"/>
    <w:rsid w:val="00103AAF"/>
    <w:rsid w:val="00104295"/>
    <w:rsid w:val="001076FC"/>
    <w:rsid w:val="0011004C"/>
    <w:rsid w:val="00111ABC"/>
    <w:rsid w:val="001123EA"/>
    <w:rsid w:val="001168C1"/>
    <w:rsid w:val="00123437"/>
    <w:rsid w:val="0012471C"/>
    <w:rsid w:val="00124732"/>
    <w:rsid w:val="001266A0"/>
    <w:rsid w:val="001268BE"/>
    <w:rsid w:val="00127F8F"/>
    <w:rsid w:val="00130CB8"/>
    <w:rsid w:val="0013164C"/>
    <w:rsid w:val="00132038"/>
    <w:rsid w:val="001320EF"/>
    <w:rsid w:val="00137453"/>
    <w:rsid w:val="00141AE0"/>
    <w:rsid w:val="00141D81"/>
    <w:rsid w:val="00152CB6"/>
    <w:rsid w:val="00152DAD"/>
    <w:rsid w:val="00152DC3"/>
    <w:rsid w:val="001555CD"/>
    <w:rsid w:val="0016310C"/>
    <w:rsid w:val="00167662"/>
    <w:rsid w:val="0017658C"/>
    <w:rsid w:val="00177C8E"/>
    <w:rsid w:val="001808AD"/>
    <w:rsid w:val="00182338"/>
    <w:rsid w:val="001871F1"/>
    <w:rsid w:val="001A3643"/>
    <w:rsid w:val="001A7CAC"/>
    <w:rsid w:val="001B77E1"/>
    <w:rsid w:val="001C004A"/>
    <w:rsid w:val="001C234A"/>
    <w:rsid w:val="001C42CA"/>
    <w:rsid w:val="001C4E5F"/>
    <w:rsid w:val="001D143F"/>
    <w:rsid w:val="001D225B"/>
    <w:rsid w:val="001D4A1A"/>
    <w:rsid w:val="001D7612"/>
    <w:rsid w:val="001E20B1"/>
    <w:rsid w:val="001E6363"/>
    <w:rsid w:val="001E6E10"/>
    <w:rsid w:val="001F0C8F"/>
    <w:rsid w:val="001F4892"/>
    <w:rsid w:val="001F570E"/>
    <w:rsid w:val="00200300"/>
    <w:rsid w:val="00202EB7"/>
    <w:rsid w:val="002048FD"/>
    <w:rsid w:val="00206962"/>
    <w:rsid w:val="00212ADC"/>
    <w:rsid w:val="00213057"/>
    <w:rsid w:val="00215158"/>
    <w:rsid w:val="002164F9"/>
    <w:rsid w:val="00216BA7"/>
    <w:rsid w:val="00223519"/>
    <w:rsid w:val="00223ECA"/>
    <w:rsid w:val="00223EE3"/>
    <w:rsid w:val="00224052"/>
    <w:rsid w:val="00226A58"/>
    <w:rsid w:val="00231042"/>
    <w:rsid w:val="002329BB"/>
    <w:rsid w:val="00233288"/>
    <w:rsid w:val="0023639F"/>
    <w:rsid w:val="00245AAB"/>
    <w:rsid w:val="00247D9A"/>
    <w:rsid w:val="00251390"/>
    <w:rsid w:val="0025401B"/>
    <w:rsid w:val="002566EA"/>
    <w:rsid w:val="00260174"/>
    <w:rsid w:val="002629AA"/>
    <w:rsid w:val="00264F11"/>
    <w:rsid w:val="00265C4D"/>
    <w:rsid w:val="00266AC1"/>
    <w:rsid w:val="00267016"/>
    <w:rsid w:val="00267B19"/>
    <w:rsid w:val="00274C1E"/>
    <w:rsid w:val="002804FD"/>
    <w:rsid w:val="00282146"/>
    <w:rsid w:val="00283419"/>
    <w:rsid w:val="00283B70"/>
    <w:rsid w:val="00283DA0"/>
    <w:rsid w:val="00283E12"/>
    <w:rsid w:val="002879ED"/>
    <w:rsid w:val="0029258F"/>
    <w:rsid w:val="002927F3"/>
    <w:rsid w:val="002947C7"/>
    <w:rsid w:val="002A0E94"/>
    <w:rsid w:val="002A51E0"/>
    <w:rsid w:val="002B2524"/>
    <w:rsid w:val="002B3FC9"/>
    <w:rsid w:val="002B68B4"/>
    <w:rsid w:val="002C7503"/>
    <w:rsid w:val="002D05B2"/>
    <w:rsid w:val="002D6C62"/>
    <w:rsid w:val="002D7417"/>
    <w:rsid w:val="002E1DD8"/>
    <w:rsid w:val="002E446A"/>
    <w:rsid w:val="002E512B"/>
    <w:rsid w:val="002F1DC8"/>
    <w:rsid w:val="00305848"/>
    <w:rsid w:val="003114A5"/>
    <w:rsid w:val="00330890"/>
    <w:rsid w:val="00336045"/>
    <w:rsid w:val="003404DB"/>
    <w:rsid w:val="00340DFA"/>
    <w:rsid w:val="00342C28"/>
    <w:rsid w:val="0034725B"/>
    <w:rsid w:val="003508A6"/>
    <w:rsid w:val="003527D3"/>
    <w:rsid w:val="00355D07"/>
    <w:rsid w:val="00357CFF"/>
    <w:rsid w:val="00357D28"/>
    <w:rsid w:val="00361D9B"/>
    <w:rsid w:val="00362247"/>
    <w:rsid w:val="003668F7"/>
    <w:rsid w:val="00371E20"/>
    <w:rsid w:val="003733F6"/>
    <w:rsid w:val="00374740"/>
    <w:rsid w:val="00381698"/>
    <w:rsid w:val="00386892"/>
    <w:rsid w:val="00386EE4"/>
    <w:rsid w:val="00391F34"/>
    <w:rsid w:val="00393F08"/>
    <w:rsid w:val="00397D60"/>
    <w:rsid w:val="003A197F"/>
    <w:rsid w:val="003A692F"/>
    <w:rsid w:val="003B2237"/>
    <w:rsid w:val="003C3E52"/>
    <w:rsid w:val="003C415B"/>
    <w:rsid w:val="003D6ADF"/>
    <w:rsid w:val="003D75FC"/>
    <w:rsid w:val="003E3DF8"/>
    <w:rsid w:val="003E4A18"/>
    <w:rsid w:val="003E55CA"/>
    <w:rsid w:val="0040049E"/>
    <w:rsid w:val="00406DC0"/>
    <w:rsid w:val="004144AC"/>
    <w:rsid w:val="00417569"/>
    <w:rsid w:val="00420C03"/>
    <w:rsid w:val="00421FE4"/>
    <w:rsid w:val="00426122"/>
    <w:rsid w:val="004306D3"/>
    <w:rsid w:val="00432FA4"/>
    <w:rsid w:val="004338A7"/>
    <w:rsid w:val="00433D26"/>
    <w:rsid w:val="00434236"/>
    <w:rsid w:val="00440A91"/>
    <w:rsid w:val="00446304"/>
    <w:rsid w:val="004512BF"/>
    <w:rsid w:val="004515CA"/>
    <w:rsid w:val="00451B00"/>
    <w:rsid w:val="004669F2"/>
    <w:rsid w:val="00470B82"/>
    <w:rsid w:val="00473218"/>
    <w:rsid w:val="0047439F"/>
    <w:rsid w:val="004770E9"/>
    <w:rsid w:val="0048255F"/>
    <w:rsid w:val="0048717B"/>
    <w:rsid w:val="004940FB"/>
    <w:rsid w:val="004974DE"/>
    <w:rsid w:val="004A194F"/>
    <w:rsid w:val="004A205D"/>
    <w:rsid w:val="004A2566"/>
    <w:rsid w:val="004A7183"/>
    <w:rsid w:val="004B4E62"/>
    <w:rsid w:val="004B71BF"/>
    <w:rsid w:val="004C05FC"/>
    <w:rsid w:val="004C335C"/>
    <w:rsid w:val="004D3699"/>
    <w:rsid w:val="004E3D24"/>
    <w:rsid w:val="004E46F9"/>
    <w:rsid w:val="004E602F"/>
    <w:rsid w:val="005061E8"/>
    <w:rsid w:val="005070E7"/>
    <w:rsid w:val="00513B91"/>
    <w:rsid w:val="00521207"/>
    <w:rsid w:val="0052271B"/>
    <w:rsid w:val="00525480"/>
    <w:rsid w:val="005276C5"/>
    <w:rsid w:val="00532450"/>
    <w:rsid w:val="0053721B"/>
    <w:rsid w:val="0054070C"/>
    <w:rsid w:val="0054421F"/>
    <w:rsid w:val="00545CE6"/>
    <w:rsid w:val="00546995"/>
    <w:rsid w:val="00550BA5"/>
    <w:rsid w:val="00554750"/>
    <w:rsid w:val="005609F9"/>
    <w:rsid w:val="0057114C"/>
    <w:rsid w:val="005774EC"/>
    <w:rsid w:val="0058056D"/>
    <w:rsid w:val="00580FF7"/>
    <w:rsid w:val="00581A8A"/>
    <w:rsid w:val="00585EAB"/>
    <w:rsid w:val="00586296"/>
    <w:rsid w:val="0058748D"/>
    <w:rsid w:val="005877E7"/>
    <w:rsid w:val="005A05DE"/>
    <w:rsid w:val="005A0752"/>
    <w:rsid w:val="005A07DD"/>
    <w:rsid w:val="005A2FA7"/>
    <w:rsid w:val="005A49DE"/>
    <w:rsid w:val="005A65A7"/>
    <w:rsid w:val="005A7A26"/>
    <w:rsid w:val="005B2910"/>
    <w:rsid w:val="005B2DB3"/>
    <w:rsid w:val="005C27E9"/>
    <w:rsid w:val="005D0AC8"/>
    <w:rsid w:val="005E072E"/>
    <w:rsid w:val="005E0808"/>
    <w:rsid w:val="005E6292"/>
    <w:rsid w:val="005E7473"/>
    <w:rsid w:val="005F13A3"/>
    <w:rsid w:val="00600295"/>
    <w:rsid w:val="00603846"/>
    <w:rsid w:val="00605EAC"/>
    <w:rsid w:val="00606D79"/>
    <w:rsid w:val="00611A5C"/>
    <w:rsid w:val="00615456"/>
    <w:rsid w:val="00621986"/>
    <w:rsid w:val="00626F8F"/>
    <w:rsid w:val="0063179E"/>
    <w:rsid w:val="0063328C"/>
    <w:rsid w:val="006356D6"/>
    <w:rsid w:val="00635911"/>
    <w:rsid w:val="00641EDA"/>
    <w:rsid w:val="006506C9"/>
    <w:rsid w:val="00660978"/>
    <w:rsid w:val="0066308A"/>
    <w:rsid w:val="00667116"/>
    <w:rsid w:val="006678CE"/>
    <w:rsid w:val="006711DE"/>
    <w:rsid w:val="00684D3E"/>
    <w:rsid w:val="00692177"/>
    <w:rsid w:val="00693D0E"/>
    <w:rsid w:val="006963DE"/>
    <w:rsid w:val="006B4939"/>
    <w:rsid w:val="006B6DA5"/>
    <w:rsid w:val="006C253F"/>
    <w:rsid w:val="006C2B3E"/>
    <w:rsid w:val="006C55A0"/>
    <w:rsid w:val="006D00AC"/>
    <w:rsid w:val="006D6438"/>
    <w:rsid w:val="006D7C81"/>
    <w:rsid w:val="006E452C"/>
    <w:rsid w:val="006E4AFA"/>
    <w:rsid w:val="006E4CE7"/>
    <w:rsid w:val="006E7F7B"/>
    <w:rsid w:val="006F0071"/>
    <w:rsid w:val="006F1065"/>
    <w:rsid w:val="006F21C7"/>
    <w:rsid w:val="006F720E"/>
    <w:rsid w:val="007033E2"/>
    <w:rsid w:val="00710DB3"/>
    <w:rsid w:val="00720A68"/>
    <w:rsid w:val="00727B65"/>
    <w:rsid w:val="00730A9B"/>
    <w:rsid w:val="00733DDB"/>
    <w:rsid w:val="00735831"/>
    <w:rsid w:val="00743016"/>
    <w:rsid w:val="00751508"/>
    <w:rsid w:val="00751FB0"/>
    <w:rsid w:val="00756960"/>
    <w:rsid w:val="007723D6"/>
    <w:rsid w:val="0077251C"/>
    <w:rsid w:val="00780057"/>
    <w:rsid w:val="007832E5"/>
    <w:rsid w:val="007912CA"/>
    <w:rsid w:val="00791AE6"/>
    <w:rsid w:val="00791E13"/>
    <w:rsid w:val="0079355D"/>
    <w:rsid w:val="00795E5E"/>
    <w:rsid w:val="0079737A"/>
    <w:rsid w:val="007A0942"/>
    <w:rsid w:val="007A2823"/>
    <w:rsid w:val="007B0124"/>
    <w:rsid w:val="007B32B3"/>
    <w:rsid w:val="007B69B3"/>
    <w:rsid w:val="007B70E3"/>
    <w:rsid w:val="007C103E"/>
    <w:rsid w:val="007C239A"/>
    <w:rsid w:val="007C5F68"/>
    <w:rsid w:val="007C73E7"/>
    <w:rsid w:val="007C7429"/>
    <w:rsid w:val="007D75DE"/>
    <w:rsid w:val="007D7851"/>
    <w:rsid w:val="007E10F8"/>
    <w:rsid w:val="007E1239"/>
    <w:rsid w:val="007E653E"/>
    <w:rsid w:val="007F1A17"/>
    <w:rsid w:val="007F51E1"/>
    <w:rsid w:val="007F56AC"/>
    <w:rsid w:val="007F6286"/>
    <w:rsid w:val="007F79F9"/>
    <w:rsid w:val="00805B98"/>
    <w:rsid w:val="00807374"/>
    <w:rsid w:val="008209FE"/>
    <w:rsid w:val="00821FEB"/>
    <w:rsid w:val="00822F23"/>
    <w:rsid w:val="0082398E"/>
    <w:rsid w:val="0082584C"/>
    <w:rsid w:val="00827D92"/>
    <w:rsid w:val="00830022"/>
    <w:rsid w:val="00836C91"/>
    <w:rsid w:val="00837471"/>
    <w:rsid w:val="00842C0E"/>
    <w:rsid w:val="0084750E"/>
    <w:rsid w:val="00851838"/>
    <w:rsid w:val="00851FF0"/>
    <w:rsid w:val="00853C07"/>
    <w:rsid w:val="00857D97"/>
    <w:rsid w:val="008605BF"/>
    <w:rsid w:val="00861A5B"/>
    <w:rsid w:val="0086505B"/>
    <w:rsid w:val="00865BB4"/>
    <w:rsid w:val="00866B15"/>
    <w:rsid w:val="0087256B"/>
    <w:rsid w:val="00873033"/>
    <w:rsid w:val="00874105"/>
    <w:rsid w:val="00886941"/>
    <w:rsid w:val="008869BB"/>
    <w:rsid w:val="00891655"/>
    <w:rsid w:val="008919A8"/>
    <w:rsid w:val="00892AEE"/>
    <w:rsid w:val="00897B68"/>
    <w:rsid w:val="008A1858"/>
    <w:rsid w:val="008A1F9B"/>
    <w:rsid w:val="008B1910"/>
    <w:rsid w:val="008B19A4"/>
    <w:rsid w:val="008B19E9"/>
    <w:rsid w:val="008B1EEC"/>
    <w:rsid w:val="008B44B4"/>
    <w:rsid w:val="008B7C82"/>
    <w:rsid w:val="008C20B4"/>
    <w:rsid w:val="008C5E0B"/>
    <w:rsid w:val="008C5FB1"/>
    <w:rsid w:val="008D0654"/>
    <w:rsid w:val="008D32E9"/>
    <w:rsid w:val="008E1DEC"/>
    <w:rsid w:val="008E22EC"/>
    <w:rsid w:val="008E6021"/>
    <w:rsid w:val="008F5713"/>
    <w:rsid w:val="008F5850"/>
    <w:rsid w:val="0090681E"/>
    <w:rsid w:val="009122EC"/>
    <w:rsid w:val="00920107"/>
    <w:rsid w:val="00923D39"/>
    <w:rsid w:val="009278FF"/>
    <w:rsid w:val="00932F84"/>
    <w:rsid w:val="00933276"/>
    <w:rsid w:val="0093500B"/>
    <w:rsid w:val="009369E4"/>
    <w:rsid w:val="00937851"/>
    <w:rsid w:val="00940A30"/>
    <w:rsid w:val="00942829"/>
    <w:rsid w:val="00943A45"/>
    <w:rsid w:val="009460B7"/>
    <w:rsid w:val="00946C7E"/>
    <w:rsid w:val="00947E38"/>
    <w:rsid w:val="00952337"/>
    <w:rsid w:val="0095658C"/>
    <w:rsid w:val="00966B89"/>
    <w:rsid w:val="009708D4"/>
    <w:rsid w:val="00970D85"/>
    <w:rsid w:val="00980506"/>
    <w:rsid w:val="00991A9C"/>
    <w:rsid w:val="009934E6"/>
    <w:rsid w:val="009A642E"/>
    <w:rsid w:val="009A64AE"/>
    <w:rsid w:val="009B4B9C"/>
    <w:rsid w:val="009C0833"/>
    <w:rsid w:val="009C2AEA"/>
    <w:rsid w:val="009C3647"/>
    <w:rsid w:val="009C7614"/>
    <w:rsid w:val="009C7D78"/>
    <w:rsid w:val="009D6999"/>
    <w:rsid w:val="009E1E37"/>
    <w:rsid w:val="009E3B5B"/>
    <w:rsid w:val="009E49FA"/>
    <w:rsid w:val="009E58AA"/>
    <w:rsid w:val="009E716A"/>
    <w:rsid w:val="009E7276"/>
    <w:rsid w:val="009E7FD8"/>
    <w:rsid w:val="009F3C02"/>
    <w:rsid w:val="009F4F5C"/>
    <w:rsid w:val="009F6D59"/>
    <w:rsid w:val="009F7ED2"/>
    <w:rsid w:val="00A001ED"/>
    <w:rsid w:val="00A0063E"/>
    <w:rsid w:val="00A00E2A"/>
    <w:rsid w:val="00A061FA"/>
    <w:rsid w:val="00A07EC5"/>
    <w:rsid w:val="00A1159B"/>
    <w:rsid w:val="00A13FC2"/>
    <w:rsid w:val="00A155B6"/>
    <w:rsid w:val="00A177A9"/>
    <w:rsid w:val="00A210E6"/>
    <w:rsid w:val="00A21DD2"/>
    <w:rsid w:val="00A26C14"/>
    <w:rsid w:val="00A30030"/>
    <w:rsid w:val="00A3098B"/>
    <w:rsid w:val="00A33BA9"/>
    <w:rsid w:val="00A345FC"/>
    <w:rsid w:val="00A36AFB"/>
    <w:rsid w:val="00A36AFF"/>
    <w:rsid w:val="00A44069"/>
    <w:rsid w:val="00A4795D"/>
    <w:rsid w:val="00A53533"/>
    <w:rsid w:val="00A535F7"/>
    <w:rsid w:val="00A556DC"/>
    <w:rsid w:val="00A566F7"/>
    <w:rsid w:val="00A61B74"/>
    <w:rsid w:val="00A736D4"/>
    <w:rsid w:val="00A75803"/>
    <w:rsid w:val="00A7771A"/>
    <w:rsid w:val="00A77B92"/>
    <w:rsid w:val="00A811F4"/>
    <w:rsid w:val="00A819A4"/>
    <w:rsid w:val="00A8345A"/>
    <w:rsid w:val="00A906E6"/>
    <w:rsid w:val="00A95DDD"/>
    <w:rsid w:val="00A979DA"/>
    <w:rsid w:val="00A97A8A"/>
    <w:rsid w:val="00AA062F"/>
    <w:rsid w:val="00AA0B61"/>
    <w:rsid w:val="00AB0FA4"/>
    <w:rsid w:val="00AB380B"/>
    <w:rsid w:val="00AB3E06"/>
    <w:rsid w:val="00AC1F38"/>
    <w:rsid w:val="00AC2204"/>
    <w:rsid w:val="00AC3734"/>
    <w:rsid w:val="00AD0057"/>
    <w:rsid w:val="00AD1805"/>
    <w:rsid w:val="00AE0117"/>
    <w:rsid w:val="00AE4DCF"/>
    <w:rsid w:val="00AE54D3"/>
    <w:rsid w:val="00AF133F"/>
    <w:rsid w:val="00AF139C"/>
    <w:rsid w:val="00AF3EDD"/>
    <w:rsid w:val="00AF4B99"/>
    <w:rsid w:val="00AF5873"/>
    <w:rsid w:val="00AF7CED"/>
    <w:rsid w:val="00B001F7"/>
    <w:rsid w:val="00B024E5"/>
    <w:rsid w:val="00B06325"/>
    <w:rsid w:val="00B106CE"/>
    <w:rsid w:val="00B13943"/>
    <w:rsid w:val="00B14597"/>
    <w:rsid w:val="00B17215"/>
    <w:rsid w:val="00B172E8"/>
    <w:rsid w:val="00B17604"/>
    <w:rsid w:val="00B20766"/>
    <w:rsid w:val="00B248A3"/>
    <w:rsid w:val="00B25089"/>
    <w:rsid w:val="00B31377"/>
    <w:rsid w:val="00B33036"/>
    <w:rsid w:val="00B330FD"/>
    <w:rsid w:val="00B33BB2"/>
    <w:rsid w:val="00B40D2A"/>
    <w:rsid w:val="00B5440C"/>
    <w:rsid w:val="00B54F35"/>
    <w:rsid w:val="00B55CFB"/>
    <w:rsid w:val="00B56B8C"/>
    <w:rsid w:val="00B65B31"/>
    <w:rsid w:val="00B70F30"/>
    <w:rsid w:val="00B74C63"/>
    <w:rsid w:val="00B77979"/>
    <w:rsid w:val="00B83069"/>
    <w:rsid w:val="00B845D5"/>
    <w:rsid w:val="00B85030"/>
    <w:rsid w:val="00B8522C"/>
    <w:rsid w:val="00B87435"/>
    <w:rsid w:val="00B90604"/>
    <w:rsid w:val="00B90622"/>
    <w:rsid w:val="00B9673A"/>
    <w:rsid w:val="00BB57C8"/>
    <w:rsid w:val="00BB6C5B"/>
    <w:rsid w:val="00BC01BE"/>
    <w:rsid w:val="00BD1558"/>
    <w:rsid w:val="00BD5F6B"/>
    <w:rsid w:val="00BD7B3C"/>
    <w:rsid w:val="00BE0D41"/>
    <w:rsid w:val="00BE69C8"/>
    <w:rsid w:val="00BE7329"/>
    <w:rsid w:val="00BF108B"/>
    <w:rsid w:val="00BF1448"/>
    <w:rsid w:val="00BF6E95"/>
    <w:rsid w:val="00BF70AD"/>
    <w:rsid w:val="00BF7AC9"/>
    <w:rsid w:val="00C0272A"/>
    <w:rsid w:val="00C042BA"/>
    <w:rsid w:val="00C04D28"/>
    <w:rsid w:val="00C1004F"/>
    <w:rsid w:val="00C109FA"/>
    <w:rsid w:val="00C2149A"/>
    <w:rsid w:val="00C237AB"/>
    <w:rsid w:val="00C23878"/>
    <w:rsid w:val="00C329FE"/>
    <w:rsid w:val="00C37A3B"/>
    <w:rsid w:val="00C4517B"/>
    <w:rsid w:val="00C47FE3"/>
    <w:rsid w:val="00C52BE7"/>
    <w:rsid w:val="00C52F5C"/>
    <w:rsid w:val="00C531A7"/>
    <w:rsid w:val="00C57FDB"/>
    <w:rsid w:val="00C61373"/>
    <w:rsid w:val="00C616E4"/>
    <w:rsid w:val="00C6697E"/>
    <w:rsid w:val="00C6728F"/>
    <w:rsid w:val="00C67FAA"/>
    <w:rsid w:val="00C71F44"/>
    <w:rsid w:val="00C75504"/>
    <w:rsid w:val="00C7675F"/>
    <w:rsid w:val="00C76A41"/>
    <w:rsid w:val="00C81DBF"/>
    <w:rsid w:val="00C8583C"/>
    <w:rsid w:val="00C86AB0"/>
    <w:rsid w:val="00C9146B"/>
    <w:rsid w:val="00C93754"/>
    <w:rsid w:val="00C93D91"/>
    <w:rsid w:val="00CA4A25"/>
    <w:rsid w:val="00CB6953"/>
    <w:rsid w:val="00CB7B75"/>
    <w:rsid w:val="00CC17E0"/>
    <w:rsid w:val="00CC34CD"/>
    <w:rsid w:val="00CC4FBB"/>
    <w:rsid w:val="00CD4E27"/>
    <w:rsid w:val="00CE1CDD"/>
    <w:rsid w:val="00CE5BDA"/>
    <w:rsid w:val="00CE6830"/>
    <w:rsid w:val="00CF1396"/>
    <w:rsid w:val="00CF51BC"/>
    <w:rsid w:val="00CF7484"/>
    <w:rsid w:val="00D04882"/>
    <w:rsid w:val="00D10AF3"/>
    <w:rsid w:val="00D1160C"/>
    <w:rsid w:val="00D11899"/>
    <w:rsid w:val="00D13441"/>
    <w:rsid w:val="00D14E32"/>
    <w:rsid w:val="00D27F3A"/>
    <w:rsid w:val="00D37B81"/>
    <w:rsid w:val="00D41880"/>
    <w:rsid w:val="00D43715"/>
    <w:rsid w:val="00D43730"/>
    <w:rsid w:val="00D441FC"/>
    <w:rsid w:val="00D4634B"/>
    <w:rsid w:val="00D503AD"/>
    <w:rsid w:val="00D505CB"/>
    <w:rsid w:val="00D54D45"/>
    <w:rsid w:val="00D56E41"/>
    <w:rsid w:val="00D57287"/>
    <w:rsid w:val="00D60198"/>
    <w:rsid w:val="00D6745E"/>
    <w:rsid w:val="00D76272"/>
    <w:rsid w:val="00D84BEB"/>
    <w:rsid w:val="00D86B69"/>
    <w:rsid w:val="00D92A74"/>
    <w:rsid w:val="00D96976"/>
    <w:rsid w:val="00DA70E3"/>
    <w:rsid w:val="00DB0A25"/>
    <w:rsid w:val="00DB42C5"/>
    <w:rsid w:val="00DB4469"/>
    <w:rsid w:val="00DB4F67"/>
    <w:rsid w:val="00DB7B99"/>
    <w:rsid w:val="00DC5B02"/>
    <w:rsid w:val="00DD1AF2"/>
    <w:rsid w:val="00DD2C09"/>
    <w:rsid w:val="00DD577C"/>
    <w:rsid w:val="00DE0743"/>
    <w:rsid w:val="00DF21EA"/>
    <w:rsid w:val="00DF4F4F"/>
    <w:rsid w:val="00E012BB"/>
    <w:rsid w:val="00E16625"/>
    <w:rsid w:val="00E2036E"/>
    <w:rsid w:val="00E27949"/>
    <w:rsid w:val="00E331E8"/>
    <w:rsid w:val="00E33386"/>
    <w:rsid w:val="00E335F5"/>
    <w:rsid w:val="00E35C22"/>
    <w:rsid w:val="00E36135"/>
    <w:rsid w:val="00E379B3"/>
    <w:rsid w:val="00E37F87"/>
    <w:rsid w:val="00E4001F"/>
    <w:rsid w:val="00E41174"/>
    <w:rsid w:val="00E41C5F"/>
    <w:rsid w:val="00E65352"/>
    <w:rsid w:val="00E74460"/>
    <w:rsid w:val="00E76B30"/>
    <w:rsid w:val="00E76C40"/>
    <w:rsid w:val="00E831A4"/>
    <w:rsid w:val="00E84A7A"/>
    <w:rsid w:val="00E84E5C"/>
    <w:rsid w:val="00E903B7"/>
    <w:rsid w:val="00E944F5"/>
    <w:rsid w:val="00E9555C"/>
    <w:rsid w:val="00EA465A"/>
    <w:rsid w:val="00EA6E93"/>
    <w:rsid w:val="00EB4F16"/>
    <w:rsid w:val="00EC0D43"/>
    <w:rsid w:val="00EC26F4"/>
    <w:rsid w:val="00EC3DCA"/>
    <w:rsid w:val="00EC6BFD"/>
    <w:rsid w:val="00ED007C"/>
    <w:rsid w:val="00ED263C"/>
    <w:rsid w:val="00ED37F6"/>
    <w:rsid w:val="00ED476E"/>
    <w:rsid w:val="00ED5CD8"/>
    <w:rsid w:val="00ED6AF6"/>
    <w:rsid w:val="00EE68F6"/>
    <w:rsid w:val="00EF224F"/>
    <w:rsid w:val="00EF486F"/>
    <w:rsid w:val="00EF602D"/>
    <w:rsid w:val="00EF6443"/>
    <w:rsid w:val="00F06B35"/>
    <w:rsid w:val="00F07160"/>
    <w:rsid w:val="00F079A7"/>
    <w:rsid w:val="00F119D6"/>
    <w:rsid w:val="00F240FC"/>
    <w:rsid w:val="00F24FC7"/>
    <w:rsid w:val="00F2503F"/>
    <w:rsid w:val="00F2566F"/>
    <w:rsid w:val="00F2676F"/>
    <w:rsid w:val="00F63A44"/>
    <w:rsid w:val="00F67979"/>
    <w:rsid w:val="00F755DB"/>
    <w:rsid w:val="00F75694"/>
    <w:rsid w:val="00F76AEA"/>
    <w:rsid w:val="00F76DAD"/>
    <w:rsid w:val="00F7725F"/>
    <w:rsid w:val="00F843FD"/>
    <w:rsid w:val="00F9297B"/>
    <w:rsid w:val="00F92BC7"/>
    <w:rsid w:val="00F94D31"/>
    <w:rsid w:val="00FA1D71"/>
    <w:rsid w:val="00FB0663"/>
    <w:rsid w:val="00FB62F0"/>
    <w:rsid w:val="00FC7436"/>
    <w:rsid w:val="00FE0908"/>
    <w:rsid w:val="00FE2BB5"/>
    <w:rsid w:val="00FE5C96"/>
    <w:rsid w:val="00FF2DA6"/>
    <w:rsid w:val="00FF647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35E73"/>
  <w15:chartTrackingRefBased/>
  <w15:docId w15:val="{58E856D8-A2AA-4DFD-A3A5-7DC471F53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C9"/>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eastAsia="MS Mincho" w:hAnsi="CG Times(w1)"/>
      <w:b/>
      <w:sz w:val="36"/>
      <w:szCs w:val="20"/>
      <w:lang w:val="x-none" w:eastAsia="x-none"/>
    </w:rPr>
  </w:style>
  <w:style w:type="paragraph" w:styleId="Heading2">
    <w:name w:val="heading 2"/>
    <w:basedOn w:val="Normal"/>
    <w:next w:val="Normal"/>
    <w:link w:val="Heading2Char"/>
    <w:qFormat/>
    <w:rsid w:val="00B33036"/>
    <w:pPr>
      <w:keepNext/>
      <w:jc w:val="center"/>
      <w:outlineLvl w:val="1"/>
    </w:pPr>
    <w:rPr>
      <w:rFonts w:ascii="CG Times(w1)" w:eastAsia="MS Mincho" w:hAnsi="CG Times(w1)"/>
      <w:b/>
      <w:szCs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rPr>
      <w:rFonts w:eastAsia="MS Mincho"/>
      <w:szCs w:val="20"/>
    </w:rPr>
  </w:style>
  <w:style w:type="paragraph" w:styleId="Header">
    <w:name w:val="header"/>
    <w:basedOn w:val="Normal"/>
    <w:link w:val="HeaderChar"/>
    <w:rsid w:val="00B33036"/>
    <w:pPr>
      <w:tabs>
        <w:tab w:val="center" w:pos="4320"/>
        <w:tab w:val="right" w:pos="8640"/>
      </w:tabs>
    </w:pPr>
    <w:rPr>
      <w:rFonts w:eastAsia="MS Mincho"/>
      <w:szCs w:val="20"/>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eastAsia="MS Mincho" w:hAnsi="CG Times (W1)"/>
      <w:szCs w:val="20"/>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rFonts w:eastAsia="MS Mincho"/>
      <w:szCs w:val="20"/>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eastAsia="MS Mincho"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rFonts w:eastAsia="MS Mincho"/>
      <w:sz w:val="20"/>
      <w:szCs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unhideWhenUsed/>
    <w:rsid w:val="003114A5"/>
    <w:rPr>
      <w:color w:val="0000FF"/>
      <w:u w:val="single"/>
    </w:rPr>
  </w:style>
  <w:style w:type="paragraph" w:styleId="Footer">
    <w:name w:val="footer"/>
    <w:basedOn w:val="Normal"/>
    <w:link w:val="FooterChar"/>
    <w:uiPriority w:val="99"/>
    <w:unhideWhenUsed/>
    <w:rsid w:val="00B172E8"/>
    <w:pPr>
      <w:tabs>
        <w:tab w:val="center" w:pos="4419"/>
        <w:tab w:val="right" w:pos="8838"/>
      </w:tabs>
    </w:pPr>
    <w:rPr>
      <w:rFonts w:eastAsia="MS Mincho"/>
      <w:szCs w:val="20"/>
    </w:rPr>
  </w:style>
  <w:style w:type="character" w:customStyle="1" w:styleId="FooterChar">
    <w:name w:val="Footer Char"/>
    <w:basedOn w:val="DefaultParagraphFont"/>
    <w:link w:val="Footer"/>
    <w:uiPriority w:val="99"/>
    <w:rsid w:val="00B172E8"/>
    <w:rPr>
      <w:rFonts w:ascii="Times New Roman" w:eastAsia="MS Mincho" w:hAnsi="Times New Roman"/>
      <w:sz w:val="24"/>
      <w:lang w:val="en-US" w:eastAsia="en-US"/>
    </w:rPr>
  </w:style>
  <w:style w:type="character" w:styleId="UnresolvedMention">
    <w:name w:val="Unresolved Mention"/>
    <w:basedOn w:val="DefaultParagraphFont"/>
    <w:uiPriority w:val="99"/>
    <w:semiHidden/>
    <w:unhideWhenUsed/>
    <w:rsid w:val="001F4892"/>
    <w:rPr>
      <w:color w:val="605E5C"/>
      <w:shd w:val="clear" w:color="auto" w:fill="E1DFDD"/>
    </w:rPr>
  </w:style>
  <w:style w:type="paragraph" w:customStyle="1" w:styleId="Default">
    <w:name w:val="Default"/>
    <w:rsid w:val="00DB4469"/>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380">
      <w:bodyDiv w:val="1"/>
      <w:marLeft w:val="0"/>
      <w:marRight w:val="0"/>
      <w:marTop w:val="0"/>
      <w:marBottom w:val="0"/>
      <w:divBdr>
        <w:top w:val="none" w:sz="0" w:space="0" w:color="auto"/>
        <w:left w:val="none" w:sz="0" w:space="0" w:color="auto"/>
        <w:bottom w:val="none" w:sz="0" w:space="0" w:color="auto"/>
        <w:right w:val="none" w:sz="0" w:space="0" w:color="auto"/>
      </w:divBdr>
      <w:divsChild>
        <w:div w:id="2145853629">
          <w:marLeft w:val="0"/>
          <w:marRight w:val="0"/>
          <w:marTop w:val="0"/>
          <w:marBottom w:val="0"/>
          <w:divBdr>
            <w:top w:val="none" w:sz="0" w:space="0" w:color="auto"/>
            <w:left w:val="none" w:sz="0" w:space="0" w:color="auto"/>
            <w:bottom w:val="none" w:sz="0" w:space="0" w:color="auto"/>
            <w:right w:val="none" w:sz="0" w:space="0" w:color="auto"/>
          </w:divBdr>
          <w:divsChild>
            <w:div w:id="28802667">
              <w:marLeft w:val="0"/>
              <w:marRight w:val="0"/>
              <w:marTop w:val="0"/>
              <w:marBottom w:val="0"/>
              <w:divBdr>
                <w:top w:val="none" w:sz="0" w:space="0" w:color="auto"/>
                <w:left w:val="none" w:sz="0" w:space="0" w:color="auto"/>
                <w:bottom w:val="none" w:sz="0" w:space="0" w:color="auto"/>
                <w:right w:val="none" w:sz="0" w:space="0" w:color="auto"/>
              </w:divBdr>
              <w:divsChild>
                <w:div w:id="991101618">
                  <w:marLeft w:val="0"/>
                  <w:marRight w:val="0"/>
                  <w:marTop w:val="120"/>
                  <w:marBottom w:val="0"/>
                  <w:divBdr>
                    <w:top w:val="none" w:sz="0" w:space="0" w:color="auto"/>
                    <w:left w:val="none" w:sz="0" w:space="0" w:color="auto"/>
                    <w:bottom w:val="none" w:sz="0" w:space="0" w:color="auto"/>
                    <w:right w:val="none" w:sz="0" w:space="0" w:color="auto"/>
                  </w:divBdr>
                  <w:divsChild>
                    <w:div w:id="183590660">
                      <w:marLeft w:val="0"/>
                      <w:marRight w:val="0"/>
                      <w:marTop w:val="0"/>
                      <w:marBottom w:val="0"/>
                      <w:divBdr>
                        <w:top w:val="none" w:sz="0" w:space="0" w:color="auto"/>
                        <w:left w:val="none" w:sz="0" w:space="0" w:color="auto"/>
                        <w:bottom w:val="none" w:sz="0" w:space="0" w:color="auto"/>
                        <w:right w:val="none" w:sz="0" w:space="0" w:color="auto"/>
                      </w:divBdr>
                      <w:divsChild>
                        <w:div w:id="12949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hernandez\Downloads\RCAboogad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4B996-AC6F-4A47-AB5A-7785432F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RCAboogados</Template>
  <TotalTime>6</TotalTime>
  <Pages>10</Pages>
  <Words>2319</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Carmen Ayala</dc:creator>
  <cp:keywords/>
  <cp:lastModifiedBy>Gladys J. Burgos Torres</cp:lastModifiedBy>
  <cp:revision>3</cp:revision>
  <cp:lastPrinted>2025-02-21T15:41:00Z</cp:lastPrinted>
  <dcterms:created xsi:type="dcterms:W3CDTF">2025-02-21T15:46:00Z</dcterms:created>
  <dcterms:modified xsi:type="dcterms:W3CDTF">2025-02-24T13:32:00Z</dcterms:modified>
</cp:coreProperties>
</file>