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4877D8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4877D8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4877D8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4877D8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4877D8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4877D8">
        <w:rPr>
          <w:rFonts w:ascii="Book Antiqua" w:hAnsi="Book Antiqua"/>
          <w:szCs w:val="24"/>
          <w:lang w:val="es-ES_tradnl"/>
        </w:rPr>
        <w:t>20m</w:t>
      </w:r>
      <w:r w:rsidR="002670C1" w:rsidRPr="004877D8">
        <w:rPr>
          <w:rFonts w:ascii="Book Antiqua" w:hAnsi="Book Antiqua"/>
          <w:szCs w:val="24"/>
          <w:lang w:val="es-ES_tradnl"/>
        </w:rPr>
        <w:t>a. Asamblea</w:t>
      </w:r>
      <w:r w:rsidR="002670C1" w:rsidRPr="004877D8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4877D8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4877D8">
        <w:rPr>
          <w:rFonts w:ascii="Book Antiqua" w:hAnsi="Book Antiqua"/>
          <w:szCs w:val="24"/>
          <w:lang w:val="es-ES_tradnl"/>
        </w:rPr>
        <w:t xml:space="preserve">  </w:t>
      </w:r>
      <w:r w:rsidR="00445CFE" w:rsidRPr="004877D8">
        <w:rPr>
          <w:rFonts w:ascii="Book Antiqua" w:hAnsi="Book Antiqua"/>
          <w:szCs w:val="24"/>
          <w:lang w:val="es-ES_tradnl"/>
        </w:rPr>
        <w:t>1r</w:t>
      </w:r>
      <w:r w:rsidR="002670C1" w:rsidRPr="004877D8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4877D8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4877D8">
        <w:rPr>
          <w:rFonts w:ascii="Book Antiqua" w:hAnsi="Book Antiqua"/>
          <w:szCs w:val="24"/>
          <w:lang w:val="es-ES_tradnl"/>
        </w:rPr>
        <w:tab/>
        <w:t>Legislativa</w:t>
      </w:r>
      <w:r w:rsidRPr="004877D8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4877D8">
        <w:rPr>
          <w:rFonts w:ascii="Book Antiqua" w:hAnsi="Book Antiqua"/>
          <w:szCs w:val="24"/>
          <w:lang w:val="es-ES_tradnl"/>
        </w:rPr>
        <w:t xml:space="preserve">       </w:t>
      </w:r>
      <w:r w:rsidRPr="004877D8">
        <w:rPr>
          <w:rFonts w:ascii="Book Antiqua" w:hAnsi="Book Antiqua"/>
          <w:szCs w:val="24"/>
          <w:lang w:val="es-ES_tradnl"/>
        </w:rPr>
        <w:t xml:space="preserve"> </w:t>
      </w:r>
      <w:r w:rsidR="00632DBA" w:rsidRPr="004877D8">
        <w:rPr>
          <w:rFonts w:ascii="Book Antiqua" w:hAnsi="Book Antiqua"/>
          <w:szCs w:val="24"/>
          <w:lang w:val="es-ES_tradnl"/>
        </w:rPr>
        <w:t xml:space="preserve"> </w:t>
      </w:r>
      <w:r w:rsidRPr="004877D8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4877D8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4877D8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4877D8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4877D8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4877D8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460CAAD3" w:rsidR="002670C1" w:rsidRPr="004877D8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4877D8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A65428" w:rsidRPr="004877D8">
        <w:rPr>
          <w:rFonts w:ascii="Book Antiqua" w:hAnsi="Book Antiqua" w:cs="Tahoma"/>
          <w:b/>
          <w:sz w:val="52"/>
          <w:szCs w:val="52"/>
          <w:lang w:val="es-ES_tradnl"/>
        </w:rPr>
        <w:t>167</w:t>
      </w:r>
    </w:p>
    <w:p w14:paraId="2AB71EBC" w14:textId="77777777" w:rsidR="001A14B6" w:rsidRPr="004877D8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4877D8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4877D8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4877D8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4877D8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43157D36" w:rsidR="002670C1" w:rsidRPr="004877D8" w:rsidRDefault="00A702FF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3</w:t>
      </w:r>
      <w:r w:rsidR="002670C1" w:rsidRPr="004877D8">
        <w:rPr>
          <w:rFonts w:ascii="Book Antiqua" w:hAnsi="Book Antiqua" w:cs="Tahoma"/>
          <w:lang w:val="es-ES_tradnl"/>
        </w:rPr>
        <w:t xml:space="preserve"> de </w:t>
      </w:r>
      <w:r w:rsidR="00181B70" w:rsidRPr="004877D8">
        <w:rPr>
          <w:rFonts w:ascii="Book Antiqua" w:hAnsi="Book Antiqua" w:cs="Tahoma"/>
          <w:lang w:val="es-ES_tradnl"/>
        </w:rPr>
        <w:t>abril</w:t>
      </w:r>
      <w:r w:rsidR="002670C1" w:rsidRPr="004877D8">
        <w:rPr>
          <w:rFonts w:ascii="Book Antiqua" w:hAnsi="Book Antiqua" w:cs="Tahoma"/>
          <w:lang w:val="es-ES_tradnl"/>
        </w:rPr>
        <w:t xml:space="preserve"> de </w:t>
      </w:r>
      <w:r w:rsidR="00333864" w:rsidRPr="004877D8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4877D8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4877D8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4877D8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4877D8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4877D8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05AFD861" w:rsidR="00682883" w:rsidRPr="004877D8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4877D8">
        <w:rPr>
          <w:rFonts w:ascii="Book Antiqua" w:hAnsi="Book Antiqua" w:cs="Tahoma"/>
          <w:lang w:val="es-ES_tradnl"/>
        </w:rPr>
        <w:tab/>
      </w:r>
      <w:r w:rsidR="008A4022" w:rsidRPr="004877D8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4877D8">
        <w:rPr>
          <w:rFonts w:ascii="Book Antiqua" w:hAnsi="Book Antiqua" w:cs="Tahoma"/>
          <w:lang w:val="es-ES_tradnl"/>
        </w:rPr>
        <w:t>sideración de la R. de la C.</w:t>
      </w:r>
      <w:r w:rsidR="009E2C2B" w:rsidRPr="004877D8">
        <w:rPr>
          <w:rFonts w:ascii="Book Antiqua" w:hAnsi="Book Antiqua" w:cs="Tahoma"/>
          <w:lang w:val="es-ES_tradnl"/>
        </w:rPr>
        <w:t xml:space="preserve"> </w:t>
      </w:r>
      <w:r w:rsidR="00A65428" w:rsidRPr="004877D8">
        <w:rPr>
          <w:rFonts w:ascii="Book Antiqua" w:hAnsi="Book Antiqua" w:cs="Tahoma"/>
          <w:lang w:val="es-ES_tradnl"/>
        </w:rPr>
        <w:t>167</w:t>
      </w:r>
      <w:r w:rsidR="00FA5F29" w:rsidRPr="004877D8">
        <w:rPr>
          <w:rFonts w:ascii="Book Antiqua" w:hAnsi="Book Antiqua" w:cs="Tahoma"/>
          <w:lang w:val="es-ES_tradnl"/>
        </w:rPr>
        <w:t xml:space="preserve">, </w:t>
      </w:r>
      <w:r w:rsidR="009E2C2B" w:rsidRPr="004877D8">
        <w:rPr>
          <w:rFonts w:ascii="Book Antiqua" w:hAnsi="Book Antiqua" w:cs="Tahoma"/>
          <w:lang w:val="es-ES_tradnl"/>
        </w:rPr>
        <w:t>presentada por el</w:t>
      </w:r>
      <w:r w:rsidR="00272823" w:rsidRPr="004877D8">
        <w:rPr>
          <w:rFonts w:ascii="Book Antiqua" w:hAnsi="Book Antiqua" w:cs="Tahoma"/>
          <w:lang w:val="es-ES_tradnl"/>
        </w:rPr>
        <w:t xml:space="preserve"> representante</w:t>
      </w:r>
      <w:r w:rsidR="00DF3E6F" w:rsidRPr="004877D8">
        <w:rPr>
          <w:rFonts w:ascii="Book Antiqua" w:hAnsi="Book Antiqua" w:cs="Tahoma"/>
          <w:lang w:val="es-ES_tradnl"/>
        </w:rPr>
        <w:t xml:space="preserve"> </w:t>
      </w:r>
      <w:r w:rsidR="00A65428" w:rsidRPr="004877D8">
        <w:rPr>
          <w:rFonts w:ascii="Book Antiqua" w:hAnsi="Book Antiqua" w:cs="Tahoma"/>
          <w:lang w:val="es-ES_tradnl"/>
        </w:rPr>
        <w:t xml:space="preserve">Peña Ramírez </w:t>
      </w:r>
      <w:r w:rsidR="00682883" w:rsidRPr="004877D8">
        <w:rPr>
          <w:rFonts w:ascii="Book Antiqua" w:hAnsi="Book Antiqua" w:cs="Tahoma"/>
          <w:lang w:val="es-ES_tradnl"/>
        </w:rPr>
        <w:t xml:space="preserve">tiene a bien someter su informe recomendando la aprobación de la medida con las enmiendas contenidas en el </w:t>
      </w:r>
      <w:proofErr w:type="spellStart"/>
      <w:r w:rsidR="00682883" w:rsidRPr="004877D8">
        <w:rPr>
          <w:rFonts w:ascii="Book Antiqua" w:hAnsi="Book Antiqua" w:cs="Tahoma"/>
          <w:lang w:val="es-ES_tradnl"/>
        </w:rPr>
        <w:t>entirillado</w:t>
      </w:r>
      <w:proofErr w:type="spellEnd"/>
      <w:r w:rsidR="00682883" w:rsidRPr="004877D8">
        <w:rPr>
          <w:rFonts w:ascii="Book Antiqua" w:hAnsi="Book Antiqua" w:cs="Tahoma"/>
          <w:lang w:val="es-ES_tradnl"/>
        </w:rPr>
        <w:t xml:space="preserve"> electrónico que acompaña este informe, cuyo título lee:</w:t>
      </w:r>
    </w:p>
    <w:p w14:paraId="31C593C5" w14:textId="77777777" w:rsidR="00BC1CB2" w:rsidRPr="004877D8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2ABE7D2B" w:rsidR="008D4A0A" w:rsidRPr="004877D8" w:rsidRDefault="00BC1CB2" w:rsidP="004877D8">
      <w:pPr>
        <w:ind w:left="567" w:hanging="567"/>
        <w:jc w:val="both"/>
        <w:rPr>
          <w:rFonts w:ascii="Book Antiqua" w:hAnsi="Book Antiqua"/>
          <w:lang w:val="es-ES_tradnl"/>
        </w:rPr>
      </w:pPr>
      <w:r w:rsidRPr="004877D8">
        <w:rPr>
          <w:rFonts w:ascii="Book Antiqua" w:hAnsi="Book Antiqua" w:cs="Tahoma"/>
          <w:lang w:val="es-ES_tradnl"/>
        </w:rPr>
        <w:t xml:space="preserve"> </w:t>
      </w:r>
      <w:r w:rsidR="00E86FF9" w:rsidRPr="004877D8">
        <w:rPr>
          <w:rFonts w:ascii="Book Antiqua" w:hAnsi="Book Antiqua" w:cs="Tahoma"/>
          <w:lang w:val="es-ES_tradnl"/>
        </w:rPr>
        <w:t>“</w:t>
      </w:r>
      <w:r w:rsidR="00E86FF9" w:rsidRPr="004877D8">
        <w:rPr>
          <w:rFonts w:ascii="Book Antiqua" w:hAnsi="Book Antiqua"/>
          <w:lang w:val="es-ES_tradnl"/>
        </w:rPr>
        <w:t>Para</w:t>
      </w:r>
      <w:r w:rsidR="00E86FF9" w:rsidRPr="004877D8">
        <w:rPr>
          <w:lang w:val="es-ES_tradnl"/>
        </w:rPr>
        <w:t xml:space="preserve"> </w:t>
      </w:r>
      <w:r w:rsidR="00FA701D" w:rsidRPr="009C437B">
        <w:rPr>
          <w:rFonts w:ascii="Book Antiqua" w:hAnsi="Book Antiqua"/>
          <w:lang w:val="es-ES_tradnl"/>
        </w:rPr>
        <w:t>ordenar a la Comisión de</w:t>
      </w:r>
      <w:r w:rsidR="00FA701D" w:rsidRPr="00FA701D">
        <w:rPr>
          <w:rFonts w:ascii="Book Antiqua" w:hAnsi="Book Antiqua"/>
          <w:lang w:val="es-ES_tradnl"/>
        </w:rPr>
        <w:t xml:space="preserve"> Transportación e Infraestructura de la Cámara de Representantes de Puerto Rico, realizar una investigación exhaustiva sobre el estado de las carreteras,</w:t>
      </w:r>
      <w:r w:rsidR="00FA701D" w:rsidRPr="00FA701D">
        <w:rPr>
          <w:lang w:val="es-PR"/>
        </w:rPr>
        <w:t xml:space="preserve"> </w:t>
      </w:r>
      <w:r w:rsidR="00FA701D" w:rsidRPr="00FA701D">
        <w:rPr>
          <w:rFonts w:ascii="Book Antiqua" w:hAnsi="Book Antiqua"/>
          <w:lang w:val="es-ES_tradnl"/>
        </w:rPr>
        <w:t xml:space="preserve">avenidas, caminos, calles, autopistas, puentes y cualquier otra infraestructura vehicular en los municipios de Las Piedras, Juncos, San Lorenzo y Gurabo que componen el Distrito Representativo Núm. 33; </w:t>
      </w:r>
      <w:r w:rsidR="00FA701D" w:rsidRPr="00FA701D">
        <w:rPr>
          <w:rFonts w:ascii="Book Antiqua" w:hAnsi="Book Antiqua"/>
          <w:bCs/>
          <w:lang w:val="es-PR"/>
        </w:rPr>
        <w:t>formular propuestas para su rehabilitación y para la adopción de estrategias preventivas de mantenimiento</w:t>
      </w:r>
      <w:r w:rsidR="00FA701D" w:rsidRPr="00FA701D">
        <w:rPr>
          <w:rFonts w:ascii="Book Antiqua" w:hAnsi="Book Antiqua"/>
          <w:lang w:val="es-PR"/>
        </w:rPr>
        <w:t>;</w:t>
      </w:r>
      <w:r w:rsidR="00FA701D" w:rsidRPr="00FA701D">
        <w:rPr>
          <w:rFonts w:ascii="Book Antiqua" w:hAnsi="Book Antiqua"/>
          <w:lang w:val="es-ES_tradnl"/>
        </w:rPr>
        <w:t xml:space="preserve"> y para otros fines relacionados</w:t>
      </w:r>
      <w:r w:rsidR="00962C97" w:rsidRPr="004877D8">
        <w:rPr>
          <w:rFonts w:ascii="Book Antiqua" w:hAnsi="Book Antiqua"/>
          <w:lang w:val="es-ES_tradnl"/>
        </w:rPr>
        <w:t>.</w:t>
      </w:r>
      <w:r w:rsidR="00FA5F29" w:rsidRPr="004877D8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4877D8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4877D8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4877D8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4877D8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1809C924" w14:textId="243CECAC" w:rsidR="004877D8" w:rsidRPr="004877D8" w:rsidRDefault="00CC4336" w:rsidP="004877D8">
      <w:pPr>
        <w:jc w:val="both"/>
        <w:rPr>
          <w:rFonts w:ascii="Book Antiqua" w:hAnsi="Book Antiqua"/>
          <w:lang w:val="es-ES_tradnl"/>
        </w:rPr>
      </w:pPr>
      <w:r w:rsidRPr="004877D8">
        <w:rPr>
          <w:rFonts w:ascii="Book Antiqua" w:eastAsiaTheme="minorHAnsi" w:hAnsi="Book Antiqua"/>
          <w:lang w:val="es-ES_tradnl"/>
        </w:rPr>
        <w:t xml:space="preserve">     </w:t>
      </w:r>
      <w:r w:rsidR="00DE02EB" w:rsidRPr="004877D8">
        <w:rPr>
          <w:rFonts w:ascii="Book Antiqua" w:hAnsi="Book Antiqua"/>
          <w:lang w:val="es-ES_tradnl"/>
        </w:rPr>
        <w:t>La</w:t>
      </w:r>
      <w:r w:rsidR="00194744" w:rsidRPr="004877D8">
        <w:rPr>
          <w:rFonts w:ascii="Book Antiqua" w:hAnsi="Book Antiqua"/>
          <w:lang w:val="es-ES_tradnl"/>
        </w:rPr>
        <w:t xml:space="preserve"> Resolución de la Cámara Núm.</w:t>
      </w:r>
      <w:r w:rsidR="004877D8" w:rsidRPr="004877D8">
        <w:rPr>
          <w:rFonts w:ascii="Book Antiqua" w:hAnsi="Book Antiqua"/>
          <w:lang w:val="es-ES_tradnl"/>
        </w:rPr>
        <w:t xml:space="preserve"> 167 tiene como finalidad ordenar la realización de un estudio detallado sobre las condiciones actuales de las carreteras, avenidas, caminos, calles, autopistas, puentes y demás infraestructura vehicular que discurren por los municipios de Las Piedras, Juncos, San Lorenzo y Gurabo, que componen el Distrito Representativo Núm. 33.</w:t>
      </w:r>
    </w:p>
    <w:p w14:paraId="50505534" w14:textId="77777777" w:rsidR="004877D8" w:rsidRPr="004877D8" w:rsidRDefault="004877D8" w:rsidP="004877D8">
      <w:pPr>
        <w:jc w:val="both"/>
        <w:rPr>
          <w:rFonts w:ascii="Book Antiqua" w:hAnsi="Book Antiqua"/>
          <w:lang w:val="es-ES_tradnl"/>
        </w:rPr>
      </w:pPr>
    </w:p>
    <w:p w14:paraId="580628BB" w14:textId="72F71DF5" w:rsidR="004877D8" w:rsidRPr="004877D8" w:rsidRDefault="004877D8" w:rsidP="00DF3E6F">
      <w:pPr>
        <w:jc w:val="both"/>
        <w:rPr>
          <w:rFonts w:ascii="Book Antiqua" w:hAnsi="Book Antiqua"/>
          <w:lang w:val="es-ES_tradnl"/>
        </w:rPr>
      </w:pPr>
      <w:r w:rsidRPr="004877D8">
        <w:rPr>
          <w:rFonts w:ascii="Book Antiqua" w:hAnsi="Book Antiqua"/>
          <w:lang w:val="es-ES_tradnl"/>
        </w:rPr>
        <w:t xml:space="preserve">     De igual manera, se dispone que dicho estudio incluirá un análisis sobre los planes de trabajo existentes para la reparación y mantenimiento de estas vías de comunicación. </w:t>
      </w:r>
      <w:r w:rsidRPr="004877D8">
        <w:rPr>
          <w:rFonts w:ascii="Book Antiqua" w:hAnsi="Book Antiqua"/>
          <w:lang w:val="es-ES_tradnl"/>
        </w:rPr>
        <w:lastRenderedPageBreak/>
        <w:t>La medida persigue que se formulen recomendaciones y estrategias que permitan asegurar que los residentes de estos municipios puedan contar con una red vial segura, eficiente y en condiciones óptimas para garantizar su calidad de vida y seguridad.</w:t>
      </w:r>
    </w:p>
    <w:p w14:paraId="68D01DEB" w14:textId="31058DBC" w:rsidR="006150BB" w:rsidRPr="004877D8" w:rsidRDefault="006150BB" w:rsidP="004877D8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4877D8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1318AB4C" w14:textId="2A9DFD7F" w:rsidR="006150BB" w:rsidRPr="004877D8" w:rsidRDefault="006150BB" w:rsidP="006150BB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4877D8">
        <w:rPr>
          <w:rFonts w:ascii="Book Antiqua" w:hAnsi="Book Antiqua"/>
          <w:sz w:val="24"/>
          <w:szCs w:val="24"/>
          <w:lang w:val="es-ES_tradnl"/>
        </w:rPr>
        <w:t xml:space="preserve">     En atención a lo expuesto, la Comisión de Asuntos Internos concluye que la medida propuesta tiene un fin loable y cumple con los requisitos legales y constitucionales necesarios para su aprobación. Por nuestra parte, como comisión cameral, entendemos que la Resolución objeto de análisis cuenta con todo lo requerido constitucional, estatutaria y jurisprudencialmente para dar paso a la aprobación de </w:t>
      </w:r>
      <w:proofErr w:type="gramStart"/>
      <w:r w:rsidRPr="004877D8">
        <w:rPr>
          <w:rFonts w:ascii="Book Antiqua" w:hAnsi="Book Antiqua"/>
          <w:sz w:val="24"/>
          <w:szCs w:val="24"/>
          <w:lang w:val="es-ES_tradnl"/>
        </w:rPr>
        <w:t>la misma</w:t>
      </w:r>
      <w:proofErr w:type="gramEnd"/>
      <w:r w:rsidRPr="004877D8">
        <w:rPr>
          <w:rFonts w:ascii="Book Antiqua" w:hAnsi="Book Antiqua"/>
          <w:sz w:val="24"/>
          <w:szCs w:val="24"/>
          <w:lang w:val="es-ES_tradnl"/>
        </w:rPr>
        <w:t>.</w:t>
      </w:r>
    </w:p>
    <w:p w14:paraId="34703DCE" w14:textId="56260B32" w:rsidR="006150BB" w:rsidRPr="004877D8" w:rsidRDefault="006150BB" w:rsidP="006150BB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4877D8">
        <w:rPr>
          <w:rFonts w:ascii="Book Antiqua" w:hAnsi="Book Antiqua"/>
          <w:sz w:val="24"/>
          <w:szCs w:val="24"/>
          <w:lang w:val="es-ES_tradnl"/>
        </w:rPr>
        <w:t xml:space="preserve">   Por tal razón, se recomienda la aprobación de la Resolución de la Cámara </w:t>
      </w:r>
      <w:r w:rsidR="004877D8" w:rsidRPr="004877D8">
        <w:rPr>
          <w:rFonts w:ascii="Book Antiqua" w:hAnsi="Book Antiqua"/>
          <w:sz w:val="24"/>
          <w:szCs w:val="24"/>
          <w:lang w:val="es-ES_tradnl"/>
        </w:rPr>
        <w:t>167</w:t>
      </w:r>
      <w:r w:rsidR="00FA701D">
        <w:rPr>
          <w:rFonts w:ascii="Book Antiqua" w:hAnsi="Book Antiqua"/>
          <w:sz w:val="24"/>
          <w:szCs w:val="24"/>
          <w:lang w:val="es-ES_tradnl"/>
        </w:rPr>
        <w:t>,</w:t>
      </w:r>
      <w:r w:rsidR="00FC4A75" w:rsidRPr="004877D8">
        <w:rPr>
          <w:rFonts w:ascii="Book Antiqua" w:hAnsi="Book Antiqua"/>
          <w:sz w:val="24"/>
          <w:szCs w:val="24"/>
          <w:lang w:val="es-ES_tradnl"/>
        </w:rPr>
        <w:t xml:space="preserve"> con</w:t>
      </w:r>
      <w:r w:rsidR="00FA701D">
        <w:rPr>
          <w:rFonts w:ascii="Book Antiqua" w:hAnsi="Book Antiqua"/>
          <w:sz w:val="24"/>
          <w:szCs w:val="24"/>
          <w:lang w:val="es-ES_tradnl"/>
        </w:rPr>
        <w:t xml:space="preserve"> las</w:t>
      </w:r>
      <w:r w:rsidRPr="004877D8">
        <w:rPr>
          <w:rFonts w:ascii="Book Antiqua" w:hAnsi="Book Antiqua"/>
          <w:sz w:val="24"/>
          <w:szCs w:val="24"/>
          <w:lang w:val="es-ES_tradnl"/>
        </w:rPr>
        <w:t xml:space="preserve"> enmiendas</w:t>
      </w:r>
      <w:r w:rsidR="00FA701D">
        <w:rPr>
          <w:rFonts w:ascii="Book Antiqua" w:hAnsi="Book Antiqua"/>
          <w:sz w:val="24"/>
          <w:szCs w:val="24"/>
          <w:lang w:val="es-ES_tradnl"/>
        </w:rPr>
        <w:t xml:space="preserve"> incluidas en el </w:t>
      </w:r>
      <w:proofErr w:type="spellStart"/>
      <w:r w:rsidR="00FA701D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="00FA701D">
        <w:rPr>
          <w:rFonts w:ascii="Book Antiqua" w:hAnsi="Book Antiqua"/>
          <w:sz w:val="24"/>
          <w:szCs w:val="24"/>
          <w:lang w:val="es-ES_tradnl"/>
        </w:rPr>
        <w:t xml:space="preserve"> electrónico que acompaña este informe</w:t>
      </w:r>
      <w:r w:rsidRPr="004877D8">
        <w:rPr>
          <w:rFonts w:ascii="Book Antiqua" w:hAnsi="Book Antiqua"/>
          <w:sz w:val="24"/>
          <w:szCs w:val="24"/>
          <w:lang w:val="es-ES_tradnl"/>
        </w:rPr>
        <w:t xml:space="preserve">. </w:t>
      </w:r>
    </w:p>
    <w:p w14:paraId="50FFCE58" w14:textId="77777777" w:rsidR="006150BB" w:rsidRPr="004877D8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4877D8">
        <w:rPr>
          <w:rFonts w:ascii="Book Antiqua" w:hAnsi="Book Antiqua" w:cs="Tahoma"/>
          <w:lang w:val="es-ES_tradnl"/>
        </w:rPr>
        <w:t>Respetuosamente sometido,</w:t>
      </w:r>
    </w:p>
    <w:p w14:paraId="4F07E142" w14:textId="77777777" w:rsidR="003E29B3" w:rsidRPr="004877D8" w:rsidRDefault="003E29B3" w:rsidP="003F3D8D">
      <w:pPr>
        <w:jc w:val="both"/>
        <w:rPr>
          <w:rFonts w:ascii="Book Antiqua" w:hAnsi="Book Antiqua" w:cs="Tahoma"/>
          <w:lang w:val="es-ES_tradnl"/>
        </w:rPr>
      </w:pPr>
    </w:p>
    <w:p w14:paraId="0D4A074B" w14:textId="77777777" w:rsidR="003F3D8D" w:rsidRPr="004877D8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4877D8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4877D8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4877D8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4877D8">
        <w:rPr>
          <w:rFonts w:ascii="Book Antiqua" w:hAnsi="Book Antiqua" w:cs="Tahoma"/>
          <w:lang w:val="es-ES_tradnl"/>
        </w:rPr>
        <w:br/>
      </w:r>
      <w:proofErr w:type="gramStart"/>
      <w:r w:rsidRPr="004877D8">
        <w:rPr>
          <w:rFonts w:ascii="Book Antiqua" w:hAnsi="Book Antiqua" w:cs="Tahoma"/>
          <w:lang w:val="es-ES_tradnl"/>
        </w:rPr>
        <w:t>Presidente</w:t>
      </w:r>
      <w:proofErr w:type="gramEnd"/>
      <w:r w:rsidRPr="004877D8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4877D8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5C23A" w14:textId="77777777" w:rsidR="00DE7AEE" w:rsidRDefault="00DE7AEE" w:rsidP="00614C2C">
      <w:r>
        <w:separator/>
      </w:r>
    </w:p>
  </w:endnote>
  <w:endnote w:type="continuationSeparator" w:id="0">
    <w:p w14:paraId="2FE6EF36" w14:textId="77777777" w:rsidR="00DE7AEE" w:rsidRDefault="00DE7AEE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877D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6CA99" w14:textId="77777777" w:rsidR="00DE7AEE" w:rsidRDefault="00DE7AEE" w:rsidP="00614C2C">
      <w:r>
        <w:separator/>
      </w:r>
    </w:p>
  </w:footnote>
  <w:footnote w:type="continuationSeparator" w:id="0">
    <w:p w14:paraId="0ADA56E8" w14:textId="77777777" w:rsidR="00DE7AEE" w:rsidRDefault="00DE7AEE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4544890">
    <w:abstractNumId w:val="6"/>
  </w:num>
  <w:num w:numId="2" w16cid:durableId="313991763">
    <w:abstractNumId w:val="12"/>
  </w:num>
  <w:num w:numId="3" w16cid:durableId="1288661143">
    <w:abstractNumId w:val="3"/>
  </w:num>
  <w:num w:numId="4" w16cid:durableId="787432884">
    <w:abstractNumId w:val="1"/>
  </w:num>
  <w:num w:numId="5" w16cid:durableId="1626934610">
    <w:abstractNumId w:val="7"/>
  </w:num>
  <w:num w:numId="6" w16cid:durableId="1595475584">
    <w:abstractNumId w:val="4"/>
  </w:num>
  <w:num w:numId="7" w16cid:durableId="1748264953">
    <w:abstractNumId w:val="5"/>
  </w:num>
  <w:num w:numId="8" w16cid:durableId="1244342351">
    <w:abstractNumId w:val="8"/>
  </w:num>
  <w:num w:numId="9" w16cid:durableId="1750346084">
    <w:abstractNumId w:val="9"/>
  </w:num>
  <w:num w:numId="10" w16cid:durableId="635140036">
    <w:abstractNumId w:val="0"/>
  </w:num>
  <w:num w:numId="11" w16cid:durableId="643047600">
    <w:abstractNumId w:val="2"/>
  </w:num>
  <w:num w:numId="12" w16cid:durableId="1423836146">
    <w:abstractNumId w:val="11"/>
  </w:num>
  <w:num w:numId="13" w16cid:durableId="99078919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0075"/>
    <w:rsid w:val="00133986"/>
    <w:rsid w:val="0014288C"/>
    <w:rsid w:val="00173884"/>
    <w:rsid w:val="001763F4"/>
    <w:rsid w:val="00181B70"/>
    <w:rsid w:val="00194744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670C1"/>
    <w:rsid w:val="00272823"/>
    <w:rsid w:val="0028725D"/>
    <w:rsid w:val="00287E61"/>
    <w:rsid w:val="002905BE"/>
    <w:rsid w:val="00295113"/>
    <w:rsid w:val="002954B6"/>
    <w:rsid w:val="002A5F77"/>
    <w:rsid w:val="002C39FD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877D8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71E8"/>
    <w:rsid w:val="00846B7C"/>
    <w:rsid w:val="00851127"/>
    <w:rsid w:val="008A1F08"/>
    <w:rsid w:val="008A4022"/>
    <w:rsid w:val="008B6BF6"/>
    <w:rsid w:val="008C4EC6"/>
    <w:rsid w:val="008C757B"/>
    <w:rsid w:val="008D4A0A"/>
    <w:rsid w:val="008E0870"/>
    <w:rsid w:val="008E31FE"/>
    <w:rsid w:val="00927065"/>
    <w:rsid w:val="00935128"/>
    <w:rsid w:val="00962C97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65428"/>
    <w:rsid w:val="00A702FF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F384D"/>
    <w:rsid w:val="00C05FA6"/>
    <w:rsid w:val="00C20404"/>
    <w:rsid w:val="00C211F8"/>
    <w:rsid w:val="00C321E8"/>
    <w:rsid w:val="00C35D19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103CA"/>
    <w:rsid w:val="00D42962"/>
    <w:rsid w:val="00D73B0E"/>
    <w:rsid w:val="00D77659"/>
    <w:rsid w:val="00DA3200"/>
    <w:rsid w:val="00DB261B"/>
    <w:rsid w:val="00DC4718"/>
    <w:rsid w:val="00DD1C12"/>
    <w:rsid w:val="00DD5285"/>
    <w:rsid w:val="00DD725F"/>
    <w:rsid w:val="00DE02EB"/>
    <w:rsid w:val="00DE16BB"/>
    <w:rsid w:val="00DE241A"/>
    <w:rsid w:val="00DE27F5"/>
    <w:rsid w:val="00DE7AEE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A0364"/>
    <w:rsid w:val="00FA36D1"/>
    <w:rsid w:val="00FA5F29"/>
    <w:rsid w:val="00FA701D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CAAC04F0-3FCA-4DCC-87CE-4133F26ED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393</Words>
  <Characters>2241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2025-02-17T12:55:00Z</cp:lastPrinted>
  <dcterms:created xsi:type="dcterms:W3CDTF">2025-04-03T18:52:00Z</dcterms:created>
  <dcterms:modified xsi:type="dcterms:W3CDTF">2025-04-03T18:52:00Z</dcterms:modified>
</cp:coreProperties>
</file>