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52DD2778" w:rsidR="00FF6BD2" w:rsidRPr="004F6F8E" w:rsidRDefault="006275B6" w:rsidP="00240F15">
      <w:pPr>
        <w:jc w:val="center"/>
        <w:rPr>
          <w:rFonts w:ascii="Book Antiqua" w:hAnsi="Book Antiqua"/>
          <w:sz w:val="28"/>
          <w:lang w:val="es-ES_tradnl"/>
        </w:rPr>
      </w:pPr>
      <w:r w:rsidRPr="006275B6">
        <w:rPr>
          <w:rFonts w:ascii="Book Antiqua" w:hAnsi="Book Antiqua"/>
          <w:sz w:val="28"/>
          <w:lang w:val="es-ES_tradnl"/>
        </w:rPr>
        <w:t>GOBIERNO DE PUERTO RICO</w:t>
      </w:r>
    </w:p>
    <w:p w14:paraId="74FEB7F1" w14:textId="77777777" w:rsidR="00F13533" w:rsidRPr="00240F15" w:rsidRDefault="00F13533" w:rsidP="00240F15">
      <w:pPr>
        <w:jc w:val="center"/>
        <w:rPr>
          <w:rFonts w:ascii="Book Antiqua" w:hAnsi="Book Antiqua"/>
          <w:szCs w:val="18"/>
          <w:lang w:val="es-ES_tradnl"/>
        </w:rPr>
      </w:pPr>
    </w:p>
    <w:p w14:paraId="6AE3905C" w14:textId="7D2A8991" w:rsidR="00F13533" w:rsidRPr="004F6F8E" w:rsidRDefault="00F13533" w:rsidP="00240F15">
      <w:pPr>
        <w:pStyle w:val="Title2"/>
        <w:rPr>
          <w:rFonts w:ascii="Book Antiqua" w:hAnsi="Book Antiqua"/>
          <w:lang w:val="es-ES_tradnl"/>
        </w:rPr>
      </w:pPr>
      <w:r w:rsidRPr="004F6F8E">
        <w:rPr>
          <w:rFonts w:ascii="Book Antiqua" w:hAnsi="Book Antiqua"/>
          <w:lang w:val="es-ES_tradnl"/>
        </w:rPr>
        <w:t xml:space="preserve"> </w:t>
      </w:r>
      <w:r w:rsidR="00D429C3" w:rsidRPr="004F6F8E">
        <w:rPr>
          <w:rFonts w:ascii="Book Antiqua" w:hAnsi="Book Antiqua"/>
          <w:lang w:val="es-ES_tradnl"/>
        </w:rPr>
        <w:t>20</w:t>
      </w:r>
      <w:r w:rsidR="00DE7377" w:rsidRPr="004F6F8E">
        <w:rPr>
          <w:rFonts w:ascii="Book Antiqua" w:hAnsi="Book Antiqua"/>
          <w:lang w:val="es-ES_tradnl"/>
        </w:rPr>
        <w:t xml:space="preserve"> </w:t>
      </w:r>
      <w:proofErr w:type="spellStart"/>
      <w:r w:rsidR="00D429C3" w:rsidRPr="004F6F8E">
        <w:rPr>
          <w:rFonts w:ascii="Book Antiqua" w:hAnsi="Book Antiqua"/>
          <w:vertAlign w:val="superscript"/>
          <w:lang w:val="es-ES_tradnl"/>
        </w:rPr>
        <w:t>m</w:t>
      </w:r>
      <w:r w:rsidR="00DE7377" w:rsidRPr="004F6F8E">
        <w:rPr>
          <w:rFonts w:ascii="Book Antiqua" w:hAnsi="Book Antiqua"/>
          <w:vertAlign w:val="superscript"/>
          <w:lang w:val="es-ES_tradnl"/>
        </w:rPr>
        <w:t>a</w:t>
      </w:r>
      <w:proofErr w:type="spellEnd"/>
      <w:r w:rsidRPr="004F6F8E">
        <w:rPr>
          <w:rFonts w:ascii="Book Antiqua" w:hAnsi="Book Antiqua"/>
          <w:lang w:val="es-ES_tradnl"/>
        </w:rPr>
        <w:tab/>
        <w:t>Asamblea</w:t>
      </w:r>
      <w:r w:rsidRPr="004F6F8E">
        <w:rPr>
          <w:rFonts w:ascii="Book Antiqua" w:hAnsi="Book Antiqua"/>
          <w:lang w:val="es-ES_tradnl"/>
        </w:rPr>
        <w:tab/>
      </w:r>
      <w:r w:rsidR="00D429C3" w:rsidRPr="004F6F8E">
        <w:rPr>
          <w:rFonts w:ascii="Book Antiqua" w:hAnsi="Book Antiqua"/>
          <w:lang w:val="es-ES_tradnl"/>
        </w:rPr>
        <w:t>1</w:t>
      </w:r>
      <w:r w:rsidR="00DE7377" w:rsidRPr="004F6F8E">
        <w:rPr>
          <w:rFonts w:ascii="Book Antiqua" w:hAnsi="Book Antiqua"/>
          <w:lang w:val="es-ES_tradnl"/>
        </w:rPr>
        <w:t xml:space="preserve"> </w:t>
      </w:r>
      <w:proofErr w:type="spellStart"/>
      <w:r w:rsidR="00DE7377" w:rsidRPr="004F6F8E">
        <w:rPr>
          <w:rFonts w:ascii="Book Antiqua" w:hAnsi="Book Antiqua"/>
          <w:vertAlign w:val="superscript"/>
          <w:lang w:val="es-ES_tradnl"/>
        </w:rPr>
        <w:t>ra</w:t>
      </w:r>
      <w:proofErr w:type="spellEnd"/>
      <w:r w:rsidR="00DE7377" w:rsidRPr="004F6F8E">
        <w:rPr>
          <w:rFonts w:ascii="Book Antiqua" w:hAnsi="Book Antiqua"/>
          <w:lang w:val="es-ES_tradnl"/>
        </w:rPr>
        <w:tab/>
      </w:r>
      <w:r w:rsidRPr="004F6F8E">
        <w:rPr>
          <w:rFonts w:ascii="Book Antiqua" w:hAnsi="Book Antiqua"/>
          <w:lang w:val="es-ES_tradnl"/>
        </w:rPr>
        <w:t xml:space="preserve"> </w:t>
      </w:r>
      <w:r w:rsidRPr="004F6F8E">
        <w:rPr>
          <w:rFonts w:ascii="Book Antiqua" w:hAnsi="Book Antiqua"/>
          <w:lang w:val="es-ES_tradnl"/>
        </w:rPr>
        <w:tab/>
        <w:t>Sesión</w:t>
      </w:r>
    </w:p>
    <w:p w14:paraId="37260458" w14:textId="77777777" w:rsidR="00F13533" w:rsidRPr="004F6F8E" w:rsidRDefault="00F13533" w:rsidP="00240F15">
      <w:pPr>
        <w:pStyle w:val="Title2"/>
        <w:rPr>
          <w:rFonts w:ascii="Book Antiqua" w:hAnsi="Book Antiqua"/>
          <w:lang w:val="es-ES_tradnl"/>
        </w:rPr>
      </w:pPr>
      <w:r w:rsidRPr="004F6F8E">
        <w:rPr>
          <w:rFonts w:ascii="Book Antiqua" w:hAnsi="Book Antiqua"/>
          <w:lang w:val="es-ES_tradnl"/>
        </w:rPr>
        <w:tab/>
        <w:t>Legislativa</w:t>
      </w:r>
      <w:r w:rsidRPr="004F6F8E">
        <w:rPr>
          <w:rFonts w:ascii="Book Antiqua" w:hAnsi="Book Antiqua"/>
          <w:lang w:val="es-ES_tradnl"/>
        </w:rPr>
        <w:tab/>
      </w:r>
      <w:r w:rsidRPr="004F6F8E">
        <w:rPr>
          <w:rFonts w:ascii="Book Antiqua" w:hAnsi="Book Antiqua"/>
          <w:lang w:val="es-ES_tradnl"/>
        </w:rPr>
        <w:tab/>
        <w:t>Ordinaria</w:t>
      </w:r>
    </w:p>
    <w:p w14:paraId="4881859A" w14:textId="77777777" w:rsidR="00F13533" w:rsidRPr="004F6F8E" w:rsidRDefault="00F13533" w:rsidP="00240F15">
      <w:pPr>
        <w:rPr>
          <w:rFonts w:ascii="Book Antiqua" w:hAnsi="Book Antiqua"/>
          <w:lang w:val="es-ES_tradnl"/>
        </w:rPr>
      </w:pPr>
    </w:p>
    <w:p w14:paraId="2BEF326C" w14:textId="77777777" w:rsidR="00F13533" w:rsidRDefault="00F13533" w:rsidP="00240F15">
      <w:pPr>
        <w:jc w:val="center"/>
        <w:rPr>
          <w:rFonts w:ascii="Book Antiqua" w:hAnsi="Book Antiqua"/>
          <w:b/>
          <w:sz w:val="36"/>
          <w:lang w:val="es-ES_tradnl"/>
        </w:rPr>
      </w:pPr>
      <w:r w:rsidRPr="004F6F8E">
        <w:rPr>
          <w:rFonts w:ascii="Book Antiqua" w:hAnsi="Book Antiqua"/>
          <w:b/>
          <w:sz w:val="36"/>
          <w:lang w:val="es-ES_tradnl"/>
        </w:rPr>
        <w:t>CÁMARA DE REPRESENTANTES</w:t>
      </w:r>
    </w:p>
    <w:p w14:paraId="54B87047" w14:textId="77777777" w:rsidR="00240F15" w:rsidRPr="00240F15" w:rsidRDefault="00240F15" w:rsidP="00240F15">
      <w:pPr>
        <w:jc w:val="center"/>
        <w:rPr>
          <w:rFonts w:ascii="Book Antiqua" w:hAnsi="Book Antiqua"/>
          <w:b/>
          <w:szCs w:val="24"/>
          <w:lang w:val="es-ES_tradnl"/>
        </w:rPr>
      </w:pPr>
    </w:p>
    <w:p w14:paraId="279BFDBC" w14:textId="6E414699" w:rsidR="00F13533" w:rsidRDefault="00F13533" w:rsidP="00240F15">
      <w:pPr>
        <w:jc w:val="center"/>
        <w:rPr>
          <w:rFonts w:ascii="Book Antiqua" w:hAnsi="Book Antiqua"/>
          <w:b/>
          <w:sz w:val="52"/>
          <w:lang w:val="es-ES_tradnl"/>
        </w:rPr>
      </w:pPr>
      <w:r w:rsidRPr="004F6F8E">
        <w:rPr>
          <w:rFonts w:ascii="Book Antiqua" w:hAnsi="Book Antiqua"/>
          <w:b/>
          <w:sz w:val="52"/>
          <w:lang w:val="es-ES_tradnl"/>
        </w:rPr>
        <w:t xml:space="preserve">P. de la C. </w:t>
      </w:r>
      <w:r w:rsidR="00EB5AEB">
        <w:rPr>
          <w:rFonts w:ascii="Book Antiqua" w:hAnsi="Book Antiqua"/>
          <w:b/>
          <w:sz w:val="52"/>
          <w:lang w:val="es-ES_tradnl"/>
        </w:rPr>
        <w:t>354</w:t>
      </w:r>
    </w:p>
    <w:p w14:paraId="2FB86625" w14:textId="77777777" w:rsidR="00240F15" w:rsidRPr="00240F15" w:rsidRDefault="00240F15" w:rsidP="00240F15">
      <w:pPr>
        <w:jc w:val="center"/>
        <w:rPr>
          <w:rFonts w:ascii="Book Antiqua" w:hAnsi="Book Antiqua"/>
          <w:b/>
          <w:szCs w:val="24"/>
          <w:lang w:val="es-ES_tradnl"/>
        </w:rPr>
      </w:pPr>
    </w:p>
    <w:p w14:paraId="2661CC12" w14:textId="795B9D78" w:rsidR="00F13533" w:rsidRDefault="001345A9" w:rsidP="00240F15">
      <w:pPr>
        <w:jc w:val="center"/>
        <w:rPr>
          <w:rFonts w:ascii="Book Antiqua" w:hAnsi="Book Antiqua"/>
          <w:lang w:val="es-ES_tradnl"/>
        </w:rPr>
      </w:pPr>
      <w:r>
        <w:rPr>
          <w:rFonts w:ascii="Book Antiqua" w:hAnsi="Book Antiqua"/>
          <w:lang w:val="es-ES_tradnl"/>
        </w:rPr>
        <w:t>25</w:t>
      </w:r>
      <w:r w:rsidR="00F13533" w:rsidRPr="004F6F8E">
        <w:rPr>
          <w:rFonts w:ascii="Book Antiqua" w:hAnsi="Book Antiqua"/>
          <w:lang w:val="es-ES_tradnl"/>
        </w:rPr>
        <w:t xml:space="preserve"> DE </w:t>
      </w:r>
      <w:r w:rsidR="004548EA" w:rsidRPr="004F6F8E">
        <w:rPr>
          <w:rFonts w:ascii="Book Antiqua" w:hAnsi="Book Antiqua"/>
          <w:lang w:val="es-ES_tradnl"/>
        </w:rPr>
        <w:t>FEBRER</w:t>
      </w:r>
      <w:r w:rsidR="00DE7377" w:rsidRPr="004F6F8E">
        <w:rPr>
          <w:rFonts w:ascii="Book Antiqua" w:hAnsi="Book Antiqua"/>
          <w:lang w:val="es-ES_tradnl"/>
        </w:rPr>
        <w:t>O</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5E2E419B" w14:textId="77777777" w:rsidR="00240F15" w:rsidRPr="004F6F8E" w:rsidRDefault="00240F15" w:rsidP="00240F15">
      <w:pPr>
        <w:jc w:val="center"/>
        <w:rPr>
          <w:rFonts w:ascii="Book Antiqua" w:hAnsi="Book Antiqua"/>
          <w:lang w:val="es-ES_tradnl"/>
        </w:rPr>
      </w:pPr>
    </w:p>
    <w:p w14:paraId="2122C791" w14:textId="77777777" w:rsidR="00240F15" w:rsidRDefault="00F13533" w:rsidP="00240F15">
      <w:pPr>
        <w:jc w:val="center"/>
        <w:rPr>
          <w:rFonts w:ascii="Book Antiqua" w:hAnsi="Book Antiqua"/>
          <w:i/>
          <w:iCs/>
          <w:lang w:val="es-ES_tradnl"/>
        </w:rPr>
      </w:pPr>
      <w:r w:rsidRPr="004F6F8E">
        <w:rPr>
          <w:rFonts w:ascii="Book Antiqua" w:hAnsi="Book Antiqua"/>
          <w:lang w:val="es-ES_tradnl"/>
        </w:rPr>
        <w:t xml:space="preserve">Presentado por </w:t>
      </w:r>
      <w:r w:rsidR="00240F15">
        <w:rPr>
          <w:rFonts w:ascii="Book Antiqua" w:hAnsi="Book Antiqua"/>
          <w:lang w:val="es-ES_tradnl"/>
        </w:rPr>
        <w:t>e</w:t>
      </w:r>
      <w:r w:rsidRPr="004F6F8E">
        <w:rPr>
          <w:rFonts w:ascii="Book Antiqua" w:hAnsi="Book Antiqua"/>
          <w:lang w:val="es-ES_tradnl"/>
        </w:rPr>
        <w:t xml:space="preserve">l representante </w:t>
      </w:r>
      <w:r w:rsidR="00DE7377" w:rsidRPr="004F6F8E">
        <w:rPr>
          <w:rFonts w:ascii="Book Antiqua" w:hAnsi="Book Antiqua"/>
          <w:i/>
          <w:iCs/>
          <w:lang w:val="es-ES_tradnl"/>
        </w:rPr>
        <w:t>M</w:t>
      </w:r>
      <w:r w:rsidR="00034585" w:rsidRPr="004F6F8E">
        <w:rPr>
          <w:rFonts w:ascii="Book Antiqua" w:hAnsi="Book Antiqua"/>
          <w:i/>
          <w:iCs/>
          <w:lang w:val="es-ES_tradnl"/>
        </w:rPr>
        <w:t>árquez Lebrón</w:t>
      </w:r>
    </w:p>
    <w:p w14:paraId="10DE9FEA" w14:textId="5F823471" w:rsidR="00F13533" w:rsidRDefault="00240F15" w:rsidP="00240F15">
      <w:pPr>
        <w:jc w:val="center"/>
        <w:rPr>
          <w:rFonts w:ascii="Book Antiqua" w:hAnsi="Book Antiqua"/>
          <w:i/>
          <w:iCs/>
          <w:lang w:val="es-ES_tradnl"/>
        </w:rPr>
      </w:pPr>
      <w:r>
        <w:rPr>
          <w:rFonts w:ascii="Book Antiqua" w:hAnsi="Book Antiqua"/>
          <w:i/>
          <w:iCs/>
          <w:lang w:val="es-ES_tradnl"/>
        </w:rPr>
        <w:t xml:space="preserve"> </w:t>
      </w:r>
      <w:r>
        <w:rPr>
          <w:rFonts w:ascii="Book Antiqua" w:hAnsi="Book Antiqua"/>
          <w:lang w:val="es-ES_tradnl"/>
        </w:rPr>
        <w:t>y las representantes</w:t>
      </w:r>
      <w:r w:rsidR="00034585" w:rsidRPr="004F6F8E">
        <w:rPr>
          <w:rFonts w:ascii="Book Antiqua" w:hAnsi="Book Antiqua"/>
          <w:i/>
          <w:iCs/>
          <w:lang w:val="es-ES_tradnl"/>
        </w:rPr>
        <w:t xml:space="preserve"> Gutiérrez Col</w:t>
      </w:r>
      <w:r w:rsidR="006C214B" w:rsidRPr="004F6F8E">
        <w:rPr>
          <w:rFonts w:ascii="Book Antiqua" w:hAnsi="Book Antiqua"/>
          <w:i/>
          <w:iCs/>
          <w:lang w:val="es-ES_tradnl"/>
        </w:rPr>
        <w:t>ó</w:t>
      </w:r>
      <w:r w:rsidR="00034585" w:rsidRPr="004F6F8E">
        <w:rPr>
          <w:rFonts w:ascii="Book Antiqua" w:hAnsi="Book Antiqua"/>
          <w:i/>
          <w:iCs/>
          <w:lang w:val="es-ES_tradnl"/>
        </w:rPr>
        <w:t>n y Lebrón Robles</w:t>
      </w:r>
    </w:p>
    <w:p w14:paraId="6CA42BBF" w14:textId="77777777" w:rsidR="00240F15" w:rsidRPr="004F6F8E" w:rsidRDefault="00240F15" w:rsidP="00240F15">
      <w:pPr>
        <w:jc w:val="center"/>
        <w:rPr>
          <w:rFonts w:ascii="Book Antiqua" w:hAnsi="Book Antiqua"/>
          <w:i/>
          <w:iCs/>
          <w:lang w:val="es-ES_tradnl"/>
        </w:rPr>
      </w:pPr>
    </w:p>
    <w:p w14:paraId="47A99186" w14:textId="5BC844B5" w:rsidR="00F13533" w:rsidRPr="004F6F8E" w:rsidRDefault="00F13533" w:rsidP="00240F15">
      <w:pPr>
        <w:jc w:val="center"/>
        <w:rPr>
          <w:rFonts w:ascii="Book Antiqua" w:hAnsi="Book Antiqua"/>
          <w:lang w:val="es-ES_tradnl"/>
        </w:rPr>
      </w:pPr>
      <w:r w:rsidRPr="004F6F8E">
        <w:rPr>
          <w:rFonts w:ascii="Book Antiqua" w:hAnsi="Book Antiqua"/>
          <w:lang w:val="es-ES_tradnl"/>
        </w:rPr>
        <w:t xml:space="preserve">Referido a </w:t>
      </w:r>
      <w:r w:rsidR="00240F15">
        <w:rPr>
          <w:rFonts w:ascii="Book Antiqua" w:hAnsi="Book Antiqua"/>
          <w:lang w:val="es-ES_tradnl"/>
        </w:rPr>
        <w:t>las Comisiones de Educación; y de Hacienda</w:t>
      </w:r>
    </w:p>
    <w:p w14:paraId="4F40A063" w14:textId="77777777" w:rsidR="00F13533" w:rsidRPr="004F6F8E" w:rsidRDefault="00F13533" w:rsidP="00240F15">
      <w:pPr>
        <w:jc w:val="both"/>
        <w:rPr>
          <w:rFonts w:ascii="Book Antiqua" w:hAnsi="Book Antiqua"/>
          <w:lang w:val="es-ES_tradnl"/>
        </w:rPr>
      </w:pPr>
    </w:p>
    <w:p w14:paraId="7D55E694" w14:textId="77777777" w:rsidR="00F13533" w:rsidRPr="00240F15" w:rsidRDefault="00F13533" w:rsidP="00240F15">
      <w:pPr>
        <w:jc w:val="center"/>
        <w:rPr>
          <w:rFonts w:ascii="Book Antiqua" w:hAnsi="Book Antiqua"/>
          <w:b/>
          <w:sz w:val="28"/>
          <w:szCs w:val="28"/>
          <w:lang w:val="es-ES_tradnl"/>
        </w:rPr>
      </w:pPr>
      <w:r w:rsidRPr="00240F15">
        <w:rPr>
          <w:rFonts w:ascii="Book Antiqua" w:hAnsi="Book Antiqua"/>
          <w:b/>
          <w:sz w:val="28"/>
          <w:szCs w:val="28"/>
          <w:lang w:val="es-ES_tradnl"/>
        </w:rPr>
        <w:t>LEY</w:t>
      </w:r>
    </w:p>
    <w:p w14:paraId="637BBC31" w14:textId="77777777" w:rsidR="00F13533" w:rsidRPr="004F6F8E" w:rsidRDefault="00F13533" w:rsidP="00240F15">
      <w:pPr>
        <w:jc w:val="both"/>
        <w:rPr>
          <w:rFonts w:ascii="Book Antiqua" w:hAnsi="Book Antiqua"/>
          <w:lang w:val="es-ES_tradnl"/>
        </w:rPr>
      </w:pPr>
    </w:p>
    <w:p w14:paraId="1CEF8A88" w14:textId="185DDE7F" w:rsidR="00F13533" w:rsidRDefault="1050A5E4" w:rsidP="00240F15">
      <w:pPr>
        <w:ind w:left="360" w:hanging="360"/>
        <w:jc w:val="both"/>
        <w:rPr>
          <w:rFonts w:ascii="Book Antiqua" w:hAnsi="Book Antiqua"/>
          <w:lang w:val="es-ES"/>
        </w:rPr>
      </w:pPr>
      <w:r w:rsidRPr="004F6F8E">
        <w:rPr>
          <w:rFonts w:ascii="Book Antiqua" w:hAnsi="Book Antiqua"/>
          <w:lang w:val="es-ES"/>
        </w:rPr>
        <w:t xml:space="preserve">Para </w:t>
      </w:r>
      <w:r w:rsidR="00570C31" w:rsidRPr="007B6DC4">
        <w:rPr>
          <w:rFonts w:ascii="Book Antiqua" w:hAnsi="Book Antiqua"/>
          <w:szCs w:val="24"/>
          <w:lang w:val="es-ES_tradnl"/>
        </w:rPr>
        <w:t xml:space="preserve">enmendar el </w:t>
      </w:r>
      <w:r w:rsidR="00570C31" w:rsidRPr="007B6DC4">
        <w:rPr>
          <w:rFonts w:ascii="Book Antiqua" w:hAnsi="Book Antiqua"/>
          <w:lang w:val="es-419"/>
        </w:rPr>
        <w:t xml:space="preserve">Artículo 2.12(c) de la Ley 85-2018, según enmendada, denominada “Ley de Reforma Educativa de Puerto Rico”, con el fin de establecer la concesión de un diferencial de sueldo de mil dólares ($1,000.00) mensuales a todo </w:t>
      </w:r>
      <w:r w:rsidR="00570C31">
        <w:rPr>
          <w:rFonts w:ascii="Book Antiqua" w:hAnsi="Book Antiqua"/>
          <w:lang w:val="es-419"/>
        </w:rPr>
        <w:t xml:space="preserve">el personal docente, no docente </w:t>
      </w:r>
      <w:r w:rsidR="00570C31" w:rsidRPr="00704BB9">
        <w:rPr>
          <w:rFonts w:ascii="Book Antiqua" w:hAnsi="Book Antiqua"/>
          <w:lang w:val="es-419"/>
        </w:rPr>
        <w:t xml:space="preserve">y asistente de servicios especiales </w:t>
      </w:r>
      <w:r w:rsidR="00570C31" w:rsidRPr="007B6DC4">
        <w:rPr>
          <w:rFonts w:ascii="Book Antiqua" w:hAnsi="Book Antiqua"/>
          <w:lang w:val="es-419"/>
        </w:rPr>
        <w:t xml:space="preserve">del sistema de educación pública que trabaje en las </w:t>
      </w:r>
      <w:r w:rsidR="00570C31">
        <w:rPr>
          <w:rFonts w:ascii="Book Antiqua" w:hAnsi="Book Antiqua"/>
          <w:lang w:val="es-419"/>
        </w:rPr>
        <w:t>i</w:t>
      </w:r>
      <w:r w:rsidR="00570C31" w:rsidRPr="007B6DC4">
        <w:rPr>
          <w:rFonts w:ascii="Book Antiqua" w:hAnsi="Book Antiqua"/>
          <w:lang w:val="es-419"/>
        </w:rPr>
        <w:t xml:space="preserve">slas </w:t>
      </w:r>
      <w:r w:rsidR="00570C31">
        <w:rPr>
          <w:rFonts w:ascii="Book Antiqua" w:hAnsi="Book Antiqua"/>
          <w:lang w:val="es-419"/>
        </w:rPr>
        <w:t>m</w:t>
      </w:r>
      <w:r w:rsidR="00570C31" w:rsidRPr="007B6DC4">
        <w:rPr>
          <w:rFonts w:ascii="Book Antiqua" w:hAnsi="Book Antiqua"/>
          <w:lang w:val="es-419"/>
        </w:rPr>
        <w:t xml:space="preserve">unicipio de Vieques y Culebra; y para </w:t>
      </w:r>
      <w:r w:rsidR="00570C31">
        <w:rPr>
          <w:rFonts w:ascii="Book Antiqua" w:hAnsi="Book Antiqua"/>
          <w:lang w:val="es-419"/>
        </w:rPr>
        <w:t>decretar</w:t>
      </w:r>
      <w:r w:rsidR="00570C31" w:rsidRPr="007B6DC4">
        <w:rPr>
          <w:rFonts w:ascii="Book Antiqua" w:hAnsi="Book Antiqua"/>
          <w:lang w:val="es-419"/>
        </w:rPr>
        <w:t xml:space="preserve"> otras disposiciones complementarias.</w:t>
      </w:r>
      <w:r w:rsidRPr="004F6F8E">
        <w:rPr>
          <w:rFonts w:ascii="Book Antiqua" w:hAnsi="Book Antiqua"/>
          <w:lang w:val="es-ES"/>
        </w:rPr>
        <w:t xml:space="preserve"> </w:t>
      </w:r>
    </w:p>
    <w:p w14:paraId="3FB9E0F7" w14:textId="77777777" w:rsidR="00240F15" w:rsidRPr="004F6F8E" w:rsidRDefault="00240F15" w:rsidP="00240F15">
      <w:pPr>
        <w:ind w:left="360" w:hanging="360"/>
        <w:jc w:val="both"/>
        <w:rPr>
          <w:rFonts w:ascii="Book Antiqua" w:hAnsi="Book Antiqua"/>
          <w:lang w:val="es-ES"/>
        </w:rPr>
      </w:pPr>
    </w:p>
    <w:p w14:paraId="2CA23802" w14:textId="016515A5" w:rsidR="00F13533" w:rsidRDefault="00F13533" w:rsidP="00240F15">
      <w:pPr>
        <w:jc w:val="center"/>
        <w:rPr>
          <w:rFonts w:ascii="Book Antiqua" w:hAnsi="Book Antiqua"/>
          <w:lang w:val="es-ES_tradnl"/>
        </w:rPr>
      </w:pPr>
      <w:r w:rsidRPr="004F6F8E">
        <w:rPr>
          <w:rFonts w:ascii="Book Antiqua" w:hAnsi="Book Antiqua"/>
          <w:lang w:val="es-ES_tradnl"/>
        </w:rPr>
        <w:t>EXPOSICIÓN DE MOTIVOS</w:t>
      </w:r>
    </w:p>
    <w:p w14:paraId="475EB033" w14:textId="77777777" w:rsidR="00240F15" w:rsidRPr="004F6F8E" w:rsidRDefault="00240F15" w:rsidP="00240F15">
      <w:pPr>
        <w:ind w:firstLine="360"/>
        <w:jc w:val="center"/>
        <w:rPr>
          <w:rFonts w:ascii="Book Antiqua" w:hAnsi="Book Antiqua"/>
          <w:lang w:val="es-ES_tradnl"/>
        </w:rPr>
      </w:pPr>
    </w:p>
    <w:p w14:paraId="6A0E4302" w14:textId="77777777" w:rsidR="00570C31" w:rsidRPr="00570C31" w:rsidRDefault="00570C31" w:rsidP="00240F15">
      <w:pPr>
        <w:ind w:firstLine="360"/>
        <w:jc w:val="both"/>
        <w:rPr>
          <w:rFonts w:ascii="Book Antiqua" w:hAnsi="Book Antiqua"/>
          <w:szCs w:val="24"/>
          <w:lang w:val="es-PR"/>
        </w:rPr>
      </w:pPr>
      <w:r w:rsidRPr="00570C31">
        <w:rPr>
          <w:rFonts w:ascii="Book Antiqua" w:hAnsi="Book Antiqua"/>
          <w:szCs w:val="24"/>
          <w:lang w:val="es-PR"/>
        </w:rPr>
        <w:t>La dificultad de reclutamiento de personal docente en las islas municipio de Vieques y Culebra se ha tornado en una situación grave. En un contexto en el que cada vez son menos las estudiantes que se gradúan de pedagogía en las universidades del país, la carencia de educadoras que durante décadas han sufrido las islas municipio es un problema tan profundo que el derecho constitucional y humano a la educación se encuentra en riesgo de verse irremediablemente afectado. El reclutamiento y retención de personal no docente es igualmente cuesta arriba. Esto limita la capacidad operacional y estructural de las escuelas situadas allí y representa un obstáculo para mantener ambientes sanos y andamiajes administrativos eficientes. El presente estatuto, cuyo propósito es establecer la concesión de un diferencial de sueldo de mil dólares ($1,000.00) mensuales a toda persona docente, no docente y asistente de servicios especiales del sistema de educación pública que trabaje en las islas municipios de Vieques y Culebra, delinea un acercamiento ineludible para paliar esta difícil realidad.</w:t>
      </w:r>
    </w:p>
    <w:p w14:paraId="402D8FC6" w14:textId="77777777" w:rsidR="00570C31" w:rsidRDefault="00570C31" w:rsidP="00240F15">
      <w:pPr>
        <w:ind w:firstLine="360"/>
        <w:jc w:val="both"/>
        <w:rPr>
          <w:rFonts w:ascii="Book Antiqua" w:hAnsi="Book Antiqua"/>
          <w:szCs w:val="24"/>
          <w:lang w:val="es-PR"/>
        </w:rPr>
      </w:pPr>
      <w:r w:rsidRPr="00570C31">
        <w:rPr>
          <w:rFonts w:ascii="Book Antiqua" w:hAnsi="Book Antiqua"/>
          <w:szCs w:val="24"/>
          <w:lang w:val="es-PR"/>
        </w:rPr>
        <w:lastRenderedPageBreak/>
        <w:t xml:space="preserve">La Ley 103-2023 facultó al </w:t>
      </w:r>
      <w:proofErr w:type="gramStart"/>
      <w:r w:rsidRPr="00570C31">
        <w:rPr>
          <w:rFonts w:ascii="Book Antiqua" w:hAnsi="Book Antiqua"/>
          <w:szCs w:val="24"/>
          <w:lang w:val="es-PR"/>
        </w:rPr>
        <w:t>Secretario</w:t>
      </w:r>
      <w:proofErr w:type="gramEnd"/>
      <w:r w:rsidRPr="00570C31">
        <w:rPr>
          <w:rFonts w:ascii="Book Antiqua" w:hAnsi="Book Antiqua"/>
          <w:szCs w:val="24"/>
          <w:lang w:val="es-PR"/>
        </w:rPr>
        <w:t xml:space="preserve"> del Departamento de Educación para extender un diferencial más bajo exclusivamente al sector magisterial dispuesto a trasladar su residencia a Vieques o Culebra. El estatuto referido estableció, también, un incentivo todavía menor para aquellas maestras que viajaran diariamente a impartir clases en las escuelas de Vieques y Culebra.  Esas medidas –que se remuneran al finalizar el semestre escolar– no han sido suficientes para atraer más docentes a las aulas de las islas municipio. Los efectos de la desaceleración económica, la crisis del sistema salubrista, la falta de acceso a la justicia, la escasez de vivienda asequible, la ausencia de medios eficientes de transportación colectiva y la exposición a la contaminación ambiental que confronta Puerto Rico, son fenómenos exacerbados en los contextos de las islas municipio que afectan al reclutamiento de docentes en estas aulas. Además, por tratarse de zonas en las que es central la industria del turismo, coinciden poblaciones con poder adquisitivo disimilares, en perjuicio de la comunidad local, principalmente empobrecida. Consecuentemente, el costo de vida y morada para la población local y la oferta de bienes no es reflejo de las necesidades apremiantes que se suscitan entre las residentes.</w:t>
      </w:r>
    </w:p>
    <w:p w14:paraId="163616E7" w14:textId="77777777" w:rsidR="00240F15" w:rsidRPr="00570C31" w:rsidRDefault="00240F15" w:rsidP="00240F15">
      <w:pPr>
        <w:ind w:firstLine="360"/>
        <w:jc w:val="both"/>
        <w:rPr>
          <w:rFonts w:ascii="Book Antiqua" w:hAnsi="Book Antiqua"/>
          <w:szCs w:val="24"/>
          <w:lang w:val="es-PR"/>
        </w:rPr>
      </w:pPr>
    </w:p>
    <w:p w14:paraId="2EF175EC" w14:textId="77777777" w:rsidR="00570C31" w:rsidRDefault="00570C31" w:rsidP="00240F15">
      <w:pPr>
        <w:ind w:firstLine="360"/>
        <w:jc w:val="both"/>
        <w:rPr>
          <w:rFonts w:ascii="Book Antiqua" w:hAnsi="Book Antiqua"/>
          <w:szCs w:val="24"/>
          <w:lang w:val="es-PR"/>
        </w:rPr>
      </w:pPr>
      <w:r w:rsidRPr="00570C31">
        <w:rPr>
          <w:rFonts w:ascii="Book Antiqua" w:hAnsi="Book Antiqua"/>
          <w:szCs w:val="24"/>
          <w:lang w:val="es-PR"/>
        </w:rPr>
        <w:t xml:space="preserve">Por otra parte, el 31 de agosto de 202¬2, la Comisión Especial para la </w:t>
      </w:r>
      <w:proofErr w:type="spellStart"/>
      <w:r w:rsidRPr="00570C31">
        <w:rPr>
          <w:rFonts w:ascii="Book Antiqua" w:hAnsi="Book Antiqua"/>
          <w:szCs w:val="24"/>
          <w:lang w:val="es-PR"/>
        </w:rPr>
        <w:t>Monitoría</w:t>
      </w:r>
      <w:proofErr w:type="spellEnd"/>
      <w:r w:rsidRPr="00570C31">
        <w:rPr>
          <w:rFonts w:ascii="Book Antiqua" w:hAnsi="Book Antiqua"/>
          <w:szCs w:val="24"/>
          <w:lang w:val="es-PR"/>
        </w:rPr>
        <w:t xml:space="preserve"> Legislativa del Programa de Educación Especial del Departamento de Educación del Senado llevó a cabo una Vista Pública en el Centro de Usos Múltiples de Vieques en la que recibió testimonios sobre el estado de situación de los servicios de Educación Especial provistos por el Departamento de Educación en la isla municipio. Allí, esa Comisión Especial constató que una de las preocupaciones recurrentes en el contexto educativo de Vieques es que la isla municipio refleja una alta incidencia de deserción escolar. Por ejemplo, recibió información en la cual se expone que la Escuela Superior German </w:t>
      </w:r>
      <w:proofErr w:type="spellStart"/>
      <w:r w:rsidRPr="00570C31">
        <w:rPr>
          <w:rFonts w:ascii="Book Antiqua" w:hAnsi="Book Antiqua"/>
          <w:szCs w:val="24"/>
          <w:lang w:val="es-PR"/>
        </w:rPr>
        <w:t>Rieckehoff</w:t>
      </w:r>
      <w:proofErr w:type="spellEnd"/>
      <w:r w:rsidRPr="00570C31">
        <w:rPr>
          <w:rFonts w:ascii="Book Antiqua" w:hAnsi="Book Antiqua"/>
          <w:szCs w:val="24"/>
          <w:lang w:val="es-PR"/>
        </w:rPr>
        <w:t xml:space="preserve"> Morales sólo logra graduar aproximadamente el cincuenta por ciento (50%) de la matrícula provenientes del octavo grado de la Escuela 20 de </w:t>
      </w:r>
      <w:proofErr w:type="gramStart"/>
      <w:r w:rsidRPr="00570C31">
        <w:rPr>
          <w:rFonts w:ascii="Book Antiqua" w:hAnsi="Book Antiqua"/>
          <w:szCs w:val="24"/>
          <w:lang w:val="es-PR"/>
        </w:rPr>
        <w:t>Septiembre</w:t>
      </w:r>
      <w:proofErr w:type="gramEnd"/>
      <w:r w:rsidRPr="00570C31">
        <w:rPr>
          <w:rFonts w:ascii="Book Antiqua" w:hAnsi="Book Antiqua"/>
          <w:szCs w:val="24"/>
          <w:lang w:val="es-PR"/>
        </w:rPr>
        <w:t xml:space="preserve"> de 1988. Este dato contrasta significativamente con la tasa de graduación global para Puerto Rico que publica el Departamento de Educación en su página web, que equivale a un setenta y cuatro por ciento (74%) de la cohorte de graduación. La falta de docentes, sin duda es un elemento que abona a la incidencia de deserción escolar.</w:t>
      </w:r>
    </w:p>
    <w:p w14:paraId="680AA4A7" w14:textId="77777777" w:rsidR="00240F15" w:rsidRPr="00570C31" w:rsidRDefault="00240F15" w:rsidP="00240F15">
      <w:pPr>
        <w:ind w:firstLine="360"/>
        <w:jc w:val="both"/>
        <w:rPr>
          <w:rFonts w:ascii="Book Antiqua" w:hAnsi="Book Antiqua"/>
          <w:szCs w:val="24"/>
          <w:lang w:val="es-PR"/>
        </w:rPr>
      </w:pPr>
    </w:p>
    <w:p w14:paraId="0045B428" w14:textId="77777777" w:rsidR="00570C31" w:rsidRDefault="00570C31" w:rsidP="00240F15">
      <w:pPr>
        <w:ind w:firstLine="360"/>
        <w:jc w:val="both"/>
        <w:rPr>
          <w:rFonts w:ascii="Book Antiqua" w:hAnsi="Book Antiqua"/>
          <w:szCs w:val="24"/>
          <w:lang w:val="es-PR"/>
        </w:rPr>
      </w:pPr>
      <w:r w:rsidRPr="00570C31">
        <w:rPr>
          <w:rFonts w:ascii="Book Antiqua" w:hAnsi="Book Antiqua"/>
          <w:szCs w:val="24"/>
          <w:lang w:val="es-PR"/>
        </w:rPr>
        <w:t xml:space="preserve">De la misma forma, la Comisión Especial, en su Noveno Informe Parcial sobre la Resolución del Senado 42, documentó que “[e]n Vieques hay una proporción inaudita de estudiantes de la corriente regular, promovidos hasta el sexto grado, que no tienen destrezas de lectoescritura”. La información fue corroborada posteriormente por la Dra. Jessica Díaz Vázquez, entonces </w:t>
      </w:r>
      <w:proofErr w:type="gramStart"/>
      <w:r w:rsidRPr="00570C31">
        <w:rPr>
          <w:rFonts w:ascii="Book Antiqua" w:hAnsi="Book Antiqua"/>
          <w:szCs w:val="24"/>
          <w:lang w:val="es-PR"/>
        </w:rPr>
        <w:t>Secretaria</w:t>
      </w:r>
      <w:proofErr w:type="gramEnd"/>
      <w:r w:rsidRPr="00570C31">
        <w:rPr>
          <w:rFonts w:ascii="Book Antiqua" w:hAnsi="Book Antiqua"/>
          <w:szCs w:val="24"/>
          <w:lang w:val="es-PR"/>
        </w:rPr>
        <w:t xml:space="preserve"> Asociada de Educación Especial, quien afirmó en una vista pública celebrada por la comisión referida el 6 de septiembre de 2022, que la agencia es consciente del terrible rezago en la alfabetización del estudiantado viequense, especialmente con posterioridad al impacto de los huracanes Irma y María. Nuevamente, la falta recurrente de maestras suficientes, atribuible a problemas sistémicos, hace insubsanable la terrible crisis académica.</w:t>
      </w:r>
    </w:p>
    <w:p w14:paraId="025185B5" w14:textId="77777777" w:rsidR="00240F15" w:rsidRPr="00570C31" w:rsidRDefault="00240F15" w:rsidP="00240F15">
      <w:pPr>
        <w:ind w:firstLine="360"/>
        <w:jc w:val="both"/>
        <w:rPr>
          <w:rFonts w:ascii="Book Antiqua" w:hAnsi="Book Antiqua"/>
          <w:szCs w:val="24"/>
          <w:lang w:val="es-PR"/>
        </w:rPr>
      </w:pPr>
    </w:p>
    <w:p w14:paraId="1E5914D6" w14:textId="0D1D18B5" w:rsidR="00A10B1E" w:rsidRDefault="00570C31" w:rsidP="00240F15">
      <w:pPr>
        <w:ind w:firstLine="360"/>
        <w:jc w:val="both"/>
        <w:rPr>
          <w:rFonts w:ascii="Book Antiqua" w:hAnsi="Book Antiqua"/>
          <w:szCs w:val="24"/>
          <w:lang w:val="es-PR"/>
        </w:rPr>
      </w:pPr>
      <w:r w:rsidRPr="00570C31">
        <w:rPr>
          <w:rFonts w:ascii="Book Antiqua" w:hAnsi="Book Antiqua"/>
          <w:szCs w:val="24"/>
          <w:lang w:val="es-PR"/>
        </w:rPr>
        <w:lastRenderedPageBreak/>
        <w:t>Durante el año escolar 2022-2023 el Departamento de Educación otorgó un incentivo temporal de mil dólares ($1,000.00) al personal docente y no docente que trabajaba en Vieques y Culebra, con buenos resultados preliminares para la sostenibilidad del sistema educativo en las islas municipio. Lamentablemente, ese suplemento salarial se vio interrumpido en el año subsiguiente, lo cual ha colocado a la plantilla laboral en una situación económica compleja. El desincentivo reciente, a su vez, nuevamente amenaza con hacer inviable la continuidad de los servicios educativos. En el interés de garantizar la continuidad de los servicios educativos, a los que tiene derecho el estudiantado de las islas municipio por disposición de la Constitución de Puerto Rico, las leyes, los reglamentos, la jurisprudencia y el derecho internacional de tratados, este estatuto establece la concesión de un diferencial de sueldo de mil dólares ($1,000.00) mensuales a todo el personal docente, no docente y asistente de servicios especiales del sistema de educación pública que trabaje en las islas municipio de Vieques y Culebra.</w:t>
      </w:r>
    </w:p>
    <w:p w14:paraId="497AC470" w14:textId="77777777" w:rsidR="00240F15" w:rsidRPr="004F6F8E" w:rsidRDefault="00240F15" w:rsidP="00240F15">
      <w:pPr>
        <w:ind w:firstLine="360"/>
        <w:jc w:val="both"/>
        <w:rPr>
          <w:rFonts w:ascii="Book Antiqua" w:hAnsi="Book Antiqua"/>
          <w:lang w:val="es-PR"/>
        </w:rPr>
      </w:pPr>
    </w:p>
    <w:p w14:paraId="7674B2AD" w14:textId="192CDDF7" w:rsidR="00F13533" w:rsidRPr="004F6F8E" w:rsidRDefault="00F13533" w:rsidP="00240F15">
      <w:pPr>
        <w:spacing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68247B52" w14:textId="3C86D7FC" w:rsidR="00570C31" w:rsidRPr="00D76797" w:rsidRDefault="00570C31" w:rsidP="00570C31">
      <w:pPr>
        <w:spacing w:line="480" w:lineRule="auto"/>
        <w:ind w:firstLine="720"/>
        <w:jc w:val="both"/>
        <w:rPr>
          <w:rFonts w:ascii="Book Antiqua" w:hAnsi="Book Antiqua"/>
          <w:szCs w:val="24"/>
          <w:lang w:val="es-419"/>
        </w:rPr>
      </w:pPr>
      <w:r w:rsidRPr="00D76797">
        <w:rPr>
          <w:rFonts w:ascii="Book Antiqua" w:hAnsi="Book Antiqua"/>
          <w:szCs w:val="24"/>
          <w:lang w:val="es-ES_tradnl"/>
        </w:rPr>
        <w:t>Sección 1.</w:t>
      </w:r>
      <w:r w:rsidR="002B5D1F">
        <w:rPr>
          <w:rFonts w:ascii="Book Antiqua" w:hAnsi="Book Antiqua"/>
          <w:szCs w:val="24"/>
          <w:lang w:val="es-ES_tradnl"/>
        </w:rPr>
        <w:t xml:space="preserve"> </w:t>
      </w:r>
      <w:r w:rsidRPr="00D76797">
        <w:rPr>
          <w:rFonts w:ascii="Book Antiqua" w:hAnsi="Book Antiqua"/>
          <w:szCs w:val="24"/>
          <w:lang w:val="es-ES_tradnl"/>
        </w:rPr>
        <w:t xml:space="preserve">- Se enmienda el </w:t>
      </w:r>
      <w:r w:rsidRPr="00D76797">
        <w:rPr>
          <w:rFonts w:ascii="Book Antiqua" w:hAnsi="Book Antiqua"/>
          <w:lang w:val="es-419"/>
        </w:rPr>
        <w:t>Artículo 2.12(c) de la Ley 85-2018, según enmendada, denominada “Ley de Reforma Educativa de Puerto Rico”, para que lea como sigue:</w:t>
      </w:r>
    </w:p>
    <w:p w14:paraId="5A9BF64B" w14:textId="77777777" w:rsidR="00570C31" w:rsidRPr="00D76797" w:rsidRDefault="00570C31" w:rsidP="00570C31">
      <w:pPr>
        <w:spacing w:line="480" w:lineRule="auto"/>
        <w:ind w:left="720" w:firstLine="720"/>
        <w:jc w:val="both"/>
        <w:rPr>
          <w:rFonts w:ascii="Book Antiqua" w:hAnsi="Book Antiqua"/>
          <w:lang w:val="es-419"/>
        </w:rPr>
      </w:pPr>
      <w:r w:rsidRPr="00D76797">
        <w:rPr>
          <w:rFonts w:ascii="Book Antiqua" w:hAnsi="Book Antiqua"/>
          <w:lang w:val="es-419"/>
        </w:rPr>
        <w:t>“Artículo 2.12(c</w:t>
      </w:r>
      <w:proofErr w:type="gramStart"/>
      <w:r w:rsidRPr="00D76797">
        <w:rPr>
          <w:rFonts w:ascii="Book Antiqua" w:hAnsi="Book Antiqua"/>
          <w:lang w:val="es-419"/>
        </w:rPr>
        <w:t>).-</w:t>
      </w:r>
      <w:proofErr w:type="gramEnd"/>
      <w:r w:rsidRPr="00D76797">
        <w:rPr>
          <w:rFonts w:ascii="Book Antiqua" w:hAnsi="Book Antiqua"/>
          <w:lang w:val="es-419"/>
        </w:rPr>
        <w:t xml:space="preserve"> Incentivos para la Retención de </w:t>
      </w:r>
      <w:r w:rsidRPr="007C7C0A">
        <w:rPr>
          <w:rFonts w:ascii="Book Antiqua" w:hAnsi="Book Antiqua"/>
          <w:b/>
          <w:bCs/>
          <w:lang w:val="es-419"/>
        </w:rPr>
        <w:t>[Maestros de Difícil Reclutamiento]</w:t>
      </w:r>
      <w:r>
        <w:rPr>
          <w:rFonts w:ascii="Book Antiqua" w:hAnsi="Book Antiqua"/>
          <w:lang w:val="es-419"/>
        </w:rPr>
        <w:t xml:space="preserve"> </w:t>
      </w:r>
      <w:r w:rsidRPr="007C7C0A">
        <w:rPr>
          <w:rFonts w:ascii="Book Antiqua" w:hAnsi="Book Antiqua"/>
          <w:i/>
          <w:iCs/>
          <w:lang w:val="es-419"/>
        </w:rPr>
        <w:t>personal en las escuelas de Vieques y Culebra</w:t>
      </w:r>
      <w:r w:rsidRPr="00D76797">
        <w:rPr>
          <w:rFonts w:ascii="Book Antiqua" w:hAnsi="Book Antiqua"/>
          <w:lang w:val="es-419"/>
        </w:rPr>
        <w:t>.</w:t>
      </w:r>
    </w:p>
    <w:p w14:paraId="2C447E9A" w14:textId="77777777" w:rsidR="00570C31" w:rsidRPr="00D76797" w:rsidRDefault="00570C31" w:rsidP="00570C31">
      <w:pPr>
        <w:spacing w:line="480" w:lineRule="auto"/>
        <w:ind w:left="720" w:firstLine="720"/>
        <w:jc w:val="both"/>
        <w:rPr>
          <w:rFonts w:ascii="Book Antiqua" w:hAnsi="Book Antiqua"/>
          <w:szCs w:val="24"/>
          <w:lang w:val="es-419"/>
        </w:rPr>
      </w:pPr>
      <w:r w:rsidRPr="00D76797">
        <w:rPr>
          <w:rFonts w:ascii="Book Antiqua" w:hAnsi="Book Antiqua"/>
          <w:lang w:val="es-419"/>
        </w:rPr>
        <w:t xml:space="preserve">El </w:t>
      </w:r>
      <w:proofErr w:type="gramStart"/>
      <w:r w:rsidRPr="00D76797">
        <w:rPr>
          <w:rFonts w:ascii="Book Antiqua" w:hAnsi="Book Antiqua"/>
          <w:lang w:val="es-419"/>
        </w:rPr>
        <w:t>Secretario</w:t>
      </w:r>
      <w:proofErr w:type="gramEnd"/>
      <w:r w:rsidRPr="00D76797">
        <w:rPr>
          <w:rFonts w:ascii="Book Antiqua" w:hAnsi="Book Antiqua"/>
          <w:lang w:val="es-419"/>
        </w:rPr>
        <w:t xml:space="preserve"> concederá un diferencial de sueldo de </w:t>
      </w:r>
      <w:r w:rsidRPr="00D76797">
        <w:rPr>
          <w:rFonts w:ascii="Book Antiqua" w:hAnsi="Book Antiqua"/>
          <w:b/>
          <w:bCs/>
          <w:lang w:val="es-419"/>
        </w:rPr>
        <w:t>[hasta setecientos dólares ($700.00)]</w:t>
      </w:r>
      <w:r w:rsidRPr="00D76797">
        <w:rPr>
          <w:rFonts w:ascii="Book Antiqua" w:hAnsi="Book Antiqua"/>
          <w:lang w:val="es-419"/>
        </w:rPr>
        <w:t xml:space="preserve"> </w:t>
      </w:r>
      <w:r>
        <w:rPr>
          <w:rFonts w:ascii="Book Antiqua" w:hAnsi="Book Antiqua"/>
          <w:i/>
          <w:iCs/>
          <w:lang w:val="es-419"/>
        </w:rPr>
        <w:t xml:space="preserve">mil dólares ($1,000.00) </w:t>
      </w:r>
      <w:r w:rsidRPr="00D76797">
        <w:rPr>
          <w:rFonts w:ascii="Book Antiqua" w:hAnsi="Book Antiqua"/>
          <w:lang w:val="es-419"/>
        </w:rPr>
        <w:t xml:space="preserve">mensuales a todo </w:t>
      </w:r>
      <w:r w:rsidRPr="0042518B">
        <w:rPr>
          <w:rFonts w:ascii="Book Antiqua" w:hAnsi="Book Antiqua"/>
          <w:b/>
          <w:bCs/>
          <w:lang w:val="es-419"/>
        </w:rPr>
        <w:t>[maestro o maestra]</w:t>
      </w:r>
      <w:r w:rsidRPr="00D76797">
        <w:rPr>
          <w:rFonts w:ascii="Book Antiqua" w:hAnsi="Book Antiqua"/>
          <w:lang w:val="es-419"/>
        </w:rPr>
        <w:t xml:space="preserve"> </w:t>
      </w:r>
      <w:r w:rsidRPr="0042518B">
        <w:rPr>
          <w:rFonts w:ascii="Book Antiqua" w:hAnsi="Book Antiqua"/>
          <w:i/>
          <w:iCs/>
          <w:lang w:val="es-419"/>
        </w:rPr>
        <w:t>el personal docente</w:t>
      </w:r>
      <w:r w:rsidRPr="006F0583">
        <w:rPr>
          <w:rFonts w:ascii="Book Antiqua" w:hAnsi="Book Antiqua"/>
          <w:i/>
          <w:iCs/>
          <w:lang w:val="es-419"/>
        </w:rPr>
        <w:t>, no docente</w:t>
      </w:r>
      <w:r>
        <w:rPr>
          <w:rFonts w:ascii="Book Antiqua" w:hAnsi="Book Antiqua"/>
          <w:lang w:val="es-419"/>
        </w:rPr>
        <w:t xml:space="preserve"> </w:t>
      </w:r>
      <w:r>
        <w:rPr>
          <w:rFonts w:ascii="Book Antiqua" w:hAnsi="Book Antiqua"/>
          <w:i/>
          <w:iCs/>
          <w:lang w:val="es-419"/>
        </w:rPr>
        <w:t xml:space="preserve">y asistente de servicios especiales </w:t>
      </w:r>
      <w:r w:rsidRPr="00D76797">
        <w:rPr>
          <w:rFonts w:ascii="Book Antiqua" w:hAnsi="Book Antiqua"/>
          <w:lang w:val="es-419"/>
        </w:rPr>
        <w:t xml:space="preserve">del Sistema que </w:t>
      </w:r>
      <w:r w:rsidRPr="00D0495A">
        <w:rPr>
          <w:rFonts w:ascii="Book Antiqua" w:hAnsi="Book Antiqua"/>
          <w:b/>
          <w:bCs/>
          <w:lang w:val="es-419"/>
        </w:rPr>
        <w:t>[se traslade a residir de forma temporera]</w:t>
      </w:r>
      <w:r w:rsidRPr="00D76797">
        <w:rPr>
          <w:rFonts w:ascii="Book Antiqua" w:hAnsi="Book Antiqua"/>
          <w:lang w:val="es-419"/>
        </w:rPr>
        <w:t xml:space="preserve"> </w:t>
      </w:r>
      <w:r>
        <w:rPr>
          <w:rFonts w:ascii="Book Antiqua" w:hAnsi="Book Antiqua"/>
          <w:i/>
          <w:iCs/>
          <w:lang w:val="es-419"/>
        </w:rPr>
        <w:t xml:space="preserve">trabaje </w:t>
      </w:r>
      <w:r w:rsidRPr="00D76797">
        <w:rPr>
          <w:rFonts w:ascii="Book Antiqua" w:hAnsi="Book Antiqua"/>
          <w:lang w:val="es-419"/>
        </w:rPr>
        <w:t xml:space="preserve">en las Islas Municipios de Vieques y Culebra </w:t>
      </w:r>
      <w:r w:rsidRPr="00C07768">
        <w:rPr>
          <w:rFonts w:ascii="Book Antiqua" w:hAnsi="Book Antiqua"/>
          <w:b/>
          <w:bCs/>
          <w:lang w:val="es-419"/>
        </w:rPr>
        <w:t>[para brindar enseñanza]</w:t>
      </w:r>
      <w:r w:rsidRPr="00D76797">
        <w:rPr>
          <w:rFonts w:ascii="Book Antiqua" w:hAnsi="Book Antiqua"/>
          <w:lang w:val="es-419"/>
        </w:rPr>
        <w:t xml:space="preserve"> como parte de las funciones de su puesto. </w:t>
      </w:r>
      <w:r w:rsidRPr="00D0495A">
        <w:rPr>
          <w:rFonts w:ascii="Book Antiqua" w:hAnsi="Book Antiqua"/>
          <w:b/>
          <w:bCs/>
          <w:lang w:val="es-419"/>
        </w:rPr>
        <w:t xml:space="preserve">[Por su parte, otorgará un incentivo de trescientos dólares ($300.00) mensuales a todo maestro o maestra </w:t>
      </w:r>
      <w:bookmarkStart w:id="0" w:name="_Hlk148531828"/>
      <w:r w:rsidRPr="00D0495A">
        <w:rPr>
          <w:rFonts w:ascii="Book Antiqua" w:hAnsi="Book Antiqua"/>
          <w:b/>
          <w:bCs/>
          <w:lang w:val="es-419"/>
        </w:rPr>
        <w:t>que viaje diariamente a impartir las clases en las escuelas de las Islas Municipios de Vieques y Culebra</w:t>
      </w:r>
      <w:bookmarkEnd w:id="0"/>
      <w:r w:rsidRPr="00D0495A">
        <w:rPr>
          <w:rFonts w:ascii="Book Antiqua" w:hAnsi="Book Antiqua"/>
          <w:b/>
          <w:bCs/>
          <w:lang w:val="es-419"/>
        </w:rPr>
        <w:t>.]</w:t>
      </w:r>
      <w:r w:rsidRPr="00D76797">
        <w:rPr>
          <w:rFonts w:ascii="Book Antiqua" w:hAnsi="Book Antiqua"/>
          <w:lang w:val="es-419"/>
        </w:rPr>
        <w:t xml:space="preserve"> A principio de cada año escolar se ofrecerá a </w:t>
      </w:r>
      <w:r w:rsidRPr="001D12BB">
        <w:rPr>
          <w:rFonts w:ascii="Book Antiqua" w:hAnsi="Book Antiqua"/>
          <w:b/>
          <w:bCs/>
          <w:lang w:val="es-419"/>
        </w:rPr>
        <w:t>[estos]</w:t>
      </w:r>
      <w:r w:rsidRPr="00D76797">
        <w:rPr>
          <w:rFonts w:ascii="Book Antiqua" w:hAnsi="Book Antiqua"/>
          <w:lang w:val="es-419"/>
        </w:rPr>
        <w:t xml:space="preserve"> </w:t>
      </w:r>
      <w:r>
        <w:rPr>
          <w:rFonts w:ascii="Book Antiqua" w:hAnsi="Book Antiqua"/>
          <w:i/>
          <w:iCs/>
          <w:lang w:val="es-419"/>
        </w:rPr>
        <w:t xml:space="preserve">los </w:t>
      </w:r>
      <w:r w:rsidRPr="00D76797">
        <w:rPr>
          <w:rFonts w:ascii="Book Antiqua" w:hAnsi="Book Antiqua"/>
          <w:lang w:val="es-419"/>
        </w:rPr>
        <w:t xml:space="preserve">maestros </w:t>
      </w:r>
      <w:r w:rsidRPr="00230AEA">
        <w:rPr>
          <w:rFonts w:ascii="Book Antiqua" w:hAnsi="Book Antiqua"/>
          <w:b/>
          <w:bCs/>
          <w:lang w:val="es-419"/>
        </w:rPr>
        <w:t>[en particular]</w:t>
      </w:r>
      <w:r w:rsidRPr="00D76797">
        <w:rPr>
          <w:rFonts w:ascii="Book Antiqua" w:hAnsi="Book Antiqua"/>
          <w:lang w:val="es-419"/>
        </w:rPr>
        <w:t xml:space="preserve"> </w:t>
      </w:r>
      <w:r>
        <w:rPr>
          <w:rFonts w:ascii="Book Antiqua" w:hAnsi="Book Antiqua"/>
          <w:i/>
          <w:iCs/>
          <w:lang w:val="es-419"/>
        </w:rPr>
        <w:t xml:space="preserve">que ejerzan funciones en </w:t>
      </w:r>
      <w:r w:rsidRPr="00230AEA">
        <w:rPr>
          <w:rFonts w:ascii="Book Antiqua" w:hAnsi="Book Antiqua"/>
          <w:i/>
          <w:iCs/>
          <w:lang w:val="es-419"/>
        </w:rPr>
        <w:t xml:space="preserve">las </w:t>
      </w:r>
      <w:r w:rsidRPr="00230AEA">
        <w:rPr>
          <w:rFonts w:ascii="Book Antiqua" w:hAnsi="Book Antiqua"/>
          <w:i/>
          <w:iCs/>
          <w:lang w:val="es-419"/>
        </w:rPr>
        <w:lastRenderedPageBreak/>
        <w:t>Islas Municipios de Vieques y Culebra</w:t>
      </w:r>
      <w:r>
        <w:rPr>
          <w:rFonts w:ascii="Book Antiqua" w:hAnsi="Book Antiqua"/>
          <w:b/>
          <w:bCs/>
          <w:lang w:val="es-419"/>
        </w:rPr>
        <w:t xml:space="preserve"> </w:t>
      </w:r>
      <w:r w:rsidRPr="00D76797">
        <w:rPr>
          <w:rFonts w:ascii="Book Antiqua" w:hAnsi="Book Antiqua"/>
          <w:lang w:val="es-419"/>
        </w:rPr>
        <w:t>un bono de cien ($100.00) para la compra de equipo de comunicación que permita el acceso a la internet al salón de clases.”</w:t>
      </w:r>
    </w:p>
    <w:p w14:paraId="5AB9AE3D" w14:textId="4628B12F" w:rsidR="00570C31" w:rsidRPr="008778A5" w:rsidRDefault="00570C31" w:rsidP="00570C31">
      <w:pPr>
        <w:pStyle w:val="sectext"/>
        <w:spacing w:line="480" w:lineRule="auto"/>
        <w:ind w:firstLine="720"/>
        <w:jc w:val="both"/>
        <w:rPr>
          <w:rFonts w:ascii="Book Antiqua" w:hAnsi="Book Antiqua"/>
          <w:lang w:val="es-PR"/>
        </w:rPr>
      </w:pPr>
      <w:r>
        <w:rPr>
          <w:rFonts w:ascii="Book Antiqua" w:hAnsi="Book Antiqua"/>
          <w:lang w:val="es-ES_tradnl"/>
        </w:rPr>
        <w:t>Sección</w:t>
      </w:r>
      <w:r w:rsidRPr="008778A5">
        <w:rPr>
          <w:rFonts w:ascii="Book Antiqua" w:hAnsi="Book Antiqua"/>
          <w:lang w:val="es-ES_tradnl"/>
        </w:rPr>
        <w:t xml:space="preserve"> </w:t>
      </w:r>
      <w:r>
        <w:rPr>
          <w:rFonts w:ascii="Book Antiqua" w:hAnsi="Book Antiqua"/>
          <w:lang w:val="es-ES_tradnl"/>
        </w:rPr>
        <w:t>2</w:t>
      </w:r>
      <w:r w:rsidRPr="008778A5">
        <w:rPr>
          <w:rFonts w:ascii="Book Antiqua" w:hAnsi="Book Antiqua"/>
          <w:lang w:val="es-PR"/>
        </w:rPr>
        <w:t>.</w:t>
      </w:r>
      <w:r w:rsidR="002B5D1F">
        <w:rPr>
          <w:rFonts w:ascii="Book Antiqua" w:hAnsi="Book Antiqua"/>
          <w:lang w:val="es-PR"/>
        </w:rPr>
        <w:t xml:space="preserve"> </w:t>
      </w:r>
      <w:r w:rsidRPr="008778A5">
        <w:rPr>
          <w:rFonts w:ascii="Book Antiqua" w:hAnsi="Book Antiqua"/>
          <w:lang w:val="es-PR"/>
        </w:rPr>
        <w:t>- Cláusula de separabilidad</w:t>
      </w:r>
      <w:r>
        <w:rPr>
          <w:rFonts w:ascii="Book Antiqua" w:hAnsi="Book Antiqua"/>
          <w:lang w:val="es-PR"/>
        </w:rPr>
        <w:t>.</w:t>
      </w:r>
    </w:p>
    <w:p w14:paraId="205E4144" w14:textId="77777777" w:rsidR="00570C31" w:rsidRPr="008778A5" w:rsidRDefault="00570C31" w:rsidP="00570C31">
      <w:pPr>
        <w:pStyle w:val="sectext"/>
        <w:spacing w:line="480" w:lineRule="auto"/>
        <w:ind w:firstLine="720"/>
        <w:jc w:val="both"/>
        <w:rPr>
          <w:rFonts w:ascii="Book Antiqua" w:hAnsi="Book Antiqua"/>
          <w:lang w:val="es-PR"/>
        </w:rPr>
      </w:pPr>
      <w:r w:rsidRPr="008778A5">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8778A5">
        <w:rPr>
          <w:rFonts w:ascii="Book Antiqua" w:hAnsi="Book Antiqua"/>
          <w:lang w:val="es-PR"/>
        </w:rPr>
        <w:t>ejecutabilidad</w:t>
      </w:r>
      <w:proofErr w:type="spellEnd"/>
      <w:r w:rsidRPr="008778A5">
        <w:rPr>
          <w:rFonts w:ascii="Book Antiqua" w:hAnsi="Book Antiqua"/>
          <w:lang w:val="es-PR"/>
        </w:rPr>
        <w:t xml:space="preserve"> y vigor de las restantes disposiciones que no hayan sido objeto de dictamen adverso.</w:t>
      </w:r>
    </w:p>
    <w:p w14:paraId="5AFA7EC8" w14:textId="098F2ED4" w:rsidR="00570C31" w:rsidRPr="008778A5" w:rsidRDefault="00570C31" w:rsidP="00570C31">
      <w:pPr>
        <w:spacing w:line="480" w:lineRule="auto"/>
        <w:ind w:left="360" w:firstLine="360"/>
        <w:jc w:val="both"/>
        <w:rPr>
          <w:rFonts w:ascii="Book Antiqua" w:hAnsi="Book Antiqua"/>
          <w:szCs w:val="24"/>
          <w:lang w:val="es-PR"/>
        </w:rPr>
      </w:pPr>
      <w:r>
        <w:rPr>
          <w:rFonts w:ascii="Book Antiqua" w:hAnsi="Book Antiqua"/>
          <w:szCs w:val="24"/>
          <w:lang w:val="es-ES_tradnl"/>
        </w:rPr>
        <w:t>Sección</w:t>
      </w:r>
      <w:r w:rsidRPr="008778A5">
        <w:rPr>
          <w:rFonts w:ascii="Book Antiqua" w:hAnsi="Book Antiqua"/>
          <w:szCs w:val="24"/>
          <w:lang w:val="es-ES_tradnl"/>
        </w:rPr>
        <w:t xml:space="preserve"> </w:t>
      </w:r>
      <w:r>
        <w:rPr>
          <w:rFonts w:ascii="Book Antiqua" w:hAnsi="Book Antiqua"/>
          <w:szCs w:val="24"/>
          <w:lang w:val="es-PR"/>
        </w:rPr>
        <w:t>3</w:t>
      </w:r>
      <w:r w:rsidRPr="008778A5">
        <w:rPr>
          <w:rFonts w:ascii="Book Antiqua" w:hAnsi="Book Antiqua"/>
          <w:szCs w:val="24"/>
          <w:lang w:val="es-PR"/>
        </w:rPr>
        <w:t>.</w:t>
      </w:r>
      <w:r w:rsidR="002B5D1F">
        <w:rPr>
          <w:rFonts w:ascii="Book Antiqua" w:hAnsi="Book Antiqua"/>
          <w:szCs w:val="24"/>
          <w:lang w:val="es-PR"/>
        </w:rPr>
        <w:t xml:space="preserve"> </w:t>
      </w:r>
      <w:r w:rsidRPr="008778A5">
        <w:rPr>
          <w:rFonts w:ascii="Book Antiqua" w:hAnsi="Book Antiqua"/>
          <w:szCs w:val="24"/>
          <w:lang w:val="es-PR"/>
        </w:rPr>
        <w:t xml:space="preserve">- </w:t>
      </w:r>
      <w:r w:rsidRPr="008778A5">
        <w:rPr>
          <w:rFonts w:ascii="Book Antiqua" w:hAnsi="Book Antiqua"/>
          <w:lang w:val="es-PR"/>
        </w:rPr>
        <w:t xml:space="preserve">Cláusula de </w:t>
      </w:r>
      <w:r>
        <w:rPr>
          <w:rFonts w:ascii="Book Antiqua" w:hAnsi="Book Antiqua"/>
          <w:lang w:val="es-PR"/>
        </w:rPr>
        <w:t>v</w:t>
      </w:r>
      <w:r w:rsidRPr="008778A5">
        <w:rPr>
          <w:rFonts w:ascii="Book Antiqua" w:hAnsi="Book Antiqua"/>
          <w:szCs w:val="24"/>
          <w:lang w:val="es-PR"/>
        </w:rPr>
        <w:t>igencia</w:t>
      </w:r>
      <w:r>
        <w:rPr>
          <w:rFonts w:ascii="Book Antiqua" w:hAnsi="Book Antiqua"/>
          <w:szCs w:val="24"/>
          <w:lang w:val="es-PR"/>
        </w:rPr>
        <w:t>.</w:t>
      </w:r>
    </w:p>
    <w:p w14:paraId="35A2525C" w14:textId="56DE9785" w:rsidR="00F13533" w:rsidRPr="004F6F8E" w:rsidRDefault="00570C31" w:rsidP="00570C31">
      <w:pPr>
        <w:spacing w:line="480" w:lineRule="auto"/>
        <w:ind w:firstLine="720"/>
        <w:jc w:val="both"/>
        <w:rPr>
          <w:rFonts w:ascii="Book Antiqua" w:hAnsi="Book Antiqua"/>
          <w:lang w:val="es-ES"/>
        </w:rPr>
      </w:pPr>
      <w:r w:rsidRPr="008778A5">
        <w:rPr>
          <w:rFonts w:ascii="Book Antiqua" w:hAnsi="Book Antiqua"/>
          <w:szCs w:val="24"/>
          <w:lang w:val="es-PR"/>
        </w:rPr>
        <w:t xml:space="preserve">Esta Ley comenzará a regir </w:t>
      </w:r>
      <w:r>
        <w:rPr>
          <w:rFonts w:ascii="Book Antiqua" w:hAnsi="Book Antiqua"/>
          <w:szCs w:val="24"/>
          <w:lang w:val="es-PR"/>
        </w:rPr>
        <w:t>inmediatamente</w:t>
      </w:r>
      <w:r w:rsidRPr="008778A5">
        <w:rPr>
          <w:rFonts w:ascii="Book Antiqua" w:hAnsi="Book Antiqua"/>
          <w:szCs w:val="24"/>
          <w:lang w:val="es-PR"/>
        </w:rPr>
        <w:t xml:space="preserve"> después de su aprobación.</w:t>
      </w:r>
    </w:p>
    <w:sectPr w:rsidR="00F13533" w:rsidRPr="004F6F8E"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1CF7" w14:textId="77777777" w:rsidR="0010351B" w:rsidRDefault="0010351B">
      <w:r>
        <w:separator/>
      </w:r>
    </w:p>
  </w:endnote>
  <w:endnote w:type="continuationSeparator" w:id="0">
    <w:p w14:paraId="111A486A" w14:textId="77777777" w:rsidR="0010351B" w:rsidRDefault="0010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B1620" w14:textId="77777777" w:rsidR="0010351B" w:rsidRDefault="0010351B">
      <w:r>
        <w:separator/>
      </w:r>
    </w:p>
  </w:footnote>
  <w:footnote w:type="continuationSeparator" w:id="0">
    <w:p w14:paraId="52250A55" w14:textId="77777777" w:rsidR="0010351B" w:rsidRDefault="00103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7"/>
  </w:num>
  <w:num w:numId="3" w16cid:durableId="1132467">
    <w:abstractNumId w:val="4"/>
  </w:num>
  <w:num w:numId="4" w16cid:durableId="702096654">
    <w:abstractNumId w:val="5"/>
  </w:num>
  <w:num w:numId="5" w16cid:durableId="496698076">
    <w:abstractNumId w:val="6"/>
  </w:num>
  <w:num w:numId="6" w16cid:durableId="1469207924">
    <w:abstractNumId w:val="2"/>
  </w:num>
  <w:num w:numId="7" w16cid:durableId="355935514">
    <w:abstractNumId w:val="3"/>
  </w:num>
  <w:num w:numId="8" w16cid:durableId="259021808">
    <w:abstractNumId w:val="1"/>
  </w:num>
  <w:num w:numId="9" w16cid:durableId="9577635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56024"/>
    <w:rsid w:val="00075607"/>
    <w:rsid w:val="00095AE1"/>
    <w:rsid w:val="000A6B6C"/>
    <w:rsid w:val="000B0DBB"/>
    <w:rsid w:val="000F2029"/>
    <w:rsid w:val="000F4204"/>
    <w:rsid w:val="0010351B"/>
    <w:rsid w:val="0011037A"/>
    <w:rsid w:val="00111E71"/>
    <w:rsid w:val="00127C6A"/>
    <w:rsid w:val="001345A9"/>
    <w:rsid w:val="001363FE"/>
    <w:rsid w:val="001466C3"/>
    <w:rsid w:val="001531F9"/>
    <w:rsid w:val="0017132B"/>
    <w:rsid w:val="001C006D"/>
    <w:rsid w:val="001F4CA3"/>
    <w:rsid w:val="001F612A"/>
    <w:rsid w:val="00211396"/>
    <w:rsid w:val="002205E2"/>
    <w:rsid w:val="00226AE6"/>
    <w:rsid w:val="00240F15"/>
    <w:rsid w:val="00245B34"/>
    <w:rsid w:val="00251962"/>
    <w:rsid w:val="00263355"/>
    <w:rsid w:val="00273792"/>
    <w:rsid w:val="002B5D1F"/>
    <w:rsid w:val="002D4AC8"/>
    <w:rsid w:val="002F0A85"/>
    <w:rsid w:val="003069A5"/>
    <w:rsid w:val="00312328"/>
    <w:rsid w:val="00320D78"/>
    <w:rsid w:val="003262FE"/>
    <w:rsid w:val="0034244A"/>
    <w:rsid w:val="00380FE5"/>
    <w:rsid w:val="003924DD"/>
    <w:rsid w:val="00394FCB"/>
    <w:rsid w:val="003963F4"/>
    <w:rsid w:val="003B5254"/>
    <w:rsid w:val="003B75A6"/>
    <w:rsid w:val="003D3B9C"/>
    <w:rsid w:val="003E1DFE"/>
    <w:rsid w:val="004061CA"/>
    <w:rsid w:val="00415689"/>
    <w:rsid w:val="004440CB"/>
    <w:rsid w:val="004548EA"/>
    <w:rsid w:val="004713D2"/>
    <w:rsid w:val="00475278"/>
    <w:rsid w:val="004A311A"/>
    <w:rsid w:val="004B7C8D"/>
    <w:rsid w:val="004F6F8E"/>
    <w:rsid w:val="00515E15"/>
    <w:rsid w:val="0051629D"/>
    <w:rsid w:val="00521639"/>
    <w:rsid w:val="0052618B"/>
    <w:rsid w:val="00532BB7"/>
    <w:rsid w:val="005332E4"/>
    <w:rsid w:val="0053550C"/>
    <w:rsid w:val="005448BA"/>
    <w:rsid w:val="00555018"/>
    <w:rsid w:val="00570C31"/>
    <w:rsid w:val="005723DC"/>
    <w:rsid w:val="00576257"/>
    <w:rsid w:val="006104EC"/>
    <w:rsid w:val="006210DC"/>
    <w:rsid w:val="006275B6"/>
    <w:rsid w:val="0064349D"/>
    <w:rsid w:val="00651FF1"/>
    <w:rsid w:val="00653EED"/>
    <w:rsid w:val="00685549"/>
    <w:rsid w:val="006A23E8"/>
    <w:rsid w:val="006B640E"/>
    <w:rsid w:val="006B7365"/>
    <w:rsid w:val="006C214B"/>
    <w:rsid w:val="006C2D81"/>
    <w:rsid w:val="006C7DF8"/>
    <w:rsid w:val="00750FC8"/>
    <w:rsid w:val="007533D0"/>
    <w:rsid w:val="00755069"/>
    <w:rsid w:val="00772304"/>
    <w:rsid w:val="007B0660"/>
    <w:rsid w:val="007D6C27"/>
    <w:rsid w:val="007E3868"/>
    <w:rsid w:val="007F1746"/>
    <w:rsid w:val="00820C41"/>
    <w:rsid w:val="00844617"/>
    <w:rsid w:val="00850256"/>
    <w:rsid w:val="00860ADC"/>
    <w:rsid w:val="00880A36"/>
    <w:rsid w:val="0088408D"/>
    <w:rsid w:val="008A0ACC"/>
    <w:rsid w:val="008D2C7D"/>
    <w:rsid w:val="008D44C5"/>
    <w:rsid w:val="009035B9"/>
    <w:rsid w:val="00924DCC"/>
    <w:rsid w:val="0093686F"/>
    <w:rsid w:val="00942FD4"/>
    <w:rsid w:val="00951997"/>
    <w:rsid w:val="00990352"/>
    <w:rsid w:val="009F35CF"/>
    <w:rsid w:val="00A03405"/>
    <w:rsid w:val="00A10B1E"/>
    <w:rsid w:val="00A12BB9"/>
    <w:rsid w:val="00A1528A"/>
    <w:rsid w:val="00A33918"/>
    <w:rsid w:val="00A7629F"/>
    <w:rsid w:val="00AB248D"/>
    <w:rsid w:val="00AD2305"/>
    <w:rsid w:val="00AE36A9"/>
    <w:rsid w:val="00AF0CEE"/>
    <w:rsid w:val="00B2475B"/>
    <w:rsid w:val="00B335B4"/>
    <w:rsid w:val="00B667AD"/>
    <w:rsid w:val="00B833A0"/>
    <w:rsid w:val="00B834FC"/>
    <w:rsid w:val="00B84C38"/>
    <w:rsid w:val="00B86C00"/>
    <w:rsid w:val="00B947F6"/>
    <w:rsid w:val="00BF10EF"/>
    <w:rsid w:val="00BF16AA"/>
    <w:rsid w:val="00C354B8"/>
    <w:rsid w:val="00C37B5E"/>
    <w:rsid w:val="00C52517"/>
    <w:rsid w:val="00C60921"/>
    <w:rsid w:val="00C6282C"/>
    <w:rsid w:val="00C62936"/>
    <w:rsid w:val="00C653F2"/>
    <w:rsid w:val="00C679E6"/>
    <w:rsid w:val="00C768A8"/>
    <w:rsid w:val="00C908F9"/>
    <w:rsid w:val="00CA0917"/>
    <w:rsid w:val="00CA1099"/>
    <w:rsid w:val="00CC0F45"/>
    <w:rsid w:val="00CC1C08"/>
    <w:rsid w:val="00CC49B0"/>
    <w:rsid w:val="00CD5D2B"/>
    <w:rsid w:val="00CF2B35"/>
    <w:rsid w:val="00D046E5"/>
    <w:rsid w:val="00D1295E"/>
    <w:rsid w:val="00D40CD7"/>
    <w:rsid w:val="00D417C2"/>
    <w:rsid w:val="00D429C3"/>
    <w:rsid w:val="00D60936"/>
    <w:rsid w:val="00D672A6"/>
    <w:rsid w:val="00D709EB"/>
    <w:rsid w:val="00D74714"/>
    <w:rsid w:val="00D82F3F"/>
    <w:rsid w:val="00D84426"/>
    <w:rsid w:val="00D921C6"/>
    <w:rsid w:val="00D958C2"/>
    <w:rsid w:val="00DC7B3D"/>
    <w:rsid w:val="00DE2C63"/>
    <w:rsid w:val="00DE56DE"/>
    <w:rsid w:val="00DE7377"/>
    <w:rsid w:val="00E04AB5"/>
    <w:rsid w:val="00E265D0"/>
    <w:rsid w:val="00E50EEA"/>
    <w:rsid w:val="00E52F58"/>
    <w:rsid w:val="00EB5AEB"/>
    <w:rsid w:val="00EC26AA"/>
    <w:rsid w:val="00EC5DD6"/>
    <w:rsid w:val="00ED7A53"/>
    <w:rsid w:val="00EE0647"/>
    <w:rsid w:val="00EE4273"/>
    <w:rsid w:val="00EF6CE9"/>
    <w:rsid w:val="00F02004"/>
    <w:rsid w:val="00F042CB"/>
    <w:rsid w:val="00F13533"/>
    <w:rsid w:val="00F24D4C"/>
    <w:rsid w:val="00F60A20"/>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semiHidden/>
    <w:unhideWhenUsed/>
    <w:rsid w:val="00EE0647"/>
    <w:rPr>
      <w:sz w:val="20"/>
    </w:rPr>
  </w:style>
  <w:style w:type="character" w:customStyle="1" w:styleId="CommentTextChar">
    <w:name w:val="Comment Text Char"/>
    <w:basedOn w:val="DefaultParagraphFont"/>
    <w:link w:val="CommentText"/>
    <w:uiPriority w:val="99"/>
    <w:semiHidden/>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customStyle="1" w:styleId="sectext">
    <w:name w:val="sectext"/>
    <w:rsid w:val="00570C31"/>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1223</Words>
  <Characters>6682</Characters>
  <Application>Microsoft Office Word</Application>
  <DocSecurity>0</DocSecurity>
  <Lines>185</Lines>
  <Paragraphs>47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3</cp:revision>
  <cp:lastPrinted>2022-11-10T15:32:00Z</cp:lastPrinted>
  <dcterms:created xsi:type="dcterms:W3CDTF">2025-02-25T16:32:00Z</dcterms:created>
  <dcterms:modified xsi:type="dcterms:W3CDTF">2025-02-25T18:32:00Z</dcterms:modified>
</cp:coreProperties>
</file>