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5A7E47" w:rsidRDefault="002905BE" w:rsidP="009852EB">
      <w:pPr>
        <w:jc w:val="center"/>
        <w:outlineLvl w:val="0"/>
        <w:rPr>
          <w:rFonts w:ascii="Book Antiqua" w:hAnsi="Book Antiqua"/>
          <w:b/>
          <w:sz w:val="28"/>
          <w:szCs w:val="28"/>
          <w:lang w:val="es-ES_tradnl"/>
        </w:rPr>
      </w:pPr>
      <w:r w:rsidRPr="005A7E47">
        <w:rPr>
          <w:rFonts w:ascii="Book Antiqua" w:hAnsi="Book Antiqua"/>
          <w:b/>
          <w:sz w:val="28"/>
          <w:szCs w:val="28"/>
          <w:lang w:val="es-ES_tradnl"/>
        </w:rPr>
        <w:t>GOBIERNO</w:t>
      </w:r>
      <w:r w:rsidR="002670C1" w:rsidRPr="005A7E47">
        <w:rPr>
          <w:rFonts w:ascii="Book Antiqua" w:hAnsi="Book Antiqua"/>
          <w:b/>
          <w:sz w:val="28"/>
          <w:szCs w:val="28"/>
          <w:lang w:val="es-ES_tradnl"/>
        </w:rPr>
        <w:t xml:space="preserve"> DE PUERTO RICO</w:t>
      </w:r>
    </w:p>
    <w:p w14:paraId="356118BB" w14:textId="77777777" w:rsidR="002670C1" w:rsidRPr="005A7E47" w:rsidRDefault="002670C1" w:rsidP="002670C1">
      <w:pPr>
        <w:tabs>
          <w:tab w:val="left" w:pos="5080"/>
        </w:tabs>
        <w:jc w:val="center"/>
        <w:rPr>
          <w:rFonts w:ascii="Book Antiqua" w:hAnsi="Book Antiqua"/>
          <w:lang w:val="es-ES_tradnl"/>
        </w:rPr>
      </w:pPr>
    </w:p>
    <w:p w14:paraId="68FE966C" w14:textId="77777777" w:rsidR="002670C1" w:rsidRPr="005A7E47" w:rsidRDefault="002905BE" w:rsidP="00632DBA">
      <w:pPr>
        <w:pStyle w:val="Title2"/>
        <w:tabs>
          <w:tab w:val="clear" w:pos="7776"/>
          <w:tab w:val="clear" w:pos="7848"/>
          <w:tab w:val="right" w:pos="8640"/>
          <w:tab w:val="left" w:pos="9180"/>
        </w:tabs>
        <w:rPr>
          <w:rFonts w:ascii="Book Antiqua" w:hAnsi="Book Antiqua"/>
          <w:szCs w:val="24"/>
          <w:lang w:val="es-ES_tradnl"/>
        </w:rPr>
      </w:pPr>
      <w:r w:rsidRPr="005A7E47">
        <w:rPr>
          <w:rFonts w:ascii="Book Antiqua" w:hAnsi="Book Antiqua"/>
          <w:szCs w:val="24"/>
          <w:lang w:val="es-ES_tradnl"/>
        </w:rPr>
        <w:t>20m</w:t>
      </w:r>
      <w:r w:rsidR="002670C1" w:rsidRPr="005A7E47">
        <w:rPr>
          <w:rFonts w:ascii="Book Antiqua" w:hAnsi="Book Antiqua"/>
          <w:szCs w:val="24"/>
          <w:lang w:val="es-ES_tradnl"/>
        </w:rPr>
        <w:t>a. Asamblea</w:t>
      </w:r>
      <w:r w:rsidR="002670C1" w:rsidRPr="005A7E47">
        <w:rPr>
          <w:rFonts w:ascii="Book Antiqua" w:hAnsi="Book Antiqua"/>
          <w:szCs w:val="24"/>
          <w:lang w:val="es-ES_tradnl"/>
        </w:rPr>
        <w:tab/>
        <w:t xml:space="preserve">    </w:t>
      </w:r>
      <w:r w:rsidR="00445CFE"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00445CFE" w:rsidRPr="005A7E47">
        <w:rPr>
          <w:rFonts w:ascii="Book Antiqua" w:hAnsi="Book Antiqua"/>
          <w:szCs w:val="24"/>
          <w:lang w:val="es-ES_tradnl"/>
        </w:rPr>
        <w:t>1r</w:t>
      </w:r>
      <w:r w:rsidR="002670C1" w:rsidRPr="005A7E47">
        <w:rPr>
          <w:rFonts w:ascii="Book Antiqua" w:hAnsi="Book Antiqua"/>
          <w:szCs w:val="24"/>
          <w:lang w:val="es-ES_tradnl"/>
        </w:rPr>
        <w:t>a. Sesión</w:t>
      </w:r>
    </w:p>
    <w:p w14:paraId="158D734E" w14:textId="4A7AA8DB" w:rsidR="002670C1" w:rsidRPr="005A7E47" w:rsidRDefault="002670C1" w:rsidP="001A14B6">
      <w:pPr>
        <w:pStyle w:val="Title2"/>
        <w:tabs>
          <w:tab w:val="clear" w:pos="648"/>
          <w:tab w:val="left" w:pos="540"/>
          <w:tab w:val="left" w:pos="6930"/>
        </w:tabs>
        <w:rPr>
          <w:rFonts w:ascii="Book Antiqua" w:hAnsi="Book Antiqua"/>
          <w:szCs w:val="24"/>
          <w:lang w:val="es-ES_tradnl"/>
        </w:rPr>
      </w:pPr>
      <w:r w:rsidRPr="005A7E47">
        <w:rPr>
          <w:rFonts w:ascii="Book Antiqua" w:hAnsi="Book Antiqua"/>
          <w:szCs w:val="24"/>
          <w:lang w:val="es-ES_tradnl"/>
        </w:rPr>
        <w:tab/>
        <w:t>Legislativa</w:t>
      </w:r>
      <w:r w:rsidRPr="005A7E47">
        <w:rPr>
          <w:rFonts w:ascii="Book Antiqua" w:hAnsi="Book Antiqua"/>
          <w:szCs w:val="24"/>
          <w:lang w:val="es-ES_tradnl"/>
        </w:rPr>
        <w:tab/>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Ordinaria</w:t>
      </w:r>
    </w:p>
    <w:p w14:paraId="6E8D3ED1" w14:textId="77777777" w:rsidR="002670C1" w:rsidRPr="005A7E47" w:rsidRDefault="002670C1" w:rsidP="002670C1">
      <w:pPr>
        <w:rPr>
          <w:rFonts w:ascii="Book Antiqua" w:hAnsi="Book Antiqua"/>
          <w:lang w:val="es-ES_tradnl"/>
        </w:rPr>
      </w:pPr>
    </w:p>
    <w:p w14:paraId="3BAFBCB4" w14:textId="77777777" w:rsidR="002670C1" w:rsidRPr="005A7E47" w:rsidRDefault="002670C1" w:rsidP="009852EB">
      <w:pPr>
        <w:jc w:val="center"/>
        <w:outlineLvl w:val="0"/>
        <w:rPr>
          <w:rFonts w:ascii="Book Antiqua" w:hAnsi="Book Antiqua"/>
          <w:smallCaps/>
          <w:sz w:val="36"/>
          <w:szCs w:val="36"/>
          <w:lang w:val="es-ES_tradnl"/>
        </w:rPr>
      </w:pPr>
      <w:r w:rsidRPr="005A7E47">
        <w:rPr>
          <w:rFonts w:ascii="Book Antiqua" w:hAnsi="Book Antiqua"/>
          <w:b/>
          <w:caps/>
          <w:sz w:val="36"/>
          <w:szCs w:val="36"/>
          <w:lang w:val="es-ES_tradnl"/>
        </w:rPr>
        <w:t>CÁMARA DE REPRESENTANTES</w:t>
      </w:r>
    </w:p>
    <w:p w14:paraId="5FE72B11" w14:textId="77777777" w:rsidR="002670C1" w:rsidRPr="005A7E47" w:rsidRDefault="002670C1" w:rsidP="002670C1">
      <w:pPr>
        <w:jc w:val="center"/>
        <w:rPr>
          <w:rFonts w:ascii="Book Antiqua" w:hAnsi="Book Antiqua" w:cs="Tahoma"/>
          <w:b/>
          <w:sz w:val="20"/>
          <w:szCs w:val="20"/>
          <w:lang w:val="es-ES_tradnl"/>
        </w:rPr>
      </w:pPr>
    </w:p>
    <w:p w14:paraId="426C17AC" w14:textId="77777777" w:rsidR="002670C1" w:rsidRPr="005A7E47" w:rsidRDefault="002670C1" w:rsidP="002670C1">
      <w:pPr>
        <w:jc w:val="center"/>
        <w:rPr>
          <w:rFonts w:ascii="Book Antiqua" w:hAnsi="Book Antiqua" w:cs="Tahoma"/>
          <w:b/>
          <w:sz w:val="20"/>
          <w:szCs w:val="20"/>
          <w:lang w:val="es-ES_tradnl"/>
        </w:rPr>
      </w:pPr>
    </w:p>
    <w:p w14:paraId="50D16FCA" w14:textId="697E18CA" w:rsidR="002670C1" w:rsidRPr="005A7E47" w:rsidRDefault="002670C1" w:rsidP="009852EB">
      <w:pPr>
        <w:jc w:val="center"/>
        <w:outlineLvl w:val="0"/>
        <w:rPr>
          <w:rFonts w:ascii="Book Antiqua" w:hAnsi="Book Antiqua" w:cs="Tahoma"/>
          <w:b/>
          <w:sz w:val="52"/>
          <w:szCs w:val="52"/>
          <w:lang w:val="es-ES_tradnl"/>
        </w:rPr>
      </w:pPr>
      <w:r w:rsidRPr="005A7E47">
        <w:rPr>
          <w:rFonts w:ascii="Book Antiqua" w:hAnsi="Book Antiqua" w:cs="Tahoma"/>
          <w:b/>
          <w:sz w:val="52"/>
          <w:szCs w:val="52"/>
          <w:lang w:val="es-ES_tradnl"/>
        </w:rPr>
        <w:t xml:space="preserve">R. DE LA C. </w:t>
      </w:r>
      <w:r w:rsidR="00AD4702" w:rsidRPr="005A7E47">
        <w:rPr>
          <w:rFonts w:ascii="Book Antiqua" w:hAnsi="Book Antiqua" w:cs="Tahoma"/>
          <w:b/>
          <w:sz w:val="52"/>
          <w:szCs w:val="52"/>
          <w:lang w:val="es-ES_tradnl"/>
        </w:rPr>
        <w:t>171</w:t>
      </w:r>
    </w:p>
    <w:p w14:paraId="2AB71EBC" w14:textId="77777777" w:rsidR="001A14B6" w:rsidRPr="005A7E47" w:rsidRDefault="001A14B6" w:rsidP="001A14B6">
      <w:pPr>
        <w:jc w:val="center"/>
        <w:rPr>
          <w:rFonts w:ascii="Book Antiqua" w:hAnsi="Book Antiqua" w:cs="Tahoma"/>
          <w:b/>
          <w:sz w:val="52"/>
          <w:szCs w:val="52"/>
          <w:lang w:val="es-ES_tradnl"/>
        </w:rPr>
      </w:pPr>
    </w:p>
    <w:p w14:paraId="0DBA772C" w14:textId="77777777" w:rsidR="002670C1" w:rsidRPr="005A7E47" w:rsidRDefault="002670C1" w:rsidP="009852EB">
      <w:pPr>
        <w:jc w:val="center"/>
        <w:outlineLvl w:val="0"/>
        <w:rPr>
          <w:rFonts w:ascii="Book Antiqua" w:hAnsi="Book Antiqua" w:cs="Tahoma"/>
          <w:b/>
          <w:sz w:val="28"/>
          <w:szCs w:val="28"/>
          <w:lang w:val="es-ES_tradnl"/>
        </w:rPr>
      </w:pPr>
      <w:r w:rsidRPr="005A7E47">
        <w:rPr>
          <w:rFonts w:ascii="Book Antiqua" w:hAnsi="Book Antiqua" w:cs="Tahoma"/>
          <w:b/>
          <w:sz w:val="28"/>
          <w:szCs w:val="28"/>
          <w:lang w:val="es-ES_tradnl"/>
        </w:rPr>
        <w:t>INFORME</w:t>
      </w:r>
      <w:r w:rsidR="00632DBA" w:rsidRPr="005A7E47">
        <w:rPr>
          <w:rFonts w:ascii="Book Antiqua" w:hAnsi="Book Antiqua" w:cs="Tahoma"/>
          <w:b/>
          <w:sz w:val="28"/>
          <w:szCs w:val="28"/>
          <w:lang w:val="es-ES_tradnl"/>
        </w:rPr>
        <w:t xml:space="preserve"> POSITIVO</w:t>
      </w:r>
    </w:p>
    <w:p w14:paraId="457A7DD8" w14:textId="77777777" w:rsidR="002670C1" w:rsidRPr="005A7E47" w:rsidRDefault="002670C1" w:rsidP="002670C1">
      <w:pPr>
        <w:jc w:val="center"/>
        <w:rPr>
          <w:rFonts w:ascii="Book Antiqua" w:hAnsi="Book Antiqua" w:cs="Tahoma"/>
          <w:b/>
          <w:sz w:val="28"/>
          <w:szCs w:val="28"/>
          <w:lang w:val="es-ES_tradnl"/>
        </w:rPr>
      </w:pPr>
    </w:p>
    <w:p w14:paraId="073A9D6A" w14:textId="3D6509AE" w:rsidR="002670C1" w:rsidRPr="005A7E47" w:rsidRDefault="002670C1" w:rsidP="002670C1">
      <w:pPr>
        <w:jc w:val="center"/>
        <w:rPr>
          <w:rFonts w:ascii="Book Antiqua" w:hAnsi="Book Antiqua" w:cs="Tahoma"/>
          <w:lang w:val="es-ES_tradnl"/>
        </w:rPr>
      </w:pPr>
      <w:r w:rsidRPr="005A7E47">
        <w:rPr>
          <w:rFonts w:ascii="Book Antiqua" w:hAnsi="Book Antiqua" w:cs="Tahoma"/>
          <w:lang w:val="es-ES_tradnl"/>
        </w:rPr>
        <w:t xml:space="preserve">  </w:t>
      </w:r>
      <w:r w:rsidR="00AD4702" w:rsidRPr="005A7E47">
        <w:rPr>
          <w:rFonts w:ascii="Book Antiqua" w:hAnsi="Book Antiqua" w:cs="Tahoma"/>
          <w:lang w:val="es-ES_tradnl"/>
        </w:rPr>
        <w:t>26</w:t>
      </w:r>
      <w:r w:rsidR="00BD5F6F" w:rsidRPr="005A7E47">
        <w:rPr>
          <w:rFonts w:ascii="Book Antiqua" w:hAnsi="Book Antiqua" w:cs="Tahoma"/>
          <w:lang w:val="es-ES_tradnl"/>
        </w:rPr>
        <w:t xml:space="preserve"> </w:t>
      </w:r>
      <w:r w:rsidRPr="005A7E47">
        <w:rPr>
          <w:rFonts w:ascii="Book Antiqua" w:hAnsi="Book Antiqua" w:cs="Tahoma"/>
          <w:lang w:val="es-ES_tradnl"/>
        </w:rPr>
        <w:t xml:space="preserve">de </w:t>
      </w:r>
      <w:r w:rsidR="002252A6" w:rsidRPr="005A7E47">
        <w:rPr>
          <w:rFonts w:ascii="Book Antiqua" w:hAnsi="Book Antiqua" w:cs="Tahoma"/>
          <w:lang w:val="es-ES_tradnl"/>
        </w:rPr>
        <w:t>febrero</w:t>
      </w:r>
      <w:r w:rsidRPr="005A7E47">
        <w:rPr>
          <w:rFonts w:ascii="Book Antiqua" w:hAnsi="Book Antiqua" w:cs="Tahoma"/>
          <w:lang w:val="es-ES_tradnl"/>
        </w:rPr>
        <w:t xml:space="preserve"> de </w:t>
      </w:r>
      <w:r w:rsidR="00333864" w:rsidRPr="005A7E47">
        <w:rPr>
          <w:rFonts w:ascii="Book Antiqua" w:hAnsi="Book Antiqua" w:cs="Tahoma"/>
          <w:lang w:val="es-ES_tradnl"/>
        </w:rPr>
        <w:t>2025</w:t>
      </w:r>
    </w:p>
    <w:p w14:paraId="4A980496" w14:textId="77777777" w:rsidR="002670C1" w:rsidRPr="005A7E47" w:rsidRDefault="002670C1" w:rsidP="002670C1">
      <w:pPr>
        <w:jc w:val="both"/>
        <w:rPr>
          <w:rFonts w:ascii="Book Antiqua" w:hAnsi="Book Antiqua" w:cs="Tahoma"/>
          <w:sz w:val="20"/>
          <w:szCs w:val="20"/>
          <w:lang w:val="es-ES_tradnl"/>
        </w:rPr>
      </w:pPr>
    </w:p>
    <w:p w14:paraId="44F4CFAD" w14:textId="77777777" w:rsidR="00EF143E" w:rsidRPr="005A7E47" w:rsidRDefault="00EF143E" w:rsidP="002670C1">
      <w:pPr>
        <w:jc w:val="both"/>
        <w:rPr>
          <w:rFonts w:ascii="Book Antiqua" w:hAnsi="Book Antiqua" w:cs="Tahoma"/>
          <w:sz w:val="20"/>
          <w:szCs w:val="20"/>
          <w:lang w:val="es-ES_tradnl"/>
        </w:rPr>
      </w:pPr>
    </w:p>
    <w:p w14:paraId="7ECFE9E0" w14:textId="77777777" w:rsidR="002670C1" w:rsidRPr="005A7E47" w:rsidRDefault="002670C1" w:rsidP="002670C1">
      <w:pPr>
        <w:jc w:val="both"/>
        <w:rPr>
          <w:rFonts w:ascii="Book Antiqua" w:hAnsi="Book Antiqua" w:cs="Tahoma"/>
          <w:b/>
          <w:lang w:val="es-ES_tradnl"/>
        </w:rPr>
      </w:pPr>
      <w:r w:rsidRPr="005A7E47">
        <w:rPr>
          <w:rFonts w:ascii="Book Antiqua" w:hAnsi="Book Antiqua" w:cs="Tahoma"/>
          <w:b/>
          <w:lang w:val="es-ES_tradnl"/>
        </w:rPr>
        <w:t>A LA CÁMARA DE REPRESENTANTES DE PUERTO RICO:</w:t>
      </w:r>
    </w:p>
    <w:p w14:paraId="094C21E7" w14:textId="77777777" w:rsidR="002670C1" w:rsidRPr="005A7E47" w:rsidRDefault="002670C1" w:rsidP="002670C1">
      <w:pPr>
        <w:jc w:val="both"/>
        <w:rPr>
          <w:rFonts w:ascii="Book Antiqua" w:hAnsi="Book Antiqua" w:cs="Tahoma"/>
          <w:lang w:val="es-ES_tradnl"/>
        </w:rPr>
      </w:pPr>
    </w:p>
    <w:p w14:paraId="72DBC5F5" w14:textId="431F9B1C" w:rsidR="00AD4702" w:rsidRPr="005A7E47" w:rsidRDefault="002670C1" w:rsidP="00AD4702">
      <w:pPr>
        <w:jc w:val="both"/>
        <w:rPr>
          <w:rFonts w:ascii="Book Antiqua" w:hAnsi="Book Antiqua" w:cs="Tahoma"/>
          <w:lang w:val="es-ES_tradnl"/>
        </w:rPr>
      </w:pPr>
      <w:r w:rsidRPr="005A7E47">
        <w:rPr>
          <w:rFonts w:ascii="Book Antiqua" w:hAnsi="Book Antiqua" w:cs="Tahoma"/>
          <w:lang w:val="es-ES_tradnl"/>
        </w:rPr>
        <w:tab/>
      </w:r>
      <w:r w:rsidR="008A4022" w:rsidRPr="005A7E47">
        <w:rPr>
          <w:rFonts w:ascii="Book Antiqua" w:hAnsi="Book Antiqua" w:cs="Tahoma"/>
          <w:lang w:val="es-ES_tradnl"/>
        </w:rPr>
        <w:t>La Comisión de Asuntos Internos de la Cámara de Representantes, previo estudio y con</w:t>
      </w:r>
      <w:r w:rsidR="00987BD8" w:rsidRPr="005A7E47">
        <w:rPr>
          <w:rFonts w:ascii="Book Antiqua" w:hAnsi="Book Antiqua" w:cs="Tahoma"/>
          <w:lang w:val="es-ES_tradnl"/>
        </w:rPr>
        <w:t xml:space="preserve">sideración de la R. de la C. </w:t>
      </w:r>
      <w:r w:rsidR="00AD4702" w:rsidRPr="005A7E47">
        <w:rPr>
          <w:rFonts w:ascii="Book Antiqua" w:hAnsi="Book Antiqua" w:cs="Tahoma"/>
          <w:bCs/>
          <w:lang w:val="es-ES_tradnl"/>
        </w:rPr>
        <w:t>171</w:t>
      </w:r>
      <w:r w:rsidR="00FA5F29" w:rsidRPr="005A7E47">
        <w:rPr>
          <w:rFonts w:ascii="Book Antiqua" w:hAnsi="Book Antiqua" w:cs="Tahoma"/>
          <w:lang w:val="es-ES_tradnl"/>
        </w:rPr>
        <w:t xml:space="preserve">, </w:t>
      </w:r>
      <w:r w:rsidR="00781922" w:rsidRPr="005A7E47">
        <w:rPr>
          <w:rFonts w:ascii="Book Antiqua" w:hAnsi="Book Antiqua" w:cs="Tahoma"/>
          <w:lang w:val="es-ES_tradnl"/>
        </w:rPr>
        <w:t xml:space="preserve">presentada por </w:t>
      </w:r>
      <w:r w:rsidR="00AD4702" w:rsidRPr="005A7E47">
        <w:rPr>
          <w:rFonts w:ascii="Book Antiqua" w:hAnsi="Book Antiqua" w:cs="Tahoma"/>
          <w:lang w:val="es-ES_tradnl"/>
        </w:rPr>
        <w:t xml:space="preserve">el representante Méndez Núñez, la representante Lebrón Rodríguez; los representantes Peña Ramírez, Torres Zamora, Román López, Aponte Hernández, Carlo Acosta, </w:t>
      </w:r>
      <w:proofErr w:type="spellStart"/>
      <w:r w:rsidR="00AD4702" w:rsidRPr="005A7E47">
        <w:rPr>
          <w:rFonts w:ascii="Book Antiqua" w:hAnsi="Book Antiqua" w:cs="Tahoma"/>
          <w:lang w:val="es-ES_tradnl"/>
        </w:rPr>
        <w:t>Charbonier</w:t>
      </w:r>
      <w:proofErr w:type="spellEnd"/>
      <w:r w:rsidR="00AD4702" w:rsidRPr="005A7E47">
        <w:rPr>
          <w:rFonts w:ascii="Book Antiqua" w:hAnsi="Book Antiqua" w:cs="Tahoma"/>
          <w:lang w:val="es-ES_tradnl"/>
        </w:rPr>
        <w:t xml:space="preserve"> Chinea, Colón Rodríguez; la representante Del Valle Correa; los representantes Estévez Vélez, </w:t>
      </w:r>
      <w:proofErr w:type="spellStart"/>
      <w:r w:rsidR="00AD4702" w:rsidRPr="005A7E47">
        <w:rPr>
          <w:rFonts w:ascii="Book Antiqua" w:hAnsi="Book Antiqua" w:cs="Tahoma"/>
          <w:lang w:val="es-ES_tradnl"/>
        </w:rPr>
        <w:t>Franqui</w:t>
      </w:r>
      <w:proofErr w:type="spellEnd"/>
      <w:r w:rsidR="00AD4702" w:rsidRPr="005A7E47">
        <w:rPr>
          <w:rFonts w:ascii="Book Antiqua" w:hAnsi="Book Antiqua" w:cs="Tahoma"/>
          <w:lang w:val="es-ES_tradnl"/>
        </w:rPr>
        <w:t xml:space="preserve"> </w:t>
      </w:r>
      <w:proofErr w:type="spellStart"/>
      <w:r w:rsidR="00AD4702" w:rsidRPr="005A7E47">
        <w:rPr>
          <w:rFonts w:ascii="Book Antiqua" w:hAnsi="Book Antiqua" w:cs="Tahoma"/>
          <w:lang w:val="es-ES_tradnl"/>
        </w:rPr>
        <w:t>Atiles</w:t>
      </w:r>
      <w:proofErr w:type="spellEnd"/>
      <w:r w:rsidR="00AD4702" w:rsidRPr="005A7E47">
        <w:rPr>
          <w:rFonts w:ascii="Book Antiqua" w:hAnsi="Book Antiqua" w:cs="Tahoma"/>
          <w:lang w:val="es-ES_tradnl"/>
        </w:rPr>
        <w:t xml:space="preserve">; las representantes González Aguayo, González </w:t>
      </w:r>
      <w:proofErr w:type="spellStart"/>
      <w:r w:rsidR="00AD4702" w:rsidRPr="005A7E47">
        <w:rPr>
          <w:rFonts w:ascii="Book Antiqua" w:hAnsi="Book Antiqua" w:cs="Tahoma"/>
          <w:lang w:val="es-ES_tradnl"/>
        </w:rPr>
        <w:t>González</w:t>
      </w:r>
      <w:proofErr w:type="spellEnd"/>
      <w:r w:rsidR="00AD4702" w:rsidRPr="005A7E47">
        <w:rPr>
          <w:rFonts w:ascii="Book Antiqua" w:hAnsi="Book Antiqua" w:cs="Tahoma"/>
          <w:lang w:val="es-ES_tradnl"/>
        </w:rPr>
        <w:t xml:space="preserve">; los representantes Hernández Concepción, Jiménez Torres; las representantes Martínez Vázquez, Medina Calderón; los representantes </w:t>
      </w:r>
      <w:proofErr w:type="spellStart"/>
      <w:r w:rsidR="00AD4702" w:rsidRPr="005A7E47">
        <w:rPr>
          <w:rFonts w:ascii="Book Antiqua" w:hAnsi="Book Antiqua" w:cs="Tahoma"/>
          <w:lang w:val="es-ES_tradnl"/>
        </w:rPr>
        <w:t>Morey</w:t>
      </w:r>
      <w:proofErr w:type="spellEnd"/>
      <w:r w:rsidR="00AD4702" w:rsidRPr="005A7E47">
        <w:rPr>
          <w:rFonts w:ascii="Book Antiqua" w:hAnsi="Book Antiqua" w:cs="Tahoma"/>
          <w:lang w:val="es-ES_tradnl"/>
        </w:rPr>
        <w:t xml:space="preserve"> Noble, Muriel Sánchez, Navarro Suárez, Nieves Rosario, Ocasio Ramos, Pacheco Burgos, Parés Otero; la representante Peña Dávila; los representantes Pérez Cordero, Pérez Ortiz; las representantes Pérez Ramírez, Ramos Rivera; los representantes Robles Rivera, Rodríguez Aguiló, Rodríguez Torres, Roque Gracia, Sanabria Colón y Santiago Guzmán, tiene a bien someter su informe recomendando la aprobación de la medida con las enmiendas contenidas en el </w:t>
      </w:r>
      <w:proofErr w:type="spellStart"/>
      <w:r w:rsidR="00AD4702" w:rsidRPr="005A7E47">
        <w:rPr>
          <w:rFonts w:ascii="Book Antiqua" w:hAnsi="Book Antiqua" w:cs="Tahoma"/>
          <w:lang w:val="es-ES_tradnl"/>
        </w:rPr>
        <w:t>entirillado</w:t>
      </w:r>
      <w:proofErr w:type="spellEnd"/>
      <w:r w:rsidR="00AD4702" w:rsidRPr="005A7E47">
        <w:rPr>
          <w:rFonts w:ascii="Book Antiqua" w:hAnsi="Book Antiqua" w:cs="Tahoma"/>
          <w:lang w:val="es-ES_tradnl"/>
        </w:rPr>
        <w:t xml:space="preserve"> electrónico que acompaña a este informe, y cuyo título lee:</w:t>
      </w:r>
    </w:p>
    <w:p w14:paraId="31C593C5" w14:textId="77777777" w:rsidR="00BC1CB2" w:rsidRPr="005A7E47" w:rsidRDefault="00BC1CB2" w:rsidP="007F3B99">
      <w:pPr>
        <w:jc w:val="both"/>
        <w:rPr>
          <w:rFonts w:ascii="Book Antiqua" w:hAnsi="Book Antiqua" w:cs="Tahoma"/>
          <w:lang w:val="es-ES_tradnl"/>
        </w:rPr>
      </w:pPr>
    </w:p>
    <w:p w14:paraId="716A98FC" w14:textId="17761E94" w:rsidR="008D4A0A" w:rsidRPr="005A7E47" w:rsidRDefault="00BC1CB2" w:rsidP="00AD4702">
      <w:pPr>
        <w:ind w:left="567" w:hanging="567"/>
        <w:jc w:val="both"/>
        <w:rPr>
          <w:lang w:val="es-ES_tradnl"/>
        </w:rPr>
      </w:pPr>
      <w:r w:rsidRPr="005A7E47">
        <w:rPr>
          <w:rFonts w:ascii="Book Antiqua" w:hAnsi="Book Antiqua" w:cs="Tahoma"/>
          <w:lang w:val="es-ES_tradnl"/>
        </w:rPr>
        <w:t xml:space="preserve"> </w:t>
      </w:r>
      <w:r w:rsidR="00E86FF9" w:rsidRPr="005A7E47">
        <w:rPr>
          <w:rFonts w:ascii="Book Antiqua" w:hAnsi="Book Antiqua" w:cs="Tahoma"/>
          <w:lang w:val="es-ES_tradnl"/>
        </w:rPr>
        <w:t>“</w:t>
      </w:r>
      <w:r w:rsidR="00E86FF9" w:rsidRPr="005A7E47">
        <w:rPr>
          <w:rFonts w:ascii="Book Antiqua" w:hAnsi="Book Antiqua"/>
          <w:lang w:val="es-ES_tradnl"/>
        </w:rPr>
        <w:t>Para</w:t>
      </w:r>
      <w:r w:rsidR="00E86FF9" w:rsidRPr="005A7E47">
        <w:rPr>
          <w:lang w:val="es-ES_tradnl"/>
        </w:rPr>
        <w:t xml:space="preserve"> </w:t>
      </w:r>
      <w:bookmarkStart w:id="0" w:name="_Hlk188016072"/>
      <w:r w:rsidR="00AD4702" w:rsidRPr="005A7E47">
        <w:rPr>
          <w:rFonts w:ascii="Book Antiqua" w:hAnsi="Book Antiqua"/>
          <w:spacing w:val="-3"/>
          <w:lang w:val="es-ES_tradnl"/>
        </w:rPr>
        <w:t>establecer el nuevo Código de Ética de la Cámara de Representantes de Puerto Rico; establecer los procedimientos para emitir opiniones consultivas; instituir un proceso imparcial y transparente durante la evaluación, investigación y adjudicación de las quejas presentadas por violentar las normas de conducta que deben observar los Representantes, funcionarios y jefes de dependencias de la Cámara de Representantes de Puerto Rico</w:t>
      </w:r>
      <w:r w:rsidR="00781922" w:rsidRPr="005A7E47">
        <w:rPr>
          <w:rFonts w:ascii="Book Antiqua" w:hAnsi="Book Antiqua"/>
          <w:lang w:val="es-ES_tradnl"/>
        </w:rPr>
        <w:t>.</w:t>
      </w:r>
      <w:bookmarkEnd w:id="0"/>
      <w:r w:rsidR="00FA5F29" w:rsidRPr="005A7E47">
        <w:rPr>
          <w:rFonts w:ascii="Book Antiqua" w:hAnsi="Book Antiqua"/>
          <w:bCs/>
          <w:lang w:val="es-ES_tradnl"/>
        </w:rPr>
        <w:t>”</w:t>
      </w:r>
    </w:p>
    <w:p w14:paraId="4802F661" w14:textId="77777777" w:rsidR="004C5BCE" w:rsidRPr="005A7E47" w:rsidRDefault="004C5BCE" w:rsidP="00AF186C">
      <w:pPr>
        <w:jc w:val="both"/>
        <w:rPr>
          <w:rFonts w:ascii="Book Antiqua" w:hAnsi="Book Antiqua" w:cs="Tahoma"/>
          <w:lang w:val="es-ES_tradnl"/>
        </w:rPr>
      </w:pPr>
    </w:p>
    <w:p w14:paraId="297FDE19" w14:textId="77777777" w:rsidR="00AD4702" w:rsidRPr="005A7E47" w:rsidRDefault="00AD4702" w:rsidP="00AF186C">
      <w:pPr>
        <w:jc w:val="both"/>
        <w:rPr>
          <w:rFonts w:ascii="Book Antiqua" w:hAnsi="Book Antiqua" w:cs="Tahoma"/>
          <w:lang w:val="es-ES_tradnl"/>
        </w:rPr>
      </w:pPr>
    </w:p>
    <w:p w14:paraId="29781FC1" w14:textId="77777777" w:rsidR="00AD4702" w:rsidRPr="005A7E47" w:rsidRDefault="00AD4702" w:rsidP="00AF186C">
      <w:pPr>
        <w:jc w:val="both"/>
        <w:rPr>
          <w:rFonts w:ascii="Book Antiqua" w:hAnsi="Book Antiqua" w:cs="Tahoma"/>
          <w:lang w:val="es-ES_tradnl"/>
        </w:rPr>
      </w:pPr>
    </w:p>
    <w:p w14:paraId="0066EB36" w14:textId="77777777" w:rsidR="00AD4702" w:rsidRPr="005A7E47" w:rsidRDefault="00AD4702" w:rsidP="00AF186C">
      <w:pPr>
        <w:jc w:val="both"/>
        <w:rPr>
          <w:rFonts w:ascii="Book Antiqua" w:hAnsi="Book Antiqua" w:cs="Tahoma"/>
          <w:lang w:val="es-ES_tradnl"/>
        </w:rPr>
      </w:pPr>
    </w:p>
    <w:p w14:paraId="5331B0D5" w14:textId="77777777" w:rsidR="008A1F08" w:rsidRPr="005A7E47" w:rsidRDefault="008A1F08" w:rsidP="009852EB">
      <w:pPr>
        <w:jc w:val="center"/>
        <w:outlineLvl w:val="0"/>
        <w:rPr>
          <w:rFonts w:ascii="Book Antiqua" w:hAnsi="Book Antiqua" w:cs="Tahoma"/>
          <w:b/>
          <w:u w:val="single"/>
          <w:lang w:val="es-ES_tradnl"/>
        </w:rPr>
      </w:pPr>
      <w:r w:rsidRPr="005A7E47">
        <w:rPr>
          <w:rFonts w:ascii="Book Antiqua" w:hAnsi="Book Antiqua" w:cs="Tahoma"/>
          <w:b/>
          <w:u w:val="single"/>
          <w:lang w:val="es-ES_tradnl"/>
        </w:rPr>
        <w:t>ALCANCE Y ANÁLISIS DE LA MEDIDA</w:t>
      </w:r>
    </w:p>
    <w:p w14:paraId="553B3D6B" w14:textId="77777777" w:rsidR="00DE02EB" w:rsidRPr="005A7E47" w:rsidRDefault="00DE02EB" w:rsidP="009852EB">
      <w:pPr>
        <w:jc w:val="center"/>
        <w:outlineLvl w:val="0"/>
        <w:rPr>
          <w:rFonts w:ascii="Book Antiqua" w:hAnsi="Book Antiqua" w:cs="Tahoma"/>
          <w:b/>
          <w:u w:val="single"/>
          <w:lang w:val="es-ES_tradnl"/>
        </w:rPr>
      </w:pPr>
    </w:p>
    <w:p w14:paraId="40A4D805" w14:textId="2112187D" w:rsidR="00AD4702" w:rsidRPr="005A7E47" w:rsidRDefault="00CC4336" w:rsidP="00AD4702">
      <w:pPr>
        <w:jc w:val="both"/>
        <w:rPr>
          <w:rFonts w:ascii="Book Antiqua" w:hAnsi="Book Antiqua"/>
          <w:lang w:val="es-ES_tradnl"/>
        </w:rPr>
      </w:pPr>
      <w:r w:rsidRPr="005A7E47">
        <w:rPr>
          <w:rFonts w:ascii="Book Antiqua" w:eastAsiaTheme="minorHAnsi" w:hAnsi="Book Antiqua"/>
          <w:lang w:val="es-ES_tradnl"/>
        </w:rPr>
        <w:t xml:space="preserve">     </w:t>
      </w:r>
      <w:r w:rsidR="00DE02EB" w:rsidRPr="005A7E47">
        <w:rPr>
          <w:rFonts w:ascii="Book Antiqua" w:hAnsi="Book Antiqua"/>
          <w:lang w:val="es-ES_tradnl"/>
        </w:rPr>
        <w:t>La</w:t>
      </w:r>
      <w:r w:rsidR="00194744" w:rsidRPr="005A7E47">
        <w:rPr>
          <w:rFonts w:ascii="Book Antiqua" w:hAnsi="Book Antiqua"/>
          <w:lang w:val="es-ES_tradnl"/>
        </w:rPr>
        <w:t xml:space="preserve"> Resolución de la Cámara Núm.</w:t>
      </w:r>
      <w:r w:rsidR="00C52FD2" w:rsidRPr="005A7E47">
        <w:rPr>
          <w:rFonts w:ascii="Book Antiqua" w:hAnsi="Book Antiqua"/>
          <w:lang w:val="es-ES_tradnl"/>
        </w:rPr>
        <w:t xml:space="preserve"> </w:t>
      </w:r>
      <w:r w:rsidR="00AD4702" w:rsidRPr="005A7E47">
        <w:rPr>
          <w:rFonts w:ascii="Book Antiqua" w:hAnsi="Book Antiqua"/>
          <w:lang w:val="es-ES_tradnl"/>
        </w:rPr>
        <w:t>171</w:t>
      </w:r>
      <w:r w:rsidR="003E29B3" w:rsidRPr="005A7E47">
        <w:rPr>
          <w:rFonts w:ascii="Book Antiqua" w:hAnsi="Book Antiqua"/>
          <w:lang w:val="es-ES_tradnl"/>
        </w:rPr>
        <w:t xml:space="preserve"> tiene como objetivo</w:t>
      </w:r>
      <w:r w:rsidR="00AD4702" w:rsidRPr="005A7E47">
        <w:rPr>
          <w:rFonts w:ascii="Book Antiqua" w:hAnsi="Book Antiqua"/>
          <w:lang w:val="es-ES_tradnl"/>
        </w:rPr>
        <w:t xml:space="preserve"> propósito establecer un nuevo Código de Ética para regir la conducta de los Representantes, funcionarios y jefes de dependencias de la Cámara de Representantes del Gobierno de Puerto Rico.</w:t>
      </w:r>
    </w:p>
    <w:p w14:paraId="0C8BD13F" w14:textId="77777777" w:rsidR="00AD4702" w:rsidRPr="005A7E47" w:rsidRDefault="00AD4702" w:rsidP="00AD4702">
      <w:pPr>
        <w:jc w:val="both"/>
        <w:rPr>
          <w:rFonts w:ascii="Book Antiqua" w:hAnsi="Book Antiqua"/>
          <w:lang w:val="es-ES_tradnl"/>
        </w:rPr>
      </w:pPr>
    </w:p>
    <w:p w14:paraId="0F001F39" w14:textId="62B5FF0C" w:rsidR="00AD4702" w:rsidRPr="005A7E47" w:rsidRDefault="00AD4702" w:rsidP="00AD4702">
      <w:pPr>
        <w:jc w:val="both"/>
        <w:rPr>
          <w:rFonts w:ascii="Book Antiqua" w:hAnsi="Book Antiqua"/>
          <w:lang w:val="es-ES_tradnl"/>
        </w:rPr>
      </w:pPr>
      <w:r w:rsidRPr="005A7E47">
        <w:rPr>
          <w:rFonts w:ascii="Book Antiqua" w:hAnsi="Book Antiqua"/>
          <w:lang w:val="es-ES_tradnl"/>
        </w:rPr>
        <w:t xml:space="preserve">     En la exposición de motivos se destaca que la Constitución de Puerto Rico establece claramente que cada cámara legislativa tiene la facultad de adoptar reglas internas. Esta resolución busca establecer un procedimiento ágil y transparente para atender las quejas y querellas que puedan surgir respecto a la conducta de los miembros y empleados de este Cuerpo Legislativo.</w:t>
      </w:r>
    </w:p>
    <w:p w14:paraId="6AE717BB" w14:textId="77777777" w:rsidR="00AD4702" w:rsidRPr="005A7E47" w:rsidRDefault="00AD4702" w:rsidP="00AD4702">
      <w:pPr>
        <w:jc w:val="both"/>
        <w:rPr>
          <w:rFonts w:ascii="Book Antiqua" w:hAnsi="Book Antiqua"/>
          <w:lang w:val="es-ES_tradnl"/>
        </w:rPr>
      </w:pPr>
    </w:p>
    <w:p w14:paraId="12BA744C" w14:textId="7B06569B" w:rsidR="00AD4702" w:rsidRPr="005A7E47" w:rsidRDefault="00AD4702" w:rsidP="00AD4702">
      <w:pPr>
        <w:jc w:val="both"/>
        <w:rPr>
          <w:rFonts w:ascii="Book Antiqua" w:hAnsi="Book Antiqua"/>
          <w:lang w:val="es-ES_tradnl"/>
        </w:rPr>
      </w:pPr>
      <w:r w:rsidRPr="005A7E47">
        <w:rPr>
          <w:rFonts w:ascii="Book Antiqua" w:hAnsi="Book Antiqua"/>
          <w:lang w:val="es-ES_tradnl"/>
        </w:rPr>
        <w:t xml:space="preserve">     Las enmiendas propuestas en el </w:t>
      </w:r>
      <w:proofErr w:type="spellStart"/>
      <w:r w:rsidRPr="005A7E47">
        <w:rPr>
          <w:rFonts w:ascii="Book Antiqua" w:hAnsi="Book Antiqua"/>
          <w:lang w:val="es-ES_tradnl"/>
        </w:rPr>
        <w:t>entirillado</w:t>
      </w:r>
      <w:proofErr w:type="spellEnd"/>
      <w:r w:rsidRPr="005A7E47">
        <w:rPr>
          <w:rFonts w:ascii="Book Antiqua" w:hAnsi="Book Antiqua"/>
          <w:lang w:val="es-ES_tradnl"/>
        </w:rPr>
        <w:t xml:space="preserve"> electrónico aclaran y detallan aspectos específicos del procedimiento para la presentación y procesamiento de querellas, así como la emisión de opiniones consultivas, asegurando la transparencia, objetividad e imparcialidad del proceso ético interno.</w:t>
      </w:r>
    </w:p>
    <w:p w14:paraId="3E864377" w14:textId="77777777" w:rsidR="00AD4702" w:rsidRPr="005A7E47" w:rsidRDefault="00AD4702" w:rsidP="00AD4702">
      <w:pPr>
        <w:jc w:val="both"/>
        <w:rPr>
          <w:rFonts w:ascii="Book Antiqua" w:hAnsi="Book Antiqua"/>
          <w:lang w:val="es-ES_tradnl"/>
        </w:rPr>
      </w:pPr>
    </w:p>
    <w:p w14:paraId="2A0D0738" w14:textId="3FD700AD" w:rsidR="00AD4702" w:rsidRPr="005A7E47" w:rsidRDefault="00AD4702" w:rsidP="003E29B3">
      <w:pPr>
        <w:jc w:val="both"/>
        <w:rPr>
          <w:rFonts w:ascii="Book Antiqua" w:hAnsi="Book Antiqua"/>
          <w:lang w:val="es-ES_tradnl"/>
        </w:rPr>
      </w:pPr>
      <w:r w:rsidRPr="005A7E47">
        <w:rPr>
          <w:rFonts w:ascii="Book Antiqua" w:hAnsi="Book Antiqua"/>
          <w:lang w:val="es-ES_tradnl"/>
        </w:rPr>
        <w:t xml:space="preserve">     Esta Comisión entiende que las enmiendas sugeridas fortalecen significativamente la medida original, promoviendo así una gestión legislativa ética y responsable ante la ciudadanía.</w:t>
      </w:r>
    </w:p>
    <w:p w14:paraId="3F4BB2E4" w14:textId="77777777" w:rsidR="00F27289" w:rsidRPr="005A7E47" w:rsidRDefault="00F27289" w:rsidP="003E29B3">
      <w:pPr>
        <w:pStyle w:val="NormalWeb"/>
        <w:jc w:val="center"/>
        <w:outlineLvl w:val="0"/>
        <w:rPr>
          <w:rFonts w:ascii="Book Antiqua" w:hAnsi="Book Antiqua"/>
          <w:b/>
          <w:sz w:val="24"/>
          <w:szCs w:val="24"/>
          <w:u w:val="single"/>
          <w:lang w:val="es-ES_tradnl"/>
        </w:rPr>
      </w:pPr>
      <w:r w:rsidRPr="005A7E47">
        <w:rPr>
          <w:rFonts w:ascii="Book Antiqua" w:hAnsi="Book Antiqua"/>
          <w:b/>
          <w:sz w:val="24"/>
          <w:szCs w:val="24"/>
          <w:u w:val="single"/>
          <w:lang w:val="es-ES_tradnl"/>
        </w:rPr>
        <w:t>CONCLUSIÓN Y RECOMENDACIÓN</w:t>
      </w:r>
    </w:p>
    <w:p w14:paraId="00E3EEC2" w14:textId="12C3D2E2" w:rsidR="004C5BCE" w:rsidRPr="005A7E47" w:rsidRDefault="00494052" w:rsidP="004C5BCE">
      <w:pPr>
        <w:pStyle w:val="NormalWeb"/>
        <w:jc w:val="both"/>
        <w:rPr>
          <w:rFonts w:ascii="Book Antiqua" w:hAnsi="Book Antiqua"/>
          <w:sz w:val="24"/>
          <w:szCs w:val="24"/>
          <w:lang w:val="es-ES_tradnl"/>
        </w:rPr>
      </w:pPr>
      <w:r w:rsidRPr="005A7E47">
        <w:rPr>
          <w:rFonts w:ascii="Book Antiqua" w:hAnsi="Book Antiqua"/>
          <w:sz w:val="24"/>
          <w:szCs w:val="24"/>
          <w:lang w:val="es-ES_tradnl"/>
        </w:rPr>
        <w:t xml:space="preserve">     </w:t>
      </w:r>
      <w:r w:rsidR="004C5BCE" w:rsidRPr="005A7E47">
        <w:rPr>
          <w:rFonts w:ascii="Book Antiqua" w:hAnsi="Book Antiqua"/>
          <w:sz w:val="24"/>
          <w:szCs w:val="24"/>
          <w:lang w:val="es-ES_tradnl"/>
        </w:rPr>
        <w:t>Por todo lo antes expuesto, la Comisión de Asuntos Internos de la Cámara de Representantes del Gobierno de Puerto Rico recomienda la aprobación d</w:t>
      </w:r>
      <w:r w:rsidR="00133986" w:rsidRPr="005A7E47">
        <w:rPr>
          <w:rFonts w:ascii="Book Antiqua" w:hAnsi="Book Antiqua"/>
          <w:sz w:val="24"/>
          <w:szCs w:val="24"/>
          <w:lang w:val="es-ES_tradnl"/>
        </w:rPr>
        <w:t xml:space="preserve">e la Resolución de la Cámara </w:t>
      </w:r>
      <w:r w:rsidR="00AD4702" w:rsidRPr="005A7E47">
        <w:rPr>
          <w:rFonts w:ascii="Book Antiqua" w:hAnsi="Book Antiqua"/>
          <w:sz w:val="24"/>
          <w:szCs w:val="24"/>
          <w:lang w:val="es-ES_tradnl"/>
        </w:rPr>
        <w:t>171</w:t>
      </w:r>
      <w:r w:rsidR="004C5BCE" w:rsidRPr="005A7E47">
        <w:rPr>
          <w:rFonts w:ascii="Book Antiqua" w:hAnsi="Book Antiqua"/>
          <w:sz w:val="24"/>
          <w:szCs w:val="24"/>
          <w:lang w:val="es-ES_tradnl"/>
        </w:rPr>
        <w:t xml:space="preserve"> con las enmiendas contenidas en el </w:t>
      </w:r>
      <w:proofErr w:type="spellStart"/>
      <w:r w:rsidR="004C5BCE" w:rsidRPr="005A7E47">
        <w:rPr>
          <w:rFonts w:ascii="Book Antiqua" w:hAnsi="Book Antiqua"/>
          <w:sz w:val="24"/>
          <w:szCs w:val="24"/>
          <w:lang w:val="es-ES_tradnl"/>
        </w:rPr>
        <w:t>entirillado</w:t>
      </w:r>
      <w:proofErr w:type="spellEnd"/>
      <w:r w:rsidR="004C5BCE" w:rsidRPr="005A7E47">
        <w:rPr>
          <w:rFonts w:ascii="Book Antiqua" w:hAnsi="Book Antiqua"/>
          <w:sz w:val="24"/>
          <w:szCs w:val="24"/>
          <w:lang w:val="es-ES_tradnl"/>
        </w:rPr>
        <w:t xml:space="preserve"> electrónico que acompaña este informe.</w:t>
      </w:r>
    </w:p>
    <w:p w14:paraId="056FDC4D" w14:textId="77777777" w:rsidR="003F3D8D" w:rsidRPr="005A7E47" w:rsidRDefault="003F3D8D" w:rsidP="003F3D8D">
      <w:pPr>
        <w:jc w:val="both"/>
        <w:rPr>
          <w:rFonts w:ascii="Book Antiqua" w:hAnsi="Book Antiqua" w:cs="Tahoma"/>
          <w:lang w:val="es-ES_tradnl"/>
        </w:rPr>
      </w:pPr>
      <w:r w:rsidRPr="005A7E47">
        <w:rPr>
          <w:rFonts w:ascii="Book Antiqua" w:hAnsi="Book Antiqua" w:cs="Tahoma"/>
          <w:lang w:val="es-ES_tradnl"/>
        </w:rPr>
        <w:t>Respetuosamente sometido,</w:t>
      </w:r>
    </w:p>
    <w:p w14:paraId="539E1B06" w14:textId="77777777" w:rsidR="00580E90" w:rsidRPr="005A7E47" w:rsidRDefault="00580E90" w:rsidP="003F3D8D">
      <w:pPr>
        <w:jc w:val="both"/>
        <w:rPr>
          <w:rFonts w:ascii="Book Antiqua" w:hAnsi="Book Antiqua" w:cs="Tahoma"/>
          <w:lang w:val="es-ES_tradnl"/>
        </w:rPr>
      </w:pPr>
    </w:p>
    <w:p w14:paraId="4F07E142" w14:textId="77777777" w:rsidR="003E29B3" w:rsidRPr="005A7E47" w:rsidRDefault="003E29B3" w:rsidP="003F3D8D">
      <w:pPr>
        <w:jc w:val="both"/>
        <w:rPr>
          <w:rFonts w:ascii="Book Antiqua" w:hAnsi="Book Antiqua" w:cs="Tahoma"/>
          <w:lang w:val="es-ES_tradnl"/>
        </w:rPr>
      </w:pPr>
    </w:p>
    <w:p w14:paraId="0D4A074B" w14:textId="77777777" w:rsidR="003F3D8D" w:rsidRPr="005A7E47" w:rsidRDefault="003F3D8D" w:rsidP="003F3D8D">
      <w:pPr>
        <w:jc w:val="both"/>
        <w:rPr>
          <w:rFonts w:ascii="Book Antiqua" w:hAnsi="Book Antiqua" w:cs="Tahoma"/>
          <w:b/>
          <w:bCs/>
          <w:lang w:val="es-ES_tradnl"/>
        </w:rPr>
      </w:pPr>
    </w:p>
    <w:p w14:paraId="6C06768D" w14:textId="77777777" w:rsidR="003F3D8D" w:rsidRPr="005A7E47" w:rsidRDefault="003F3D8D" w:rsidP="003F3D8D">
      <w:pPr>
        <w:rPr>
          <w:rFonts w:ascii="Book Antiqua" w:hAnsi="Book Antiqua" w:cs="Tahoma"/>
          <w:lang w:val="es-ES_tradnl"/>
        </w:rPr>
      </w:pPr>
    </w:p>
    <w:p w14:paraId="7DC33FC3" w14:textId="5A18212B" w:rsidR="00307416" w:rsidRPr="005A7E47" w:rsidRDefault="003F3D8D" w:rsidP="008A4022">
      <w:pPr>
        <w:rPr>
          <w:rFonts w:ascii="Book Antiqua" w:hAnsi="Book Antiqua"/>
          <w:b/>
          <w:smallCaps/>
          <w:lang w:val="es-ES_tradnl"/>
        </w:rPr>
      </w:pPr>
      <w:r w:rsidRPr="005A7E47">
        <w:rPr>
          <w:rFonts w:ascii="Book Antiqua" w:hAnsi="Book Antiqua" w:cs="Tahoma"/>
          <w:b/>
          <w:bCs/>
          <w:lang w:val="es-ES_tradnl"/>
        </w:rPr>
        <w:t xml:space="preserve">PEDRO </w:t>
      </w:r>
      <w:r w:rsidR="00863429">
        <w:rPr>
          <w:rFonts w:ascii="Book Antiqua" w:hAnsi="Book Antiqua" w:cs="Tahoma"/>
          <w:b/>
          <w:bCs/>
          <w:lang w:val="es-ES_tradnl"/>
        </w:rPr>
        <w:t>J.</w:t>
      </w:r>
      <w:r w:rsidRPr="005A7E47">
        <w:rPr>
          <w:rFonts w:ascii="Book Antiqua" w:hAnsi="Book Antiqua" w:cs="Tahoma"/>
          <w:b/>
          <w:bCs/>
          <w:lang w:val="es-ES_tradnl"/>
        </w:rPr>
        <w:t xml:space="preserve"> SANTIAGO GUZMÁN</w:t>
      </w:r>
      <w:r w:rsidRPr="005A7E47">
        <w:rPr>
          <w:rFonts w:ascii="Book Antiqua" w:hAnsi="Book Antiqua" w:cs="Tahoma"/>
          <w:lang w:val="es-ES_tradnl"/>
        </w:rPr>
        <w:br/>
      </w:r>
      <w:proofErr w:type="gramStart"/>
      <w:r w:rsidRPr="005A7E47">
        <w:rPr>
          <w:rFonts w:ascii="Book Antiqua" w:hAnsi="Book Antiqua" w:cs="Tahoma"/>
          <w:lang w:val="es-ES_tradnl"/>
        </w:rPr>
        <w:t>Presidente</w:t>
      </w:r>
      <w:proofErr w:type="gramEnd"/>
      <w:r w:rsidRPr="005A7E47">
        <w:rPr>
          <w:rFonts w:ascii="Book Antiqua" w:hAnsi="Book Antiqua" w:cs="Tahoma"/>
          <w:lang w:val="es-ES_tradnl"/>
        </w:rPr>
        <w:br/>
        <w:t>Comisión de Asuntos Internos</w:t>
      </w:r>
    </w:p>
    <w:sectPr w:rsidR="00307416" w:rsidRPr="005A7E47"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2EB85" w14:textId="77777777" w:rsidR="00227B97" w:rsidRDefault="00227B97" w:rsidP="00614C2C">
      <w:r>
        <w:separator/>
      </w:r>
    </w:p>
  </w:endnote>
  <w:endnote w:type="continuationSeparator" w:id="0">
    <w:p w14:paraId="4696A01A" w14:textId="77777777" w:rsidR="00227B97" w:rsidRDefault="00227B97"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3E29B3" w:rsidRDefault="003E29B3">
        <w:pPr>
          <w:pStyle w:val="Footer"/>
          <w:jc w:val="center"/>
        </w:pPr>
        <w:r>
          <w:fldChar w:fldCharType="begin"/>
        </w:r>
        <w:r>
          <w:instrText xml:space="preserve"> PAGE   \* MERGEFORMAT </w:instrText>
        </w:r>
        <w:r>
          <w:fldChar w:fldCharType="separate"/>
        </w:r>
        <w:r w:rsidR="00DF3EB4">
          <w:rPr>
            <w:noProof/>
          </w:rPr>
          <w:t>1</w:t>
        </w:r>
        <w:r>
          <w:rPr>
            <w:noProof/>
          </w:rPr>
          <w:fldChar w:fldCharType="end"/>
        </w:r>
      </w:p>
    </w:sdtContent>
  </w:sdt>
  <w:p w14:paraId="36B11BF2" w14:textId="77777777" w:rsidR="003E29B3" w:rsidRDefault="003E29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77E1E" w14:textId="77777777" w:rsidR="00227B97" w:rsidRDefault="00227B97" w:rsidP="00614C2C">
      <w:r>
        <w:separator/>
      </w:r>
    </w:p>
  </w:footnote>
  <w:footnote w:type="continuationSeparator" w:id="0">
    <w:p w14:paraId="78C115B6" w14:textId="77777777" w:rsidR="00227B97" w:rsidRDefault="00227B97"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3965169">
    <w:abstractNumId w:val="6"/>
  </w:num>
  <w:num w:numId="2" w16cid:durableId="1277130802">
    <w:abstractNumId w:val="11"/>
  </w:num>
  <w:num w:numId="3" w16cid:durableId="15229119">
    <w:abstractNumId w:val="3"/>
  </w:num>
  <w:num w:numId="4" w16cid:durableId="1633289463">
    <w:abstractNumId w:val="1"/>
  </w:num>
  <w:num w:numId="5" w16cid:durableId="1889412729">
    <w:abstractNumId w:val="7"/>
  </w:num>
  <w:num w:numId="6" w16cid:durableId="1708725024">
    <w:abstractNumId w:val="4"/>
  </w:num>
  <w:num w:numId="7" w16cid:durableId="216207745">
    <w:abstractNumId w:val="5"/>
  </w:num>
  <w:num w:numId="8" w16cid:durableId="345786626">
    <w:abstractNumId w:val="8"/>
  </w:num>
  <w:num w:numId="9" w16cid:durableId="213321733">
    <w:abstractNumId w:val="9"/>
  </w:num>
  <w:num w:numId="10" w16cid:durableId="1798642754">
    <w:abstractNumId w:val="0"/>
  </w:num>
  <w:num w:numId="11" w16cid:durableId="361825657">
    <w:abstractNumId w:val="2"/>
  </w:num>
  <w:num w:numId="12" w16cid:durableId="8253652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606B3"/>
    <w:rsid w:val="000608DB"/>
    <w:rsid w:val="00075A15"/>
    <w:rsid w:val="000836CB"/>
    <w:rsid w:val="00083DFD"/>
    <w:rsid w:val="000A3CD4"/>
    <w:rsid w:val="000C6264"/>
    <w:rsid w:val="000E15AD"/>
    <w:rsid w:val="00113277"/>
    <w:rsid w:val="00133986"/>
    <w:rsid w:val="0014288C"/>
    <w:rsid w:val="00173884"/>
    <w:rsid w:val="001763F4"/>
    <w:rsid w:val="00194744"/>
    <w:rsid w:val="001A14B6"/>
    <w:rsid w:val="001A7203"/>
    <w:rsid w:val="001D3E64"/>
    <w:rsid w:val="001E38DF"/>
    <w:rsid w:val="001E5575"/>
    <w:rsid w:val="00220B04"/>
    <w:rsid w:val="00224DE4"/>
    <w:rsid w:val="002252A6"/>
    <w:rsid w:val="00227B97"/>
    <w:rsid w:val="002345C3"/>
    <w:rsid w:val="0023528E"/>
    <w:rsid w:val="002670C1"/>
    <w:rsid w:val="0028725D"/>
    <w:rsid w:val="00287E61"/>
    <w:rsid w:val="002905BE"/>
    <w:rsid w:val="00295113"/>
    <w:rsid w:val="002954B6"/>
    <w:rsid w:val="002A5F77"/>
    <w:rsid w:val="002C39FD"/>
    <w:rsid w:val="00307416"/>
    <w:rsid w:val="003139DC"/>
    <w:rsid w:val="00323444"/>
    <w:rsid w:val="00333864"/>
    <w:rsid w:val="00334D8A"/>
    <w:rsid w:val="003474D4"/>
    <w:rsid w:val="003562B3"/>
    <w:rsid w:val="0037030F"/>
    <w:rsid w:val="00373892"/>
    <w:rsid w:val="00377037"/>
    <w:rsid w:val="00382273"/>
    <w:rsid w:val="0038556D"/>
    <w:rsid w:val="003976DE"/>
    <w:rsid w:val="003B03D6"/>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25E8D"/>
    <w:rsid w:val="0053434B"/>
    <w:rsid w:val="00580E90"/>
    <w:rsid w:val="00582242"/>
    <w:rsid w:val="005930E2"/>
    <w:rsid w:val="005A5DF4"/>
    <w:rsid w:val="005A7E47"/>
    <w:rsid w:val="005D0B8C"/>
    <w:rsid w:val="005D3224"/>
    <w:rsid w:val="005F6537"/>
    <w:rsid w:val="00601225"/>
    <w:rsid w:val="00606351"/>
    <w:rsid w:val="00614C2C"/>
    <w:rsid w:val="0062204F"/>
    <w:rsid w:val="00624D05"/>
    <w:rsid w:val="00632DBA"/>
    <w:rsid w:val="00644454"/>
    <w:rsid w:val="006456B8"/>
    <w:rsid w:val="006469A2"/>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71E8"/>
    <w:rsid w:val="00846B7C"/>
    <w:rsid w:val="00851127"/>
    <w:rsid w:val="00863429"/>
    <w:rsid w:val="008A1F08"/>
    <w:rsid w:val="008A4022"/>
    <w:rsid w:val="008C4EC6"/>
    <w:rsid w:val="008C757B"/>
    <w:rsid w:val="008D4A0A"/>
    <w:rsid w:val="008E0870"/>
    <w:rsid w:val="008E31FE"/>
    <w:rsid w:val="00927065"/>
    <w:rsid w:val="00935128"/>
    <w:rsid w:val="009757CC"/>
    <w:rsid w:val="0098035D"/>
    <w:rsid w:val="00981986"/>
    <w:rsid w:val="009852EB"/>
    <w:rsid w:val="00987BD8"/>
    <w:rsid w:val="0099466E"/>
    <w:rsid w:val="009A622B"/>
    <w:rsid w:val="009A6A71"/>
    <w:rsid w:val="009A7DF3"/>
    <w:rsid w:val="009B440A"/>
    <w:rsid w:val="009B5563"/>
    <w:rsid w:val="009E27AD"/>
    <w:rsid w:val="009E7623"/>
    <w:rsid w:val="00A012A2"/>
    <w:rsid w:val="00A14380"/>
    <w:rsid w:val="00A15740"/>
    <w:rsid w:val="00A16A73"/>
    <w:rsid w:val="00A21C7C"/>
    <w:rsid w:val="00A27A4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F384D"/>
    <w:rsid w:val="00C05FA6"/>
    <w:rsid w:val="00C20404"/>
    <w:rsid w:val="00C211F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B4"/>
    <w:rsid w:val="00E032DE"/>
    <w:rsid w:val="00E04853"/>
    <w:rsid w:val="00E13CC6"/>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8240A"/>
    <w:rsid w:val="00FA0364"/>
    <w:rsid w:val="00FA36D1"/>
    <w:rsid w:val="00FA5F29"/>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5B25AE1F-B8DE-4C30-B39A-884C4E616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499</Words>
  <Characters>2846</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2025-02-17T12:55:00Z</cp:lastPrinted>
  <dcterms:created xsi:type="dcterms:W3CDTF">2025-02-26T18:26:00Z</dcterms:created>
  <dcterms:modified xsi:type="dcterms:W3CDTF">2025-02-26T18:26:00Z</dcterms:modified>
</cp:coreProperties>
</file>