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E9C670" w14:textId="596EF80A" w:rsidR="00BC4286" w:rsidRPr="00D1263B" w:rsidRDefault="00BC4286" w:rsidP="003C138F">
      <w:pPr>
        <w:jc w:val="center"/>
        <w:rPr>
          <w:rFonts w:ascii="Book Antiqua" w:hAnsi="Book Antiqua"/>
          <w:sz w:val="28"/>
          <w:lang w:val="es-ES_tradnl"/>
        </w:rPr>
      </w:pPr>
      <w:r w:rsidRPr="00D1263B">
        <w:rPr>
          <w:rFonts w:ascii="Book Antiqua" w:hAnsi="Book Antiqua"/>
          <w:sz w:val="28"/>
          <w:lang w:val="es-ES_tradnl"/>
        </w:rPr>
        <w:t>GOBIERNO DE PUERTO RICO</w:t>
      </w:r>
    </w:p>
    <w:p w14:paraId="356E99F8" w14:textId="77777777" w:rsidR="00BC4286" w:rsidRPr="003C138F" w:rsidRDefault="00BC4286" w:rsidP="003C138F">
      <w:pPr>
        <w:jc w:val="center"/>
        <w:rPr>
          <w:rFonts w:ascii="Book Antiqua" w:hAnsi="Book Antiqua"/>
          <w:szCs w:val="24"/>
          <w:lang w:val="es-ES_tradnl"/>
        </w:rPr>
      </w:pPr>
    </w:p>
    <w:p w14:paraId="6F158C6B" w14:textId="7027432A" w:rsidR="00BC4286" w:rsidRPr="00D1263B" w:rsidRDefault="00BC4286" w:rsidP="003C138F">
      <w:pPr>
        <w:pStyle w:val="Title2"/>
        <w:rPr>
          <w:rFonts w:ascii="Book Antiqua" w:hAnsi="Book Antiqua"/>
          <w:lang w:val="es-ES_tradnl"/>
        </w:rPr>
      </w:pPr>
      <w:r w:rsidRPr="00D1263B">
        <w:rPr>
          <w:rFonts w:ascii="Book Antiqua" w:hAnsi="Book Antiqua"/>
          <w:lang w:val="es-ES_tradnl"/>
        </w:rPr>
        <w:t>20</w:t>
      </w:r>
      <w:r w:rsidRPr="00D1263B">
        <w:rPr>
          <w:rFonts w:ascii="Book Antiqua" w:hAnsi="Book Antiqua"/>
          <w:vertAlign w:val="superscript"/>
          <w:lang w:val="es-ES_tradnl"/>
        </w:rPr>
        <w:t>ma</w:t>
      </w:r>
      <w:r w:rsidRPr="00D1263B">
        <w:rPr>
          <w:rFonts w:ascii="Book Antiqua" w:hAnsi="Book Antiqua"/>
          <w:lang w:val="es-ES_tradnl"/>
        </w:rPr>
        <w:tab/>
        <w:t>Asamblea</w:t>
      </w:r>
      <w:r w:rsidRPr="00D1263B">
        <w:rPr>
          <w:rFonts w:ascii="Book Antiqua" w:hAnsi="Book Antiqua"/>
          <w:lang w:val="es-ES_tradnl"/>
        </w:rPr>
        <w:tab/>
        <w:t>1</w:t>
      </w:r>
      <w:r w:rsidR="00193FF6">
        <w:rPr>
          <w:rFonts w:ascii="Book Antiqua" w:hAnsi="Book Antiqua"/>
          <w:vertAlign w:val="superscript"/>
          <w:lang w:val="es-ES_tradnl"/>
        </w:rPr>
        <w:t>r</w:t>
      </w:r>
      <w:r w:rsidRPr="00D1263B">
        <w:rPr>
          <w:rFonts w:ascii="Book Antiqua" w:hAnsi="Book Antiqua"/>
          <w:vertAlign w:val="superscript"/>
          <w:lang w:val="es-ES_tradnl"/>
        </w:rPr>
        <w:t>a</w:t>
      </w:r>
      <w:r w:rsidRPr="00D1263B">
        <w:rPr>
          <w:rFonts w:ascii="Book Antiqua" w:hAnsi="Book Antiqua"/>
          <w:lang w:val="es-ES_tradnl"/>
        </w:rPr>
        <w:tab/>
        <w:t>Sesión</w:t>
      </w:r>
    </w:p>
    <w:p w14:paraId="28B8D018" w14:textId="77777777" w:rsidR="00BC4286" w:rsidRPr="00D1263B" w:rsidRDefault="00BC4286" w:rsidP="003C138F">
      <w:pPr>
        <w:pStyle w:val="Title2"/>
        <w:rPr>
          <w:rFonts w:ascii="Book Antiqua" w:hAnsi="Book Antiqua"/>
          <w:lang w:val="es-ES_tradnl"/>
        </w:rPr>
      </w:pPr>
      <w:r w:rsidRPr="00D1263B">
        <w:rPr>
          <w:rFonts w:ascii="Book Antiqua" w:hAnsi="Book Antiqua"/>
          <w:lang w:val="es-ES_tradnl"/>
        </w:rPr>
        <w:tab/>
        <w:t>Legislativa</w:t>
      </w:r>
      <w:r w:rsidRPr="00D1263B">
        <w:rPr>
          <w:rFonts w:ascii="Book Antiqua" w:hAnsi="Book Antiqua"/>
          <w:lang w:val="es-ES_tradnl"/>
        </w:rPr>
        <w:tab/>
      </w:r>
      <w:r w:rsidRPr="00D1263B">
        <w:rPr>
          <w:rFonts w:ascii="Book Antiqua" w:hAnsi="Book Antiqua"/>
          <w:lang w:val="es-ES_tradnl"/>
        </w:rPr>
        <w:tab/>
        <w:t>Ordinaria</w:t>
      </w:r>
    </w:p>
    <w:p w14:paraId="69BB3BCC" w14:textId="77777777" w:rsidR="00002CFF" w:rsidRPr="00BC4286" w:rsidRDefault="00002CFF" w:rsidP="003C138F">
      <w:pPr>
        <w:jc w:val="both"/>
        <w:rPr>
          <w:rFonts w:ascii="Book Antiqua" w:hAnsi="Book Antiqua"/>
          <w:szCs w:val="24"/>
          <w:lang w:val="es-ES_tradnl"/>
        </w:rPr>
      </w:pPr>
    </w:p>
    <w:p w14:paraId="4EF1EAE8" w14:textId="77777777" w:rsidR="00002CFF" w:rsidRPr="00BC4286" w:rsidRDefault="00002CFF" w:rsidP="003C138F">
      <w:pPr>
        <w:jc w:val="center"/>
        <w:rPr>
          <w:rFonts w:ascii="Book Antiqua" w:hAnsi="Book Antiqua"/>
          <w:b/>
          <w:sz w:val="36"/>
          <w:szCs w:val="36"/>
          <w:lang w:val="es-ES_tradnl"/>
        </w:rPr>
      </w:pPr>
      <w:r w:rsidRPr="00BC4286">
        <w:rPr>
          <w:rFonts w:ascii="Book Antiqua" w:hAnsi="Book Antiqua"/>
          <w:b/>
          <w:sz w:val="36"/>
          <w:szCs w:val="36"/>
          <w:lang w:val="es-ES_tradnl"/>
        </w:rPr>
        <w:t>CÁMARA DE REPRESENTANTES</w:t>
      </w:r>
    </w:p>
    <w:p w14:paraId="31CDB267" w14:textId="77777777" w:rsidR="00002CFF" w:rsidRPr="00BC4286" w:rsidRDefault="00002CFF" w:rsidP="003C138F">
      <w:pPr>
        <w:jc w:val="both"/>
        <w:rPr>
          <w:rFonts w:ascii="Book Antiqua" w:hAnsi="Book Antiqua"/>
          <w:szCs w:val="24"/>
          <w:lang w:val="es-ES_tradnl"/>
        </w:rPr>
      </w:pPr>
    </w:p>
    <w:p w14:paraId="3B41F761" w14:textId="2A947687" w:rsidR="00002CFF" w:rsidRPr="00BC4286" w:rsidRDefault="00616AE9" w:rsidP="003C138F">
      <w:pPr>
        <w:jc w:val="center"/>
        <w:rPr>
          <w:rFonts w:ascii="Book Antiqua" w:hAnsi="Book Antiqua"/>
          <w:b/>
          <w:sz w:val="52"/>
          <w:szCs w:val="52"/>
          <w:lang w:val="es-ES_tradnl"/>
        </w:rPr>
      </w:pPr>
      <w:r w:rsidRPr="00BC4286">
        <w:rPr>
          <w:rFonts w:ascii="Book Antiqua" w:hAnsi="Book Antiqua"/>
          <w:b/>
          <w:sz w:val="52"/>
          <w:szCs w:val="52"/>
          <w:lang w:val="es-ES_tradnl"/>
        </w:rPr>
        <w:t>R.</w:t>
      </w:r>
      <w:r w:rsidR="00002CFF" w:rsidRPr="00BC4286">
        <w:rPr>
          <w:rFonts w:ascii="Book Antiqua" w:hAnsi="Book Antiqua"/>
          <w:b/>
          <w:sz w:val="52"/>
          <w:szCs w:val="52"/>
          <w:lang w:val="es-ES_tradnl"/>
        </w:rPr>
        <w:t xml:space="preserve"> </w:t>
      </w:r>
      <w:proofErr w:type="spellStart"/>
      <w:r w:rsidR="00193FF6">
        <w:rPr>
          <w:rFonts w:ascii="Book Antiqua" w:hAnsi="Book Antiqua"/>
          <w:b/>
          <w:sz w:val="52"/>
          <w:szCs w:val="52"/>
          <w:lang w:val="es-ES_tradnl"/>
        </w:rPr>
        <w:t>Conc</w:t>
      </w:r>
      <w:proofErr w:type="spellEnd"/>
      <w:r w:rsidR="00193FF6">
        <w:rPr>
          <w:rFonts w:ascii="Book Antiqua" w:hAnsi="Book Antiqua"/>
          <w:b/>
          <w:sz w:val="52"/>
          <w:szCs w:val="52"/>
          <w:lang w:val="es-ES_tradnl"/>
        </w:rPr>
        <w:t xml:space="preserve">. </w:t>
      </w:r>
      <w:r w:rsidR="00002CFF" w:rsidRPr="00BC4286">
        <w:rPr>
          <w:rFonts w:ascii="Book Antiqua" w:hAnsi="Book Antiqua"/>
          <w:b/>
          <w:sz w:val="52"/>
          <w:szCs w:val="52"/>
          <w:lang w:val="es-ES_tradnl"/>
        </w:rPr>
        <w:t>de la C.</w:t>
      </w:r>
      <w:r w:rsidR="001E4A6C" w:rsidRPr="00BC4286">
        <w:rPr>
          <w:rFonts w:ascii="Book Antiqua" w:hAnsi="Book Antiqua"/>
          <w:b/>
          <w:sz w:val="52"/>
          <w:szCs w:val="52"/>
          <w:lang w:val="es-ES_tradnl"/>
        </w:rPr>
        <w:t xml:space="preserve"> </w:t>
      </w:r>
      <w:r w:rsidR="003C36BE">
        <w:rPr>
          <w:rFonts w:ascii="Book Antiqua" w:hAnsi="Book Antiqua"/>
          <w:b/>
          <w:sz w:val="52"/>
          <w:szCs w:val="52"/>
          <w:lang w:val="es-ES_tradnl"/>
        </w:rPr>
        <w:t>13</w:t>
      </w:r>
    </w:p>
    <w:p w14:paraId="6CBC1588" w14:textId="77777777" w:rsidR="00002CFF" w:rsidRPr="00BC4286" w:rsidRDefault="00002CFF" w:rsidP="003C138F">
      <w:pPr>
        <w:jc w:val="both"/>
        <w:rPr>
          <w:rFonts w:ascii="Book Antiqua" w:hAnsi="Book Antiqua"/>
          <w:szCs w:val="24"/>
          <w:lang w:val="es-ES_tradnl"/>
        </w:rPr>
      </w:pPr>
    </w:p>
    <w:p w14:paraId="069305AF" w14:textId="581A814B" w:rsidR="00002CFF" w:rsidRPr="00BC4286" w:rsidRDefault="00C52C1C" w:rsidP="003C138F">
      <w:pPr>
        <w:jc w:val="center"/>
        <w:rPr>
          <w:rFonts w:ascii="Book Antiqua" w:hAnsi="Book Antiqua"/>
          <w:szCs w:val="24"/>
          <w:lang w:val="es-ES_tradnl"/>
        </w:rPr>
      </w:pPr>
      <w:r>
        <w:rPr>
          <w:rFonts w:ascii="Book Antiqua" w:hAnsi="Book Antiqua"/>
          <w:szCs w:val="24"/>
          <w:lang w:val="es-ES_tradnl"/>
        </w:rPr>
        <w:t xml:space="preserve">27 </w:t>
      </w:r>
      <w:r w:rsidR="00AB4AFB" w:rsidRPr="00BC4286">
        <w:rPr>
          <w:rFonts w:ascii="Book Antiqua" w:hAnsi="Book Antiqua"/>
          <w:szCs w:val="24"/>
          <w:lang w:val="es-ES_tradnl"/>
        </w:rPr>
        <w:t xml:space="preserve">DE </w:t>
      </w:r>
      <w:r w:rsidR="00193FF6">
        <w:rPr>
          <w:rFonts w:ascii="Book Antiqua" w:hAnsi="Book Antiqua"/>
          <w:szCs w:val="24"/>
          <w:lang w:val="es-ES_tradnl"/>
        </w:rPr>
        <w:t xml:space="preserve">FEBRERO </w:t>
      </w:r>
      <w:r w:rsidR="002B372F" w:rsidRPr="00BC4286">
        <w:rPr>
          <w:rFonts w:ascii="Book Antiqua" w:hAnsi="Book Antiqua"/>
          <w:szCs w:val="24"/>
          <w:lang w:val="es-ES_tradnl"/>
        </w:rPr>
        <w:t>DE 202</w:t>
      </w:r>
      <w:r w:rsidR="00BC4286">
        <w:rPr>
          <w:rFonts w:ascii="Book Antiqua" w:hAnsi="Book Antiqua"/>
          <w:szCs w:val="24"/>
          <w:lang w:val="es-ES_tradnl"/>
        </w:rPr>
        <w:t>5</w:t>
      </w:r>
    </w:p>
    <w:p w14:paraId="514DC70A" w14:textId="77777777" w:rsidR="00002CFF" w:rsidRPr="00BC4286" w:rsidRDefault="00002CFF" w:rsidP="003C138F">
      <w:pPr>
        <w:jc w:val="both"/>
        <w:rPr>
          <w:rFonts w:ascii="Book Antiqua" w:hAnsi="Book Antiqua"/>
          <w:szCs w:val="24"/>
          <w:lang w:val="es-ES_tradnl"/>
        </w:rPr>
      </w:pPr>
    </w:p>
    <w:p w14:paraId="1E6ECAE3" w14:textId="29DEA706" w:rsidR="00D97D5C" w:rsidRPr="007E5076" w:rsidRDefault="00BC4286" w:rsidP="00D97D5C">
      <w:pPr>
        <w:ind w:left="720" w:hanging="720"/>
        <w:jc w:val="both"/>
        <w:rPr>
          <w:rFonts w:ascii="Book Antiqua" w:hAnsi="Book Antiqua"/>
          <w:i/>
          <w:iCs/>
          <w:lang w:val="es-ES"/>
        </w:rPr>
      </w:pPr>
      <w:r w:rsidRPr="00E71AD5">
        <w:rPr>
          <w:rFonts w:ascii="Book Antiqua" w:hAnsi="Book Antiqua"/>
          <w:lang w:val="es-ES_tradnl"/>
        </w:rPr>
        <w:t>Presentad</w:t>
      </w:r>
      <w:r w:rsidR="00D97D5C">
        <w:rPr>
          <w:rFonts w:ascii="Book Antiqua" w:hAnsi="Book Antiqua"/>
          <w:lang w:val="es-ES_tradnl"/>
        </w:rPr>
        <w:t>a</w:t>
      </w:r>
      <w:r w:rsidRPr="00E71AD5">
        <w:rPr>
          <w:rFonts w:ascii="Book Antiqua" w:hAnsi="Book Antiqua"/>
          <w:lang w:val="es-ES_tradnl"/>
        </w:rPr>
        <w:t xml:space="preserve"> </w:t>
      </w:r>
      <w:r w:rsidR="00D97D5C">
        <w:rPr>
          <w:rFonts w:ascii="Book Antiqua" w:hAnsi="Book Antiqua"/>
          <w:lang w:val="es-ES"/>
        </w:rPr>
        <w:t xml:space="preserve">por los representantes </w:t>
      </w:r>
      <w:r w:rsidR="00D97D5C" w:rsidRPr="007E5076">
        <w:rPr>
          <w:rFonts w:ascii="Book Antiqua" w:hAnsi="Book Antiqua"/>
          <w:i/>
          <w:iCs/>
          <w:lang w:val="es-ES"/>
        </w:rPr>
        <w:t xml:space="preserve">Ferrer Santiago, Torres García, Feliciano Sánchez, Figueroa Acevedo, </w:t>
      </w:r>
      <w:proofErr w:type="spellStart"/>
      <w:r w:rsidR="00D97D5C" w:rsidRPr="007E5076">
        <w:rPr>
          <w:rFonts w:ascii="Book Antiqua" w:hAnsi="Book Antiqua"/>
          <w:i/>
          <w:iCs/>
          <w:lang w:val="es-ES"/>
        </w:rPr>
        <w:t>Fourquet</w:t>
      </w:r>
      <w:proofErr w:type="spellEnd"/>
      <w:r w:rsidR="00D97D5C" w:rsidRPr="007E5076">
        <w:rPr>
          <w:rFonts w:ascii="Book Antiqua" w:hAnsi="Book Antiqua"/>
          <w:i/>
          <w:iCs/>
          <w:lang w:val="es-ES"/>
        </w:rPr>
        <w:t xml:space="preserve"> Cordero; </w:t>
      </w:r>
      <w:r w:rsidR="00D97D5C" w:rsidRPr="007E5076">
        <w:rPr>
          <w:rFonts w:ascii="Book Antiqua" w:hAnsi="Book Antiqua"/>
          <w:lang w:val="es-ES"/>
        </w:rPr>
        <w:t>las representantes</w:t>
      </w:r>
      <w:r w:rsidR="00D97D5C" w:rsidRPr="007E5076">
        <w:rPr>
          <w:rFonts w:ascii="Book Antiqua" w:hAnsi="Book Antiqua"/>
          <w:i/>
          <w:iCs/>
          <w:lang w:val="es-ES"/>
        </w:rPr>
        <w:t xml:space="preserve"> Hau, Higgins Cuadrado, Martínez Soto; </w:t>
      </w:r>
      <w:r w:rsidR="00D97D5C" w:rsidRPr="007E5076">
        <w:rPr>
          <w:rFonts w:ascii="Book Antiqua" w:hAnsi="Book Antiqua"/>
          <w:lang w:val="es-ES"/>
        </w:rPr>
        <w:t xml:space="preserve">el </w:t>
      </w:r>
      <w:r w:rsidR="00D97D5C">
        <w:rPr>
          <w:rFonts w:ascii="Book Antiqua" w:hAnsi="Book Antiqua"/>
          <w:lang w:val="es-ES"/>
        </w:rPr>
        <w:t>representante</w:t>
      </w:r>
      <w:r w:rsidR="00D97D5C" w:rsidRPr="007E5076">
        <w:rPr>
          <w:rFonts w:ascii="Book Antiqua" w:hAnsi="Book Antiqua"/>
          <w:i/>
          <w:iCs/>
          <w:lang w:val="es-ES"/>
        </w:rPr>
        <w:t xml:space="preserve"> Rivera Ruiz de Porras; </w:t>
      </w:r>
      <w:r w:rsidR="00D97D5C" w:rsidRPr="007E5076">
        <w:rPr>
          <w:rFonts w:ascii="Book Antiqua" w:hAnsi="Book Antiqua"/>
          <w:lang w:val="es-ES"/>
        </w:rPr>
        <w:t xml:space="preserve">la representante </w:t>
      </w:r>
      <w:r w:rsidR="00D97D5C" w:rsidRPr="000511AE">
        <w:rPr>
          <w:rFonts w:ascii="Book Antiqua" w:hAnsi="Book Antiqua"/>
          <w:i/>
          <w:iCs/>
          <w:lang w:val="es-ES"/>
        </w:rPr>
        <w:t>Rosas Vargas</w:t>
      </w:r>
      <w:r w:rsidR="00D97D5C" w:rsidRPr="007E5076">
        <w:rPr>
          <w:rFonts w:ascii="Book Antiqua" w:hAnsi="Book Antiqua"/>
          <w:i/>
          <w:iCs/>
          <w:lang w:val="es-ES"/>
        </w:rPr>
        <w:t xml:space="preserve">; </w:t>
      </w:r>
      <w:r w:rsidR="00D97D5C" w:rsidRPr="007E5076">
        <w:rPr>
          <w:rFonts w:ascii="Book Antiqua" w:hAnsi="Book Antiqua"/>
          <w:lang w:val="es-ES"/>
        </w:rPr>
        <w:t>los representantes</w:t>
      </w:r>
      <w:r w:rsidR="00D97D5C" w:rsidRPr="007E5076">
        <w:rPr>
          <w:rFonts w:ascii="Book Antiqua" w:hAnsi="Book Antiqua"/>
          <w:i/>
          <w:iCs/>
          <w:lang w:val="es-ES"/>
        </w:rPr>
        <w:t xml:space="preserve"> Torres Cruz, Varela Fernández </w:t>
      </w:r>
      <w:r w:rsidR="00D97D5C" w:rsidRPr="007E5076">
        <w:rPr>
          <w:rFonts w:ascii="Book Antiqua" w:hAnsi="Book Antiqua"/>
          <w:lang w:val="es-ES"/>
        </w:rPr>
        <w:t>y la representante</w:t>
      </w:r>
      <w:r w:rsidR="00D97D5C" w:rsidRPr="007E5076">
        <w:rPr>
          <w:rFonts w:ascii="Book Antiqua" w:hAnsi="Book Antiqua"/>
          <w:i/>
          <w:iCs/>
          <w:lang w:val="es-ES"/>
        </w:rPr>
        <w:t xml:space="preserve"> Vargas Laureano</w:t>
      </w:r>
    </w:p>
    <w:p w14:paraId="3ACDFBF4" w14:textId="3B96056A" w:rsidR="00BC4286" w:rsidRPr="003C138F" w:rsidRDefault="00BC4286" w:rsidP="003C138F">
      <w:pPr>
        <w:widowControl w:val="0"/>
        <w:ind w:left="709" w:hanging="709"/>
        <w:jc w:val="both"/>
        <w:rPr>
          <w:rFonts w:ascii="Book Antiqua" w:hAnsi="Book Antiqua"/>
          <w:i/>
          <w:lang w:val="es-ES"/>
        </w:rPr>
      </w:pPr>
    </w:p>
    <w:p w14:paraId="75A8B22F" w14:textId="7A1709C3" w:rsidR="00002CFF" w:rsidRPr="00BC4286" w:rsidRDefault="00002CFF" w:rsidP="003C138F">
      <w:pPr>
        <w:jc w:val="center"/>
        <w:rPr>
          <w:rFonts w:ascii="Book Antiqua" w:hAnsi="Book Antiqua"/>
          <w:szCs w:val="24"/>
          <w:lang w:val="es-ES_tradnl"/>
        </w:rPr>
      </w:pPr>
      <w:r w:rsidRPr="00BC4286">
        <w:rPr>
          <w:rFonts w:ascii="Book Antiqua" w:hAnsi="Book Antiqua"/>
          <w:szCs w:val="24"/>
          <w:lang w:val="es-ES_tradnl"/>
        </w:rPr>
        <w:t>Referid</w:t>
      </w:r>
      <w:r w:rsidR="00CE2208" w:rsidRPr="00BC4286">
        <w:rPr>
          <w:rFonts w:ascii="Book Antiqua" w:hAnsi="Book Antiqua"/>
          <w:szCs w:val="24"/>
          <w:lang w:val="es-ES_tradnl"/>
        </w:rPr>
        <w:t>a</w:t>
      </w:r>
      <w:r w:rsidRPr="00BC4286">
        <w:rPr>
          <w:rFonts w:ascii="Book Antiqua" w:hAnsi="Book Antiqua"/>
          <w:szCs w:val="24"/>
          <w:lang w:val="es-ES_tradnl"/>
        </w:rPr>
        <w:t xml:space="preserve"> a</w:t>
      </w:r>
      <w:r w:rsidR="00CE2208" w:rsidRPr="00BC4286">
        <w:rPr>
          <w:rFonts w:ascii="Book Antiqua" w:hAnsi="Book Antiqua"/>
          <w:szCs w:val="24"/>
          <w:lang w:val="es-ES_tradnl"/>
        </w:rPr>
        <w:t xml:space="preserve"> </w:t>
      </w:r>
      <w:r w:rsidR="001F3F6C">
        <w:rPr>
          <w:rFonts w:ascii="Book Antiqua" w:hAnsi="Book Antiqua"/>
          <w:szCs w:val="24"/>
          <w:lang w:val="es-ES_tradnl"/>
        </w:rPr>
        <w:t>la Comisión de Asuntos Internos</w:t>
      </w:r>
    </w:p>
    <w:p w14:paraId="63C8A697" w14:textId="77777777" w:rsidR="00002CFF" w:rsidRPr="00BC4286" w:rsidRDefault="00002CFF" w:rsidP="003C138F">
      <w:pPr>
        <w:jc w:val="both"/>
        <w:rPr>
          <w:rFonts w:ascii="Book Antiqua" w:hAnsi="Book Antiqua"/>
          <w:szCs w:val="24"/>
          <w:lang w:val="es-ES_tradnl"/>
        </w:rPr>
      </w:pPr>
    </w:p>
    <w:p w14:paraId="23ABCFE4" w14:textId="797EACA0" w:rsidR="00002CFF" w:rsidRPr="00BC4286" w:rsidRDefault="002B372F" w:rsidP="003C138F">
      <w:pPr>
        <w:jc w:val="center"/>
        <w:rPr>
          <w:rFonts w:ascii="Book Antiqua" w:hAnsi="Book Antiqua"/>
          <w:b/>
          <w:sz w:val="28"/>
          <w:szCs w:val="28"/>
          <w:lang w:val="es-ES_tradnl"/>
        </w:rPr>
      </w:pPr>
      <w:r w:rsidRPr="00BC4286">
        <w:rPr>
          <w:rFonts w:ascii="Book Antiqua" w:hAnsi="Book Antiqua"/>
          <w:b/>
          <w:sz w:val="28"/>
          <w:szCs w:val="28"/>
          <w:lang w:val="es-ES_tradnl"/>
        </w:rPr>
        <w:t xml:space="preserve">RESOLUCIÓN </w:t>
      </w:r>
      <w:r w:rsidR="005E31D7">
        <w:rPr>
          <w:rFonts w:ascii="Book Antiqua" w:hAnsi="Book Antiqua"/>
          <w:b/>
          <w:sz w:val="28"/>
          <w:szCs w:val="36"/>
          <w:lang w:val="es-ES_tradnl"/>
        </w:rPr>
        <w:t>CONCURRENTE</w:t>
      </w:r>
    </w:p>
    <w:p w14:paraId="115319EC" w14:textId="77777777" w:rsidR="004A75D5" w:rsidRPr="003C138F" w:rsidRDefault="00AD4288" w:rsidP="003C138F">
      <w:pPr>
        <w:pStyle w:val="Normal1"/>
        <w:widowControl w:val="0"/>
        <w:spacing w:line="240" w:lineRule="auto"/>
        <w:rPr>
          <w:rFonts w:ascii="Book Antiqua" w:hAnsi="Book Antiqua"/>
          <w:sz w:val="24"/>
        </w:rPr>
      </w:pPr>
      <w:r w:rsidRPr="003C138F">
        <w:rPr>
          <w:rFonts w:ascii="Book Antiqua" w:eastAsia="Times New Roman" w:hAnsi="Book Antiqua" w:cs="Times New Roman"/>
          <w:sz w:val="24"/>
        </w:rPr>
        <w:t> </w:t>
      </w:r>
    </w:p>
    <w:p w14:paraId="445E1077" w14:textId="30B17628" w:rsidR="0087663F" w:rsidRPr="00BC4286" w:rsidRDefault="00AD4288" w:rsidP="003C138F">
      <w:pPr>
        <w:pStyle w:val="Normal1"/>
        <w:widowControl w:val="0"/>
        <w:spacing w:line="240" w:lineRule="auto"/>
        <w:ind w:left="567" w:hanging="578"/>
        <w:jc w:val="both"/>
        <w:rPr>
          <w:rFonts w:ascii="Book Antiqua" w:eastAsia="Times New Roman" w:hAnsi="Book Antiqua" w:cs="Times New Roman"/>
          <w:sz w:val="24"/>
        </w:rPr>
      </w:pPr>
      <w:r w:rsidRPr="00C8767D">
        <w:rPr>
          <w:rFonts w:ascii="Book Antiqua" w:eastAsia="Times New Roman" w:hAnsi="Book Antiqua" w:cs="Times New Roman"/>
          <w:sz w:val="24"/>
        </w:rPr>
        <w:t xml:space="preserve">Para </w:t>
      </w:r>
      <w:r w:rsidR="00C8767D" w:rsidRPr="00C8767D">
        <w:rPr>
          <w:rFonts w:ascii="Book Antiqua" w:eastAsia="Times New Roman" w:hAnsi="Book Antiqua" w:cs="Times New Roman"/>
          <w:sz w:val="24"/>
        </w:rPr>
        <w:t xml:space="preserve">instarle a la Gobernadora </w:t>
      </w:r>
      <w:proofErr w:type="spellStart"/>
      <w:r w:rsidR="00C8767D" w:rsidRPr="00C8767D">
        <w:rPr>
          <w:rFonts w:ascii="Book Antiqua" w:eastAsia="Times New Roman" w:hAnsi="Book Antiqua" w:cs="Times New Roman"/>
          <w:sz w:val="24"/>
        </w:rPr>
        <w:t>Jenniffer</w:t>
      </w:r>
      <w:proofErr w:type="spellEnd"/>
      <w:r w:rsidR="00C8767D" w:rsidRPr="00C8767D">
        <w:rPr>
          <w:rFonts w:ascii="Book Antiqua" w:eastAsia="Times New Roman" w:hAnsi="Book Antiqua" w:cs="Times New Roman"/>
          <w:sz w:val="24"/>
        </w:rPr>
        <w:t xml:space="preserve"> González Colón a gestionar medidas de mitigación y protección para los empleados federales despedidos en Puerto Rico, incluyendo asistencia económica y programas de reempleo. Asimismo, se le exhorta a desarrollar un plan de acción a nivel estatal para amortiguar el impacto económico y social de estos despidos en la isla.</w:t>
      </w:r>
      <w:r w:rsidR="00B06182" w:rsidRPr="00C8767D">
        <w:rPr>
          <w:rFonts w:ascii="Book Antiqua" w:eastAsia="Times New Roman" w:hAnsi="Book Antiqua" w:cs="Times New Roman"/>
          <w:sz w:val="24"/>
        </w:rPr>
        <w:t>; y para otros fines relacionados.</w:t>
      </w:r>
    </w:p>
    <w:p w14:paraId="3CA74A8B" w14:textId="77777777" w:rsidR="004A75D5" w:rsidRDefault="004A75D5" w:rsidP="003C138F">
      <w:pPr>
        <w:pStyle w:val="Normal1"/>
        <w:widowControl w:val="0"/>
        <w:spacing w:line="240" w:lineRule="auto"/>
        <w:ind w:left="720"/>
        <w:jc w:val="both"/>
        <w:rPr>
          <w:rFonts w:ascii="Book Antiqua" w:hAnsi="Book Antiqua"/>
          <w:sz w:val="24"/>
          <w:highlight w:val="yellow"/>
        </w:rPr>
      </w:pPr>
    </w:p>
    <w:p w14:paraId="0478127F" w14:textId="7D215353" w:rsidR="00BE6521" w:rsidRDefault="00AD4288" w:rsidP="003C138F">
      <w:pPr>
        <w:pStyle w:val="Normal1"/>
        <w:widowControl w:val="0"/>
        <w:spacing w:line="240" w:lineRule="auto"/>
        <w:jc w:val="center"/>
        <w:rPr>
          <w:rFonts w:ascii="Book Antiqua" w:hAnsi="Book Antiqua"/>
          <w:sz w:val="24"/>
        </w:rPr>
      </w:pPr>
      <w:r w:rsidRPr="00BC4286">
        <w:rPr>
          <w:rFonts w:ascii="Book Antiqua" w:eastAsia="Times New Roman" w:hAnsi="Book Antiqua" w:cs="Times New Roman"/>
          <w:sz w:val="24"/>
        </w:rPr>
        <w:t>EXPOSICIÓN DE MOTIVOS</w:t>
      </w:r>
    </w:p>
    <w:p w14:paraId="4ECA1609" w14:textId="77777777" w:rsidR="0041737E" w:rsidRPr="0041737E" w:rsidRDefault="0041737E" w:rsidP="003C138F">
      <w:pPr>
        <w:pStyle w:val="Normal1"/>
        <w:widowControl w:val="0"/>
        <w:spacing w:line="240" w:lineRule="auto"/>
        <w:jc w:val="both"/>
        <w:rPr>
          <w:rFonts w:ascii="Book Antiqua" w:eastAsia="Times New Roman" w:hAnsi="Book Antiqua" w:cs="Times New Roman"/>
          <w:color w:val="auto"/>
          <w:sz w:val="24"/>
          <w:lang w:eastAsia="en-US"/>
        </w:rPr>
      </w:pPr>
    </w:p>
    <w:p w14:paraId="39BC275E" w14:textId="1E3227C8" w:rsidR="0041737E" w:rsidRPr="0041737E" w:rsidRDefault="0041737E"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41737E">
        <w:rPr>
          <w:rFonts w:ascii="Book Antiqua" w:eastAsia="Times New Roman" w:hAnsi="Book Antiqua" w:cs="Times New Roman"/>
          <w:color w:val="auto"/>
          <w:sz w:val="24"/>
          <w:lang w:eastAsia="en-US"/>
        </w:rPr>
        <w:t>La administración de Donald Trump, en colaboración con el Departamento de Eficiencia Gubernamental (DOGE) liderado por Elon Musk, ha puesto en marcha una política agresiva de despidos masivos de empleados federales en Estados Unidos</w:t>
      </w:r>
      <w:r>
        <w:rPr>
          <w:rFonts w:ascii="Book Antiqua" w:eastAsia="Times New Roman" w:hAnsi="Book Antiqua" w:cs="Times New Roman"/>
          <w:color w:val="auto"/>
          <w:sz w:val="24"/>
          <w:lang w:eastAsia="en-US"/>
        </w:rPr>
        <w:t xml:space="preserve"> de América</w:t>
      </w:r>
      <w:r w:rsidRPr="0041737E">
        <w:rPr>
          <w:rFonts w:ascii="Book Antiqua" w:eastAsia="Times New Roman" w:hAnsi="Book Antiqua" w:cs="Times New Roman"/>
          <w:color w:val="auto"/>
          <w:sz w:val="24"/>
          <w:lang w:eastAsia="en-US"/>
        </w:rPr>
        <w:t xml:space="preserve">. </w:t>
      </w:r>
      <w:r>
        <w:rPr>
          <w:rFonts w:ascii="Book Antiqua" w:eastAsia="Times New Roman" w:hAnsi="Book Antiqua" w:cs="Times New Roman"/>
          <w:color w:val="auto"/>
          <w:sz w:val="24"/>
          <w:lang w:eastAsia="en-US"/>
        </w:rPr>
        <w:t>S</w:t>
      </w:r>
      <w:r w:rsidRPr="0041737E">
        <w:rPr>
          <w:rFonts w:ascii="Book Antiqua" w:eastAsia="Times New Roman" w:hAnsi="Book Antiqua" w:cs="Times New Roman"/>
          <w:color w:val="auto"/>
          <w:sz w:val="24"/>
          <w:lang w:eastAsia="en-US"/>
        </w:rPr>
        <w:t>e han reportado al menos 38,000 despidos en distintas agencias gubernamentales, afectando particularmente a 6,000 veteranos que servían en el gobierno federal. La Oficina de Administración de Personal (OPM) ha implementado un mecanismo de justificación laboral que ha derivado en la eliminación de plazas y ha generado incertidumbre y ansiedad entre miles de trabajadores.</w:t>
      </w:r>
    </w:p>
    <w:p w14:paraId="023F21A9" w14:textId="77777777" w:rsidR="0041737E" w:rsidRPr="0041737E" w:rsidRDefault="0041737E"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2FCABFA5"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 xml:space="preserve">Puerto Rico no ha sido la excepción. En la Isla, 200 empleados del Servicio de Rentas Internas (IRS) han sido despedidos hasta la fecha. El IRS cuenta con aproximadamente 4,000 empleados en Puerto Rico, lo que representa una reducción significativa en su plantilla laboral. Adicionalmente, el impacto de esta política se ha </w:t>
      </w:r>
      <w:r w:rsidRPr="009E2D79">
        <w:rPr>
          <w:rFonts w:ascii="Book Antiqua" w:eastAsia="Times New Roman" w:hAnsi="Book Antiqua" w:cs="Times New Roman"/>
          <w:color w:val="auto"/>
          <w:sz w:val="24"/>
          <w:lang w:eastAsia="en-US"/>
        </w:rPr>
        <w:lastRenderedPageBreak/>
        <w:t>extendido a entidades como el Servicio Forestal, el Departamento de Agricultura Federal (USDA), la Agencia de Protección Ambiental (EPA) y el Servicio de Parques Nacionales (NPS). Estas reducciones de personal han sido implementadas sin un plan de mitigación para los empleados afectados ni para la continuidad de los servicios que estas agencias proveen a la ciudadanía.</w:t>
      </w:r>
    </w:p>
    <w:p w14:paraId="1026E866"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3FAE4129"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 xml:space="preserve">Los despidos de empleados federales han tenido repercusiones significativas en Puerto Rico, afectando tanto la calidad de los servicios gubernamentales como la estabilidad laboral y financiera de las familias afectadas. La reducción de personal en el Servicio Forestal pone en riesgo el mantenimiento y la conservación del Bosque Nacional El Yunque, una de las reservas naturales más importantes de la Isla, mientras que los despidos en el IRS podrían generar retrasos en la atención a contribuyentes y procesamiento de reintegros, afectando la economía de individuos y pequeños negocios. Además, la eliminación de puestos en el Servicio de Parques Nacionales podría limitar el mantenimiento de estructuras históricas como el Castillo San Felipe del Morro y el Castillo San Cristóbal, claves para el turismo y el patrimonio cultural de la Isla. Asimismo, la falta de inspectores en la EPA podría reducir la fiscalización de violaciones ambientales, afectando la calidad del agua, el aire y el ecosistema local. </w:t>
      </w:r>
    </w:p>
    <w:p w14:paraId="1B068CE6"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65582693"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En términos económicos y laborales, la eliminación de empleos federales ha dejado a cientos de puertorriqueños sin una fuente de ingresos estable, incrementando el desempleo y afectando la economía familiar. Cada empleo federal eliminado en Puerto Rico tiene un efecto multiplicador negativo en la economía local, impactando el comercio, la vivienda y el consumo en general. Se estima que la mayoría de los trabajadores despedidos enfrentarán dificultades para reubicarse en empleos similares dentro del sector privado, dada la limitada cantidad de plazas con remuneraciones comparables en la Isla.</w:t>
      </w:r>
    </w:p>
    <w:p w14:paraId="01CCB923"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25E71E20"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 xml:space="preserve">Ante esta crisis laboral y económica, el Gobierno de Puerto Rico no puede permanecer silente. Es responsabilidad de la Gobernadora </w:t>
      </w:r>
      <w:proofErr w:type="spellStart"/>
      <w:r w:rsidRPr="009E2D79">
        <w:rPr>
          <w:rFonts w:ascii="Book Antiqua" w:eastAsia="Times New Roman" w:hAnsi="Book Antiqua" w:cs="Times New Roman"/>
          <w:color w:val="auto"/>
          <w:sz w:val="24"/>
          <w:lang w:eastAsia="en-US"/>
        </w:rPr>
        <w:t>Jenniffer</w:t>
      </w:r>
      <w:proofErr w:type="spellEnd"/>
      <w:r w:rsidRPr="009E2D79">
        <w:rPr>
          <w:rFonts w:ascii="Book Antiqua" w:eastAsia="Times New Roman" w:hAnsi="Book Antiqua" w:cs="Times New Roman"/>
          <w:color w:val="auto"/>
          <w:sz w:val="24"/>
          <w:lang w:eastAsia="en-US"/>
        </w:rPr>
        <w:t xml:space="preserve"> González defender los intereses de los puertorriqueños y garantizar que las acciones de la administración del presidente Trump no pongan en riesgo la estabilidad de la economía local ni el bienestar de las familias trabajadoras.</w:t>
      </w:r>
    </w:p>
    <w:p w14:paraId="2E7B8420"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53888994"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Puerto Rico ha enfrentado despidos masivos en el pasado, tanto en el gobierno estatal como en el sector privado, y en cada ocasión se ha requerido un esfuerzo coordinado para atender a los trabajadores afectados. Es imperativo que se establezcan mecanismos similares para mitigar las consecuencias de esta nueva ola de despidos federales.</w:t>
      </w:r>
    </w:p>
    <w:p w14:paraId="3812D752"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45DB357D"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 xml:space="preserve">Históricamente, el Gobierno de Puerto Rico ha implementado ayudas para trabajadores despedidos, tales como programas de adiestramiento laboral para facilitar su reinserción en el mercado de trabajo, asistencia económica temporal para apoyar a los </w:t>
      </w:r>
      <w:r w:rsidRPr="009E2D79">
        <w:rPr>
          <w:rFonts w:ascii="Book Antiqua" w:eastAsia="Times New Roman" w:hAnsi="Book Antiqua" w:cs="Times New Roman"/>
          <w:color w:val="auto"/>
          <w:sz w:val="24"/>
          <w:lang w:eastAsia="en-US"/>
        </w:rPr>
        <w:lastRenderedPageBreak/>
        <w:t>desempleados y sus familias, y orientación y apoyo legal para ayudar en la transición hacia nuevas oportunidades laborales.</w:t>
      </w:r>
    </w:p>
    <w:p w14:paraId="059FC7F1"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5DC61F9F"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Sin embargo, hasta el momento, no se han anunciado medidas concretas para mitigar el impacto social y económico por los despidos de los empleados federales en Puerto Rico. Es necesario que la Gobernadora establezca un plan de acción inmediato para atender esta crisis laboral.</w:t>
      </w:r>
    </w:p>
    <w:p w14:paraId="14B80403"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727E941E" w14:textId="75A8864F"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Ante la gravedad de esta situación, la Gobernadora de Puerto Rico debe asumir su responsabilidad y actuar de manera contundente en defensa de los puertorriqueños. Es inaceptable que, mientras representa y apoya al mismo partido que el presidente Trump, guarde silencio ante el impacto que estas medidas han tenido en la Isla. Por tanto, exigimos que la Gobernadora rechace pública y contundentemente las acciones de Trump de despedir empleados en Puerto Rico, denunciando el impacto negativo que estas decisiones tienen sobre nuestra economía y nuestros ciudadanos; implemente medidas inmediatas para mitigar el impacto social</w:t>
      </w:r>
      <w:r>
        <w:rPr>
          <w:rFonts w:ascii="Book Antiqua" w:eastAsia="Times New Roman" w:hAnsi="Book Antiqua" w:cs="Times New Roman"/>
          <w:color w:val="auto"/>
          <w:sz w:val="24"/>
          <w:lang w:eastAsia="en-US"/>
        </w:rPr>
        <w:t xml:space="preserve"> y </w:t>
      </w:r>
      <w:r w:rsidRPr="009E2D79">
        <w:rPr>
          <w:rFonts w:ascii="Book Antiqua" w:eastAsia="Times New Roman" w:hAnsi="Book Antiqua" w:cs="Times New Roman"/>
          <w:color w:val="auto"/>
          <w:sz w:val="24"/>
          <w:lang w:eastAsia="en-US"/>
        </w:rPr>
        <w:t>la pérdida de ingresos en las familias afectadas, estableciendo iniciativas de desarrollo laboral y creando incentivos para la generación de nuevos empleos.</w:t>
      </w:r>
    </w:p>
    <w:p w14:paraId="7D054977" w14:textId="77777777" w:rsidR="009E2D79" w:rsidRPr="009E2D79"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49F66666" w14:textId="4EE06320" w:rsidR="00B06182" w:rsidRDefault="009E2D79" w:rsidP="003C138F">
      <w:pPr>
        <w:pStyle w:val="Normal1"/>
        <w:widowControl w:val="0"/>
        <w:spacing w:line="240" w:lineRule="auto"/>
        <w:ind w:firstLine="720"/>
        <w:jc w:val="both"/>
        <w:rPr>
          <w:rFonts w:ascii="Book Antiqua" w:eastAsia="Times New Roman" w:hAnsi="Book Antiqua" w:cs="Times New Roman"/>
          <w:color w:val="auto"/>
          <w:sz w:val="24"/>
          <w:lang w:eastAsia="en-US"/>
        </w:rPr>
      </w:pPr>
      <w:r w:rsidRPr="009E2D79">
        <w:rPr>
          <w:rFonts w:ascii="Book Antiqua" w:eastAsia="Times New Roman" w:hAnsi="Book Antiqua" w:cs="Times New Roman"/>
          <w:color w:val="auto"/>
          <w:sz w:val="24"/>
          <w:lang w:eastAsia="en-US"/>
        </w:rPr>
        <w:t>El Gobierno de Puerto Rico tiene la obligación de actuar con diligencia y firmeza en este asunto. No podemos permitir que cientos de empleados federales sean abandonados a su suerte mientras sus familias sufren las consecuencias de estas decisiones arbitrarias de la administración del presidente Trump. La Gobernadora González debe demostrar liderazgo y responsabilidad, enfrentando esta crisis con la seriedad y la urgencia que merece.</w:t>
      </w:r>
    </w:p>
    <w:p w14:paraId="0EF2C4EE" w14:textId="77777777" w:rsidR="003C138F" w:rsidRPr="00B06182" w:rsidRDefault="003C138F" w:rsidP="003C138F">
      <w:pPr>
        <w:pStyle w:val="Normal1"/>
        <w:widowControl w:val="0"/>
        <w:spacing w:line="240" w:lineRule="auto"/>
        <w:ind w:firstLine="720"/>
        <w:jc w:val="both"/>
        <w:rPr>
          <w:rFonts w:ascii="Book Antiqua" w:eastAsia="Times New Roman" w:hAnsi="Book Antiqua" w:cs="Times New Roman"/>
          <w:color w:val="auto"/>
          <w:sz w:val="24"/>
          <w:lang w:eastAsia="en-US"/>
        </w:rPr>
      </w:pPr>
    </w:p>
    <w:p w14:paraId="7AAEA248" w14:textId="4A44BC3E" w:rsidR="007119CC" w:rsidRPr="00BC4286" w:rsidRDefault="00CD0C5C" w:rsidP="003C138F">
      <w:pPr>
        <w:pStyle w:val="Normal1"/>
        <w:widowControl w:val="0"/>
        <w:spacing w:line="480" w:lineRule="auto"/>
        <w:jc w:val="both"/>
        <w:rPr>
          <w:rFonts w:ascii="Book Antiqua" w:hAnsi="Book Antiqua"/>
          <w:sz w:val="24"/>
        </w:rPr>
      </w:pPr>
      <w:r w:rsidRPr="00BC4286">
        <w:rPr>
          <w:rFonts w:ascii="Book Antiqua" w:eastAsia="Times New Roman" w:hAnsi="Book Antiqua" w:cs="Times New Roman"/>
          <w:i/>
          <w:sz w:val="24"/>
        </w:rPr>
        <w:t xml:space="preserve">RESUÉLVESE </w:t>
      </w:r>
      <w:r w:rsidR="006A7AD3" w:rsidRPr="00BC4286">
        <w:rPr>
          <w:rFonts w:ascii="Book Antiqua" w:eastAsia="Times New Roman" w:hAnsi="Book Antiqua" w:cs="Times New Roman"/>
          <w:i/>
          <w:sz w:val="24"/>
        </w:rPr>
        <w:t xml:space="preserve">POR LA </w:t>
      </w:r>
      <w:r w:rsidR="00174894" w:rsidRPr="00BC4286">
        <w:rPr>
          <w:rFonts w:ascii="Book Antiqua" w:eastAsia="Times New Roman" w:hAnsi="Book Antiqua" w:cs="Times New Roman"/>
          <w:i/>
          <w:sz w:val="24"/>
        </w:rPr>
        <w:t xml:space="preserve">CÁMARA DE REPRESENTANTES </w:t>
      </w:r>
      <w:r w:rsidR="006A7AD3" w:rsidRPr="00BC4286">
        <w:rPr>
          <w:rFonts w:ascii="Book Antiqua" w:eastAsia="Times New Roman" w:hAnsi="Book Antiqua" w:cs="Times New Roman"/>
          <w:i/>
          <w:sz w:val="24"/>
        </w:rPr>
        <w:t>DE</w:t>
      </w:r>
      <w:r w:rsidR="00AD4288" w:rsidRPr="00BC4286">
        <w:rPr>
          <w:rFonts w:ascii="Book Antiqua" w:eastAsia="Times New Roman" w:hAnsi="Book Antiqua" w:cs="Times New Roman"/>
          <w:i/>
          <w:sz w:val="24"/>
        </w:rPr>
        <w:t xml:space="preserve"> PUERTO RICO</w:t>
      </w:r>
      <w:r w:rsidR="009757BC" w:rsidRPr="00BC4286">
        <w:rPr>
          <w:rFonts w:ascii="Book Antiqua" w:eastAsia="Times New Roman" w:hAnsi="Book Antiqua" w:cs="Times New Roman"/>
          <w:i/>
          <w:sz w:val="24"/>
        </w:rPr>
        <w:t>:</w:t>
      </w:r>
    </w:p>
    <w:p w14:paraId="1894A4E3" w14:textId="77777777" w:rsidR="00DA3140" w:rsidRPr="00BC4286" w:rsidRDefault="00DA3140" w:rsidP="003C138F">
      <w:pPr>
        <w:pStyle w:val="Normal1"/>
        <w:spacing w:line="480" w:lineRule="auto"/>
        <w:rPr>
          <w:rFonts w:ascii="Book Antiqua" w:eastAsia="Times New Roman" w:hAnsi="Book Antiqua" w:cs="Times New Roman"/>
          <w:sz w:val="24"/>
          <w:highlight w:val="yellow"/>
        </w:rPr>
        <w:sectPr w:rsidR="00DA3140" w:rsidRPr="00BC4286" w:rsidSect="00641AA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7B4F4990" w14:textId="76165417" w:rsidR="00C8767D" w:rsidRPr="00C8767D" w:rsidRDefault="00C8767D" w:rsidP="003C138F">
      <w:pPr>
        <w:pStyle w:val="Normal1"/>
        <w:widowControl w:val="0"/>
        <w:spacing w:line="480" w:lineRule="auto"/>
        <w:ind w:firstLine="720"/>
        <w:jc w:val="both"/>
        <w:rPr>
          <w:rFonts w:ascii="Book Antiqua" w:eastAsia="Times New Roman" w:hAnsi="Book Antiqua" w:cs="Times New Roman"/>
          <w:sz w:val="24"/>
        </w:rPr>
      </w:pPr>
      <w:r w:rsidRPr="00C8767D">
        <w:rPr>
          <w:rFonts w:ascii="Book Antiqua" w:eastAsia="Times New Roman" w:hAnsi="Book Antiqua" w:cs="Times New Roman"/>
          <w:sz w:val="24"/>
        </w:rPr>
        <w:t xml:space="preserve">Sección 1.- Se insta a la Gobernadora </w:t>
      </w:r>
      <w:proofErr w:type="spellStart"/>
      <w:r w:rsidRPr="00C8767D">
        <w:rPr>
          <w:rFonts w:ascii="Book Antiqua" w:eastAsia="Times New Roman" w:hAnsi="Book Antiqua" w:cs="Times New Roman"/>
          <w:sz w:val="24"/>
        </w:rPr>
        <w:t>Jenniffer</w:t>
      </w:r>
      <w:proofErr w:type="spellEnd"/>
      <w:r w:rsidRPr="00C8767D">
        <w:rPr>
          <w:rFonts w:ascii="Book Antiqua" w:eastAsia="Times New Roman" w:hAnsi="Book Antiqua" w:cs="Times New Roman"/>
          <w:sz w:val="24"/>
        </w:rPr>
        <w:t xml:space="preserve"> González Colón a gestionar medidas de mitigación y protección para los empleados federales despedidos en Puerto Rico, incluyendo asistencia económica y programas de reempleo. Asimismo, se le exhorta a desarrollar un plan de acción a nivel estatal para amortiguar el impacto económico y social de estos despidos en la isla.</w:t>
      </w:r>
    </w:p>
    <w:p w14:paraId="6A888637" w14:textId="430A3412" w:rsidR="00C8767D" w:rsidRPr="00C8767D" w:rsidRDefault="00C8767D" w:rsidP="003C138F">
      <w:pPr>
        <w:pStyle w:val="Normal1"/>
        <w:widowControl w:val="0"/>
        <w:spacing w:line="480" w:lineRule="auto"/>
        <w:ind w:firstLine="720"/>
        <w:jc w:val="both"/>
        <w:rPr>
          <w:rFonts w:ascii="Book Antiqua" w:eastAsia="Times New Roman" w:hAnsi="Book Antiqua" w:cs="Times New Roman"/>
          <w:sz w:val="24"/>
        </w:rPr>
      </w:pPr>
      <w:r w:rsidRPr="00C8767D">
        <w:rPr>
          <w:rFonts w:ascii="Book Antiqua" w:eastAsia="Times New Roman" w:hAnsi="Book Antiqua" w:cs="Times New Roman"/>
          <w:sz w:val="24"/>
        </w:rPr>
        <w:t xml:space="preserve">Sección 2.- Se ordena el envío de copias certificadas de esta Resolución </w:t>
      </w:r>
      <w:proofErr w:type="gramStart"/>
      <w:r w:rsidRPr="00C8767D">
        <w:rPr>
          <w:rFonts w:ascii="Book Antiqua" w:eastAsia="Times New Roman" w:hAnsi="Book Antiqua" w:cs="Times New Roman"/>
          <w:sz w:val="24"/>
        </w:rPr>
        <w:t>Concurrente  a</w:t>
      </w:r>
      <w:proofErr w:type="gramEnd"/>
      <w:r w:rsidRPr="00C8767D">
        <w:rPr>
          <w:rFonts w:ascii="Book Antiqua" w:eastAsia="Times New Roman" w:hAnsi="Book Antiqua" w:cs="Times New Roman"/>
          <w:sz w:val="24"/>
        </w:rPr>
        <w:t xml:space="preserve"> la Gobernadora de Puerto Rico, </w:t>
      </w:r>
      <w:proofErr w:type="spellStart"/>
      <w:r w:rsidRPr="00C8767D">
        <w:rPr>
          <w:rFonts w:ascii="Book Antiqua" w:eastAsia="Times New Roman" w:hAnsi="Book Antiqua" w:cs="Times New Roman"/>
          <w:sz w:val="24"/>
        </w:rPr>
        <w:t>Jenniffer</w:t>
      </w:r>
      <w:proofErr w:type="spellEnd"/>
      <w:r w:rsidRPr="00C8767D">
        <w:rPr>
          <w:rFonts w:ascii="Book Antiqua" w:eastAsia="Times New Roman" w:hAnsi="Book Antiqua" w:cs="Times New Roman"/>
          <w:sz w:val="24"/>
        </w:rPr>
        <w:t xml:space="preserve"> González Colón y a los medios de comunicación para su debida divulgación.</w:t>
      </w:r>
    </w:p>
    <w:p w14:paraId="6EF61F60" w14:textId="1D881F72" w:rsidR="003D058B" w:rsidRPr="004600EE" w:rsidRDefault="00C8767D" w:rsidP="003C138F">
      <w:pPr>
        <w:pStyle w:val="Normal1"/>
        <w:widowControl w:val="0"/>
        <w:spacing w:line="480" w:lineRule="auto"/>
        <w:ind w:firstLine="720"/>
        <w:jc w:val="both"/>
        <w:rPr>
          <w:rFonts w:ascii="Book Antiqua" w:hAnsi="Book Antiqua"/>
          <w:sz w:val="24"/>
        </w:rPr>
      </w:pPr>
      <w:r w:rsidRPr="00C8767D">
        <w:rPr>
          <w:rFonts w:ascii="Book Antiqua" w:eastAsia="Times New Roman" w:hAnsi="Book Antiqua" w:cs="Times New Roman"/>
          <w:sz w:val="24"/>
        </w:rPr>
        <w:lastRenderedPageBreak/>
        <w:t xml:space="preserve">Sección </w:t>
      </w:r>
      <w:r w:rsidR="006E6395">
        <w:rPr>
          <w:rFonts w:ascii="Book Antiqua" w:eastAsia="Times New Roman" w:hAnsi="Book Antiqua" w:cs="Times New Roman"/>
          <w:sz w:val="24"/>
        </w:rPr>
        <w:t>3</w:t>
      </w:r>
      <w:r w:rsidRPr="00C8767D">
        <w:rPr>
          <w:rFonts w:ascii="Book Antiqua" w:eastAsia="Times New Roman" w:hAnsi="Book Antiqua" w:cs="Times New Roman"/>
          <w:sz w:val="24"/>
        </w:rPr>
        <w:t>.- Esta Resolución Concurrente entrará en vigor inmediatamente después de su aprobación.</w:t>
      </w:r>
    </w:p>
    <w:sectPr w:rsidR="003D058B" w:rsidRPr="004600EE" w:rsidSect="006A7AD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1DC6D" w14:textId="77777777" w:rsidR="00BC4E4B" w:rsidRDefault="00BC4E4B" w:rsidP="003D058B">
      <w:r>
        <w:separator/>
      </w:r>
    </w:p>
  </w:endnote>
  <w:endnote w:type="continuationSeparator" w:id="0">
    <w:p w14:paraId="5DBEED2B" w14:textId="77777777" w:rsidR="00BC4E4B" w:rsidRDefault="00BC4E4B" w:rsidP="003D0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Roboto Serif">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5A2BE" w14:textId="77777777" w:rsidR="00BC4286" w:rsidRDefault="00BC42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2D541" w14:textId="77777777" w:rsidR="00BC4286" w:rsidRDefault="00BC42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49AF" w14:textId="77777777" w:rsidR="00BC4286" w:rsidRDefault="00BC4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424DF" w14:textId="77777777" w:rsidR="00BC4E4B" w:rsidRDefault="00BC4E4B" w:rsidP="003D058B">
      <w:r>
        <w:separator/>
      </w:r>
    </w:p>
  </w:footnote>
  <w:footnote w:type="continuationSeparator" w:id="0">
    <w:p w14:paraId="6480BD75" w14:textId="77777777" w:rsidR="00BC4E4B" w:rsidRDefault="00BC4E4B" w:rsidP="003D0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1805" w14:textId="77777777" w:rsidR="00EE6FB4" w:rsidRDefault="00EE6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922B" w14:textId="174C7343" w:rsidR="00025B55" w:rsidRDefault="00025B55">
    <w:pPr>
      <w:pStyle w:val="Header"/>
      <w:jc w:val="center"/>
    </w:pPr>
    <w:r>
      <w:fldChar w:fldCharType="begin"/>
    </w:r>
    <w:r>
      <w:instrText xml:space="preserve"> PAGE   \* MERGEFORMAT </w:instrText>
    </w:r>
    <w:r>
      <w:fldChar w:fldCharType="separate"/>
    </w:r>
    <w:r w:rsidR="000465DB">
      <w:rPr>
        <w:noProof/>
      </w:rPr>
      <w:t>2</w:t>
    </w:r>
    <w:r>
      <w:rPr>
        <w:noProof/>
      </w:rPr>
      <w:fldChar w:fldCharType="end"/>
    </w:r>
  </w:p>
  <w:p w14:paraId="34EF8A36" w14:textId="77777777" w:rsidR="00025B55" w:rsidRDefault="00025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EFA54" w14:textId="77777777" w:rsidR="00EE6FB4" w:rsidRDefault="00EE6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A10D2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C18A6"/>
    <w:multiLevelType w:val="hybridMultilevel"/>
    <w:tmpl w:val="AE323D56"/>
    <w:lvl w:ilvl="0" w:tplc="0409000F">
      <w:start w:val="1"/>
      <w:numFmt w:val="decimal"/>
      <w:lvlText w:val="%1."/>
      <w:lvlJc w:val="left"/>
      <w:pPr>
        <w:ind w:left="2880" w:hanging="360"/>
      </w:pPr>
      <w:rPr>
        <w:rFonts w:hint="default"/>
      </w:rPr>
    </w:lvl>
    <w:lvl w:ilvl="1" w:tplc="0409000F">
      <w:start w:val="1"/>
      <w:numFmt w:val="decimal"/>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2" w15:restartNumberingAfterBreak="0">
    <w:nsid w:val="04C36DB1"/>
    <w:multiLevelType w:val="hybridMultilevel"/>
    <w:tmpl w:val="0B70161C"/>
    <w:lvl w:ilvl="0" w:tplc="63FEA64A">
      <w:start w:val="1"/>
      <w:numFmt w:val="decimal"/>
      <w:lvlText w:val="%1."/>
      <w:lvlJc w:val="left"/>
      <w:pPr>
        <w:ind w:left="4410" w:hanging="360"/>
      </w:pPr>
      <w:rPr>
        <w:rFonts w:hint="default"/>
      </w:rPr>
    </w:lvl>
    <w:lvl w:ilvl="1" w:tplc="04090019" w:tentative="1">
      <w:start w:val="1"/>
      <w:numFmt w:val="lowerLetter"/>
      <w:lvlText w:val="%2."/>
      <w:lvlJc w:val="left"/>
      <w:pPr>
        <w:ind w:left="5130" w:hanging="360"/>
      </w:p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3" w15:restartNumberingAfterBreak="0">
    <w:nsid w:val="05E71EE7"/>
    <w:multiLevelType w:val="hybridMultilevel"/>
    <w:tmpl w:val="49024D66"/>
    <w:lvl w:ilvl="0" w:tplc="F17232E0">
      <w:start w:val="1"/>
      <w:numFmt w:val="decimal"/>
      <w:lvlText w:val="(%1)"/>
      <w:lvlJc w:val="left"/>
      <w:pPr>
        <w:ind w:left="720" w:hanging="360"/>
      </w:pPr>
      <w:rPr>
        <w:rFonts w:eastAsia="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075319C4"/>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5" w15:restartNumberingAfterBreak="0">
    <w:nsid w:val="0993101B"/>
    <w:multiLevelType w:val="hybridMultilevel"/>
    <w:tmpl w:val="0F6CE6B0"/>
    <w:lvl w:ilvl="0" w:tplc="7750A944">
      <w:start w:val="1"/>
      <w:numFmt w:val="lowerLetter"/>
      <w:lvlText w:val="(%1)"/>
      <w:lvlJc w:val="left"/>
      <w:pPr>
        <w:ind w:left="2160" w:hanging="720"/>
      </w:pPr>
      <w:rPr>
        <w:rFonts w:ascii="Book Antiqua" w:hAnsi="Book Antiqua" w:hint="default"/>
        <w:sz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0F3A5EDF"/>
    <w:multiLevelType w:val="hybridMultilevel"/>
    <w:tmpl w:val="17D0062A"/>
    <w:lvl w:ilvl="0" w:tplc="154C4D5C">
      <w:start w:val="1"/>
      <w:numFmt w:val="decimal"/>
      <w:lvlText w:val="%1."/>
      <w:lvlJc w:val="left"/>
      <w:pPr>
        <w:ind w:left="3980" w:hanging="360"/>
      </w:pPr>
      <w:rPr>
        <w:rFonts w:hint="default"/>
      </w:rPr>
    </w:lvl>
    <w:lvl w:ilvl="1" w:tplc="04090019" w:tentative="1">
      <w:start w:val="1"/>
      <w:numFmt w:val="lowerLetter"/>
      <w:lvlText w:val="%2."/>
      <w:lvlJc w:val="left"/>
      <w:pPr>
        <w:ind w:left="4700" w:hanging="360"/>
      </w:pPr>
    </w:lvl>
    <w:lvl w:ilvl="2" w:tplc="0409001B" w:tentative="1">
      <w:start w:val="1"/>
      <w:numFmt w:val="lowerRoman"/>
      <w:lvlText w:val="%3."/>
      <w:lvlJc w:val="right"/>
      <w:pPr>
        <w:ind w:left="5420" w:hanging="180"/>
      </w:pPr>
    </w:lvl>
    <w:lvl w:ilvl="3" w:tplc="0409000F" w:tentative="1">
      <w:start w:val="1"/>
      <w:numFmt w:val="decimal"/>
      <w:lvlText w:val="%4."/>
      <w:lvlJc w:val="left"/>
      <w:pPr>
        <w:ind w:left="6140" w:hanging="360"/>
      </w:pPr>
    </w:lvl>
    <w:lvl w:ilvl="4" w:tplc="04090019" w:tentative="1">
      <w:start w:val="1"/>
      <w:numFmt w:val="lowerLetter"/>
      <w:lvlText w:val="%5."/>
      <w:lvlJc w:val="left"/>
      <w:pPr>
        <w:ind w:left="6860" w:hanging="360"/>
      </w:pPr>
    </w:lvl>
    <w:lvl w:ilvl="5" w:tplc="0409001B" w:tentative="1">
      <w:start w:val="1"/>
      <w:numFmt w:val="lowerRoman"/>
      <w:lvlText w:val="%6."/>
      <w:lvlJc w:val="right"/>
      <w:pPr>
        <w:ind w:left="7580" w:hanging="180"/>
      </w:pPr>
    </w:lvl>
    <w:lvl w:ilvl="6" w:tplc="0409000F" w:tentative="1">
      <w:start w:val="1"/>
      <w:numFmt w:val="decimal"/>
      <w:lvlText w:val="%7."/>
      <w:lvlJc w:val="left"/>
      <w:pPr>
        <w:ind w:left="8300" w:hanging="360"/>
      </w:pPr>
    </w:lvl>
    <w:lvl w:ilvl="7" w:tplc="04090019" w:tentative="1">
      <w:start w:val="1"/>
      <w:numFmt w:val="lowerLetter"/>
      <w:lvlText w:val="%8."/>
      <w:lvlJc w:val="left"/>
      <w:pPr>
        <w:ind w:left="9020" w:hanging="360"/>
      </w:pPr>
    </w:lvl>
    <w:lvl w:ilvl="8" w:tplc="0409001B" w:tentative="1">
      <w:start w:val="1"/>
      <w:numFmt w:val="lowerRoman"/>
      <w:lvlText w:val="%9."/>
      <w:lvlJc w:val="right"/>
      <w:pPr>
        <w:ind w:left="9740" w:hanging="180"/>
      </w:pPr>
    </w:lvl>
  </w:abstractNum>
  <w:abstractNum w:abstractNumId="7" w15:restartNumberingAfterBreak="0">
    <w:nsid w:val="17CE0012"/>
    <w:multiLevelType w:val="hybridMultilevel"/>
    <w:tmpl w:val="2620FDAC"/>
    <w:lvl w:ilvl="0" w:tplc="EFD09498">
      <w:start w:val="1"/>
      <w:numFmt w:val="lowerLetter"/>
      <w:lvlText w:val="(%1)"/>
      <w:lvlJc w:val="left"/>
      <w:pPr>
        <w:ind w:left="3620" w:hanging="360"/>
      </w:pPr>
      <w:rPr>
        <w:rFonts w:hint="default"/>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abstractNum w:abstractNumId="8" w15:restartNumberingAfterBreak="0">
    <w:nsid w:val="1D853C89"/>
    <w:multiLevelType w:val="hybridMultilevel"/>
    <w:tmpl w:val="A486296A"/>
    <w:lvl w:ilvl="0" w:tplc="C9F0757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EB662DC"/>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10" w15:restartNumberingAfterBreak="0">
    <w:nsid w:val="21475179"/>
    <w:multiLevelType w:val="hybridMultilevel"/>
    <w:tmpl w:val="F7F071EC"/>
    <w:lvl w:ilvl="0" w:tplc="F028F70A">
      <w:start w:val="1"/>
      <w:numFmt w:val="decimal"/>
      <w:lvlText w:val="(%1)"/>
      <w:lvlJc w:val="left"/>
      <w:pPr>
        <w:ind w:left="870" w:hanging="51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6DE1FBE"/>
    <w:multiLevelType w:val="hybridMultilevel"/>
    <w:tmpl w:val="10D659DE"/>
    <w:lvl w:ilvl="0" w:tplc="C186E6A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475140D0"/>
    <w:multiLevelType w:val="hybridMultilevel"/>
    <w:tmpl w:val="C26AF5E8"/>
    <w:lvl w:ilvl="0" w:tplc="16307BC0">
      <w:start w:val="1"/>
      <w:numFmt w:val="lowerLetter"/>
      <w:lvlText w:val="(%1)"/>
      <w:lvlJc w:val="left"/>
      <w:pPr>
        <w:ind w:left="2160" w:hanging="360"/>
      </w:pPr>
      <w:rPr>
        <w:rFonts w:ascii="Book Antiqua" w:eastAsia="Times New Roman" w:hAnsi="Book Antiqua" w:cs="Times New Roman"/>
      </w:rPr>
    </w:lvl>
    <w:lvl w:ilvl="1" w:tplc="04090019">
      <w:start w:val="1"/>
      <w:numFmt w:val="lowerLetter"/>
      <w:lvlText w:val="%2."/>
      <w:lvlJc w:val="left"/>
      <w:pPr>
        <w:ind w:left="2340" w:hanging="360"/>
      </w:pPr>
    </w:lvl>
    <w:lvl w:ilvl="2" w:tplc="0409000F">
      <w:start w:val="1"/>
      <w:numFmt w:val="decimal"/>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15:restartNumberingAfterBreak="0">
    <w:nsid w:val="47CD3D39"/>
    <w:multiLevelType w:val="hybridMultilevel"/>
    <w:tmpl w:val="D1461D24"/>
    <w:lvl w:ilvl="0" w:tplc="EE02607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AF516E"/>
    <w:multiLevelType w:val="hybridMultilevel"/>
    <w:tmpl w:val="8548A8B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D73F3D"/>
    <w:multiLevelType w:val="hybridMultilevel"/>
    <w:tmpl w:val="7116B712"/>
    <w:lvl w:ilvl="0" w:tplc="0409000F">
      <w:start w:val="1"/>
      <w:numFmt w:val="decimal"/>
      <w:lvlText w:val="%1."/>
      <w:lvlJc w:val="left"/>
      <w:pPr>
        <w:ind w:left="2880" w:hanging="360"/>
      </w:pPr>
    </w:lvl>
    <w:lvl w:ilvl="1" w:tplc="500A0019" w:tentative="1">
      <w:start w:val="1"/>
      <w:numFmt w:val="lowerLetter"/>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16" w15:restartNumberingAfterBreak="0">
    <w:nsid w:val="4E6C4EA5"/>
    <w:multiLevelType w:val="hybridMultilevel"/>
    <w:tmpl w:val="545E30F8"/>
    <w:lvl w:ilvl="0" w:tplc="C3E6CD80">
      <w:start w:val="1"/>
      <w:numFmt w:val="lowerLetter"/>
      <w:lvlText w:val="(%1)"/>
      <w:lvlJc w:val="left"/>
      <w:pPr>
        <w:ind w:left="1820" w:hanging="11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6305DD"/>
    <w:multiLevelType w:val="hybridMultilevel"/>
    <w:tmpl w:val="C26AF5E8"/>
    <w:lvl w:ilvl="0" w:tplc="16307BC0">
      <w:start w:val="1"/>
      <w:numFmt w:val="lowerLetter"/>
      <w:lvlText w:val="(%1)"/>
      <w:lvlJc w:val="left"/>
      <w:pPr>
        <w:ind w:left="2160" w:hanging="360"/>
      </w:pPr>
      <w:rPr>
        <w:rFonts w:ascii="Book Antiqua" w:eastAsia="Times New Roman" w:hAnsi="Book Antiqua" w:cs="Times New Roman"/>
      </w:rPr>
    </w:lvl>
    <w:lvl w:ilvl="1" w:tplc="04090019">
      <w:start w:val="1"/>
      <w:numFmt w:val="lowerLetter"/>
      <w:lvlText w:val="%2."/>
      <w:lvlJc w:val="left"/>
      <w:pPr>
        <w:ind w:left="2340" w:hanging="360"/>
      </w:pPr>
    </w:lvl>
    <w:lvl w:ilvl="2" w:tplc="0409000F">
      <w:start w:val="1"/>
      <w:numFmt w:val="decimal"/>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5FE949E5"/>
    <w:multiLevelType w:val="hybridMultilevel"/>
    <w:tmpl w:val="562E9B0E"/>
    <w:lvl w:ilvl="0" w:tplc="6DBE6F90">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166601D"/>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0" w15:restartNumberingAfterBreak="0">
    <w:nsid w:val="620119EA"/>
    <w:multiLevelType w:val="hybridMultilevel"/>
    <w:tmpl w:val="B53893A4"/>
    <w:lvl w:ilvl="0" w:tplc="89B6B3D6">
      <w:start w:val="16"/>
      <w:numFmt w:val="bullet"/>
      <w:lvlText w:val=""/>
      <w:lvlJc w:val="left"/>
      <w:pPr>
        <w:ind w:left="1080" w:hanging="360"/>
      </w:pPr>
      <w:rPr>
        <w:rFonts w:ascii="Symbol" w:eastAsia="Times New Roman" w:hAnsi="Symbol"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1" w15:restartNumberingAfterBreak="0">
    <w:nsid w:val="69D029D8"/>
    <w:multiLevelType w:val="hybridMultilevel"/>
    <w:tmpl w:val="B052E418"/>
    <w:lvl w:ilvl="0" w:tplc="A134E1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B061E1"/>
    <w:multiLevelType w:val="hybridMultilevel"/>
    <w:tmpl w:val="364A1098"/>
    <w:lvl w:ilvl="0" w:tplc="76808FEE">
      <w:start w:val="1"/>
      <w:numFmt w:val="lowerLetter"/>
      <w:lvlText w:val="(%1)"/>
      <w:lvlJc w:val="left"/>
      <w:pPr>
        <w:ind w:left="3620" w:hanging="360"/>
      </w:pPr>
      <w:rPr>
        <w:rFonts w:hint="default"/>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num w:numId="1" w16cid:durableId="1530756036">
    <w:abstractNumId w:val="20"/>
  </w:num>
  <w:num w:numId="2" w16cid:durableId="1055205727">
    <w:abstractNumId w:val="3"/>
  </w:num>
  <w:num w:numId="3" w16cid:durableId="346101359">
    <w:abstractNumId w:val="8"/>
  </w:num>
  <w:num w:numId="4" w16cid:durableId="1232154597">
    <w:abstractNumId w:val="11"/>
  </w:num>
  <w:num w:numId="5" w16cid:durableId="46028092">
    <w:abstractNumId w:val="10"/>
  </w:num>
  <w:num w:numId="6" w16cid:durableId="954286514">
    <w:abstractNumId w:val="5"/>
  </w:num>
  <w:num w:numId="7" w16cid:durableId="2014448500">
    <w:abstractNumId w:val="12"/>
  </w:num>
  <w:num w:numId="8" w16cid:durableId="1211725592">
    <w:abstractNumId w:val="2"/>
  </w:num>
  <w:num w:numId="9" w16cid:durableId="752974924">
    <w:abstractNumId w:val="15"/>
  </w:num>
  <w:num w:numId="10" w16cid:durableId="1768891820">
    <w:abstractNumId w:val="22"/>
  </w:num>
  <w:num w:numId="11" w16cid:durableId="751270633">
    <w:abstractNumId w:val="9"/>
  </w:num>
  <w:num w:numId="12" w16cid:durableId="468010488">
    <w:abstractNumId w:val="17"/>
  </w:num>
  <w:num w:numId="13" w16cid:durableId="1331250720">
    <w:abstractNumId w:val="6"/>
  </w:num>
  <w:num w:numId="14" w16cid:durableId="2035114552">
    <w:abstractNumId w:val="1"/>
  </w:num>
  <w:num w:numId="15" w16cid:durableId="1189291528">
    <w:abstractNumId w:val="21"/>
  </w:num>
  <w:num w:numId="16" w16cid:durableId="1267999358">
    <w:abstractNumId w:val="4"/>
  </w:num>
  <w:num w:numId="17" w16cid:durableId="510067799">
    <w:abstractNumId w:val="7"/>
  </w:num>
  <w:num w:numId="18" w16cid:durableId="1735815126">
    <w:abstractNumId w:val="19"/>
  </w:num>
  <w:num w:numId="19" w16cid:durableId="1144351372">
    <w:abstractNumId w:val="0"/>
  </w:num>
  <w:num w:numId="20" w16cid:durableId="127480288">
    <w:abstractNumId w:val="16"/>
  </w:num>
  <w:num w:numId="21" w16cid:durableId="1029451861">
    <w:abstractNumId w:val="14"/>
  </w:num>
  <w:num w:numId="22" w16cid:durableId="1844080876">
    <w:abstractNumId w:val="13"/>
  </w:num>
  <w:num w:numId="23" w16cid:durableId="19830762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5D5"/>
    <w:rsid w:val="00000006"/>
    <w:rsid w:val="00002CFF"/>
    <w:rsid w:val="0000347D"/>
    <w:rsid w:val="00016633"/>
    <w:rsid w:val="000241D5"/>
    <w:rsid w:val="00025B55"/>
    <w:rsid w:val="00027112"/>
    <w:rsid w:val="00031A8E"/>
    <w:rsid w:val="0004028E"/>
    <w:rsid w:val="000445FD"/>
    <w:rsid w:val="000465DB"/>
    <w:rsid w:val="00047CFF"/>
    <w:rsid w:val="00052F0D"/>
    <w:rsid w:val="00053E19"/>
    <w:rsid w:val="00054448"/>
    <w:rsid w:val="00056474"/>
    <w:rsid w:val="00063950"/>
    <w:rsid w:val="000713B3"/>
    <w:rsid w:val="00072E48"/>
    <w:rsid w:val="000736AC"/>
    <w:rsid w:val="00073D11"/>
    <w:rsid w:val="000767FF"/>
    <w:rsid w:val="00081508"/>
    <w:rsid w:val="00082F9C"/>
    <w:rsid w:val="00091240"/>
    <w:rsid w:val="000932A3"/>
    <w:rsid w:val="00093855"/>
    <w:rsid w:val="00095438"/>
    <w:rsid w:val="000A2728"/>
    <w:rsid w:val="000B6FB7"/>
    <w:rsid w:val="000B73F0"/>
    <w:rsid w:val="000B7667"/>
    <w:rsid w:val="000C0176"/>
    <w:rsid w:val="000C23D4"/>
    <w:rsid w:val="000D26F6"/>
    <w:rsid w:val="000D6A84"/>
    <w:rsid w:val="000E1074"/>
    <w:rsid w:val="000E342C"/>
    <w:rsid w:val="000E52E9"/>
    <w:rsid w:val="000E6C8A"/>
    <w:rsid w:val="000E7737"/>
    <w:rsid w:val="000F0305"/>
    <w:rsid w:val="000F5923"/>
    <w:rsid w:val="000F7361"/>
    <w:rsid w:val="000F7408"/>
    <w:rsid w:val="001022BF"/>
    <w:rsid w:val="00104F14"/>
    <w:rsid w:val="00106F7C"/>
    <w:rsid w:val="00114E22"/>
    <w:rsid w:val="00122851"/>
    <w:rsid w:val="00126D62"/>
    <w:rsid w:val="001277F8"/>
    <w:rsid w:val="001376AC"/>
    <w:rsid w:val="0014215C"/>
    <w:rsid w:val="00142BCC"/>
    <w:rsid w:val="00143C82"/>
    <w:rsid w:val="00146B18"/>
    <w:rsid w:val="00150519"/>
    <w:rsid w:val="0016079F"/>
    <w:rsid w:val="0016693A"/>
    <w:rsid w:val="0017254B"/>
    <w:rsid w:val="00172BF5"/>
    <w:rsid w:val="00174894"/>
    <w:rsid w:val="001774EC"/>
    <w:rsid w:val="00181775"/>
    <w:rsid w:val="00193245"/>
    <w:rsid w:val="00193FF6"/>
    <w:rsid w:val="00195024"/>
    <w:rsid w:val="00195664"/>
    <w:rsid w:val="00196411"/>
    <w:rsid w:val="00197EEE"/>
    <w:rsid w:val="001B6291"/>
    <w:rsid w:val="001C4553"/>
    <w:rsid w:val="001D03DE"/>
    <w:rsid w:val="001D1803"/>
    <w:rsid w:val="001D2E03"/>
    <w:rsid w:val="001E2B77"/>
    <w:rsid w:val="001E4A6C"/>
    <w:rsid w:val="001E7087"/>
    <w:rsid w:val="001E7470"/>
    <w:rsid w:val="001F079A"/>
    <w:rsid w:val="001F1FD7"/>
    <w:rsid w:val="001F3F6C"/>
    <w:rsid w:val="001F5F08"/>
    <w:rsid w:val="00202295"/>
    <w:rsid w:val="00202DD4"/>
    <w:rsid w:val="00222593"/>
    <w:rsid w:val="0022278F"/>
    <w:rsid w:val="00225AF4"/>
    <w:rsid w:val="00225D90"/>
    <w:rsid w:val="00226255"/>
    <w:rsid w:val="00235716"/>
    <w:rsid w:val="0023631F"/>
    <w:rsid w:val="00240DD7"/>
    <w:rsid w:val="0024149B"/>
    <w:rsid w:val="00251964"/>
    <w:rsid w:val="00256AE7"/>
    <w:rsid w:val="00265DB0"/>
    <w:rsid w:val="00271D54"/>
    <w:rsid w:val="0027622F"/>
    <w:rsid w:val="002766A9"/>
    <w:rsid w:val="00277DE3"/>
    <w:rsid w:val="00282115"/>
    <w:rsid w:val="00292CF7"/>
    <w:rsid w:val="002A114A"/>
    <w:rsid w:val="002A2A85"/>
    <w:rsid w:val="002A35B1"/>
    <w:rsid w:val="002A5518"/>
    <w:rsid w:val="002A6326"/>
    <w:rsid w:val="002A6AC8"/>
    <w:rsid w:val="002A7316"/>
    <w:rsid w:val="002A76C5"/>
    <w:rsid w:val="002B1755"/>
    <w:rsid w:val="002B372F"/>
    <w:rsid w:val="002C123F"/>
    <w:rsid w:val="002C1AFD"/>
    <w:rsid w:val="002C2498"/>
    <w:rsid w:val="002D38C3"/>
    <w:rsid w:val="002E2CA0"/>
    <w:rsid w:val="002E2E49"/>
    <w:rsid w:val="002E6024"/>
    <w:rsid w:val="002E70B9"/>
    <w:rsid w:val="002F165F"/>
    <w:rsid w:val="002F2BDC"/>
    <w:rsid w:val="002F415B"/>
    <w:rsid w:val="002F44E4"/>
    <w:rsid w:val="002F45EC"/>
    <w:rsid w:val="002F752B"/>
    <w:rsid w:val="00304883"/>
    <w:rsid w:val="00306691"/>
    <w:rsid w:val="00313C11"/>
    <w:rsid w:val="00314177"/>
    <w:rsid w:val="0032201C"/>
    <w:rsid w:val="00324836"/>
    <w:rsid w:val="003409E1"/>
    <w:rsid w:val="003412EA"/>
    <w:rsid w:val="0034470E"/>
    <w:rsid w:val="0035296A"/>
    <w:rsid w:val="00352CA8"/>
    <w:rsid w:val="00354F45"/>
    <w:rsid w:val="003609AE"/>
    <w:rsid w:val="0037062F"/>
    <w:rsid w:val="003771E0"/>
    <w:rsid w:val="00380BCA"/>
    <w:rsid w:val="00383452"/>
    <w:rsid w:val="00387D12"/>
    <w:rsid w:val="00392428"/>
    <w:rsid w:val="0039283B"/>
    <w:rsid w:val="003942B0"/>
    <w:rsid w:val="003A3616"/>
    <w:rsid w:val="003A3CFB"/>
    <w:rsid w:val="003A3E9B"/>
    <w:rsid w:val="003A50B2"/>
    <w:rsid w:val="003B32DD"/>
    <w:rsid w:val="003B3C19"/>
    <w:rsid w:val="003B4240"/>
    <w:rsid w:val="003B581B"/>
    <w:rsid w:val="003B5E03"/>
    <w:rsid w:val="003B6159"/>
    <w:rsid w:val="003C0E86"/>
    <w:rsid w:val="003C1132"/>
    <w:rsid w:val="003C138F"/>
    <w:rsid w:val="003C3007"/>
    <w:rsid w:val="003C36BE"/>
    <w:rsid w:val="003C76EB"/>
    <w:rsid w:val="003D058B"/>
    <w:rsid w:val="003D3C0A"/>
    <w:rsid w:val="003E5ADD"/>
    <w:rsid w:val="003E7667"/>
    <w:rsid w:val="003E7B1B"/>
    <w:rsid w:val="003E7F6E"/>
    <w:rsid w:val="003F04EB"/>
    <w:rsid w:val="003F3C58"/>
    <w:rsid w:val="004108B5"/>
    <w:rsid w:val="00410E54"/>
    <w:rsid w:val="00412788"/>
    <w:rsid w:val="00413E89"/>
    <w:rsid w:val="004143DF"/>
    <w:rsid w:val="00415B2C"/>
    <w:rsid w:val="0041737E"/>
    <w:rsid w:val="00417842"/>
    <w:rsid w:val="0042444C"/>
    <w:rsid w:val="0042472A"/>
    <w:rsid w:val="00425324"/>
    <w:rsid w:val="004324B3"/>
    <w:rsid w:val="004358E1"/>
    <w:rsid w:val="00435F53"/>
    <w:rsid w:val="004374A2"/>
    <w:rsid w:val="00437AE8"/>
    <w:rsid w:val="00437C18"/>
    <w:rsid w:val="00443A41"/>
    <w:rsid w:val="00450001"/>
    <w:rsid w:val="00452BA7"/>
    <w:rsid w:val="00455506"/>
    <w:rsid w:val="004600EE"/>
    <w:rsid w:val="004642C3"/>
    <w:rsid w:val="004728D2"/>
    <w:rsid w:val="0048643B"/>
    <w:rsid w:val="00495573"/>
    <w:rsid w:val="00495961"/>
    <w:rsid w:val="004A5CED"/>
    <w:rsid w:val="004A6D23"/>
    <w:rsid w:val="004A75D5"/>
    <w:rsid w:val="004B332A"/>
    <w:rsid w:val="004B4956"/>
    <w:rsid w:val="004B5495"/>
    <w:rsid w:val="004B6248"/>
    <w:rsid w:val="004C0B45"/>
    <w:rsid w:val="004C2E62"/>
    <w:rsid w:val="004C4129"/>
    <w:rsid w:val="004C5866"/>
    <w:rsid w:val="004C5D3D"/>
    <w:rsid w:val="004C6E1C"/>
    <w:rsid w:val="004D0CB1"/>
    <w:rsid w:val="004D4A98"/>
    <w:rsid w:val="004D7143"/>
    <w:rsid w:val="004D7482"/>
    <w:rsid w:val="004D7949"/>
    <w:rsid w:val="004E21A8"/>
    <w:rsid w:val="004E28FB"/>
    <w:rsid w:val="004E47A4"/>
    <w:rsid w:val="004E4C66"/>
    <w:rsid w:val="004E66EF"/>
    <w:rsid w:val="004F2F6A"/>
    <w:rsid w:val="00501199"/>
    <w:rsid w:val="00502579"/>
    <w:rsid w:val="00504157"/>
    <w:rsid w:val="005052F8"/>
    <w:rsid w:val="00515BFB"/>
    <w:rsid w:val="00516977"/>
    <w:rsid w:val="005242E5"/>
    <w:rsid w:val="005304A0"/>
    <w:rsid w:val="00534BA0"/>
    <w:rsid w:val="00540F63"/>
    <w:rsid w:val="00543B91"/>
    <w:rsid w:val="00544930"/>
    <w:rsid w:val="00547C8A"/>
    <w:rsid w:val="00554228"/>
    <w:rsid w:val="00561FF6"/>
    <w:rsid w:val="00567FDF"/>
    <w:rsid w:val="00570C43"/>
    <w:rsid w:val="00573A6F"/>
    <w:rsid w:val="00573E5F"/>
    <w:rsid w:val="00586F43"/>
    <w:rsid w:val="00590115"/>
    <w:rsid w:val="005914AE"/>
    <w:rsid w:val="00591A99"/>
    <w:rsid w:val="00591C66"/>
    <w:rsid w:val="005950B4"/>
    <w:rsid w:val="00595FE5"/>
    <w:rsid w:val="005A41BB"/>
    <w:rsid w:val="005A570E"/>
    <w:rsid w:val="005A585C"/>
    <w:rsid w:val="005A7AB1"/>
    <w:rsid w:val="005B0E88"/>
    <w:rsid w:val="005B4495"/>
    <w:rsid w:val="005B5486"/>
    <w:rsid w:val="005C1330"/>
    <w:rsid w:val="005C42DF"/>
    <w:rsid w:val="005D1F3F"/>
    <w:rsid w:val="005D39E5"/>
    <w:rsid w:val="005D694C"/>
    <w:rsid w:val="005E0C20"/>
    <w:rsid w:val="005E1CD7"/>
    <w:rsid w:val="005E31D7"/>
    <w:rsid w:val="005E554A"/>
    <w:rsid w:val="005F4EAB"/>
    <w:rsid w:val="005F7399"/>
    <w:rsid w:val="0060095D"/>
    <w:rsid w:val="006049B1"/>
    <w:rsid w:val="00607941"/>
    <w:rsid w:val="00610452"/>
    <w:rsid w:val="00613D8E"/>
    <w:rsid w:val="0061630A"/>
    <w:rsid w:val="00616755"/>
    <w:rsid w:val="00616AE9"/>
    <w:rsid w:val="0062374B"/>
    <w:rsid w:val="00627AF4"/>
    <w:rsid w:val="006313A9"/>
    <w:rsid w:val="00633A94"/>
    <w:rsid w:val="00636205"/>
    <w:rsid w:val="00636375"/>
    <w:rsid w:val="00641AA3"/>
    <w:rsid w:val="0064455D"/>
    <w:rsid w:val="00646059"/>
    <w:rsid w:val="00650D20"/>
    <w:rsid w:val="00651C4E"/>
    <w:rsid w:val="00665007"/>
    <w:rsid w:val="006653BC"/>
    <w:rsid w:val="00670105"/>
    <w:rsid w:val="0067071A"/>
    <w:rsid w:val="00673A75"/>
    <w:rsid w:val="0067650F"/>
    <w:rsid w:val="006810D3"/>
    <w:rsid w:val="00684638"/>
    <w:rsid w:val="00697072"/>
    <w:rsid w:val="00697BB0"/>
    <w:rsid w:val="006A1689"/>
    <w:rsid w:val="006A3AFE"/>
    <w:rsid w:val="006A7AD3"/>
    <w:rsid w:val="006B35F6"/>
    <w:rsid w:val="006B76D1"/>
    <w:rsid w:val="006C085E"/>
    <w:rsid w:val="006C1194"/>
    <w:rsid w:val="006C5CCE"/>
    <w:rsid w:val="006E09EF"/>
    <w:rsid w:val="006E18B3"/>
    <w:rsid w:val="006E6395"/>
    <w:rsid w:val="006E78B9"/>
    <w:rsid w:val="006F1017"/>
    <w:rsid w:val="006F219B"/>
    <w:rsid w:val="006F324D"/>
    <w:rsid w:val="006F6222"/>
    <w:rsid w:val="0070489A"/>
    <w:rsid w:val="007054AE"/>
    <w:rsid w:val="007061FB"/>
    <w:rsid w:val="0070672A"/>
    <w:rsid w:val="00711461"/>
    <w:rsid w:val="007119CC"/>
    <w:rsid w:val="00712C66"/>
    <w:rsid w:val="00715017"/>
    <w:rsid w:val="00717B22"/>
    <w:rsid w:val="0072022A"/>
    <w:rsid w:val="00722EB6"/>
    <w:rsid w:val="00724008"/>
    <w:rsid w:val="00725268"/>
    <w:rsid w:val="00735D37"/>
    <w:rsid w:val="00737F58"/>
    <w:rsid w:val="00745121"/>
    <w:rsid w:val="00754CEE"/>
    <w:rsid w:val="0075576E"/>
    <w:rsid w:val="00763129"/>
    <w:rsid w:val="00763D22"/>
    <w:rsid w:val="00763FAD"/>
    <w:rsid w:val="00764107"/>
    <w:rsid w:val="00765853"/>
    <w:rsid w:val="00766ABC"/>
    <w:rsid w:val="0077046E"/>
    <w:rsid w:val="00780671"/>
    <w:rsid w:val="00786937"/>
    <w:rsid w:val="00787260"/>
    <w:rsid w:val="007A0462"/>
    <w:rsid w:val="007A44DF"/>
    <w:rsid w:val="007B089E"/>
    <w:rsid w:val="007B7445"/>
    <w:rsid w:val="007C4F97"/>
    <w:rsid w:val="007C5C4D"/>
    <w:rsid w:val="007D12D3"/>
    <w:rsid w:val="007D30A6"/>
    <w:rsid w:val="007E2386"/>
    <w:rsid w:val="007E3DB6"/>
    <w:rsid w:val="008034A3"/>
    <w:rsid w:val="0080570A"/>
    <w:rsid w:val="008138C6"/>
    <w:rsid w:val="00821AF6"/>
    <w:rsid w:val="0082325F"/>
    <w:rsid w:val="00823780"/>
    <w:rsid w:val="00826FEF"/>
    <w:rsid w:val="00831EFB"/>
    <w:rsid w:val="00834FBF"/>
    <w:rsid w:val="00835CC1"/>
    <w:rsid w:val="00842C49"/>
    <w:rsid w:val="00850920"/>
    <w:rsid w:val="00851E54"/>
    <w:rsid w:val="0085280B"/>
    <w:rsid w:val="00862D74"/>
    <w:rsid w:val="00863BED"/>
    <w:rsid w:val="00865ECE"/>
    <w:rsid w:val="00867FED"/>
    <w:rsid w:val="00871417"/>
    <w:rsid w:val="00871746"/>
    <w:rsid w:val="00871992"/>
    <w:rsid w:val="00873CA5"/>
    <w:rsid w:val="0087663F"/>
    <w:rsid w:val="00876EE4"/>
    <w:rsid w:val="00884582"/>
    <w:rsid w:val="00885834"/>
    <w:rsid w:val="00885DA5"/>
    <w:rsid w:val="00887697"/>
    <w:rsid w:val="00890472"/>
    <w:rsid w:val="008A6243"/>
    <w:rsid w:val="008A7278"/>
    <w:rsid w:val="008A7FC2"/>
    <w:rsid w:val="008B1765"/>
    <w:rsid w:val="008B4CEE"/>
    <w:rsid w:val="008C056A"/>
    <w:rsid w:val="008C64DE"/>
    <w:rsid w:val="008D3B23"/>
    <w:rsid w:val="008E49FB"/>
    <w:rsid w:val="008E58FC"/>
    <w:rsid w:val="008F2914"/>
    <w:rsid w:val="00904226"/>
    <w:rsid w:val="00905D6B"/>
    <w:rsid w:val="00910B1B"/>
    <w:rsid w:val="00911158"/>
    <w:rsid w:val="00917033"/>
    <w:rsid w:val="00923C51"/>
    <w:rsid w:val="009246DF"/>
    <w:rsid w:val="0092604E"/>
    <w:rsid w:val="009302D3"/>
    <w:rsid w:val="00933E9F"/>
    <w:rsid w:val="009358F6"/>
    <w:rsid w:val="0093746A"/>
    <w:rsid w:val="009412AE"/>
    <w:rsid w:val="00941833"/>
    <w:rsid w:val="00941FF1"/>
    <w:rsid w:val="00944D7F"/>
    <w:rsid w:val="0094789F"/>
    <w:rsid w:val="0095159E"/>
    <w:rsid w:val="00963898"/>
    <w:rsid w:val="009666B6"/>
    <w:rsid w:val="00966A36"/>
    <w:rsid w:val="00970FDE"/>
    <w:rsid w:val="0097254E"/>
    <w:rsid w:val="009757BC"/>
    <w:rsid w:val="0098336F"/>
    <w:rsid w:val="0098363D"/>
    <w:rsid w:val="009866B9"/>
    <w:rsid w:val="00987281"/>
    <w:rsid w:val="009873DD"/>
    <w:rsid w:val="00992EE7"/>
    <w:rsid w:val="0099415E"/>
    <w:rsid w:val="00995D04"/>
    <w:rsid w:val="009962AC"/>
    <w:rsid w:val="009A3B33"/>
    <w:rsid w:val="009A3D0D"/>
    <w:rsid w:val="009A678B"/>
    <w:rsid w:val="009B20D2"/>
    <w:rsid w:val="009B368E"/>
    <w:rsid w:val="009B7ABF"/>
    <w:rsid w:val="009C71CB"/>
    <w:rsid w:val="009D35AB"/>
    <w:rsid w:val="009D5422"/>
    <w:rsid w:val="009E1F34"/>
    <w:rsid w:val="009E2D79"/>
    <w:rsid w:val="009F0574"/>
    <w:rsid w:val="009F1528"/>
    <w:rsid w:val="00A070CA"/>
    <w:rsid w:val="00A12FB4"/>
    <w:rsid w:val="00A1497D"/>
    <w:rsid w:val="00A24B60"/>
    <w:rsid w:val="00A26B2F"/>
    <w:rsid w:val="00A27751"/>
    <w:rsid w:val="00A30F97"/>
    <w:rsid w:val="00A33117"/>
    <w:rsid w:val="00A37618"/>
    <w:rsid w:val="00A45454"/>
    <w:rsid w:val="00A47914"/>
    <w:rsid w:val="00A51404"/>
    <w:rsid w:val="00A523A9"/>
    <w:rsid w:val="00A52863"/>
    <w:rsid w:val="00A553EE"/>
    <w:rsid w:val="00A5791C"/>
    <w:rsid w:val="00A7407E"/>
    <w:rsid w:val="00A76F1A"/>
    <w:rsid w:val="00A80302"/>
    <w:rsid w:val="00A81117"/>
    <w:rsid w:val="00A82DFB"/>
    <w:rsid w:val="00A87228"/>
    <w:rsid w:val="00A9129D"/>
    <w:rsid w:val="00AA1AF6"/>
    <w:rsid w:val="00AA2CE7"/>
    <w:rsid w:val="00AA7038"/>
    <w:rsid w:val="00AB1CFC"/>
    <w:rsid w:val="00AB4AFB"/>
    <w:rsid w:val="00AC1EAB"/>
    <w:rsid w:val="00AC5F46"/>
    <w:rsid w:val="00AD30AA"/>
    <w:rsid w:val="00AD3FA9"/>
    <w:rsid w:val="00AD4288"/>
    <w:rsid w:val="00AD57AB"/>
    <w:rsid w:val="00AD79BE"/>
    <w:rsid w:val="00AE584E"/>
    <w:rsid w:val="00AF0A89"/>
    <w:rsid w:val="00AF1475"/>
    <w:rsid w:val="00AF1624"/>
    <w:rsid w:val="00AF33F6"/>
    <w:rsid w:val="00B00884"/>
    <w:rsid w:val="00B0204F"/>
    <w:rsid w:val="00B044BA"/>
    <w:rsid w:val="00B05BA9"/>
    <w:rsid w:val="00B06182"/>
    <w:rsid w:val="00B0661F"/>
    <w:rsid w:val="00B17690"/>
    <w:rsid w:val="00B3131F"/>
    <w:rsid w:val="00B331F0"/>
    <w:rsid w:val="00B33452"/>
    <w:rsid w:val="00B37BF0"/>
    <w:rsid w:val="00B40EE9"/>
    <w:rsid w:val="00B418CF"/>
    <w:rsid w:val="00B50F8E"/>
    <w:rsid w:val="00B52FB9"/>
    <w:rsid w:val="00B55D7D"/>
    <w:rsid w:val="00B601AC"/>
    <w:rsid w:val="00B64A23"/>
    <w:rsid w:val="00B67C09"/>
    <w:rsid w:val="00B72333"/>
    <w:rsid w:val="00B77608"/>
    <w:rsid w:val="00B80532"/>
    <w:rsid w:val="00B8301F"/>
    <w:rsid w:val="00B93D0C"/>
    <w:rsid w:val="00B96330"/>
    <w:rsid w:val="00B9731B"/>
    <w:rsid w:val="00BA208D"/>
    <w:rsid w:val="00BB3D3A"/>
    <w:rsid w:val="00BC1B84"/>
    <w:rsid w:val="00BC34E6"/>
    <w:rsid w:val="00BC38FB"/>
    <w:rsid w:val="00BC4286"/>
    <w:rsid w:val="00BC4E4B"/>
    <w:rsid w:val="00BC5AEB"/>
    <w:rsid w:val="00BD1662"/>
    <w:rsid w:val="00BD1A84"/>
    <w:rsid w:val="00BD6E8A"/>
    <w:rsid w:val="00BE013E"/>
    <w:rsid w:val="00BE576B"/>
    <w:rsid w:val="00BE6521"/>
    <w:rsid w:val="00BE6671"/>
    <w:rsid w:val="00BF116F"/>
    <w:rsid w:val="00BF71FC"/>
    <w:rsid w:val="00C0534B"/>
    <w:rsid w:val="00C06C5B"/>
    <w:rsid w:val="00C06E80"/>
    <w:rsid w:val="00C07FA2"/>
    <w:rsid w:val="00C1030B"/>
    <w:rsid w:val="00C13A58"/>
    <w:rsid w:val="00C1593D"/>
    <w:rsid w:val="00C15A2D"/>
    <w:rsid w:val="00C16382"/>
    <w:rsid w:val="00C22393"/>
    <w:rsid w:val="00C23FAE"/>
    <w:rsid w:val="00C30E92"/>
    <w:rsid w:val="00C365D5"/>
    <w:rsid w:val="00C3705F"/>
    <w:rsid w:val="00C3725E"/>
    <w:rsid w:val="00C40FCB"/>
    <w:rsid w:val="00C457CB"/>
    <w:rsid w:val="00C470D0"/>
    <w:rsid w:val="00C505DB"/>
    <w:rsid w:val="00C50D4D"/>
    <w:rsid w:val="00C52C1C"/>
    <w:rsid w:val="00C64105"/>
    <w:rsid w:val="00C64606"/>
    <w:rsid w:val="00C67C6E"/>
    <w:rsid w:val="00C72817"/>
    <w:rsid w:val="00C75FA0"/>
    <w:rsid w:val="00C81B26"/>
    <w:rsid w:val="00C85DDE"/>
    <w:rsid w:val="00C8767D"/>
    <w:rsid w:val="00C90BDE"/>
    <w:rsid w:val="00C91EC9"/>
    <w:rsid w:val="00CA2891"/>
    <w:rsid w:val="00CA51BE"/>
    <w:rsid w:val="00CA552B"/>
    <w:rsid w:val="00CB1EDC"/>
    <w:rsid w:val="00CB54FB"/>
    <w:rsid w:val="00CB6939"/>
    <w:rsid w:val="00CB6F17"/>
    <w:rsid w:val="00CC55C9"/>
    <w:rsid w:val="00CC5892"/>
    <w:rsid w:val="00CD0C5C"/>
    <w:rsid w:val="00CD2D04"/>
    <w:rsid w:val="00CD52E3"/>
    <w:rsid w:val="00CE102F"/>
    <w:rsid w:val="00CE2208"/>
    <w:rsid w:val="00CE23B1"/>
    <w:rsid w:val="00CE4739"/>
    <w:rsid w:val="00CE635E"/>
    <w:rsid w:val="00CE7F80"/>
    <w:rsid w:val="00CF77C5"/>
    <w:rsid w:val="00D1151E"/>
    <w:rsid w:val="00D136AA"/>
    <w:rsid w:val="00D14FD3"/>
    <w:rsid w:val="00D330AB"/>
    <w:rsid w:val="00D34E9E"/>
    <w:rsid w:val="00D401A0"/>
    <w:rsid w:val="00D415D1"/>
    <w:rsid w:val="00D4386C"/>
    <w:rsid w:val="00D43A86"/>
    <w:rsid w:val="00D44D25"/>
    <w:rsid w:val="00D56933"/>
    <w:rsid w:val="00D636E5"/>
    <w:rsid w:val="00D63FA6"/>
    <w:rsid w:val="00D647F2"/>
    <w:rsid w:val="00D70D3A"/>
    <w:rsid w:val="00D72052"/>
    <w:rsid w:val="00D721F7"/>
    <w:rsid w:val="00D723BD"/>
    <w:rsid w:val="00D74494"/>
    <w:rsid w:val="00D77AE9"/>
    <w:rsid w:val="00D822EE"/>
    <w:rsid w:val="00D919D8"/>
    <w:rsid w:val="00D93DC8"/>
    <w:rsid w:val="00D95A63"/>
    <w:rsid w:val="00D95ACC"/>
    <w:rsid w:val="00D966D1"/>
    <w:rsid w:val="00D97D5C"/>
    <w:rsid w:val="00DA063A"/>
    <w:rsid w:val="00DA3140"/>
    <w:rsid w:val="00DA4DE5"/>
    <w:rsid w:val="00DC07E2"/>
    <w:rsid w:val="00DC1E5A"/>
    <w:rsid w:val="00DC1F30"/>
    <w:rsid w:val="00DC3B2C"/>
    <w:rsid w:val="00DC43BF"/>
    <w:rsid w:val="00DC626C"/>
    <w:rsid w:val="00DC787E"/>
    <w:rsid w:val="00DD3D4B"/>
    <w:rsid w:val="00DD50C3"/>
    <w:rsid w:val="00DD61DC"/>
    <w:rsid w:val="00DE3689"/>
    <w:rsid w:val="00DE4863"/>
    <w:rsid w:val="00DE7075"/>
    <w:rsid w:val="00DF11E8"/>
    <w:rsid w:val="00DF5216"/>
    <w:rsid w:val="00DF7CC1"/>
    <w:rsid w:val="00E01A27"/>
    <w:rsid w:val="00E05033"/>
    <w:rsid w:val="00E05914"/>
    <w:rsid w:val="00E1232F"/>
    <w:rsid w:val="00E1372D"/>
    <w:rsid w:val="00E22100"/>
    <w:rsid w:val="00E2563B"/>
    <w:rsid w:val="00E31AA9"/>
    <w:rsid w:val="00E3335A"/>
    <w:rsid w:val="00E339E1"/>
    <w:rsid w:val="00E33FB7"/>
    <w:rsid w:val="00E351B8"/>
    <w:rsid w:val="00E35A19"/>
    <w:rsid w:val="00E405D7"/>
    <w:rsid w:val="00E4106F"/>
    <w:rsid w:val="00E42704"/>
    <w:rsid w:val="00E42BB0"/>
    <w:rsid w:val="00E45576"/>
    <w:rsid w:val="00E61A65"/>
    <w:rsid w:val="00E7148F"/>
    <w:rsid w:val="00E73E0E"/>
    <w:rsid w:val="00E76AA8"/>
    <w:rsid w:val="00E76B1C"/>
    <w:rsid w:val="00E771F2"/>
    <w:rsid w:val="00E8301F"/>
    <w:rsid w:val="00E84275"/>
    <w:rsid w:val="00E84DD2"/>
    <w:rsid w:val="00E8605B"/>
    <w:rsid w:val="00E8622C"/>
    <w:rsid w:val="00E8681C"/>
    <w:rsid w:val="00E91F3A"/>
    <w:rsid w:val="00E94C73"/>
    <w:rsid w:val="00EA14AE"/>
    <w:rsid w:val="00EA4927"/>
    <w:rsid w:val="00EA554F"/>
    <w:rsid w:val="00EA7515"/>
    <w:rsid w:val="00EB256A"/>
    <w:rsid w:val="00EB4419"/>
    <w:rsid w:val="00EB50B9"/>
    <w:rsid w:val="00EB7A56"/>
    <w:rsid w:val="00EC3DFA"/>
    <w:rsid w:val="00ED07A8"/>
    <w:rsid w:val="00ED5F47"/>
    <w:rsid w:val="00EE056C"/>
    <w:rsid w:val="00EE158B"/>
    <w:rsid w:val="00EE4BBF"/>
    <w:rsid w:val="00EE6FB4"/>
    <w:rsid w:val="00EF7677"/>
    <w:rsid w:val="00EF76B6"/>
    <w:rsid w:val="00F0454C"/>
    <w:rsid w:val="00F052C0"/>
    <w:rsid w:val="00F13AE7"/>
    <w:rsid w:val="00F1727A"/>
    <w:rsid w:val="00F23C19"/>
    <w:rsid w:val="00F26B84"/>
    <w:rsid w:val="00F34C63"/>
    <w:rsid w:val="00F37531"/>
    <w:rsid w:val="00F4270D"/>
    <w:rsid w:val="00F46DD0"/>
    <w:rsid w:val="00F5082C"/>
    <w:rsid w:val="00F52459"/>
    <w:rsid w:val="00F52A0A"/>
    <w:rsid w:val="00F567F8"/>
    <w:rsid w:val="00F60AFF"/>
    <w:rsid w:val="00F60BAD"/>
    <w:rsid w:val="00F61157"/>
    <w:rsid w:val="00F63896"/>
    <w:rsid w:val="00F64E04"/>
    <w:rsid w:val="00F73DDA"/>
    <w:rsid w:val="00F74C08"/>
    <w:rsid w:val="00F8247A"/>
    <w:rsid w:val="00F847FE"/>
    <w:rsid w:val="00F85DAA"/>
    <w:rsid w:val="00F87DF0"/>
    <w:rsid w:val="00F903FB"/>
    <w:rsid w:val="00F904F7"/>
    <w:rsid w:val="00F92353"/>
    <w:rsid w:val="00F941A8"/>
    <w:rsid w:val="00F96E09"/>
    <w:rsid w:val="00FA02BB"/>
    <w:rsid w:val="00FA1161"/>
    <w:rsid w:val="00FA212E"/>
    <w:rsid w:val="00FA7567"/>
    <w:rsid w:val="00FA7A99"/>
    <w:rsid w:val="00FB3C53"/>
    <w:rsid w:val="00FB6732"/>
    <w:rsid w:val="00FB6E32"/>
    <w:rsid w:val="00FC039D"/>
    <w:rsid w:val="00FC49A6"/>
    <w:rsid w:val="00FC5F2A"/>
    <w:rsid w:val="00FC6586"/>
    <w:rsid w:val="00FD1BD7"/>
    <w:rsid w:val="00FD6739"/>
    <w:rsid w:val="00FD6E43"/>
    <w:rsid w:val="00FE0318"/>
    <w:rsid w:val="00FE2860"/>
    <w:rsid w:val="00FF4685"/>
    <w:rsid w:val="00FF61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82202"/>
  <w15:docId w15:val="{24533B85-927C-4335-8151-1EC9B88A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02CFF"/>
    <w:rPr>
      <w:rFonts w:ascii="Times New Roman" w:eastAsia="Times New Roman" w:hAnsi="Times New Roman"/>
      <w:sz w:val="24"/>
    </w:rPr>
  </w:style>
  <w:style w:type="paragraph" w:styleId="Heading1">
    <w:name w:val="heading 1"/>
    <w:basedOn w:val="Normal1"/>
    <w:next w:val="Normal1"/>
    <w:qFormat/>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qFormat/>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qFormat/>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qFormat/>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qFormat/>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qFormat/>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szCs w:val="24"/>
      <w:lang w:val="es-ES_tradnl" w:eastAsia="ja-JP"/>
    </w:rPr>
  </w:style>
  <w:style w:type="paragraph" w:styleId="Title">
    <w:name w:val="Title"/>
    <w:basedOn w:val="Normal1"/>
    <w:next w:val="Normal1"/>
    <w:qFormat/>
    <w:pPr>
      <w:keepNext/>
      <w:keepLines/>
      <w:contextualSpacing/>
    </w:pPr>
    <w:rPr>
      <w:rFonts w:ascii="Trebuchet MS" w:eastAsia="Trebuchet MS" w:hAnsi="Trebuchet MS" w:cs="Trebuchet MS"/>
      <w:sz w:val="42"/>
    </w:rPr>
  </w:style>
  <w:style w:type="paragraph" w:styleId="Subtitle">
    <w:name w:val="Subtitle"/>
    <w:basedOn w:val="Normal1"/>
    <w:next w:val="Normal1"/>
    <w:qFormat/>
    <w:pPr>
      <w:keepNext/>
      <w:keepLines/>
      <w:spacing w:after="200"/>
      <w:contextualSpacing/>
    </w:pPr>
    <w:rPr>
      <w:rFonts w:ascii="Trebuchet MS" w:eastAsia="Trebuchet MS" w:hAnsi="Trebuchet MS" w:cs="Trebuchet MS"/>
      <w:i/>
      <w:color w:val="666666"/>
      <w:sz w:val="26"/>
    </w:rPr>
  </w:style>
  <w:style w:type="paragraph" w:customStyle="1" w:styleId="Title2">
    <w:name w:val="Title2"/>
    <w:basedOn w:val="Normal"/>
    <w:next w:val="Normal"/>
    <w:rsid w:val="00002CFF"/>
    <w:pPr>
      <w:tabs>
        <w:tab w:val="left" w:pos="648"/>
        <w:tab w:val="right" w:pos="7776"/>
        <w:tab w:val="left" w:pos="7848"/>
      </w:tabs>
    </w:pPr>
  </w:style>
  <w:style w:type="character" w:styleId="LineNumber">
    <w:name w:val="line number"/>
    <w:basedOn w:val="DefaultParagraphFont"/>
    <w:unhideWhenUsed/>
    <w:rsid w:val="00DA3140"/>
  </w:style>
  <w:style w:type="paragraph" w:styleId="EndnoteText">
    <w:name w:val="endnote text"/>
    <w:basedOn w:val="Normal"/>
    <w:link w:val="EndnoteTextChar"/>
    <w:uiPriority w:val="99"/>
    <w:semiHidden/>
    <w:unhideWhenUsed/>
    <w:rsid w:val="003D058B"/>
    <w:rPr>
      <w:sz w:val="20"/>
    </w:rPr>
  </w:style>
  <w:style w:type="character" w:customStyle="1" w:styleId="EndnoteTextChar">
    <w:name w:val="Endnote Text Char"/>
    <w:link w:val="EndnoteText"/>
    <w:uiPriority w:val="99"/>
    <w:semiHidden/>
    <w:rsid w:val="003D058B"/>
    <w:rPr>
      <w:rFonts w:ascii="Times New Roman" w:eastAsia="Times New Roman" w:hAnsi="Times New Roman" w:cs="Times New Roman"/>
      <w:sz w:val="20"/>
      <w:szCs w:val="20"/>
      <w:lang w:val="en-US" w:eastAsia="en-US"/>
    </w:rPr>
  </w:style>
  <w:style w:type="character" w:styleId="EndnoteReference">
    <w:name w:val="endnote reference"/>
    <w:uiPriority w:val="99"/>
    <w:semiHidden/>
    <w:unhideWhenUsed/>
    <w:rsid w:val="003D058B"/>
    <w:rPr>
      <w:vertAlign w:val="superscript"/>
    </w:rPr>
  </w:style>
  <w:style w:type="paragraph" w:styleId="BalloonText">
    <w:name w:val="Balloon Text"/>
    <w:basedOn w:val="Normal"/>
    <w:link w:val="BalloonTextChar"/>
    <w:uiPriority w:val="99"/>
    <w:semiHidden/>
    <w:unhideWhenUsed/>
    <w:rsid w:val="00AB4AFB"/>
    <w:rPr>
      <w:rFonts w:ascii="Lucida Grande" w:hAnsi="Lucida Grande"/>
      <w:sz w:val="18"/>
      <w:szCs w:val="18"/>
    </w:rPr>
  </w:style>
  <w:style w:type="character" w:customStyle="1" w:styleId="BalloonTextChar">
    <w:name w:val="Balloon Text Char"/>
    <w:link w:val="BalloonText"/>
    <w:uiPriority w:val="99"/>
    <w:semiHidden/>
    <w:rsid w:val="00AB4AFB"/>
    <w:rPr>
      <w:rFonts w:ascii="Lucida Grande" w:eastAsia="Times New Roman" w:hAnsi="Lucida Grande" w:cs="Times New Roman"/>
      <w:sz w:val="18"/>
      <w:szCs w:val="18"/>
      <w:lang w:val="en-US" w:eastAsia="en-US"/>
    </w:rPr>
  </w:style>
  <w:style w:type="character" w:styleId="CommentReference">
    <w:name w:val="annotation reference"/>
    <w:uiPriority w:val="99"/>
    <w:semiHidden/>
    <w:unhideWhenUsed/>
    <w:rsid w:val="00A80302"/>
    <w:rPr>
      <w:sz w:val="18"/>
      <w:szCs w:val="18"/>
    </w:rPr>
  </w:style>
  <w:style w:type="paragraph" w:styleId="CommentText">
    <w:name w:val="annotation text"/>
    <w:basedOn w:val="Normal"/>
    <w:link w:val="CommentTextChar"/>
    <w:uiPriority w:val="99"/>
    <w:semiHidden/>
    <w:unhideWhenUsed/>
    <w:rsid w:val="00A80302"/>
    <w:rPr>
      <w:szCs w:val="24"/>
    </w:rPr>
  </w:style>
  <w:style w:type="character" w:customStyle="1" w:styleId="CommentTextChar">
    <w:name w:val="Comment Text Char"/>
    <w:link w:val="CommentText"/>
    <w:uiPriority w:val="99"/>
    <w:semiHidden/>
    <w:rsid w:val="00A80302"/>
    <w:rPr>
      <w:rFonts w:ascii="Times New Roman" w:eastAsia="Times New Roman" w:hAnsi="Times New Roman" w:cs="Times New Roman"/>
      <w:lang w:val="en-US" w:eastAsia="en-US"/>
    </w:rPr>
  </w:style>
  <w:style w:type="paragraph" w:styleId="CommentSubject">
    <w:name w:val="annotation subject"/>
    <w:basedOn w:val="CommentText"/>
    <w:next w:val="CommentText"/>
    <w:link w:val="CommentSubjectChar"/>
    <w:uiPriority w:val="99"/>
    <w:semiHidden/>
    <w:unhideWhenUsed/>
    <w:rsid w:val="00A80302"/>
    <w:rPr>
      <w:b/>
      <w:bCs/>
      <w:sz w:val="20"/>
      <w:szCs w:val="20"/>
    </w:rPr>
  </w:style>
  <w:style w:type="character" w:customStyle="1" w:styleId="CommentSubjectChar">
    <w:name w:val="Comment Subject Char"/>
    <w:link w:val="CommentSubject"/>
    <w:uiPriority w:val="99"/>
    <w:semiHidden/>
    <w:rsid w:val="00A80302"/>
    <w:rPr>
      <w:rFonts w:ascii="Times New Roman" w:eastAsia="Times New Roman" w:hAnsi="Times New Roman" w:cs="Times New Roman"/>
      <w:b/>
      <w:bCs/>
      <w:sz w:val="20"/>
      <w:szCs w:val="20"/>
      <w:lang w:val="en-US" w:eastAsia="en-US"/>
    </w:rPr>
  </w:style>
  <w:style w:type="paragraph" w:styleId="FootnoteText">
    <w:name w:val="footnote text"/>
    <w:basedOn w:val="Normal"/>
    <w:link w:val="FootnoteTextChar"/>
    <w:uiPriority w:val="99"/>
    <w:unhideWhenUsed/>
    <w:rsid w:val="0022278F"/>
    <w:rPr>
      <w:szCs w:val="24"/>
    </w:rPr>
  </w:style>
  <w:style w:type="character" w:customStyle="1" w:styleId="FootnoteTextChar">
    <w:name w:val="Footnote Text Char"/>
    <w:link w:val="FootnoteText"/>
    <w:uiPriority w:val="99"/>
    <w:rsid w:val="0022278F"/>
    <w:rPr>
      <w:rFonts w:ascii="Times New Roman" w:eastAsia="Times New Roman" w:hAnsi="Times New Roman" w:cs="Times New Roman"/>
      <w:lang w:val="en-US" w:eastAsia="en-US"/>
    </w:rPr>
  </w:style>
  <w:style w:type="character" w:styleId="FootnoteReference">
    <w:name w:val="footnote reference"/>
    <w:uiPriority w:val="99"/>
    <w:unhideWhenUsed/>
    <w:rsid w:val="0022278F"/>
    <w:rPr>
      <w:vertAlign w:val="superscript"/>
    </w:rPr>
  </w:style>
  <w:style w:type="paragraph" w:styleId="Header">
    <w:name w:val="header"/>
    <w:basedOn w:val="Normal"/>
    <w:link w:val="HeaderChar"/>
    <w:uiPriority w:val="99"/>
    <w:unhideWhenUsed/>
    <w:rsid w:val="00641AA3"/>
    <w:pPr>
      <w:tabs>
        <w:tab w:val="center" w:pos="4680"/>
        <w:tab w:val="right" w:pos="9360"/>
      </w:tabs>
    </w:pPr>
  </w:style>
  <w:style w:type="character" w:customStyle="1" w:styleId="HeaderChar">
    <w:name w:val="Header Char"/>
    <w:link w:val="Header"/>
    <w:uiPriority w:val="99"/>
    <w:rsid w:val="00641AA3"/>
    <w:rPr>
      <w:rFonts w:ascii="Times New Roman" w:eastAsia="Times New Roman" w:hAnsi="Times New Roman" w:cs="Times New Roman"/>
      <w:szCs w:val="20"/>
      <w:lang w:val="en-US" w:eastAsia="en-US"/>
    </w:rPr>
  </w:style>
  <w:style w:type="paragraph" w:styleId="Footer">
    <w:name w:val="footer"/>
    <w:basedOn w:val="Normal"/>
    <w:link w:val="FooterChar"/>
    <w:uiPriority w:val="99"/>
    <w:unhideWhenUsed/>
    <w:rsid w:val="00641AA3"/>
    <w:pPr>
      <w:tabs>
        <w:tab w:val="center" w:pos="4680"/>
        <w:tab w:val="right" w:pos="9360"/>
      </w:tabs>
    </w:pPr>
  </w:style>
  <w:style w:type="character" w:customStyle="1" w:styleId="FooterChar">
    <w:name w:val="Footer Char"/>
    <w:link w:val="Footer"/>
    <w:uiPriority w:val="99"/>
    <w:rsid w:val="00641AA3"/>
    <w:rPr>
      <w:rFonts w:ascii="Times New Roman" w:eastAsia="Times New Roman" w:hAnsi="Times New Roman" w:cs="Times New Roman"/>
      <w:szCs w:val="20"/>
      <w:lang w:val="en-US" w:eastAsia="en-US"/>
    </w:rPr>
  </w:style>
  <w:style w:type="paragraph" w:customStyle="1" w:styleId="Listavistosa-nfasis11">
    <w:name w:val="Lista vistosa - Énfasis 11"/>
    <w:basedOn w:val="Normal"/>
    <w:uiPriority w:val="34"/>
    <w:qFormat/>
    <w:rsid w:val="00835CC1"/>
    <w:pPr>
      <w:ind w:left="720"/>
      <w:contextualSpacing/>
    </w:pPr>
    <w:rPr>
      <w:rFonts w:ascii="Cambria" w:eastAsia="MS Mincho" w:hAnsi="Cambria"/>
      <w:szCs w:val="24"/>
    </w:rPr>
  </w:style>
  <w:style w:type="table" w:customStyle="1" w:styleId="TableNormal1">
    <w:name w:val="Table Normal1"/>
    <w:rsid w:val="004600EE"/>
    <w:pPr>
      <w:spacing w:line="276" w:lineRule="auto"/>
      <w:jc w:val="both"/>
    </w:pPr>
    <w:rPr>
      <w:rFonts w:ascii="Roboto Serif" w:eastAsia="Roboto Serif" w:hAnsi="Roboto Serif" w:cs="Roboto Serif"/>
      <w:sz w:val="22"/>
      <w:szCs w:val="22"/>
      <w:lang w:val="en"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7831">
      <w:bodyDiv w:val="1"/>
      <w:marLeft w:val="0"/>
      <w:marRight w:val="0"/>
      <w:marTop w:val="0"/>
      <w:marBottom w:val="0"/>
      <w:divBdr>
        <w:top w:val="none" w:sz="0" w:space="0" w:color="auto"/>
        <w:left w:val="none" w:sz="0" w:space="0" w:color="auto"/>
        <w:bottom w:val="none" w:sz="0" w:space="0" w:color="auto"/>
        <w:right w:val="none" w:sz="0" w:space="0" w:color="auto"/>
      </w:divBdr>
    </w:div>
    <w:div w:id="734011622">
      <w:bodyDiv w:val="1"/>
      <w:marLeft w:val="0"/>
      <w:marRight w:val="0"/>
      <w:marTop w:val="0"/>
      <w:marBottom w:val="0"/>
      <w:divBdr>
        <w:top w:val="none" w:sz="0" w:space="0" w:color="auto"/>
        <w:left w:val="none" w:sz="0" w:space="0" w:color="auto"/>
        <w:bottom w:val="none" w:sz="0" w:space="0" w:color="auto"/>
        <w:right w:val="none" w:sz="0" w:space="0" w:color="auto"/>
      </w:divBdr>
    </w:div>
    <w:div w:id="1289583538">
      <w:bodyDiv w:val="1"/>
      <w:marLeft w:val="0"/>
      <w:marRight w:val="0"/>
      <w:marTop w:val="0"/>
      <w:marBottom w:val="0"/>
      <w:divBdr>
        <w:top w:val="none" w:sz="0" w:space="0" w:color="auto"/>
        <w:left w:val="none" w:sz="0" w:space="0" w:color="auto"/>
        <w:bottom w:val="none" w:sz="0" w:space="0" w:color="auto"/>
        <w:right w:val="none" w:sz="0" w:space="0" w:color="auto"/>
      </w:divBdr>
    </w:div>
    <w:div w:id="1321618440">
      <w:bodyDiv w:val="1"/>
      <w:marLeft w:val="0"/>
      <w:marRight w:val="0"/>
      <w:marTop w:val="0"/>
      <w:marBottom w:val="0"/>
      <w:divBdr>
        <w:top w:val="none" w:sz="0" w:space="0" w:color="auto"/>
        <w:left w:val="none" w:sz="0" w:space="0" w:color="auto"/>
        <w:bottom w:val="none" w:sz="0" w:space="0" w:color="auto"/>
        <w:right w:val="none" w:sz="0" w:space="0" w:color="auto"/>
      </w:divBdr>
    </w:div>
    <w:div w:id="1348948155">
      <w:bodyDiv w:val="1"/>
      <w:marLeft w:val="0"/>
      <w:marRight w:val="0"/>
      <w:marTop w:val="0"/>
      <w:marBottom w:val="0"/>
      <w:divBdr>
        <w:top w:val="none" w:sz="0" w:space="0" w:color="auto"/>
        <w:left w:val="none" w:sz="0" w:space="0" w:color="auto"/>
        <w:bottom w:val="none" w:sz="0" w:space="0" w:color="auto"/>
        <w:right w:val="none" w:sz="0" w:space="0" w:color="auto"/>
      </w:divBdr>
    </w:div>
    <w:div w:id="1643610103">
      <w:bodyDiv w:val="1"/>
      <w:marLeft w:val="0"/>
      <w:marRight w:val="0"/>
      <w:marTop w:val="0"/>
      <w:marBottom w:val="0"/>
      <w:divBdr>
        <w:top w:val="none" w:sz="0" w:space="0" w:color="auto"/>
        <w:left w:val="none" w:sz="0" w:space="0" w:color="auto"/>
        <w:bottom w:val="none" w:sz="0" w:space="0" w:color="auto"/>
        <w:right w:val="none" w:sz="0" w:space="0" w:color="auto"/>
      </w:divBdr>
    </w:div>
    <w:div w:id="2008315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9A066-56CB-D644-99E0-3362B7916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1077</Words>
  <Characters>6143</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Proyecto de Ley "default".docx</vt:lpstr>
      <vt:lpstr>Proyecto de Ley "default".docx</vt:lpstr>
    </vt:vector>
  </TitlesOfParts>
  <Company>Universidad de Puerto Rico - Derecho</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Ley "default".docx</dc:title>
  <dc:subject/>
  <dc:creator>Victoria</dc:creator>
  <cp:keywords/>
  <cp:lastModifiedBy>Gladys J. Burgos Torres</cp:lastModifiedBy>
  <cp:revision>7</cp:revision>
  <cp:lastPrinted>2025-02-27T19:11:00Z</cp:lastPrinted>
  <dcterms:created xsi:type="dcterms:W3CDTF">2025-02-27T13:24:00Z</dcterms:created>
  <dcterms:modified xsi:type="dcterms:W3CDTF">2025-02-27T19:11:00Z</dcterms:modified>
</cp:coreProperties>
</file>