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1575C" w14:textId="77777777" w:rsidR="00DC3C66" w:rsidRDefault="00DC3C66" w:rsidP="00DC3C66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4DC11816" w14:textId="77777777" w:rsidR="00F77809" w:rsidRDefault="00F77809" w:rsidP="00F77809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</w:p>
    <w:p w14:paraId="0E714B60" w14:textId="1AD3E33B" w:rsidR="00DC3C66" w:rsidRDefault="00F77809" w:rsidP="00F77809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20ma.</w:t>
      </w:r>
      <w:r w:rsidR="00DC3C66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</w:t>
      </w:r>
      <w:r w:rsidR="00DC3C66">
        <w:rPr>
          <w:rFonts w:ascii="Book Antiqua" w:hAnsi="Book Antiqua"/>
          <w:lang w:val="es-ES_tradnl"/>
        </w:rPr>
        <w:t>Asamblea</w:t>
      </w:r>
      <w:r w:rsidR="00DC3C66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     1ra. </w:t>
      </w:r>
      <w:r w:rsidR="00DC3C66">
        <w:rPr>
          <w:rFonts w:ascii="Book Antiqua" w:hAnsi="Book Antiqua"/>
          <w:lang w:val="es-ES_tradnl"/>
        </w:rPr>
        <w:t>Sesión</w:t>
      </w:r>
    </w:p>
    <w:p w14:paraId="2B656B62" w14:textId="76C4554E" w:rsidR="00DC3C66" w:rsidRDefault="00DC3C66" w:rsidP="00DC3C66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F77809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F77809">
        <w:rPr>
          <w:rFonts w:ascii="Book Antiqua" w:hAnsi="Book Antiqua"/>
          <w:lang w:val="es-ES_tradnl"/>
        </w:rPr>
        <w:t xml:space="preserve">       </w:t>
      </w:r>
      <w:r>
        <w:rPr>
          <w:rFonts w:ascii="Book Antiqua" w:hAnsi="Book Antiqua"/>
          <w:lang w:val="es-ES_tradnl"/>
        </w:rPr>
        <w:t>Ordinaria</w:t>
      </w:r>
    </w:p>
    <w:p w14:paraId="6CD54958" w14:textId="77777777" w:rsidR="00DC3C66" w:rsidRDefault="00DC3C66" w:rsidP="00DC3C66">
      <w:pPr>
        <w:rPr>
          <w:lang w:val="es-ES_tradnl"/>
        </w:rPr>
      </w:pPr>
    </w:p>
    <w:p w14:paraId="4D6B9E64" w14:textId="77777777" w:rsidR="00DC3C66" w:rsidRDefault="00DC3C66" w:rsidP="00F77809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48A66C9" w14:textId="77777777" w:rsidR="00F77809" w:rsidRPr="00F77809" w:rsidRDefault="00F77809" w:rsidP="00F7780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4A8520C" w14:textId="5B2D5107" w:rsidR="00DC3C66" w:rsidRDefault="00DC3C66" w:rsidP="00F77809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C40760">
        <w:rPr>
          <w:rFonts w:ascii="Book Antiqua" w:hAnsi="Book Antiqua"/>
          <w:b/>
          <w:sz w:val="52"/>
          <w:lang w:val="es-ES_tradnl"/>
        </w:rPr>
        <w:t>174</w:t>
      </w:r>
    </w:p>
    <w:p w14:paraId="73C6CC3D" w14:textId="77777777" w:rsidR="00F77809" w:rsidRDefault="00F77809" w:rsidP="00F77809">
      <w:pPr>
        <w:jc w:val="center"/>
        <w:rPr>
          <w:rFonts w:ascii="Book Antiqua" w:hAnsi="Book Antiqua"/>
          <w:lang w:val="es-ES_tradnl"/>
        </w:rPr>
      </w:pPr>
    </w:p>
    <w:p w14:paraId="38606988" w14:textId="58A958F6" w:rsidR="00DC3C66" w:rsidRDefault="00C40760" w:rsidP="00F7780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27 </w:t>
      </w:r>
      <w:r w:rsidR="00DC3C66">
        <w:rPr>
          <w:rFonts w:ascii="Book Antiqua" w:hAnsi="Book Antiqua"/>
          <w:lang w:val="es-ES_tradnl"/>
        </w:rPr>
        <w:t>DE FEBRERO DE 2025</w:t>
      </w:r>
    </w:p>
    <w:p w14:paraId="194FF70F" w14:textId="77777777" w:rsidR="00F77809" w:rsidRDefault="00F77809" w:rsidP="00F77809">
      <w:pPr>
        <w:jc w:val="center"/>
        <w:rPr>
          <w:rFonts w:ascii="Book Antiqua" w:hAnsi="Book Antiqua"/>
          <w:lang w:val="es-ES_tradnl"/>
        </w:rPr>
      </w:pPr>
    </w:p>
    <w:p w14:paraId="65BD51B5" w14:textId="2C9633DA" w:rsidR="00DC3C66" w:rsidRDefault="00DC3C66" w:rsidP="00F7780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>
        <w:rPr>
          <w:rFonts w:ascii="Book Antiqua" w:hAnsi="Book Antiqua"/>
          <w:i/>
          <w:lang w:val="es-ES_tradnl"/>
        </w:rPr>
        <w:t>Torres Cruz</w:t>
      </w:r>
    </w:p>
    <w:p w14:paraId="5943D38E" w14:textId="77777777" w:rsidR="00F77809" w:rsidRDefault="00F77809" w:rsidP="00F77809">
      <w:pPr>
        <w:jc w:val="center"/>
        <w:rPr>
          <w:rFonts w:ascii="Book Antiqua" w:hAnsi="Book Antiqua"/>
          <w:lang w:val="es-ES_tradnl"/>
        </w:rPr>
      </w:pPr>
    </w:p>
    <w:p w14:paraId="2AF47BA6" w14:textId="3B800FA6" w:rsidR="00DC3C66" w:rsidRDefault="00DC3C66" w:rsidP="00F7780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la Comisión de </w:t>
      </w:r>
      <w:r w:rsidR="00F77809">
        <w:rPr>
          <w:rFonts w:ascii="Book Antiqua" w:hAnsi="Book Antiqua"/>
          <w:lang w:val="es-ES_tradnl"/>
        </w:rPr>
        <w:t>Asuntos Internos</w:t>
      </w:r>
    </w:p>
    <w:p w14:paraId="54E2D90A" w14:textId="77777777" w:rsidR="0088394A" w:rsidRDefault="0088394A" w:rsidP="00F77809">
      <w:pPr>
        <w:jc w:val="both"/>
        <w:rPr>
          <w:rFonts w:ascii="Book Antiqua" w:hAnsi="Book Antiqua"/>
          <w:lang w:val="es-ES_tradnl"/>
        </w:rPr>
      </w:pPr>
    </w:p>
    <w:p w14:paraId="1DAD2BED" w14:textId="77777777" w:rsidR="0088394A" w:rsidRDefault="0088394A" w:rsidP="00F7780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177AEE07" w14:textId="77777777" w:rsidR="0088394A" w:rsidRDefault="0088394A" w:rsidP="00F77809">
      <w:pPr>
        <w:jc w:val="both"/>
        <w:rPr>
          <w:rFonts w:ascii="Book Antiqua" w:hAnsi="Book Antiqua"/>
          <w:lang w:val="es-ES_tradnl"/>
        </w:rPr>
      </w:pPr>
    </w:p>
    <w:p w14:paraId="620A4E98" w14:textId="04436601" w:rsidR="0088394A" w:rsidRDefault="0088394A" w:rsidP="00F77809">
      <w:pPr>
        <w:ind w:left="720" w:hanging="720"/>
        <w:jc w:val="both"/>
        <w:rPr>
          <w:rFonts w:ascii="Book Antiqua" w:hAnsi="Book Antiqua"/>
          <w:lang w:val="es-ES_tradnl"/>
        </w:rPr>
      </w:pPr>
      <w:r w:rsidRPr="003B34C8">
        <w:rPr>
          <w:rFonts w:ascii="Book Antiqua" w:hAnsi="Book Antiqua"/>
          <w:lang w:val="es-ES_tradnl"/>
        </w:rPr>
        <w:t xml:space="preserve">Para ordenar a </w:t>
      </w:r>
      <w:r w:rsidR="00892635">
        <w:rPr>
          <w:rFonts w:ascii="Book Antiqua" w:hAnsi="Book Antiqua"/>
          <w:lang w:val="es-ES_tradnl"/>
        </w:rPr>
        <w:t xml:space="preserve">la </w:t>
      </w:r>
      <w:r w:rsidR="00892635" w:rsidRPr="0081681D">
        <w:rPr>
          <w:rFonts w:ascii="Book Antiqua" w:hAnsi="Book Antiqua"/>
          <w:lang w:val="es-ES_tradnl"/>
        </w:rPr>
        <w:t xml:space="preserve">Comisión </w:t>
      </w:r>
      <w:r w:rsidR="00892635">
        <w:rPr>
          <w:rFonts w:ascii="Book Antiqua" w:hAnsi="Book Antiqua"/>
          <w:lang w:val="es-ES_tradnl"/>
        </w:rPr>
        <w:t>de Asuntos Federales y Veteranos</w:t>
      </w:r>
      <w:r w:rsidR="008E1F58" w:rsidRPr="003B34C8">
        <w:rPr>
          <w:rFonts w:ascii="Book Antiqua" w:hAnsi="Book Antiqua"/>
          <w:lang w:val="es-ES_tradnl"/>
        </w:rPr>
        <w:t xml:space="preserve"> </w:t>
      </w:r>
      <w:r w:rsidRPr="003B34C8">
        <w:rPr>
          <w:rFonts w:ascii="Book Antiqua" w:hAnsi="Book Antiqua"/>
          <w:lang w:val="es-ES_tradnl"/>
        </w:rPr>
        <w:t>de la Cámara de Representantes del Estado Libre Asociado de Puerto Rico</w:t>
      </w:r>
      <w:r w:rsidR="006F7A48" w:rsidRPr="003B34C8">
        <w:rPr>
          <w:rFonts w:ascii="Book Antiqua" w:hAnsi="Book Antiqua"/>
          <w:lang w:val="es-ES_tradnl"/>
        </w:rPr>
        <w:t>,</w:t>
      </w:r>
      <w:r w:rsidRPr="003B34C8">
        <w:rPr>
          <w:rFonts w:ascii="Book Antiqua" w:hAnsi="Book Antiqua"/>
          <w:lang w:val="es-ES_tradnl"/>
        </w:rPr>
        <w:t xml:space="preserve"> realizar una investigación exhaustiva en t</w:t>
      </w:r>
      <w:r w:rsidR="00A52BFF" w:rsidRPr="003B34C8">
        <w:rPr>
          <w:rFonts w:ascii="Book Antiqua" w:hAnsi="Book Antiqua"/>
          <w:lang w:val="es-ES_tradnl"/>
        </w:rPr>
        <w:t xml:space="preserve">orno al estatus, desembolso, </w:t>
      </w:r>
      <w:r w:rsidRPr="003B34C8">
        <w:rPr>
          <w:rFonts w:ascii="Book Antiqua" w:hAnsi="Book Antiqua"/>
          <w:lang w:val="es-ES_tradnl"/>
        </w:rPr>
        <w:t xml:space="preserve">utilización </w:t>
      </w:r>
      <w:r w:rsidR="00A52BFF" w:rsidRPr="003B34C8">
        <w:rPr>
          <w:rFonts w:ascii="Book Antiqua" w:hAnsi="Book Antiqua"/>
          <w:lang w:val="es-ES_tradnl"/>
        </w:rPr>
        <w:t>de fondos y otorgación de contratos</w:t>
      </w:r>
      <w:r w:rsidRPr="003B34C8">
        <w:rPr>
          <w:rFonts w:ascii="Book Antiqua" w:hAnsi="Book Antiqua"/>
          <w:lang w:val="es-ES_tradnl"/>
        </w:rPr>
        <w:t xml:space="preserve"> </w:t>
      </w:r>
      <w:r w:rsidR="008E1F58" w:rsidRPr="003B34C8">
        <w:rPr>
          <w:rFonts w:ascii="Book Antiqua" w:hAnsi="Book Antiqua"/>
          <w:lang w:val="es-ES_tradnl"/>
        </w:rPr>
        <w:t>bajo el programa “Tu Hogar Renace” por parte del Departamento de la Vivienda y sus agencias adscritas</w:t>
      </w:r>
      <w:r w:rsidR="00A52BFF" w:rsidRPr="003B34C8">
        <w:rPr>
          <w:rFonts w:ascii="Book Antiqua" w:hAnsi="Book Antiqua"/>
          <w:lang w:val="es-ES_tradnl"/>
        </w:rPr>
        <w:t xml:space="preserve"> y</w:t>
      </w:r>
      <w:r w:rsidRPr="003B34C8">
        <w:rPr>
          <w:rFonts w:ascii="Book Antiqua" w:hAnsi="Book Antiqua"/>
          <w:lang w:val="es-ES_tradnl"/>
        </w:rPr>
        <w:t xml:space="preserve"> para otros fines relacionados.</w:t>
      </w:r>
    </w:p>
    <w:p w14:paraId="3CC6AE80" w14:textId="77777777" w:rsidR="00FA2E37" w:rsidRPr="003B34C8" w:rsidRDefault="00FA2E37" w:rsidP="00F7780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40760512" w14:textId="77777777" w:rsidR="0088394A" w:rsidRDefault="0088394A" w:rsidP="00F7780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1B9C3F43" w14:textId="77777777" w:rsidR="00FA2E37" w:rsidRDefault="00FA2E37" w:rsidP="00F77809">
      <w:pPr>
        <w:ind w:firstLine="720"/>
        <w:jc w:val="center"/>
        <w:rPr>
          <w:rFonts w:ascii="Book Antiqua" w:hAnsi="Book Antiqua"/>
          <w:lang w:val="es-ES_tradnl"/>
        </w:rPr>
      </w:pPr>
    </w:p>
    <w:p w14:paraId="0AAD53F1" w14:textId="20D4D9B2" w:rsidR="00C9136E" w:rsidRDefault="00C9136E" w:rsidP="00F77809">
      <w:pPr>
        <w:ind w:firstLine="720"/>
        <w:jc w:val="both"/>
        <w:rPr>
          <w:rFonts w:ascii="Book Antiqua" w:hAnsi="Book Antiqua"/>
          <w:lang w:val="es-ES_tradnl"/>
        </w:rPr>
      </w:pPr>
      <w:r w:rsidRPr="003B34C8">
        <w:rPr>
          <w:rFonts w:ascii="Book Antiqua" w:hAnsi="Book Antiqua"/>
          <w:lang w:val="es-ES_tradnl"/>
        </w:rPr>
        <w:t>El programa “Tu Hogar Renace” fue implementado en octubre de 2017</w:t>
      </w:r>
      <w:r w:rsidR="003365F3" w:rsidRPr="003B34C8">
        <w:rPr>
          <w:rFonts w:ascii="Book Antiqua" w:hAnsi="Book Antiqua"/>
          <w:lang w:val="es-ES_tradnl"/>
        </w:rPr>
        <w:t>,</w:t>
      </w:r>
      <w:r w:rsidRPr="003B34C8">
        <w:rPr>
          <w:rFonts w:ascii="Book Antiqua" w:hAnsi="Book Antiqua"/>
          <w:lang w:val="es-ES_tradnl"/>
        </w:rPr>
        <w:t xml:space="preserve"> cuando la Agencia Federal para el Manejo de Emergencias (FEMA, en inglés) autorizó el uso de asistencia pública para la creación de un programa piloto dirigido a realizar reparaciones menores de emergencia en residencias uni</w:t>
      </w:r>
      <w:r w:rsidR="00517455" w:rsidRPr="003B34C8">
        <w:rPr>
          <w:rFonts w:ascii="Book Antiqua" w:hAnsi="Book Antiqua"/>
          <w:lang w:val="es-ES_tradnl"/>
        </w:rPr>
        <w:t>familiares, con el objetivo de</w:t>
      </w:r>
      <w:r w:rsidRPr="003B34C8">
        <w:rPr>
          <w:rFonts w:ascii="Book Antiqua" w:hAnsi="Book Antiqua"/>
          <w:lang w:val="es-ES_tradnl"/>
        </w:rPr>
        <w:t xml:space="preserve"> convertirlas en habitables y atender la necesidad de refugios que surgió. FEMA estableció un costo estimado de</w:t>
      </w:r>
      <w:r w:rsidR="003365F3" w:rsidRPr="003B34C8">
        <w:rPr>
          <w:rFonts w:ascii="Book Antiqua" w:hAnsi="Book Antiqua"/>
          <w:lang w:val="es-ES_tradnl"/>
        </w:rPr>
        <w:t xml:space="preserve"> mil seiscientos ochenta</w:t>
      </w:r>
      <w:r w:rsidRPr="003B34C8">
        <w:rPr>
          <w:rFonts w:ascii="Book Antiqua" w:hAnsi="Book Antiqua"/>
          <w:lang w:val="es-ES_tradnl"/>
        </w:rPr>
        <w:t xml:space="preserve"> millones de dólares</w:t>
      </w:r>
      <w:r w:rsidR="00DE3B13" w:rsidRPr="003B34C8">
        <w:rPr>
          <w:rFonts w:ascii="Book Antiqua" w:hAnsi="Book Antiqua"/>
          <w:lang w:val="es-ES_tradnl"/>
        </w:rPr>
        <w:t xml:space="preserve"> ($1,680,000,000.00)</w:t>
      </w:r>
      <w:r w:rsidRPr="003B34C8">
        <w:rPr>
          <w:rFonts w:ascii="Book Antiqua" w:hAnsi="Book Antiqua"/>
          <w:lang w:val="es-ES_tradnl"/>
        </w:rPr>
        <w:t xml:space="preserve"> para el desarrollo del programa, bajo el cual 75,000 hogares en Puerto Rico</w:t>
      </w:r>
      <w:r w:rsidR="004A4CD0" w:rsidRPr="003B34C8">
        <w:rPr>
          <w:rFonts w:ascii="Book Antiqua" w:hAnsi="Book Antiqua"/>
          <w:lang w:val="es-ES_tradnl"/>
        </w:rPr>
        <w:t>,</w:t>
      </w:r>
      <w:r w:rsidRPr="003B34C8">
        <w:rPr>
          <w:rFonts w:ascii="Book Antiqua" w:hAnsi="Book Antiqua"/>
          <w:lang w:val="es-ES_tradnl"/>
        </w:rPr>
        <w:t xml:space="preserve"> afectados por el huracán María</w:t>
      </w:r>
      <w:r w:rsidR="004A4CD0" w:rsidRPr="003B34C8">
        <w:rPr>
          <w:rFonts w:ascii="Book Antiqua" w:hAnsi="Book Antiqua"/>
          <w:lang w:val="es-ES_tradnl"/>
        </w:rPr>
        <w:t>,</w:t>
      </w:r>
      <w:r w:rsidRPr="003B34C8">
        <w:rPr>
          <w:rFonts w:ascii="Book Antiqua" w:hAnsi="Book Antiqua"/>
          <w:lang w:val="es-ES_tradnl"/>
        </w:rPr>
        <w:t xml:space="preserve"> podían recibir servicios de reparación.</w:t>
      </w:r>
    </w:p>
    <w:p w14:paraId="563ABA75" w14:textId="77777777" w:rsidR="00FA2E37" w:rsidRPr="003B34C8" w:rsidRDefault="00FA2E37" w:rsidP="00F77809">
      <w:pPr>
        <w:ind w:firstLine="720"/>
        <w:jc w:val="both"/>
        <w:rPr>
          <w:rFonts w:ascii="Book Antiqua" w:hAnsi="Book Antiqua"/>
          <w:lang w:val="es-ES_tradnl"/>
        </w:rPr>
      </w:pPr>
    </w:p>
    <w:p w14:paraId="3679F435" w14:textId="77777777" w:rsidR="00C9136E" w:rsidRDefault="00C9136E" w:rsidP="00F77809">
      <w:pPr>
        <w:ind w:firstLine="720"/>
        <w:jc w:val="both"/>
        <w:rPr>
          <w:rFonts w:ascii="Book Antiqua" w:hAnsi="Book Antiqua"/>
          <w:lang w:val="es-ES_tradnl"/>
        </w:rPr>
      </w:pPr>
      <w:r w:rsidRPr="003B34C8">
        <w:rPr>
          <w:rFonts w:ascii="Book Antiqua" w:hAnsi="Book Antiqua"/>
          <w:lang w:val="es-ES_tradnl"/>
        </w:rPr>
        <w:t>El pasado mayo de 2021, la</w:t>
      </w:r>
      <w:r w:rsidR="00405D04" w:rsidRPr="003B34C8">
        <w:rPr>
          <w:rFonts w:ascii="Book Antiqua" w:hAnsi="Book Antiqua"/>
          <w:lang w:val="es-ES_tradnl"/>
        </w:rPr>
        <w:t xml:space="preserve"> Comisión Conjunta sobre Informes Especiales de</w:t>
      </w:r>
      <w:r w:rsidRPr="003B34C8">
        <w:rPr>
          <w:rFonts w:ascii="Book Antiqua" w:hAnsi="Book Antiqua"/>
          <w:lang w:val="es-ES_tradnl"/>
        </w:rPr>
        <w:t xml:space="preserve">l Contralor atendió </w:t>
      </w:r>
      <w:r w:rsidR="00405D04" w:rsidRPr="003B34C8">
        <w:rPr>
          <w:rFonts w:ascii="Book Antiqua" w:hAnsi="Book Antiqua"/>
          <w:lang w:val="es-ES_tradnl"/>
        </w:rPr>
        <w:t xml:space="preserve">el borrador de evaluación de la Oficina del Contralor (OCPR) sobre el programa </w:t>
      </w:r>
      <w:r w:rsidRPr="003B34C8">
        <w:rPr>
          <w:rFonts w:ascii="Book Antiqua" w:hAnsi="Book Antiqua"/>
          <w:lang w:val="es-ES_tradnl"/>
        </w:rPr>
        <w:t>“</w:t>
      </w:r>
      <w:r w:rsidR="00405D04" w:rsidRPr="003B34C8">
        <w:rPr>
          <w:rFonts w:ascii="Book Antiqua" w:hAnsi="Book Antiqua"/>
          <w:lang w:val="es-ES_tradnl"/>
        </w:rPr>
        <w:t>Tu Hogar Renace</w:t>
      </w:r>
      <w:r w:rsidRPr="003B34C8">
        <w:rPr>
          <w:rFonts w:ascii="Book Antiqua" w:hAnsi="Book Antiqua"/>
          <w:lang w:val="es-ES_tradnl"/>
        </w:rPr>
        <w:t>”</w:t>
      </w:r>
      <w:r w:rsidR="00405D04" w:rsidRPr="003B34C8">
        <w:rPr>
          <w:rFonts w:ascii="Book Antiqua" w:hAnsi="Book Antiqua"/>
          <w:lang w:val="es-ES_tradnl"/>
        </w:rPr>
        <w:t>, el cual fue objeto de controversias y decenas de querellas por deficiencias en los trabajos de reparación de residencias tras los huracanes de 2017.</w:t>
      </w:r>
    </w:p>
    <w:p w14:paraId="10F6E2E3" w14:textId="77777777" w:rsidR="00FA2E37" w:rsidRPr="003B34C8" w:rsidRDefault="00FA2E37" w:rsidP="00F77809">
      <w:pPr>
        <w:ind w:firstLine="720"/>
        <w:jc w:val="both"/>
        <w:rPr>
          <w:rFonts w:ascii="Book Antiqua" w:hAnsi="Book Antiqua"/>
          <w:lang w:val="es-ES_tradnl"/>
        </w:rPr>
      </w:pPr>
    </w:p>
    <w:p w14:paraId="7F9A5CCF" w14:textId="5ED009A6" w:rsidR="00405D04" w:rsidRDefault="00C9136E" w:rsidP="00F77809">
      <w:pPr>
        <w:ind w:firstLine="720"/>
        <w:jc w:val="both"/>
        <w:rPr>
          <w:rFonts w:ascii="Book Antiqua" w:hAnsi="Book Antiqua"/>
          <w:lang w:val="es-ES_tradnl"/>
        </w:rPr>
      </w:pPr>
      <w:r w:rsidRPr="003B34C8">
        <w:rPr>
          <w:rFonts w:ascii="Book Antiqua" w:hAnsi="Book Antiqua"/>
          <w:lang w:val="es-ES_tradnl"/>
        </w:rPr>
        <w:lastRenderedPageBreak/>
        <w:t>En aquel momento, la</w:t>
      </w:r>
      <w:r w:rsidR="00405D04" w:rsidRPr="003B34C8">
        <w:rPr>
          <w:rFonts w:ascii="Book Antiqua" w:hAnsi="Book Antiqua"/>
          <w:lang w:val="es-ES_tradnl"/>
        </w:rPr>
        <w:t xml:space="preserve"> contralora</w:t>
      </w:r>
      <w:r w:rsidR="004A4CD0" w:rsidRPr="003B34C8">
        <w:rPr>
          <w:rFonts w:ascii="Book Antiqua" w:hAnsi="Book Antiqua"/>
          <w:lang w:val="es-ES_tradnl"/>
        </w:rPr>
        <w:t>,</w:t>
      </w:r>
      <w:r w:rsidR="00405D04" w:rsidRPr="003B34C8">
        <w:rPr>
          <w:rFonts w:ascii="Book Antiqua" w:hAnsi="Book Antiqua"/>
          <w:lang w:val="es-ES_tradnl"/>
        </w:rPr>
        <w:t xml:space="preserve"> </w:t>
      </w:r>
      <w:proofErr w:type="spellStart"/>
      <w:r w:rsidR="00405D04" w:rsidRPr="003B34C8">
        <w:rPr>
          <w:rFonts w:ascii="Book Antiqua" w:hAnsi="Book Antiqua"/>
          <w:lang w:val="es-ES_tradnl"/>
        </w:rPr>
        <w:t>Yesmín</w:t>
      </w:r>
      <w:proofErr w:type="spellEnd"/>
      <w:r w:rsidR="00405D04" w:rsidRPr="003B34C8">
        <w:rPr>
          <w:rFonts w:ascii="Book Antiqua" w:hAnsi="Book Antiqua"/>
          <w:lang w:val="es-ES_tradnl"/>
        </w:rPr>
        <w:t xml:space="preserve"> Valdivieso</w:t>
      </w:r>
      <w:r w:rsidR="004A4CD0" w:rsidRPr="003B34C8">
        <w:rPr>
          <w:rFonts w:ascii="Book Antiqua" w:hAnsi="Book Antiqua"/>
          <w:lang w:val="es-ES_tradnl"/>
        </w:rPr>
        <w:t>,</w:t>
      </w:r>
      <w:r w:rsidR="00405D04" w:rsidRPr="003B34C8">
        <w:rPr>
          <w:rFonts w:ascii="Book Antiqua" w:hAnsi="Book Antiqua"/>
          <w:lang w:val="es-ES_tradnl"/>
        </w:rPr>
        <w:t xml:space="preserve"> mencionó que el informe no constituye una auditoría, sino una </w:t>
      </w:r>
      <w:proofErr w:type="spellStart"/>
      <w:r w:rsidR="00405D04" w:rsidRPr="003B34C8">
        <w:rPr>
          <w:rFonts w:ascii="Book Antiqua" w:hAnsi="Book Antiqua"/>
          <w:lang w:val="es-ES_tradnl"/>
        </w:rPr>
        <w:t>monitoría</w:t>
      </w:r>
      <w:proofErr w:type="spellEnd"/>
      <w:r w:rsidR="00405D04" w:rsidRPr="003B34C8">
        <w:rPr>
          <w:rFonts w:ascii="Book Antiqua" w:hAnsi="Book Antiqua"/>
          <w:lang w:val="es-ES_tradnl"/>
        </w:rPr>
        <w:t xml:space="preserve"> para determinar el alcance y la veracidad de las querellas que se estaban discutiendo en los medios de comunicación desde que se estableció el programa luego del desastre provocado por los ciclones.</w:t>
      </w:r>
    </w:p>
    <w:p w14:paraId="26A8ACA2" w14:textId="77777777" w:rsidR="00FA2E37" w:rsidRPr="003B34C8" w:rsidRDefault="00FA2E37" w:rsidP="00F77809">
      <w:pPr>
        <w:ind w:firstLine="720"/>
        <w:jc w:val="both"/>
        <w:rPr>
          <w:rFonts w:ascii="Book Antiqua" w:hAnsi="Book Antiqua"/>
          <w:lang w:val="es-ES_tradnl"/>
        </w:rPr>
      </w:pPr>
    </w:p>
    <w:p w14:paraId="5FE75CF2" w14:textId="6C9BC1D1" w:rsidR="00C9136E" w:rsidRDefault="0074332C" w:rsidP="00F77809">
      <w:pPr>
        <w:ind w:firstLine="720"/>
        <w:jc w:val="both"/>
        <w:rPr>
          <w:rFonts w:ascii="Book Antiqua" w:hAnsi="Book Antiqua"/>
          <w:lang w:val="es-ES_tradnl"/>
        </w:rPr>
      </w:pPr>
      <w:r w:rsidRPr="003B34C8">
        <w:rPr>
          <w:rFonts w:ascii="Book Antiqua" w:hAnsi="Book Antiqua"/>
          <w:lang w:val="es-ES_tradnl"/>
        </w:rPr>
        <w:t>El mencionado</w:t>
      </w:r>
      <w:r w:rsidR="00405D04" w:rsidRPr="003B34C8">
        <w:rPr>
          <w:rFonts w:ascii="Book Antiqua" w:hAnsi="Book Antiqua"/>
          <w:lang w:val="es-ES_tradnl"/>
        </w:rPr>
        <w:t xml:space="preserve"> borrador</w:t>
      </w:r>
      <w:r w:rsidRPr="003B34C8">
        <w:rPr>
          <w:rFonts w:ascii="Book Antiqua" w:hAnsi="Book Antiqua"/>
          <w:lang w:val="es-ES_tradnl"/>
        </w:rPr>
        <w:t>, que fue realizado a mediados del 2018</w:t>
      </w:r>
      <w:r w:rsidR="00405D04" w:rsidRPr="003B34C8">
        <w:rPr>
          <w:rFonts w:ascii="Book Antiqua" w:hAnsi="Book Antiqua"/>
          <w:lang w:val="es-ES_tradnl"/>
        </w:rPr>
        <w:t xml:space="preserve">, </w:t>
      </w:r>
      <w:r w:rsidRPr="003B34C8">
        <w:rPr>
          <w:rFonts w:ascii="Book Antiqua" w:hAnsi="Book Antiqua"/>
          <w:lang w:val="es-ES_tradnl"/>
        </w:rPr>
        <w:t xml:space="preserve">fue </w:t>
      </w:r>
      <w:r w:rsidR="00405D04" w:rsidRPr="003B34C8">
        <w:rPr>
          <w:rFonts w:ascii="Book Antiqua" w:hAnsi="Book Antiqua"/>
          <w:lang w:val="es-ES_tradnl"/>
        </w:rPr>
        <w:t xml:space="preserve">enviado </w:t>
      </w:r>
      <w:r w:rsidR="00C9136E" w:rsidRPr="003B34C8">
        <w:rPr>
          <w:rFonts w:ascii="Book Antiqua" w:hAnsi="Book Antiqua"/>
          <w:lang w:val="es-ES_tradnl"/>
        </w:rPr>
        <w:t>en febrero de 2020 al entonces S</w:t>
      </w:r>
      <w:r w:rsidR="00405D04" w:rsidRPr="003B34C8">
        <w:rPr>
          <w:rFonts w:ascii="Book Antiqua" w:hAnsi="Book Antiqua"/>
          <w:lang w:val="es-ES_tradnl"/>
        </w:rPr>
        <w:t xml:space="preserve">ecretario del Departamento de la Vivienda (DV), Luis Fernández </w:t>
      </w:r>
      <w:proofErr w:type="spellStart"/>
      <w:r w:rsidR="00405D04" w:rsidRPr="003B34C8">
        <w:rPr>
          <w:rFonts w:ascii="Book Antiqua" w:hAnsi="Book Antiqua"/>
          <w:lang w:val="es-ES_tradnl"/>
        </w:rPr>
        <w:t>Trinchet</w:t>
      </w:r>
      <w:proofErr w:type="spellEnd"/>
      <w:r w:rsidR="00405D04" w:rsidRPr="003B34C8">
        <w:rPr>
          <w:rFonts w:ascii="Book Antiqua" w:hAnsi="Book Antiqua"/>
          <w:lang w:val="es-ES_tradnl"/>
        </w:rPr>
        <w:t xml:space="preserve">. Un grupo de 226 auditores visitaron 1,000 hogares correspondientes a los casos seleccionados para evaluación, en los cuales hallaron que la mayoría de los trabajos del programa no fueron realizados o se </w:t>
      </w:r>
      <w:r w:rsidRPr="003B34C8">
        <w:rPr>
          <w:rFonts w:ascii="Book Antiqua" w:hAnsi="Book Antiqua"/>
          <w:lang w:val="es-ES_tradnl"/>
        </w:rPr>
        <w:t>realizaron de manera defectuosa</w:t>
      </w:r>
      <w:r w:rsidR="00405D04" w:rsidRPr="003B34C8">
        <w:rPr>
          <w:rFonts w:ascii="Book Antiqua" w:hAnsi="Book Antiqua"/>
          <w:lang w:val="es-ES_tradnl"/>
        </w:rPr>
        <w:t>.</w:t>
      </w:r>
      <w:r w:rsidR="00C9136E" w:rsidRPr="003B34C8">
        <w:rPr>
          <w:rFonts w:ascii="Book Antiqua" w:hAnsi="Book Antiqua"/>
          <w:lang w:val="es-ES_tradnl"/>
        </w:rPr>
        <w:t xml:space="preserve"> </w:t>
      </w:r>
      <w:r w:rsidR="00405D04" w:rsidRPr="003B34C8">
        <w:rPr>
          <w:rFonts w:ascii="Book Antiqua" w:hAnsi="Book Antiqua"/>
          <w:lang w:val="es-ES_tradnl"/>
        </w:rPr>
        <w:t xml:space="preserve">Del total de hogares visitados, 949 de ellos cualificaron para </w:t>
      </w:r>
      <w:r w:rsidR="00C9136E" w:rsidRPr="003B34C8">
        <w:rPr>
          <w:rFonts w:ascii="Book Antiqua" w:hAnsi="Book Antiqua"/>
          <w:lang w:val="es-ES_tradnl"/>
        </w:rPr>
        <w:t>“</w:t>
      </w:r>
      <w:r w:rsidR="00405D04" w:rsidRPr="003B34C8">
        <w:rPr>
          <w:rFonts w:ascii="Book Antiqua" w:hAnsi="Book Antiqua"/>
          <w:lang w:val="es-ES_tradnl"/>
        </w:rPr>
        <w:t>Tu Hogar Renace</w:t>
      </w:r>
      <w:r w:rsidR="00C9136E" w:rsidRPr="003B34C8">
        <w:rPr>
          <w:rFonts w:ascii="Book Antiqua" w:hAnsi="Book Antiqua"/>
          <w:lang w:val="es-ES_tradnl"/>
        </w:rPr>
        <w:t>”</w:t>
      </w:r>
      <w:r w:rsidR="00405D04" w:rsidRPr="003B34C8">
        <w:rPr>
          <w:rFonts w:ascii="Book Antiqua" w:hAnsi="Book Antiqua"/>
          <w:lang w:val="es-ES_tradnl"/>
        </w:rPr>
        <w:t xml:space="preserve"> y contaban con una orden de trabajo. La evaluación </w:t>
      </w:r>
      <w:r w:rsidR="00C9136E" w:rsidRPr="003B34C8">
        <w:rPr>
          <w:rFonts w:ascii="Book Antiqua" w:hAnsi="Book Antiqua"/>
          <w:lang w:val="es-ES_tradnl"/>
        </w:rPr>
        <w:t>reveló que para un 67%</w:t>
      </w:r>
      <w:r w:rsidR="00405D04" w:rsidRPr="003B34C8">
        <w:rPr>
          <w:rFonts w:ascii="Book Antiqua" w:hAnsi="Book Antiqua"/>
          <w:lang w:val="es-ES_tradnl"/>
        </w:rPr>
        <w:t xml:space="preserve"> de las órdenes, por </w:t>
      </w:r>
      <w:proofErr w:type="gramStart"/>
      <w:r w:rsidRPr="003B34C8">
        <w:rPr>
          <w:rFonts w:ascii="Book Antiqua" w:hAnsi="Book Antiqua"/>
          <w:lang w:val="es-ES_tradnl"/>
        </w:rPr>
        <w:t>cinco punto</w:t>
      </w:r>
      <w:proofErr w:type="gramEnd"/>
      <w:r w:rsidRPr="003B34C8">
        <w:rPr>
          <w:rFonts w:ascii="Book Antiqua" w:hAnsi="Book Antiqua"/>
          <w:lang w:val="es-ES_tradnl"/>
        </w:rPr>
        <w:t xml:space="preserve"> ocho</w:t>
      </w:r>
      <w:r w:rsidR="00405D04" w:rsidRPr="003B34C8">
        <w:rPr>
          <w:rFonts w:ascii="Book Antiqua" w:hAnsi="Book Antiqua"/>
          <w:lang w:val="es-ES_tradnl"/>
        </w:rPr>
        <w:t xml:space="preserve"> millones de dólares</w:t>
      </w:r>
      <w:r w:rsidRPr="003B34C8">
        <w:rPr>
          <w:rFonts w:ascii="Book Antiqua" w:hAnsi="Book Antiqua"/>
          <w:lang w:val="es-ES_tradnl"/>
        </w:rPr>
        <w:t xml:space="preserve"> ($5,800,000.00</w:t>
      </w:r>
      <w:r w:rsidR="00C14DB2" w:rsidRPr="003B34C8">
        <w:rPr>
          <w:rFonts w:ascii="Book Antiqua" w:hAnsi="Book Antiqua"/>
          <w:lang w:val="es-ES_tradnl"/>
        </w:rPr>
        <w:t>)</w:t>
      </w:r>
      <w:r w:rsidR="00405D04" w:rsidRPr="003B34C8">
        <w:rPr>
          <w:rFonts w:ascii="Book Antiqua" w:hAnsi="Book Antiqua"/>
          <w:lang w:val="es-ES_tradnl"/>
        </w:rPr>
        <w:t xml:space="preserve">, </w:t>
      </w:r>
      <w:r w:rsidR="00C9136E" w:rsidRPr="003B34C8">
        <w:rPr>
          <w:rFonts w:ascii="Book Antiqua" w:hAnsi="Book Antiqua"/>
          <w:lang w:val="es-ES_tradnl"/>
        </w:rPr>
        <w:t xml:space="preserve">el Departamento de la </w:t>
      </w:r>
      <w:r w:rsidR="00405D04" w:rsidRPr="003B34C8">
        <w:rPr>
          <w:rFonts w:ascii="Book Antiqua" w:hAnsi="Book Antiqua"/>
          <w:lang w:val="es-ES_tradnl"/>
        </w:rPr>
        <w:t xml:space="preserve">Vivienda pagó </w:t>
      </w:r>
      <w:r w:rsidR="00C9136E" w:rsidRPr="003B34C8">
        <w:rPr>
          <w:rFonts w:ascii="Book Antiqua" w:hAnsi="Book Antiqua"/>
          <w:lang w:val="es-ES_tradnl"/>
        </w:rPr>
        <w:t>todos los trabajos incluidos, aun</w:t>
      </w:r>
      <w:r w:rsidR="00405D04" w:rsidRPr="003B34C8">
        <w:rPr>
          <w:rFonts w:ascii="Book Antiqua" w:hAnsi="Book Antiqua"/>
          <w:lang w:val="es-ES_tradnl"/>
        </w:rPr>
        <w:t xml:space="preserve"> cuando hubo trabajos sin realizar o deficientes.</w:t>
      </w:r>
    </w:p>
    <w:p w14:paraId="6A6AD323" w14:textId="77777777" w:rsidR="00FA2E37" w:rsidRPr="003B34C8" w:rsidRDefault="00FA2E37" w:rsidP="00F77809">
      <w:pPr>
        <w:ind w:firstLine="720"/>
        <w:jc w:val="both"/>
        <w:rPr>
          <w:rFonts w:ascii="Book Antiqua" w:hAnsi="Book Antiqua"/>
          <w:lang w:val="es-ES_tradnl"/>
        </w:rPr>
      </w:pPr>
    </w:p>
    <w:p w14:paraId="49E5918C" w14:textId="28DE4030" w:rsidR="00405D04" w:rsidRDefault="00C9136E" w:rsidP="00F77809">
      <w:pPr>
        <w:ind w:firstLine="720"/>
        <w:jc w:val="both"/>
        <w:rPr>
          <w:rFonts w:ascii="Book Antiqua" w:hAnsi="Book Antiqua"/>
          <w:lang w:val="es-ES_tradnl"/>
        </w:rPr>
      </w:pPr>
      <w:r w:rsidRPr="003B34C8">
        <w:rPr>
          <w:rFonts w:ascii="Book Antiqua" w:hAnsi="Book Antiqua"/>
          <w:lang w:val="es-ES_tradnl"/>
        </w:rPr>
        <w:t>Asimismo, la Oficina de la Contralora</w:t>
      </w:r>
      <w:r w:rsidR="00405D04" w:rsidRPr="003B34C8">
        <w:rPr>
          <w:rFonts w:ascii="Book Antiqua" w:hAnsi="Book Antiqua"/>
          <w:lang w:val="es-ES_tradnl"/>
        </w:rPr>
        <w:t xml:space="preserve"> observó que las órdenes que incluían trabajos sin realizar, por cont</w:t>
      </w:r>
      <w:r w:rsidRPr="003B34C8">
        <w:rPr>
          <w:rFonts w:ascii="Book Antiqua" w:hAnsi="Book Antiqua"/>
          <w:lang w:val="es-ES_tradnl"/>
        </w:rPr>
        <w:t xml:space="preserve">ratista, fluctuaron entre un 43% </w:t>
      </w:r>
      <w:r w:rsidR="00405D04" w:rsidRPr="003B34C8">
        <w:rPr>
          <w:rFonts w:ascii="Book Antiqua" w:hAnsi="Book Antiqua"/>
          <w:lang w:val="es-ES_tradnl"/>
        </w:rPr>
        <w:t>y un 80</w:t>
      </w:r>
      <w:r w:rsidRPr="003B34C8">
        <w:rPr>
          <w:rFonts w:ascii="Book Antiqua" w:hAnsi="Book Antiqua"/>
          <w:lang w:val="es-ES_tradnl"/>
        </w:rPr>
        <w:t>%</w:t>
      </w:r>
      <w:r w:rsidR="00405D04" w:rsidRPr="003B34C8">
        <w:rPr>
          <w:rFonts w:ascii="Book Antiqua" w:hAnsi="Book Antiqua"/>
          <w:lang w:val="es-ES_tradnl"/>
        </w:rPr>
        <w:t xml:space="preserve">. El costo total por contratista de las órdenes con trabajos no realizados o deficientes osciló entre </w:t>
      </w:r>
      <w:r w:rsidR="00C14DB2" w:rsidRPr="003B34C8">
        <w:rPr>
          <w:rFonts w:ascii="Book Antiqua" w:hAnsi="Book Antiqua"/>
          <w:lang w:val="es-ES_tradnl"/>
        </w:rPr>
        <w:t>doscientos dos</w:t>
      </w:r>
      <w:r w:rsidR="00405D04" w:rsidRPr="003B34C8">
        <w:rPr>
          <w:rFonts w:ascii="Book Antiqua" w:hAnsi="Book Antiqua"/>
          <w:lang w:val="es-ES_tradnl"/>
        </w:rPr>
        <w:t xml:space="preserve"> mil dólares</w:t>
      </w:r>
      <w:r w:rsidR="00C14DB2" w:rsidRPr="003B34C8">
        <w:rPr>
          <w:rFonts w:ascii="Book Antiqua" w:hAnsi="Book Antiqua"/>
          <w:lang w:val="es-ES_tradnl"/>
        </w:rPr>
        <w:t xml:space="preserve"> ($202,000.00)</w:t>
      </w:r>
      <w:r w:rsidR="00405D04" w:rsidRPr="003B34C8">
        <w:rPr>
          <w:rFonts w:ascii="Book Antiqua" w:hAnsi="Book Antiqua"/>
          <w:lang w:val="es-ES_tradnl"/>
        </w:rPr>
        <w:t xml:space="preserve"> y </w:t>
      </w:r>
      <w:r w:rsidR="00C14DB2" w:rsidRPr="003B34C8">
        <w:rPr>
          <w:rFonts w:ascii="Book Antiqua" w:hAnsi="Book Antiqua"/>
          <w:lang w:val="es-ES_tradnl"/>
        </w:rPr>
        <w:t>uno punto dos</w:t>
      </w:r>
      <w:r w:rsidR="00405D04" w:rsidRPr="003B34C8">
        <w:rPr>
          <w:rFonts w:ascii="Book Antiqua" w:hAnsi="Book Antiqua"/>
          <w:lang w:val="es-ES_tradnl"/>
        </w:rPr>
        <w:t xml:space="preserve"> millones de dólares</w:t>
      </w:r>
      <w:r w:rsidR="00C14DB2" w:rsidRPr="003B34C8">
        <w:rPr>
          <w:rFonts w:ascii="Book Antiqua" w:hAnsi="Book Antiqua"/>
          <w:lang w:val="es-ES_tradnl"/>
        </w:rPr>
        <w:t xml:space="preserve"> ($1,200,000.00)</w:t>
      </w:r>
      <w:r w:rsidR="00405D04" w:rsidRPr="003B34C8">
        <w:rPr>
          <w:rFonts w:ascii="Book Antiqua" w:hAnsi="Book Antiqua"/>
          <w:lang w:val="es-ES_tradnl"/>
        </w:rPr>
        <w:t>.</w:t>
      </w:r>
    </w:p>
    <w:p w14:paraId="081C15D7" w14:textId="77777777" w:rsidR="00FA2E37" w:rsidRPr="003B34C8" w:rsidRDefault="00FA2E37" w:rsidP="00F77809">
      <w:pPr>
        <w:ind w:firstLine="720"/>
        <w:jc w:val="both"/>
        <w:rPr>
          <w:rFonts w:ascii="Book Antiqua" w:hAnsi="Book Antiqua"/>
          <w:lang w:val="es-ES_tradnl"/>
        </w:rPr>
      </w:pPr>
    </w:p>
    <w:p w14:paraId="070D7557" w14:textId="43314162" w:rsidR="00405D04" w:rsidRDefault="00C14DB2" w:rsidP="00F77809">
      <w:pPr>
        <w:ind w:firstLine="720"/>
        <w:jc w:val="both"/>
        <w:rPr>
          <w:rFonts w:ascii="Book Antiqua" w:hAnsi="Book Antiqua"/>
          <w:lang w:val="es-ES_tradnl"/>
        </w:rPr>
      </w:pPr>
      <w:r w:rsidRPr="003B34C8">
        <w:rPr>
          <w:rFonts w:ascii="Book Antiqua" w:hAnsi="Book Antiqua"/>
          <w:lang w:val="es-ES_tradnl"/>
        </w:rPr>
        <w:t>Es menester de esta</w:t>
      </w:r>
      <w:r w:rsidR="002B5F1D" w:rsidRPr="003B34C8">
        <w:rPr>
          <w:rFonts w:ascii="Book Antiqua" w:hAnsi="Book Antiqua"/>
          <w:lang w:val="es-ES_tradnl"/>
        </w:rPr>
        <w:t xml:space="preserve"> Asamblea Legislativa investigar el alcance y avance, si alguno, del programa “Tu Hogar Renace”. Ha llegado el momento de que se rinda cuenta sobre el manejo de fondos federales y que se empiecen a atender</w:t>
      </w:r>
      <w:r w:rsidRPr="003B34C8">
        <w:rPr>
          <w:rFonts w:ascii="Book Antiqua" w:hAnsi="Book Antiqua"/>
          <w:lang w:val="es-ES_tradnl"/>
        </w:rPr>
        <w:t xml:space="preserve"> efectivamente</w:t>
      </w:r>
      <w:r w:rsidR="002B5F1D" w:rsidRPr="003B34C8">
        <w:rPr>
          <w:rFonts w:ascii="Book Antiqua" w:hAnsi="Book Antiqua"/>
          <w:lang w:val="es-ES_tradnl"/>
        </w:rPr>
        <w:t xml:space="preserve"> las residencias afectadas por los huracanes Irma y María.</w:t>
      </w:r>
    </w:p>
    <w:p w14:paraId="387E7EF2" w14:textId="77777777" w:rsidR="00FA2E37" w:rsidRPr="003B34C8" w:rsidRDefault="00FA2E37" w:rsidP="00F77809">
      <w:pPr>
        <w:ind w:firstLine="360"/>
        <w:jc w:val="both"/>
        <w:rPr>
          <w:rFonts w:ascii="Book Antiqua" w:hAnsi="Book Antiqua"/>
          <w:lang w:val="es-ES_tradnl"/>
        </w:rPr>
      </w:pPr>
    </w:p>
    <w:p w14:paraId="2A5B370A" w14:textId="77777777" w:rsidR="0088394A" w:rsidRDefault="0088394A" w:rsidP="00F77809">
      <w:pPr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27135957" w14:textId="77777777" w:rsidR="00F77809" w:rsidRDefault="00F77809" w:rsidP="00F77809">
      <w:pPr>
        <w:jc w:val="both"/>
        <w:rPr>
          <w:rFonts w:ascii="Book Antiqua" w:hAnsi="Book Antiqua"/>
          <w:lang w:val="es-ES_tradnl"/>
        </w:rPr>
      </w:pPr>
    </w:p>
    <w:p w14:paraId="085B4976" w14:textId="77777777" w:rsidR="00F77809" w:rsidRDefault="00F77809" w:rsidP="00F77809">
      <w:pPr>
        <w:jc w:val="both"/>
        <w:rPr>
          <w:rFonts w:ascii="Book Antiqua" w:hAnsi="Book Antiqua"/>
          <w:lang w:val="es-ES_tradnl"/>
        </w:rPr>
        <w:sectPr w:rsidR="00F77809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11DEAA4" w14:textId="70133F11" w:rsidR="00A52BFF" w:rsidRPr="003B34C8" w:rsidRDefault="00A52BFF" w:rsidP="00F77809">
      <w:pPr>
        <w:spacing w:line="480" w:lineRule="auto"/>
        <w:ind w:firstLine="720"/>
        <w:jc w:val="both"/>
        <w:rPr>
          <w:rFonts w:ascii="Book Antiqua" w:hAnsi="Book Antiqua"/>
          <w:strike/>
          <w:lang w:val="es-ES_tradnl"/>
        </w:rPr>
      </w:pPr>
      <w:r w:rsidRPr="003B34C8">
        <w:rPr>
          <w:rFonts w:ascii="Book Antiqua" w:hAnsi="Book Antiqua"/>
          <w:lang w:val="es-ES_tradnl"/>
        </w:rPr>
        <w:t xml:space="preserve">Sección 1.-Se ordena a </w:t>
      </w:r>
      <w:r w:rsidR="006F7A48" w:rsidRPr="003B34C8">
        <w:rPr>
          <w:rFonts w:ascii="Book Antiqua" w:hAnsi="Book Antiqua"/>
          <w:lang w:val="es-ES_tradnl"/>
        </w:rPr>
        <w:t xml:space="preserve">la </w:t>
      </w:r>
      <w:r w:rsidR="00892635" w:rsidRPr="0081681D">
        <w:rPr>
          <w:rFonts w:ascii="Book Antiqua" w:hAnsi="Book Antiqua"/>
          <w:lang w:val="es-ES_tradnl"/>
        </w:rPr>
        <w:t xml:space="preserve">Comisión </w:t>
      </w:r>
      <w:r w:rsidR="00892635">
        <w:rPr>
          <w:rFonts w:ascii="Book Antiqua" w:hAnsi="Book Antiqua"/>
          <w:lang w:val="es-ES_tradnl"/>
        </w:rPr>
        <w:t>de Asuntos Federales y Veteranos</w:t>
      </w:r>
      <w:r w:rsidRPr="003B34C8">
        <w:rPr>
          <w:rFonts w:ascii="Book Antiqua" w:hAnsi="Book Antiqua"/>
          <w:lang w:val="es-ES_tradnl"/>
        </w:rPr>
        <w:t xml:space="preserve"> de la Cámara de Representantes del Estado Libre Asociado de Puerto Rico</w:t>
      </w:r>
      <w:r w:rsidR="006F7A48" w:rsidRPr="003B34C8">
        <w:rPr>
          <w:rFonts w:ascii="Book Antiqua" w:hAnsi="Book Antiqua"/>
          <w:lang w:val="es-ES_tradnl"/>
        </w:rPr>
        <w:t>,</w:t>
      </w:r>
      <w:r w:rsidRPr="003B34C8">
        <w:rPr>
          <w:rFonts w:ascii="Book Antiqua" w:hAnsi="Book Antiqua"/>
          <w:lang w:val="es-ES_tradnl"/>
        </w:rPr>
        <w:t xml:space="preserve"> realizar una investigación exhaustiva en torno al estatus, desembolso, utilización de fondos y otorgación de contratos bajo el programa “Tu Hogar Renace” por parte del Departamento de la Vivienda y sus agencias adscritas.</w:t>
      </w:r>
      <w:r w:rsidRPr="003B34C8">
        <w:rPr>
          <w:rFonts w:ascii="Book Antiqua" w:hAnsi="Book Antiqua"/>
          <w:strike/>
          <w:lang w:val="es-ES_tradnl"/>
        </w:rPr>
        <w:t xml:space="preserve"> </w:t>
      </w:r>
    </w:p>
    <w:p w14:paraId="25B0C85B" w14:textId="24D67804" w:rsidR="006F7A48" w:rsidRPr="00947AE3" w:rsidRDefault="006F7A48" w:rsidP="00F77809">
      <w:pPr>
        <w:spacing w:line="480" w:lineRule="auto"/>
        <w:ind w:firstLine="720"/>
        <w:jc w:val="both"/>
        <w:rPr>
          <w:rFonts w:ascii="Book Antiqua" w:hAnsi="Book Antiqua" w:cs="Book Antiqua"/>
          <w:lang w:val="es-ES"/>
        </w:rPr>
      </w:pPr>
      <w:r w:rsidRPr="003B34C8">
        <w:rPr>
          <w:rFonts w:ascii="Book Antiqua" w:hAnsi="Book Antiqua"/>
          <w:lang w:val="es-ES_tradnl"/>
        </w:rPr>
        <w:t xml:space="preserve">Sección 2.-La investigación debe incluir, pero sin limitarse a ello, cuantas familias fueron y son impactadas con estos fondos y los procedimientos relacionados a los </w:t>
      </w:r>
      <w:r w:rsidRPr="003B34C8">
        <w:rPr>
          <w:rFonts w:ascii="Book Antiqua" w:hAnsi="Book Antiqua"/>
          <w:lang w:val="es-ES_tradnl"/>
        </w:rPr>
        <w:lastRenderedPageBreak/>
        <w:t>contratos otorgados</w:t>
      </w:r>
      <w:r w:rsidR="00DD6CC4">
        <w:rPr>
          <w:rFonts w:ascii="Book Antiqua" w:hAnsi="Book Antiqua"/>
          <w:lang w:val="es-ES_tradnl"/>
        </w:rPr>
        <w:t>,</w:t>
      </w:r>
      <w:r w:rsidR="00892635">
        <w:rPr>
          <w:rFonts w:ascii="Book Antiqua" w:hAnsi="Book Antiqua"/>
          <w:lang w:val="es-ES_tradnl"/>
        </w:rPr>
        <w:t xml:space="preserve"> </w:t>
      </w:r>
      <w:r w:rsidR="00DD6CC4" w:rsidRPr="009F28A6">
        <w:rPr>
          <w:rFonts w:ascii="Book Antiqua" w:hAnsi="Book Antiqua" w:cs="Book Antiqua"/>
          <w:lang w:val="es-PR"/>
        </w:rPr>
        <w:t>no más tarde de ciento ochenta (180) días siguientes a la aprobación de esta Resolución.</w:t>
      </w:r>
      <w:r w:rsidR="00DD6CC4" w:rsidRPr="009F28A6">
        <w:rPr>
          <w:rFonts w:ascii="Book Antiqua" w:hAnsi="Book Antiqua" w:cs="Book Antiqua"/>
          <w:lang w:val="es-ES"/>
        </w:rPr>
        <w:t xml:space="preserve"> </w:t>
      </w:r>
    </w:p>
    <w:p w14:paraId="63BF66F3" w14:textId="6F20F3A8" w:rsidR="00A52BFF" w:rsidRPr="00947AE3" w:rsidRDefault="00A52BFF" w:rsidP="00F77809">
      <w:pPr>
        <w:spacing w:line="480" w:lineRule="auto"/>
        <w:ind w:firstLine="720"/>
        <w:jc w:val="both"/>
        <w:rPr>
          <w:rFonts w:ascii="Book Antiqua" w:hAnsi="Book Antiqua" w:cs="Book Antiqua"/>
          <w:lang w:val="es-ES"/>
        </w:rPr>
      </w:pPr>
      <w:r w:rsidRPr="003B34C8">
        <w:rPr>
          <w:rFonts w:ascii="Book Antiqua" w:hAnsi="Book Antiqua"/>
          <w:lang w:val="es-ES_tradnl"/>
        </w:rPr>
        <w:t xml:space="preserve">Sección </w:t>
      </w:r>
      <w:r w:rsidR="006F7A48" w:rsidRPr="003B34C8">
        <w:rPr>
          <w:rFonts w:ascii="Book Antiqua" w:hAnsi="Book Antiqua"/>
          <w:lang w:val="es-ES_tradnl"/>
        </w:rPr>
        <w:t>3.</w:t>
      </w:r>
      <w:r w:rsidRPr="003B34C8">
        <w:rPr>
          <w:rFonts w:ascii="Book Antiqua" w:hAnsi="Book Antiqua"/>
          <w:lang w:val="es-ES_tradnl"/>
        </w:rPr>
        <w:t>-La</w:t>
      </w:r>
      <w:r w:rsidR="00405D04" w:rsidRPr="003B34C8">
        <w:rPr>
          <w:rFonts w:ascii="Book Antiqua" w:hAnsi="Book Antiqua"/>
          <w:lang w:val="es-ES_tradnl"/>
        </w:rPr>
        <w:t xml:space="preserve">s </w:t>
      </w:r>
      <w:r w:rsidR="00DE3B13" w:rsidRPr="003B34C8">
        <w:rPr>
          <w:rFonts w:ascii="Book Antiqua" w:hAnsi="Book Antiqua"/>
          <w:lang w:val="es-ES_tradnl"/>
        </w:rPr>
        <w:t>comisiones</w:t>
      </w:r>
      <w:r w:rsidRPr="003B34C8">
        <w:rPr>
          <w:rFonts w:ascii="Book Antiqua" w:hAnsi="Book Antiqua"/>
          <w:lang w:val="es-ES_tradnl"/>
        </w:rPr>
        <w:t xml:space="preserve"> </w:t>
      </w:r>
      <w:r w:rsidR="00405D04" w:rsidRPr="003B34C8">
        <w:rPr>
          <w:rFonts w:ascii="Book Antiqua" w:hAnsi="Book Antiqua"/>
          <w:lang w:val="es-ES_tradnl"/>
        </w:rPr>
        <w:t xml:space="preserve">someterán a la Cámara de Representantes un informe con sus hallazgos, conclusiones y aquellas recomendaciones que estimen pertinentes, incluyendo las acciones legislativas y administrativas que deban adoptarse con relación al asunto objeto de esta investigación, </w:t>
      </w:r>
      <w:r w:rsidR="00947AE3" w:rsidRPr="009F28A6">
        <w:rPr>
          <w:rFonts w:ascii="Book Antiqua" w:hAnsi="Book Antiqua" w:cs="Book Antiqua"/>
          <w:lang w:val="es-PR"/>
        </w:rPr>
        <w:t>no más tarde de ciento ochenta (180) días siguientes a la aprobación de esta Resolución.</w:t>
      </w:r>
      <w:r w:rsidR="00947AE3" w:rsidRPr="009F28A6">
        <w:rPr>
          <w:rFonts w:ascii="Book Antiqua" w:hAnsi="Book Antiqua" w:cs="Book Antiqua"/>
          <w:lang w:val="es-ES"/>
        </w:rPr>
        <w:t xml:space="preserve"> </w:t>
      </w:r>
    </w:p>
    <w:p w14:paraId="40DD5C28" w14:textId="3DF0180F" w:rsidR="0088394A" w:rsidRPr="003B34C8" w:rsidRDefault="00A52BFF" w:rsidP="00F7780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3B34C8">
        <w:rPr>
          <w:rFonts w:ascii="Book Antiqua" w:hAnsi="Book Antiqua"/>
          <w:lang w:val="es-ES_tradnl"/>
        </w:rPr>
        <w:t xml:space="preserve">Sección </w:t>
      </w:r>
      <w:r w:rsidR="00DE3B13" w:rsidRPr="003B34C8">
        <w:rPr>
          <w:rFonts w:ascii="Book Antiqua" w:hAnsi="Book Antiqua"/>
          <w:lang w:val="es-ES_tradnl"/>
        </w:rPr>
        <w:t>4.</w:t>
      </w:r>
      <w:r w:rsidRPr="003B34C8">
        <w:rPr>
          <w:rFonts w:ascii="Book Antiqua" w:hAnsi="Book Antiqua"/>
          <w:lang w:val="es-ES_tradnl"/>
        </w:rPr>
        <w:t>-Esta Resolución comenzará a regir inmediatamente después de su aprobación.</w:t>
      </w:r>
    </w:p>
    <w:sectPr w:rsidR="0088394A" w:rsidRPr="003B34C8" w:rsidSect="0088394A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E0B40" w14:textId="77777777" w:rsidR="00D969DA" w:rsidRDefault="00D969DA">
      <w:r>
        <w:separator/>
      </w:r>
    </w:p>
  </w:endnote>
  <w:endnote w:type="continuationSeparator" w:id="0">
    <w:p w14:paraId="1F964C07" w14:textId="77777777" w:rsidR="00D969DA" w:rsidRDefault="00D96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F18AA" w14:textId="77777777" w:rsidR="00D969DA" w:rsidRDefault="00D969DA">
      <w:r>
        <w:separator/>
      </w:r>
    </w:p>
  </w:footnote>
  <w:footnote w:type="continuationSeparator" w:id="0">
    <w:p w14:paraId="5DA19CFA" w14:textId="77777777" w:rsidR="00D969DA" w:rsidRDefault="00D96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84507" w14:textId="77777777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A255BA">
      <w:rPr>
        <w:rStyle w:val="Nmerodepgina"/>
        <w:noProof/>
      </w:rPr>
      <w:t>3</w:t>
    </w:r>
    <w:r>
      <w:rPr>
        <w:rStyle w:val="Nmerodepgin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88394A"/>
    <w:rsid w:val="00020BBB"/>
    <w:rsid w:val="00056024"/>
    <w:rsid w:val="00095AE1"/>
    <w:rsid w:val="000A6B6C"/>
    <w:rsid w:val="000B0DBB"/>
    <w:rsid w:val="00111E71"/>
    <w:rsid w:val="00127C6A"/>
    <w:rsid w:val="00133725"/>
    <w:rsid w:val="001337B4"/>
    <w:rsid w:val="001363FE"/>
    <w:rsid w:val="001629C2"/>
    <w:rsid w:val="0017132B"/>
    <w:rsid w:val="001F4CA3"/>
    <w:rsid w:val="001F612A"/>
    <w:rsid w:val="00211396"/>
    <w:rsid w:val="00226AE6"/>
    <w:rsid w:val="00245B34"/>
    <w:rsid w:val="00263355"/>
    <w:rsid w:val="00273792"/>
    <w:rsid w:val="00293C29"/>
    <w:rsid w:val="002A2CEC"/>
    <w:rsid w:val="002B5F1D"/>
    <w:rsid w:val="002D4AC8"/>
    <w:rsid w:val="00320D78"/>
    <w:rsid w:val="003365F3"/>
    <w:rsid w:val="003379D5"/>
    <w:rsid w:val="00380FE5"/>
    <w:rsid w:val="003924DD"/>
    <w:rsid w:val="00394FCB"/>
    <w:rsid w:val="003963F4"/>
    <w:rsid w:val="003B34C8"/>
    <w:rsid w:val="003B5254"/>
    <w:rsid w:val="003B75A6"/>
    <w:rsid w:val="003F497D"/>
    <w:rsid w:val="00405D04"/>
    <w:rsid w:val="004061CA"/>
    <w:rsid w:val="00415689"/>
    <w:rsid w:val="004440CB"/>
    <w:rsid w:val="004713D2"/>
    <w:rsid w:val="004A4CD0"/>
    <w:rsid w:val="00517455"/>
    <w:rsid w:val="00521639"/>
    <w:rsid w:val="00532BB7"/>
    <w:rsid w:val="005332E4"/>
    <w:rsid w:val="0053550C"/>
    <w:rsid w:val="00555018"/>
    <w:rsid w:val="005723DC"/>
    <w:rsid w:val="005C5F59"/>
    <w:rsid w:val="006210DC"/>
    <w:rsid w:val="0064349D"/>
    <w:rsid w:val="00653EED"/>
    <w:rsid w:val="00685549"/>
    <w:rsid w:val="006B7365"/>
    <w:rsid w:val="006C2D81"/>
    <w:rsid w:val="006C7DF8"/>
    <w:rsid w:val="006F7A48"/>
    <w:rsid w:val="007204F3"/>
    <w:rsid w:val="0074332C"/>
    <w:rsid w:val="00750FC8"/>
    <w:rsid w:val="007533D0"/>
    <w:rsid w:val="00755069"/>
    <w:rsid w:val="007B0660"/>
    <w:rsid w:val="007E3868"/>
    <w:rsid w:val="00820C41"/>
    <w:rsid w:val="00850256"/>
    <w:rsid w:val="0088394A"/>
    <w:rsid w:val="00892635"/>
    <w:rsid w:val="008E1F58"/>
    <w:rsid w:val="008F0BAC"/>
    <w:rsid w:val="0093686F"/>
    <w:rsid w:val="00942FD4"/>
    <w:rsid w:val="00947AE3"/>
    <w:rsid w:val="00951997"/>
    <w:rsid w:val="00990352"/>
    <w:rsid w:val="009B2DB9"/>
    <w:rsid w:val="009B6296"/>
    <w:rsid w:val="00A03405"/>
    <w:rsid w:val="00A0698D"/>
    <w:rsid w:val="00A1528A"/>
    <w:rsid w:val="00A255BA"/>
    <w:rsid w:val="00A33918"/>
    <w:rsid w:val="00A52BFF"/>
    <w:rsid w:val="00A7629F"/>
    <w:rsid w:val="00AF0CEE"/>
    <w:rsid w:val="00B5039E"/>
    <w:rsid w:val="00B667AD"/>
    <w:rsid w:val="00B84C38"/>
    <w:rsid w:val="00B86C00"/>
    <w:rsid w:val="00B947F6"/>
    <w:rsid w:val="00BA039B"/>
    <w:rsid w:val="00BF16AA"/>
    <w:rsid w:val="00BF2865"/>
    <w:rsid w:val="00C14DB2"/>
    <w:rsid w:val="00C354B8"/>
    <w:rsid w:val="00C40760"/>
    <w:rsid w:val="00C52517"/>
    <w:rsid w:val="00C60921"/>
    <w:rsid w:val="00C62936"/>
    <w:rsid w:val="00C653F2"/>
    <w:rsid w:val="00C679E6"/>
    <w:rsid w:val="00C908F9"/>
    <w:rsid w:val="00C9136E"/>
    <w:rsid w:val="00CA0917"/>
    <w:rsid w:val="00CA1099"/>
    <w:rsid w:val="00D417C2"/>
    <w:rsid w:val="00D60936"/>
    <w:rsid w:val="00D709EB"/>
    <w:rsid w:val="00D74714"/>
    <w:rsid w:val="00D82F3F"/>
    <w:rsid w:val="00D921C6"/>
    <w:rsid w:val="00D958C2"/>
    <w:rsid w:val="00D969DA"/>
    <w:rsid w:val="00DA76E6"/>
    <w:rsid w:val="00DC3C66"/>
    <w:rsid w:val="00DD6CC4"/>
    <w:rsid w:val="00DE3B13"/>
    <w:rsid w:val="00E04AB5"/>
    <w:rsid w:val="00E50EEA"/>
    <w:rsid w:val="00E52F58"/>
    <w:rsid w:val="00EC26AA"/>
    <w:rsid w:val="00ED7A53"/>
    <w:rsid w:val="00EE24CE"/>
    <w:rsid w:val="00EE4273"/>
    <w:rsid w:val="00F02004"/>
    <w:rsid w:val="00F042CB"/>
    <w:rsid w:val="00F60A20"/>
    <w:rsid w:val="00F73DA4"/>
    <w:rsid w:val="00F77809"/>
    <w:rsid w:val="00FA2E37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06652CE"/>
  <w15:chartTrackingRefBased/>
  <w15:docId w15:val="{08B556A0-9F32-4765-9F32-542088163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B34C8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B34C8"/>
  </w:style>
  <w:style w:type="character" w:styleId="Refdenotaalpie">
    <w:name w:val="footnote reference"/>
    <w:basedOn w:val="Fuentedeprrafopredeter"/>
    <w:uiPriority w:val="99"/>
    <w:semiHidden/>
    <w:unhideWhenUsed/>
    <w:rsid w:val="003B34C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8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5817188A-475B-454B-89D2-B3B8796C1C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694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Arivel Figueroa Acevedo</dc:creator>
  <cp:keywords/>
  <cp:lastModifiedBy>Rocío Alayón Morell</cp:lastModifiedBy>
  <cp:revision>3</cp:revision>
  <cp:lastPrinted>2025-02-27T18:37:00Z</cp:lastPrinted>
  <dcterms:created xsi:type="dcterms:W3CDTF">2025-02-27T18:12:00Z</dcterms:created>
  <dcterms:modified xsi:type="dcterms:W3CDTF">2025-02-27T18:38:00Z</dcterms:modified>
</cp:coreProperties>
</file>