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C2F70" w14:textId="77777777" w:rsidR="002670C1" w:rsidRPr="00EE7A01" w:rsidRDefault="002905BE" w:rsidP="009852EB">
      <w:pPr>
        <w:jc w:val="center"/>
        <w:outlineLvl w:val="0"/>
        <w:rPr>
          <w:rFonts w:ascii="Book Antiqua" w:hAnsi="Book Antiqua"/>
          <w:b/>
          <w:sz w:val="28"/>
          <w:szCs w:val="28"/>
          <w:lang w:val="es-ES_tradnl"/>
        </w:rPr>
      </w:pPr>
      <w:r w:rsidRPr="00EE7A01">
        <w:rPr>
          <w:rFonts w:ascii="Book Antiqua" w:hAnsi="Book Antiqua"/>
          <w:b/>
          <w:sz w:val="28"/>
          <w:szCs w:val="28"/>
          <w:lang w:val="es-ES_tradnl"/>
        </w:rPr>
        <w:t>GOBIERNO</w:t>
      </w:r>
      <w:r w:rsidR="002670C1" w:rsidRPr="00EE7A01">
        <w:rPr>
          <w:rFonts w:ascii="Book Antiqua" w:hAnsi="Book Antiqua"/>
          <w:b/>
          <w:sz w:val="28"/>
          <w:szCs w:val="28"/>
          <w:lang w:val="es-ES_tradnl"/>
        </w:rPr>
        <w:t xml:space="preserve"> DE PUERTO RICO</w:t>
      </w:r>
    </w:p>
    <w:p w14:paraId="4B3492AF" w14:textId="77777777" w:rsidR="002670C1" w:rsidRPr="00EE7A01" w:rsidRDefault="002670C1" w:rsidP="002670C1">
      <w:pPr>
        <w:tabs>
          <w:tab w:val="left" w:pos="5080"/>
        </w:tabs>
        <w:jc w:val="center"/>
        <w:rPr>
          <w:rFonts w:ascii="Book Antiqua" w:hAnsi="Book Antiqua"/>
          <w:lang w:val="es-ES_tradnl"/>
        </w:rPr>
      </w:pPr>
    </w:p>
    <w:p w14:paraId="3AEC29DA" w14:textId="77777777" w:rsidR="002670C1" w:rsidRPr="00EE7A01" w:rsidRDefault="002905BE" w:rsidP="00632DBA">
      <w:pPr>
        <w:pStyle w:val="Title2"/>
        <w:tabs>
          <w:tab w:val="clear" w:pos="7776"/>
          <w:tab w:val="clear" w:pos="7848"/>
          <w:tab w:val="right" w:pos="8640"/>
          <w:tab w:val="left" w:pos="9180"/>
        </w:tabs>
        <w:rPr>
          <w:rFonts w:ascii="Book Antiqua" w:hAnsi="Book Antiqua"/>
          <w:szCs w:val="24"/>
          <w:lang w:val="es-ES_tradnl"/>
        </w:rPr>
      </w:pPr>
      <w:r w:rsidRPr="00EE7A01">
        <w:rPr>
          <w:rFonts w:ascii="Book Antiqua" w:hAnsi="Book Antiqua"/>
          <w:szCs w:val="24"/>
          <w:lang w:val="es-ES_tradnl"/>
        </w:rPr>
        <w:t>20m</w:t>
      </w:r>
      <w:r w:rsidR="002670C1" w:rsidRPr="00EE7A01">
        <w:rPr>
          <w:rFonts w:ascii="Book Antiqua" w:hAnsi="Book Antiqua"/>
          <w:szCs w:val="24"/>
          <w:lang w:val="es-ES_tradnl"/>
        </w:rPr>
        <w:t>a. Asamblea</w:t>
      </w:r>
      <w:r w:rsidR="002670C1" w:rsidRPr="00EE7A01">
        <w:rPr>
          <w:rFonts w:ascii="Book Antiqua" w:hAnsi="Book Antiqua"/>
          <w:szCs w:val="24"/>
          <w:lang w:val="es-ES_tradnl"/>
        </w:rPr>
        <w:tab/>
        <w:t xml:space="preserve">    </w:t>
      </w:r>
      <w:r w:rsidR="00445CFE" w:rsidRPr="00EE7A01">
        <w:rPr>
          <w:rFonts w:ascii="Book Antiqua" w:hAnsi="Book Antiqua"/>
          <w:szCs w:val="24"/>
          <w:lang w:val="es-ES_tradnl"/>
        </w:rPr>
        <w:t xml:space="preserve">       </w:t>
      </w:r>
      <w:r w:rsidR="00632DBA" w:rsidRPr="00EE7A01">
        <w:rPr>
          <w:rFonts w:ascii="Book Antiqua" w:hAnsi="Book Antiqua"/>
          <w:szCs w:val="24"/>
          <w:lang w:val="es-ES_tradnl"/>
        </w:rPr>
        <w:t xml:space="preserve">  </w:t>
      </w:r>
      <w:r w:rsidR="00445CFE" w:rsidRPr="00EE7A01">
        <w:rPr>
          <w:rFonts w:ascii="Book Antiqua" w:hAnsi="Book Antiqua"/>
          <w:szCs w:val="24"/>
          <w:lang w:val="es-ES_tradnl"/>
        </w:rPr>
        <w:t>1r</w:t>
      </w:r>
      <w:r w:rsidR="002670C1" w:rsidRPr="00EE7A01">
        <w:rPr>
          <w:rFonts w:ascii="Book Antiqua" w:hAnsi="Book Antiqua"/>
          <w:szCs w:val="24"/>
          <w:lang w:val="es-ES_tradnl"/>
        </w:rPr>
        <w:t>a. Sesión</w:t>
      </w:r>
    </w:p>
    <w:p w14:paraId="110E67B7" w14:textId="77777777" w:rsidR="002670C1" w:rsidRPr="00EE7A01" w:rsidRDefault="002670C1" w:rsidP="001A14B6">
      <w:pPr>
        <w:pStyle w:val="Title2"/>
        <w:tabs>
          <w:tab w:val="clear" w:pos="648"/>
          <w:tab w:val="left" w:pos="540"/>
          <w:tab w:val="left" w:pos="6930"/>
        </w:tabs>
        <w:rPr>
          <w:rFonts w:ascii="Book Antiqua" w:hAnsi="Book Antiqua"/>
          <w:szCs w:val="24"/>
          <w:lang w:val="es-ES_tradnl"/>
        </w:rPr>
      </w:pPr>
      <w:r w:rsidRPr="00EE7A01">
        <w:rPr>
          <w:rFonts w:ascii="Book Antiqua" w:hAnsi="Book Antiqua"/>
          <w:szCs w:val="24"/>
          <w:lang w:val="es-ES_tradnl"/>
        </w:rPr>
        <w:tab/>
        <w:t>Legislativa</w:t>
      </w:r>
      <w:r w:rsidRPr="00EE7A01">
        <w:rPr>
          <w:rFonts w:ascii="Book Antiqua" w:hAnsi="Book Antiqua"/>
          <w:szCs w:val="24"/>
          <w:lang w:val="es-ES_tradnl"/>
        </w:rPr>
        <w:tab/>
        <w:t xml:space="preserve">   </w:t>
      </w:r>
      <w:r w:rsidR="00632DBA" w:rsidRPr="00EE7A01">
        <w:rPr>
          <w:rFonts w:ascii="Book Antiqua" w:hAnsi="Book Antiqua"/>
          <w:szCs w:val="24"/>
          <w:lang w:val="es-ES_tradnl"/>
        </w:rPr>
        <w:t xml:space="preserve">       </w:t>
      </w:r>
      <w:r w:rsidRPr="00EE7A01">
        <w:rPr>
          <w:rFonts w:ascii="Book Antiqua" w:hAnsi="Book Antiqua"/>
          <w:szCs w:val="24"/>
          <w:lang w:val="es-ES_tradnl"/>
        </w:rPr>
        <w:t xml:space="preserve"> </w:t>
      </w:r>
      <w:r w:rsidR="00632DBA" w:rsidRPr="00EE7A01">
        <w:rPr>
          <w:rFonts w:ascii="Book Antiqua" w:hAnsi="Book Antiqua"/>
          <w:szCs w:val="24"/>
          <w:lang w:val="es-ES_tradnl"/>
        </w:rPr>
        <w:t xml:space="preserve"> </w:t>
      </w:r>
      <w:r w:rsidRPr="00EE7A01">
        <w:rPr>
          <w:rFonts w:ascii="Book Antiqua" w:hAnsi="Book Antiqua"/>
          <w:szCs w:val="24"/>
          <w:lang w:val="es-ES_tradnl"/>
        </w:rPr>
        <w:t>Ordinaria</w:t>
      </w:r>
    </w:p>
    <w:p w14:paraId="70AD90F3" w14:textId="77777777" w:rsidR="002670C1" w:rsidRPr="00EE7A01" w:rsidRDefault="002670C1" w:rsidP="002670C1">
      <w:pPr>
        <w:rPr>
          <w:rFonts w:ascii="Book Antiqua" w:hAnsi="Book Antiqua"/>
          <w:lang w:val="es-ES_tradnl"/>
        </w:rPr>
      </w:pPr>
    </w:p>
    <w:p w14:paraId="4D9EA054" w14:textId="77777777" w:rsidR="002670C1" w:rsidRPr="00EE7A01" w:rsidRDefault="002670C1" w:rsidP="009852EB">
      <w:pPr>
        <w:jc w:val="center"/>
        <w:outlineLvl w:val="0"/>
        <w:rPr>
          <w:rFonts w:ascii="Book Antiqua" w:hAnsi="Book Antiqua"/>
          <w:smallCaps/>
          <w:sz w:val="36"/>
          <w:szCs w:val="36"/>
          <w:lang w:val="es-ES_tradnl"/>
        </w:rPr>
      </w:pPr>
      <w:r w:rsidRPr="00EE7A01">
        <w:rPr>
          <w:rFonts w:ascii="Book Antiqua" w:hAnsi="Book Antiqua"/>
          <w:b/>
          <w:caps/>
          <w:sz w:val="36"/>
          <w:szCs w:val="36"/>
          <w:lang w:val="es-ES_tradnl"/>
        </w:rPr>
        <w:t>CÁMARA DE REPRESENTANTES</w:t>
      </w:r>
    </w:p>
    <w:p w14:paraId="59799FA4" w14:textId="77777777" w:rsidR="002670C1" w:rsidRPr="00EE7A01" w:rsidRDefault="002670C1" w:rsidP="002670C1">
      <w:pPr>
        <w:jc w:val="center"/>
        <w:rPr>
          <w:rFonts w:ascii="Book Antiqua" w:hAnsi="Book Antiqua" w:cs="Tahoma"/>
          <w:b/>
          <w:sz w:val="20"/>
          <w:szCs w:val="20"/>
          <w:lang w:val="es-ES_tradnl"/>
        </w:rPr>
      </w:pPr>
    </w:p>
    <w:p w14:paraId="29EE2A5A" w14:textId="77777777" w:rsidR="002670C1" w:rsidRPr="00EE7A01" w:rsidRDefault="002670C1" w:rsidP="002670C1">
      <w:pPr>
        <w:jc w:val="center"/>
        <w:rPr>
          <w:rFonts w:ascii="Book Antiqua" w:hAnsi="Book Antiqua" w:cs="Tahoma"/>
          <w:b/>
          <w:sz w:val="20"/>
          <w:szCs w:val="20"/>
          <w:lang w:val="es-ES_tradnl"/>
        </w:rPr>
      </w:pPr>
    </w:p>
    <w:p w14:paraId="30DB7505" w14:textId="77777777" w:rsidR="002670C1" w:rsidRPr="00EE7A01" w:rsidRDefault="002670C1" w:rsidP="009852EB">
      <w:pPr>
        <w:jc w:val="center"/>
        <w:outlineLvl w:val="0"/>
        <w:rPr>
          <w:rFonts w:ascii="Book Antiqua" w:hAnsi="Book Antiqua" w:cs="Tahoma"/>
          <w:b/>
          <w:sz w:val="52"/>
          <w:szCs w:val="52"/>
          <w:lang w:val="es-ES_tradnl"/>
        </w:rPr>
      </w:pPr>
      <w:r w:rsidRPr="00EE7A01">
        <w:rPr>
          <w:rFonts w:ascii="Book Antiqua" w:hAnsi="Book Antiqua" w:cs="Tahoma"/>
          <w:b/>
          <w:sz w:val="52"/>
          <w:szCs w:val="52"/>
          <w:lang w:val="es-ES_tradnl"/>
        </w:rPr>
        <w:t xml:space="preserve">R. DE LA C. </w:t>
      </w:r>
      <w:r w:rsidR="00EE7A01" w:rsidRPr="00EE7A01">
        <w:rPr>
          <w:rFonts w:ascii="Book Antiqua" w:hAnsi="Book Antiqua" w:cs="Tahoma"/>
          <w:b/>
          <w:sz w:val="52"/>
          <w:szCs w:val="52"/>
          <w:lang w:val="es-ES_tradnl"/>
        </w:rPr>
        <w:t>176</w:t>
      </w:r>
    </w:p>
    <w:p w14:paraId="6E250EBD" w14:textId="77777777" w:rsidR="001A14B6" w:rsidRPr="00EE7A01" w:rsidRDefault="001A14B6" w:rsidP="001A14B6">
      <w:pPr>
        <w:jc w:val="center"/>
        <w:rPr>
          <w:rFonts w:ascii="Book Antiqua" w:hAnsi="Book Antiqua" w:cs="Tahoma"/>
          <w:b/>
          <w:sz w:val="52"/>
          <w:szCs w:val="52"/>
          <w:lang w:val="es-ES_tradnl"/>
        </w:rPr>
      </w:pPr>
    </w:p>
    <w:p w14:paraId="1EB36545" w14:textId="77777777" w:rsidR="002670C1" w:rsidRPr="00EE7A01" w:rsidRDefault="002670C1" w:rsidP="009852EB">
      <w:pPr>
        <w:jc w:val="center"/>
        <w:outlineLvl w:val="0"/>
        <w:rPr>
          <w:rFonts w:ascii="Book Antiqua" w:hAnsi="Book Antiqua" w:cs="Tahoma"/>
          <w:b/>
          <w:sz w:val="28"/>
          <w:szCs w:val="28"/>
          <w:lang w:val="es-ES_tradnl"/>
        </w:rPr>
      </w:pPr>
      <w:r w:rsidRPr="00EE7A01">
        <w:rPr>
          <w:rFonts w:ascii="Book Antiqua" w:hAnsi="Book Antiqua" w:cs="Tahoma"/>
          <w:b/>
          <w:sz w:val="28"/>
          <w:szCs w:val="28"/>
          <w:lang w:val="es-ES_tradnl"/>
        </w:rPr>
        <w:t>INFORME</w:t>
      </w:r>
      <w:r w:rsidR="00632DBA" w:rsidRPr="00EE7A01">
        <w:rPr>
          <w:rFonts w:ascii="Book Antiqua" w:hAnsi="Book Antiqua" w:cs="Tahoma"/>
          <w:b/>
          <w:sz w:val="28"/>
          <w:szCs w:val="28"/>
          <w:lang w:val="es-ES_tradnl"/>
        </w:rPr>
        <w:t xml:space="preserve"> POSITIVO</w:t>
      </w:r>
    </w:p>
    <w:p w14:paraId="6340BE3D" w14:textId="77777777" w:rsidR="002670C1" w:rsidRPr="00EE7A01" w:rsidRDefault="002670C1" w:rsidP="002670C1">
      <w:pPr>
        <w:jc w:val="center"/>
        <w:rPr>
          <w:rFonts w:ascii="Book Antiqua" w:hAnsi="Book Antiqua" w:cs="Tahoma"/>
          <w:b/>
          <w:sz w:val="28"/>
          <w:szCs w:val="28"/>
          <w:lang w:val="es-ES_tradnl"/>
        </w:rPr>
      </w:pPr>
    </w:p>
    <w:p w14:paraId="45CF1083" w14:textId="77777777" w:rsidR="002670C1" w:rsidRPr="00EE7A01" w:rsidRDefault="002670C1" w:rsidP="002670C1">
      <w:pPr>
        <w:jc w:val="center"/>
        <w:rPr>
          <w:rFonts w:ascii="Book Antiqua" w:hAnsi="Book Antiqua" w:cs="Tahoma"/>
          <w:lang w:val="es-ES_tradnl"/>
        </w:rPr>
      </w:pPr>
      <w:r w:rsidRPr="00EE7A01">
        <w:rPr>
          <w:rFonts w:ascii="Book Antiqua" w:hAnsi="Book Antiqua" w:cs="Tahoma"/>
          <w:lang w:val="es-ES_tradnl"/>
        </w:rPr>
        <w:t xml:space="preserve">  </w:t>
      </w:r>
      <w:r w:rsidR="009B4F52" w:rsidRPr="00EE7A01">
        <w:rPr>
          <w:rFonts w:ascii="Book Antiqua" w:hAnsi="Book Antiqua" w:cs="Tahoma"/>
          <w:lang w:val="es-ES_tradnl"/>
        </w:rPr>
        <w:t xml:space="preserve">18 </w:t>
      </w:r>
      <w:r w:rsidRPr="00EE7A01">
        <w:rPr>
          <w:rFonts w:ascii="Book Antiqua" w:hAnsi="Book Antiqua" w:cs="Tahoma"/>
          <w:lang w:val="es-ES_tradnl"/>
        </w:rPr>
        <w:t xml:space="preserve">de </w:t>
      </w:r>
      <w:r w:rsidR="00062F39" w:rsidRPr="00EE7A01">
        <w:rPr>
          <w:rFonts w:ascii="Book Antiqua" w:hAnsi="Book Antiqua" w:cs="Tahoma"/>
          <w:lang w:val="es-ES_tradnl"/>
        </w:rPr>
        <w:t>marzo</w:t>
      </w:r>
      <w:r w:rsidRPr="00EE7A01">
        <w:rPr>
          <w:rFonts w:ascii="Book Antiqua" w:hAnsi="Book Antiqua" w:cs="Tahoma"/>
          <w:lang w:val="es-ES_tradnl"/>
        </w:rPr>
        <w:t xml:space="preserve"> de </w:t>
      </w:r>
      <w:r w:rsidR="00333864" w:rsidRPr="00EE7A01">
        <w:rPr>
          <w:rFonts w:ascii="Book Antiqua" w:hAnsi="Book Antiqua" w:cs="Tahoma"/>
          <w:lang w:val="es-ES_tradnl"/>
        </w:rPr>
        <w:t>2025</w:t>
      </w:r>
    </w:p>
    <w:p w14:paraId="33B95013" w14:textId="77777777" w:rsidR="002670C1" w:rsidRPr="00EE7A01" w:rsidRDefault="002670C1" w:rsidP="002670C1">
      <w:pPr>
        <w:jc w:val="both"/>
        <w:rPr>
          <w:rFonts w:ascii="Book Antiqua" w:hAnsi="Book Antiqua" w:cs="Tahoma"/>
          <w:sz w:val="20"/>
          <w:szCs w:val="20"/>
          <w:lang w:val="es-ES_tradnl"/>
        </w:rPr>
      </w:pPr>
    </w:p>
    <w:p w14:paraId="6741C49D" w14:textId="77777777" w:rsidR="00EF143E" w:rsidRPr="00EE7A01" w:rsidRDefault="00EF143E" w:rsidP="002670C1">
      <w:pPr>
        <w:jc w:val="both"/>
        <w:rPr>
          <w:rFonts w:ascii="Book Antiqua" w:hAnsi="Book Antiqua" w:cs="Tahoma"/>
          <w:sz w:val="20"/>
          <w:szCs w:val="20"/>
          <w:lang w:val="es-ES_tradnl"/>
        </w:rPr>
      </w:pPr>
    </w:p>
    <w:p w14:paraId="6120A176" w14:textId="77777777" w:rsidR="002670C1" w:rsidRPr="00EE7A01" w:rsidRDefault="002670C1" w:rsidP="002670C1">
      <w:pPr>
        <w:jc w:val="both"/>
        <w:rPr>
          <w:rFonts w:ascii="Book Antiqua" w:hAnsi="Book Antiqua" w:cs="Tahoma"/>
          <w:b/>
          <w:lang w:val="es-ES_tradnl"/>
        </w:rPr>
      </w:pPr>
      <w:r w:rsidRPr="00EE7A01">
        <w:rPr>
          <w:rFonts w:ascii="Book Antiqua" w:hAnsi="Book Antiqua" w:cs="Tahoma"/>
          <w:b/>
          <w:lang w:val="es-ES_tradnl"/>
        </w:rPr>
        <w:t>A LA CÁMARA DE REPRESENTANTES DE PUERTO RICO:</w:t>
      </w:r>
    </w:p>
    <w:p w14:paraId="3BDF1152" w14:textId="77777777" w:rsidR="002670C1" w:rsidRPr="00EE7A01" w:rsidRDefault="002670C1" w:rsidP="002670C1">
      <w:pPr>
        <w:jc w:val="both"/>
        <w:rPr>
          <w:rFonts w:ascii="Book Antiqua" w:hAnsi="Book Antiqua" w:cs="Tahoma"/>
          <w:lang w:val="es-ES_tradnl"/>
        </w:rPr>
      </w:pPr>
    </w:p>
    <w:p w14:paraId="77A84E61" w14:textId="77777777" w:rsidR="00682883" w:rsidRPr="00EE7A01" w:rsidRDefault="002670C1" w:rsidP="00682883">
      <w:pPr>
        <w:jc w:val="both"/>
        <w:rPr>
          <w:rFonts w:ascii="Book Antiqua" w:hAnsi="Book Antiqua" w:cs="Tahoma"/>
          <w:lang w:val="es-ES_tradnl"/>
        </w:rPr>
      </w:pPr>
      <w:r w:rsidRPr="00EE7A01">
        <w:rPr>
          <w:rFonts w:ascii="Book Antiqua" w:hAnsi="Book Antiqua" w:cs="Tahoma"/>
          <w:lang w:val="es-ES_tradnl"/>
        </w:rPr>
        <w:tab/>
      </w:r>
      <w:r w:rsidR="008A4022" w:rsidRPr="00EE7A01">
        <w:rPr>
          <w:rFonts w:ascii="Book Antiqua" w:hAnsi="Book Antiqua" w:cs="Tahoma"/>
          <w:lang w:val="es-ES_tradnl"/>
        </w:rPr>
        <w:t>La Comisión de Asuntos Internos de la Cámara de Representantes, previo estudio y con</w:t>
      </w:r>
      <w:r w:rsidR="00062F39" w:rsidRPr="00EE7A01">
        <w:rPr>
          <w:rFonts w:ascii="Book Antiqua" w:hAnsi="Book Antiqua" w:cs="Tahoma"/>
          <w:lang w:val="es-ES_tradnl"/>
        </w:rPr>
        <w:t>sideración de la R. de la C.</w:t>
      </w:r>
      <w:r w:rsidR="00EE7A01" w:rsidRPr="00EE7A01">
        <w:rPr>
          <w:rFonts w:ascii="Book Antiqua" w:hAnsi="Book Antiqua" w:cs="Tahoma"/>
          <w:lang w:val="es-ES_tradnl"/>
        </w:rPr>
        <w:t xml:space="preserve"> 176</w:t>
      </w:r>
      <w:r w:rsidR="00FA5F29" w:rsidRPr="00EE7A01">
        <w:rPr>
          <w:rFonts w:ascii="Book Antiqua" w:hAnsi="Book Antiqua" w:cs="Tahoma"/>
          <w:lang w:val="es-ES_tradnl"/>
        </w:rPr>
        <w:t xml:space="preserve">, </w:t>
      </w:r>
      <w:r w:rsidR="009E2C2B" w:rsidRPr="00EE7A01">
        <w:rPr>
          <w:rFonts w:ascii="Book Antiqua" w:hAnsi="Book Antiqua" w:cs="Tahoma"/>
          <w:lang w:val="es-ES_tradnl"/>
        </w:rPr>
        <w:t>presentada por el</w:t>
      </w:r>
      <w:r w:rsidR="00272823" w:rsidRPr="00EE7A01">
        <w:rPr>
          <w:rFonts w:ascii="Book Antiqua" w:hAnsi="Book Antiqua" w:cs="Tahoma"/>
          <w:lang w:val="es-ES_tradnl"/>
        </w:rPr>
        <w:t xml:space="preserve"> representante</w:t>
      </w:r>
      <w:r w:rsidR="00DF3E6F" w:rsidRPr="00EE7A01">
        <w:rPr>
          <w:rFonts w:ascii="Book Antiqua" w:hAnsi="Book Antiqua" w:cs="Tahoma"/>
          <w:lang w:val="es-ES_tradnl"/>
        </w:rPr>
        <w:t xml:space="preserve"> </w:t>
      </w:r>
      <w:r w:rsidR="00EE7A01" w:rsidRPr="00EE7A01">
        <w:rPr>
          <w:rFonts w:ascii="Book Antiqua" w:hAnsi="Book Antiqua" w:cs="Tahoma"/>
          <w:lang w:val="es-ES_tradnl"/>
        </w:rPr>
        <w:t>Torres Cruz</w:t>
      </w:r>
      <w:r w:rsidR="008F229E">
        <w:rPr>
          <w:rFonts w:ascii="Book Antiqua" w:hAnsi="Book Antiqua" w:cs="Tahoma"/>
          <w:lang w:val="es-ES_tradnl"/>
        </w:rPr>
        <w:t>,</w:t>
      </w:r>
      <w:r w:rsidR="00EE7A01" w:rsidRPr="00EE7A01">
        <w:rPr>
          <w:rFonts w:ascii="Book Antiqua" w:hAnsi="Book Antiqua" w:cs="Tahoma"/>
          <w:lang w:val="es-ES_tradnl"/>
        </w:rPr>
        <w:t xml:space="preserve"> </w:t>
      </w:r>
      <w:r w:rsidR="00682883" w:rsidRPr="00EE7A01">
        <w:rPr>
          <w:rFonts w:ascii="Book Antiqua" w:hAnsi="Book Antiqua" w:cs="Tahoma"/>
          <w:lang w:val="es-ES_tradnl"/>
        </w:rPr>
        <w:t>tiene a bien someter su informe recomendando la aprobación de la medida</w:t>
      </w:r>
      <w:r w:rsidR="008F229E">
        <w:rPr>
          <w:rFonts w:ascii="Book Antiqua" w:hAnsi="Book Antiqua" w:cs="Tahoma"/>
          <w:lang w:val="es-ES_tradnl"/>
        </w:rPr>
        <w:t>,</w:t>
      </w:r>
      <w:r w:rsidR="00682883" w:rsidRPr="00EE7A01">
        <w:rPr>
          <w:rFonts w:ascii="Book Antiqua" w:hAnsi="Book Antiqua" w:cs="Tahoma"/>
          <w:lang w:val="es-ES_tradnl"/>
        </w:rPr>
        <w:t xml:space="preserve"> con las enmiendas contenidas en el entirillado electrónico que acompaña este informe, cuyo título lee:</w:t>
      </w:r>
    </w:p>
    <w:p w14:paraId="0ED3C60B" w14:textId="77777777" w:rsidR="00BC1CB2" w:rsidRPr="00EE7A01" w:rsidRDefault="00BC1CB2" w:rsidP="007F3B99">
      <w:pPr>
        <w:jc w:val="both"/>
        <w:rPr>
          <w:rFonts w:ascii="Book Antiqua" w:hAnsi="Book Antiqua" w:cs="Tahoma"/>
          <w:lang w:val="es-ES_tradnl"/>
        </w:rPr>
      </w:pPr>
    </w:p>
    <w:p w14:paraId="6D614F90" w14:textId="77777777" w:rsidR="008D4A0A" w:rsidRPr="00EE7A01" w:rsidRDefault="00BC1CB2" w:rsidP="009B4F52">
      <w:pPr>
        <w:ind w:left="567" w:hanging="567"/>
        <w:jc w:val="both"/>
        <w:rPr>
          <w:rFonts w:ascii="Book Antiqua" w:hAnsi="Book Antiqua"/>
          <w:lang w:val="es-ES_tradnl"/>
        </w:rPr>
      </w:pPr>
      <w:r w:rsidRPr="00EE7A01">
        <w:rPr>
          <w:rFonts w:ascii="Book Antiqua" w:hAnsi="Book Antiqua" w:cs="Tahoma"/>
          <w:lang w:val="es-ES_tradnl"/>
        </w:rPr>
        <w:t xml:space="preserve"> </w:t>
      </w:r>
      <w:r w:rsidR="00E86FF9" w:rsidRPr="00EE7A01">
        <w:rPr>
          <w:rFonts w:ascii="Book Antiqua" w:hAnsi="Book Antiqua" w:cs="Tahoma"/>
          <w:lang w:val="es-ES_tradnl"/>
        </w:rPr>
        <w:t>“</w:t>
      </w:r>
      <w:r w:rsidR="00E86FF9" w:rsidRPr="00EE7A01">
        <w:rPr>
          <w:rFonts w:ascii="Book Antiqua" w:hAnsi="Book Antiqua"/>
          <w:lang w:val="es-ES_tradnl"/>
        </w:rPr>
        <w:t>Para</w:t>
      </w:r>
      <w:r w:rsidR="00E86FF9" w:rsidRPr="00114116">
        <w:rPr>
          <w:lang w:val="es-ES_tradnl"/>
        </w:rPr>
        <w:t xml:space="preserve"> </w:t>
      </w:r>
      <w:bookmarkStart w:id="0" w:name="_Hlk191459650"/>
      <w:r w:rsidR="00071FA7" w:rsidRPr="00114116">
        <w:rPr>
          <w:rFonts w:ascii="Book Antiqua" w:hAnsi="Book Antiqua"/>
          <w:lang w:val="es-ES_tradnl"/>
        </w:rPr>
        <w:t xml:space="preserve">ordenar a la Comisión de Asuntos Federales y Veteranos de la Cámara de Representantes de Puerto Rico, realizar una investigación abarcadora sobre la implementación del Programa de Conectividad Asequible (Affordable Connectivity Program, ACP, por sus siglas en inglés) en Puerto Rico; el debido cumplimiento con los requisitos y condiciones de dicho programa federal, </w:t>
      </w:r>
      <w:r w:rsidR="00DD257F">
        <w:rPr>
          <w:rFonts w:ascii="Book Antiqua" w:hAnsi="Book Antiqua"/>
          <w:lang w:val="es-ES_tradnl"/>
        </w:rPr>
        <w:t>revisar</w:t>
      </w:r>
      <w:r w:rsidR="00071FA7" w:rsidRPr="00114116">
        <w:rPr>
          <w:rFonts w:ascii="Book Antiqua" w:hAnsi="Book Antiqua"/>
          <w:lang w:val="es-ES_tradnl"/>
        </w:rPr>
        <w:t xml:space="preserve"> las estadísticas que evidencien su impacto social y el uso de los fondos asignados conforme a los fines del programa, así como determinar si los proveedores locales de servicio de internet promovieron adecuadamente el beneficio del programa entre los residentes elegibles</w:t>
      </w:r>
      <w:r w:rsidR="00071FA7" w:rsidRPr="00114116">
        <w:rPr>
          <w:rFonts w:ascii="Book Antiqua" w:hAnsi="Book Antiqua"/>
          <w:lang w:val="es-PR"/>
        </w:rPr>
        <w:t>;</w:t>
      </w:r>
      <w:r w:rsidR="00071FA7" w:rsidRPr="00114116">
        <w:rPr>
          <w:rFonts w:ascii="Book Antiqua" w:hAnsi="Book Antiqua"/>
          <w:lang w:val="es-ES_tradnl"/>
        </w:rPr>
        <w:t xml:space="preserve"> y para otros fines relacionados</w:t>
      </w:r>
      <w:r w:rsidR="00114116" w:rsidRPr="00114116">
        <w:rPr>
          <w:rFonts w:ascii="Book Antiqua" w:hAnsi="Book Antiqua"/>
          <w:lang w:val="es-ES_tradnl"/>
        </w:rPr>
        <w:t>.</w:t>
      </w:r>
      <w:r w:rsidR="009B4F52" w:rsidRPr="00114116">
        <w:rPr>
          <w:rFonts w:ascii="Book Antiqua" w:hAnsi="Book Antiqua"/>
          <w:lang w:val="es-ES_tradnl"/>
        </w:rPr>
        <w:t xml:space="preserve"> </w:t>
      </w:r>
      <w:bookmarkEnd w:id="0"/>
      <w:r w:rsidR="00FA5F29" w:rsidRPr="00114116">
        <w:rPr>
          <w:rFonts w:ascii="Book Antiqua" w:hAnsi="Book Antiqua"/>
          <w:bCs/>
          <w:lang w:val="es-ES_tradnl"/>
        </w:rPr>
        <w:t>”</w:t>
      </w:r>
    </w:p>
    <w:p w14:paraId="493630A9" w14:textId="77777777" w:rsidR="00AD4702" w:rsidRPr="00EE7A01" w:rsidRDefault="00AD4702" w:rsidP="00AF186C">
      <w:pPr>
        <w:jc w:val="both"/>
        <w:rPr>
          <w:rFonts w:ascii="Book Antiqua" w:hAnsi="Book Antiqua" w:cs="Tahoma"/>
          <w:lang w:val="es-ES_tradnl"/>
        </w:rPr>
      </w:pPr>
    </w:p>
    <w:p w14:paraId="3EF5AC38" w14:textId="77777777" w:rsidR="008A1F08" w:rsidRPr="00EE7A01" w:rsidRDefault="008A1F08" w:rsidP="009852EB">
      <w:pPr>
        <w:jc w:val="center"/>
        <w:outlineLvl w:val="0"/>
        <w:rPr>
          <w:rFonts w:ascii="Book Antiqua" w:hAnsi="Book Antiqua" w:cs="Tahoma"/>
          <w:b/>
          <w:u w:val="single"/>
          <w:lang w:val="es-ES_tradnl"/>
        </w:rPr>
      </w:pPr>
      <w:r w:rsidRPr="00EE7A01">
        <w:rPr>
          <w:rFonts w:ascii="Book Antiqua" w:hAnsi="Book Antiqua" w:cs="Tahoma"/>
          <w:b/>
          <w:u w:val="single"/>
          <w:lang w:val="es-ES_tradnl"/>
        </w:rPr>
        <w:t>ALCANCE Y ANÁLISIS DE LA MEDIDA</w:t>
      </w:r>
    </w:p>
    <w:p w14:paraId="71DCBE9A" w14:textId="77777777" w:rsidR="00DE02EB" w:rsidRPr="00EE7A01" w:rsidRDefault="00DE02EB" w:rsidP="009852EB">
      <w:pPr>
        <w:jc w:val="center"/>
        <w:outlineLvl w:val="0"/>
        <w:rPr>
          <w:rFonts w:ascii="Book Antiqua" w:hAnsi="Book Antiqua" w:cs="Tahoma"/>
          <w:b/>
          <w:u w:val="single"/>
          <w:lang w:val="es-ES_tradnl"/>
        </w:rPr>
      </w:pPr>
    </w:p>
    <w:p w14:paraId="3C89071E" w14:textId="77777777" w:rsidR="00EE7A01" w:rsidRPr="00EE7A01" w:rsidRDefault="00CC4336" w:rsidP="00EE7A01">
      <w:pPr>
        <w:jc w:val="both"/>
        <w:rPr>
          <w:rFonts w:ascii="Book Antiqua" w:hAnsi="Book Antiqua"/>
          <w:lang w:val="es-ES_tradnl"/>
        </w:rPr>
      </w:pPr>
      <w:r w:rsidRPr="009C2C7E">
        <w:rPr>
          <w:rFonts w:ascii="Book Antiqua" w:eastAsia="Calibri" w:hAnsi="Book Antiqua"/>
          <w:lang w:val="es-ES_tradnl"/>
        </w:rPr>
        <w:t xml:space="preserve">     </w:t>
      </w:r>
      <w:r w:rsidR="00DE02EB" w:rsidRPr="00EE7A01">
        <w:rPr>
          <w:rFonts w:ascii="Book Antiqua" w:hAnsi="Book Antiqua"/>
          <w:lang w:val="es-ES_tradnl"/>
        </w:rPr>
        <w:t>La</w:t>
      </w:r>
      <w:r w:rsidR="00194744" w:rsidRPr="00EE7A01">
        <w:rPr>
          <w:rFonts w:ascii="Book Antiqua" w:hAnsi="Book Antiqua"/>
          <w:lang w:val="es-ES_tradnl"/>
        </w:rPr>
        <w:t xml:space="preserve"> Resolución de la Cámara Núm.</w:t>
      </w:r>
      <w:r w:rsidR="000F1167" w:rsidRPr="00EE7A01">
        <w:rPr>
          <w:rFonts w:ascii="Book Antiqua" w:hAnsi="Book Antiqua"/>
          <w:lang w:val="es-ES_tradnl"/>
        </w:rPr>
        <w:t xml:space="preserve"> </w:t>
      </w:r>
      <w:r w:rsidR="00EE7A01" w:rsidRPr="00EE7A01">
        <w:rPr>
          <w:rFonts w:ascii="Book Antiqua" w:hAnsi="Book Antiqua"/>
          <w:lang w:val="es-ES_tradnl"/>
        </w:rPr>
        <w:t>176 tiene como</w:t>
      </w:r>
      <w:r w:rsidR="00DF3E6F" w:rsidRPr="00EE7A01">
        <w:rPr>
          <w:rFonts w:ascii="Book Antiqua" w:hAnsi="Book Antiqua"/>
          <w:lang w:val="es-ES_tradnl"/>
        </w:rPr>
        <w:t xml:space="preserve"> propósito </w:t>
      </w:r>
      <w:r w:rsidR="00EC4E19" w:rsidRPr="00114116">
        <w:rPr>
          <w:rFonts w:ascii="Book Antiqua" w:hAnsi="Book Antiqua"/>
          <w:lang w:val="es-ES_tradnl"/>
        </w:rPr>
        <w:t xml:space="preserve">realizar una investigación abarcadora sobre la implementación del Programa de Conectividad Asequible (Affordable Connectivity Program, ACP, por sus siglas en inglés) en Puerto Rico; el debido cumplimiento con los requisitos y condiciones de dicho programa federal, </w:t>
      </w:r>
      <w:r w:rsidR="00FF6834">
        <w:rPr>
          <w:rFonts w:ascii="Book Antiqua" w:hAnsi="Book Antiqua"/>
          <w:lang w:val="es-ES_tradnl"/>
        </w:rPr>
        <w:t>revisar</w:t>
      </w:r>
      <w:r w:rsidR="00EC4E19" w:rsidRPr="00114116">
        <w:rPr>
          <w:rFonts w:ascii="Book Antiqua" w:hAnsi="Book Antiqua"/>
          <w:lang w:val="es-ES_tradnl"/>
        </w:rPr>
        <w:t xml:space="preserve"> las estadísticas que evidencien su impacto social y el uso de los fondos asignados conforme a los fines del programa, así como determinar si los proveedores </w:t>
      </w:r>
      <w:r w:rsidR="00EC4E19" w:rsidRPr="00114116">
        <w:rPr>
          <w:rFonts w:ascii="Book Antiqua" w:hAnsi="Book Antiqua"/>
          <w:lang w:val="es-ES_tradnl"/>
        </w:rPr>
        <w:lastRenderedPageBreak/>
        <w:t>locales de servicio de internet promovieron adecuadamente el beneficio del programa entre los residentes elegibles</w:t>
      </w:r>
      <w:r w:rsidR="00EE7A01" w:rsidRPr="00EE7A01">
        <w:rPr>
          <w:rFonts w:ascii="Book Antiqua" w:hAnsi="Book Antiqua"/>
          <w:lang w:val="es-ES_tradnl"/>
        </w:rPr>
        <w:t>.</w:t>
      </w:r>
    </w:p>
    <w:p w14:paraId="6FE2D666" w14:textId="77777777" w:rsidR="00EE7A01" w:rsidRPr="00EE7A01" w:rsidRDefault="00EE7A01" w:rsidP="00EE7A01">
      <w:pPr>
        <w:jc w:val="both"/>
        <w:rPr>
          <w:rFonts w:ascii="Book Antiqua" w:hAnsi="Book Antiqua"/>
          <w:lang w:val="es-ES_tradnl"/>
        </w:rPr>
      </w:pPr>
    </w:p>
    <w:p w14:paraId="6C47F25A" w14:textId="77777777" w:rsidR="00EE7A01" w:rsidRPr="00EE7A01" w:rsidRDefault="00EE7A01" w:rsidP="00EE7A01">
      <w:pPr>
        <w:jc w:val="both"/>
        <w:rPr>
          <w:rFonts w:ascii="Book Antiqua" w:hAnsi="Book Antiqua"/>
          <w:lang w:val="es-ES_tradnl"/>
        </w:rPr>
      </w:pPr>
      <w:r w:rsidRPr="00EE7A01">
        <w:rPr>
          <w:rFonts w:ascii="Book Antiqua" w:hAnsi="Book Antiqua"/>
          <w:lang w:val="es-ES_tradnl"/>
        </w:rPr>
        <w:t xml:space="preserve">     La Comisión entiende que esta investigación es pertinente y necesaria debido al impacto que la conectividad a internet tiene en áreas críticas como la educación, el trabajo, la salud y la economía. Además, se busca asegurar la transparencia y la efectividad en el manejo de los fondos públicos asignados al programa en beneficio de las familias de bajos ingresos.</w:t>
      </w:r>
    </w:p>
    <w:p w14:paraId="1F2944BC" w14:textId="77777777" w:rsidR="00EE7A01" w:rsidRPr="00EE7A01" w:rsidRDefault="00EE7A01" w:rsidP="00EE7A01">
      <w:pPr>
        <w:jc w:val="both"/>
        <w:rPr>
          <w:rFonts w:ascii="Book Antiqua" w:hAnsi="Book Antiqua"/>
          <w:lang w:val="es-ES_tradnl"/>
        </w:rPr>
      </w:pPr>
      <w:r w:rsidRPr="00EE7A01">
        <w:rPr>
          <w:rFonts w:ascii="Book Antiqua" w:hAnsi="Book Antiqua"/>
          <w:lang w:val="es-ES_tradnl"/>
        </w:rPr>
        <w:t xml:space="preserve">  </w:t>
      </w:r>
    </w:p>
    <w:p w14:paraId="0D3E9247" w14:textId="77777777" w:rsidR="00EE7A01" w:rsidRPr="00EE7A01" w:rsidRDefault="00EE7A01" w:rsidP="00DF3E6F">
      <w:pPr>
        <w:jc w:val="both"/>
        <w:rPr>
          <w:rFonts w:ascii="Book Antiqua" w:hAnsi="Book Antiqua"/>
          <w:lang w:val="es-ES_tradnl"/>
        </w:rPr>
      </w:pPr>
      <w:r w:rsidRPr="00EE7A01">
        <w:rPr>
          <w:rFonts w:ascii="Book Antiqua" w:hAnsi="Book Antiqua"/>
          <w:lang w:val="es-ES_tradnl"/>
        </w:rPr>
        <w:t xml:space="preserve">     Las enmiendas propuestas tienen como objetivo aclarar el propósito y alcance de la investigación, mejorar la precisión en la redacción y asegurar que se evalúe adecuadamente el alcance social del programa, así como la eficacia de la promoción del mismo entre los beneficiarios elegibles.</w:t>
      </w:r>
    </w:p>
    <w:p w14:paraId="347E6730" w14:textId="77777777" w:rsidR="006150BB" w:rsidRPr="00EE7A01" w:rsidRDefault="006150BB" w:rsidP="00EE7A01">
      <w:pPr>
        <w:pStyle w:val="NormalWeb"/>
        <w:jc w:val="center"/>
        <w:outlineLvl w:val="0"/>
        <w:rPr>
          <w:rFonts w:ascii="Book Antiqua" w:hAnsi="Book Antiqua"/>
          <w:b/>
          <w:sz w:val="24"/>
          <w:szCs w:val="24"/>
          <w:u w:val="single"/>
          <w:lang w:val="es-ES_tradnl"/>
        </w:rPr>
      </w:pPr>
      <w:r w:rsidRPr="00EE7A01">
        <w:rPr>
          <w:rFonts w:ascii="Book Antiqua" w:hAnsi="Book Antiqua"/>
          <w:b/>
          <w:sz w:val="24"/>
          <w:szCs w:val="24"/>
          <w:u w:val="single"/>
          <w:lang w:val="es-ES_tradnl"/>
        </w:rPr>
        <w:t>CONCLUSIÓN Y RECOMENDACIÓN</w:t>
      </w:r>
    </w:p>
    <w:p w14:paraId="70497B85" w14:textId="77777777" w:rsidR="006150BB" w:rsidRPr="00EE7A01" w:rsidRDefault="006150BB" w:rsidP="006150BB">
      <w:pPr>
        <w:pStyle w:val="NormalWeb"/>
        <w:jc w:val="both"/>
        <w:rPr>
          <w:rFonts w:ascii="Book Antiqua" w:hAnsi="Book Antiqua"/>
          <w:sz w:val="24"/>
          <w:szCs w:val="24"/>
          <w:lang w:val="es-ES_tradnl"/>
        </w:rPr>
      </w:pPr>
      <w:r w:rsidRPr="00EE7A01">
        <w:rPr>
          <w:rFonts w:ascii="Book Antiqua" w:hAnsi="Book Antiqua"/>
          <w:sz w:val="24"/>
          <w:szCs w:val="24"/>
          <w:lang w:val="es-ES_tradnl"/>
        </w:rPr>
        <w:t xml:space="preserve">     En atención a lo expuesto, la Comisión de Asuntos Internos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la misma.</w:t>
      </w:r>
    </w:p>
    <w:p w14:paraId="4E148A69" w14:textId="77777777" w:rsidR="006150BB" w:rsidRPr="00EE7A01" w:rsidRDefault="006150BB" w:rsidP="006150BB">
      <w:pPr>
        <w:pStyle w:val="NormalWeb"/>
        <w:jc w:val="both"/>
        <w:rPr>
          <w:rFonts w:ascii="Book Antiqua" w:hAnsi="Book Antiqua"/>
          <w:sz w:val="24"/>
          <w:szCs w:val="24"/>
          <w:lang w:val="es-ES_tradnl"/>
        </w:rPr>
      </w:pPr>
      <w:r w:rsidRPr="00EE7A01">
        <w:rPr>
          <w:rFonts w:ascii="Book Antiqua" w:hAnsi="Book Antiqua"/>
          <w:sz w:val="24"/>
          <w:szCs w:val="24"/>
          <w:lang w:val="es-ES_tradnl"/>
        </w:rPr>
        <w:t xml:space="preserve">   Por tal razón, se recomienda la aprobación de la Resolución de la Cámara </w:t>
      </w:r>
      <w:r w:rsidR="00EE7A01" w:rsidRPr="00EE7A01">
        <w:rPr>
          <w:rFonts w:ascii="Book Antiqua" w:hAnsi="Book Antiqua"/>
          <w:sz w:val="24"/>
          <w:szCs w:val="24"/>
          <w:lang w:val="es-ES_tradnl"/>
        </w:rPr>
        <w:t>176</w:t>
      </w:r>
      <w:r w:rsidR="00FF6834">
        <w:rPr>
          <w:rFonts w:ascii="Book Antiqua" w:hAnsi="Book Antiqua"/>
          <w:sz w:val="24"/>
          <w:szCs w:val="24"/>
          <w:lang w:val="es-ES_tradnl"/>
        </w:rPr>
        <w:t>,</w:t>
      </w:r>
      <w:r w:rsidR="00FC4A75" w:rsidRPr="00EE7A01">
        <w:rPr>
          <w:rFonts w:ascii="Book Antiqua" w:hAnsi="Book Antiqua"/>
          <w:sz w:val="24"/>
          <w:szCs w:val="24"/>
          <w:lang w:val="es-ES_tradnl"/>
        </w:rPr>
        <w:t xml:space="preserve"> con</w:t>
      </w:r>
      <w:r w:rsidRPr="00EE7A01">
        <w:rPr>
          <w:rFonts w:ascii="Book Antiqua" w:hAnsi="Book Antiqua"/>
          <w:sz w:val="24"/>
          <w:szCs w:val="24"/>
          <w:lang w:val="es-ES_tradnl"/>
        </w:rPr>
        <w:t xml:space="preserve"> </w:t>
      </w:r>
      <w:r w:rsidR="00FF6834">
        <w:rPr>
          <w:rFonts w:ascii="Book Antiqua" w:hAnsi="Book Antiqua"/>
          <w:sz w:val="24"/>
          <w:szCs w:val="24"/>
          <w:lang w:val="es-ES_tradnl"/>
        </w:rPr>
        <w:t xml:space="preserve">las </w:t>
      </w:r>
      <w:r w:rsidRPr="00EE7A01">
        <w:rPr>
          <w:rFonts w:ascii="Book Antiqua" w:hAnsi="Book Antiqua"/>
          <w:sz w:val="24"/>
          <w:szCs w:val="24"/>
          <w:lang w:val="es-ES_tradnl"/>
        </w:rPr>
        <w:t>enmiendas</w:t>
      </w:r>
      <w:r w:rsidR="00FF6834">
        <w:rPr>
          <w:rFonts w:ascii="Book Antiqua" w:hAnsi="Book Antiqua"/>
          <w:sz w:val="24"/>
          <w:szCs w:val="24"/>
          <w:lang w:val="es-ES_tradnl"/>
        </w:rPr>
        <w:t xml:space="preserve"> incluidas en el entirillado electrónico que se aneja</w:t>
      </w:r>
      <w:r w:rsidRPr="00EE7A01">
        <w:rPr>
          <w:rFonts w:ascii="Book Antiqua" w:hAnsi="Book Antiqua"/>
          <w:sz w:val="24"/>
          <w:szCs w:val="24"/>
          <w:lang w:val="es-ES_tradnl"/>
        </w:rPr>
        <w:t xml:space="preserve">. </w:t>
      </w:r>
    </w:p>
    <w:p w14:paraId="050EC9F8" w14:textId="77777777" w:rsidR="006150BB" w:rsidRPr="00EE7A01" w:rsidRDefault="006150BB" w:rsidP="006150BB">
      <w:pPr>
        <w:jc w:val="both"/>
        <w:rPr>
          <w:rFonts w:ascii="Book Antiqua" w:hAnsi="Book Antiqua" w:cs="Tahoma"/>
          <w:lang w:val="es-ES_tradnl"/>
        </w:rPr>
      </w:pPr>
      <w:r w:rsidRPr="00EE7A01">
        <w:rPr>
          <w:rFonts w:ascii="Book Antiqua" w:hAnsi="Book Antiqua" w:cs="Tahoma"/>
          <w:lang w:val="es-ES_tradnl"/>
        </w:rPr>
        <w:t>Respetuosamente sometido,</w:t>
      </w:r>
    </w:p>
    <w:p w14:paraId="2366F12F" w14:textId="77777777" w:rsidR="00DF3E6F" w:rsidRPr="00EE7A01" w:rsidRDefault="00DF3E6F" w:rsidP="00DF3E6F">
      <w:pPr>
        <w:jc w:val="both"/>
        <w:rPr>
          <w:rFonts w:ascii="Book Antiqua" w:hAnsi="Book Antiqua"/>
          <w:lang w:val="es-ES_tradnl"/>
        </w:rPr>
      </w:pPr>
    </w:p>
    <w:p w14:paraId="3F3F537E" w14:textId="77777777" w:rsidR="003F3D8D" w:rsidRPr="00EE7A01" w:rsidRDefault="000F1167" w:rsidP="003F3D8D">
      <w:pPr>
        <w:jc w:val="both"/>
        <w:rPr>
          <w:rFonts w:ascii="Book Antiqua" w:hAnsi="Book Antiqua"/>
          <w:b/>
          <w:u w:val="single"/>
          <w:lang w:val="es-ES_tradnl"/>
        </w:rPr>
      </w:pPr>
      <w:r w:rsidRPr="00EE7A01">
        <w:rPr>
          <w:rFonts w:ascii="Book Antiqua" w:hAnsi="Book Antiqua"/>
          <w:lang w:val="es-ES_tradnl"/>
        </w:rPr>
        <w:t xml:space="preserve">    </w:t>
      </w:r>
    </w:p>
    <w:p w14:paraId="7B72E42F" w14:textId="77777777" w:rsidR="003F3D8D" w:rsidRPr="00EE7A01" w:rsidRDefault="003F3D8D" w:rsidP="003F3D8D">
      <w:pPr>
        <w:rPr>
          <w:rFonts w:ascii="Book Antiqua" w:hAnsi="Book Antiqua" w:cs="Tahoma"/>
          <w:lang w:val="es-ES_tradnl"/>
        </w:rPr>
      </w:pPr>
    </w:p>
    <w:p w14:paraId="01A8CFFF" w14:textId="77777777" w:rsidR="00307416" w:rsidRPr="00EE7A01" w:rsidRDefault="003F3D8D" w:rsidP="008A4022">
      <w:pPr>
        <w:rPr>
          <w:rFonts w:ascii="Book Antiqua" w:hAnsi="Book Antiqua"/>
          <w:b/>
          <w:smallCaps/>
          <w:lang w:val="es-ES_tradnl"/>
        </w:rPr>
      </w:pPr>
      <w:r w:rsidRPr="00EE7A01">
        <w:rPr>
          <w:rFonts w:ascii="Book Antiqua" w:hAnsi="Book Antiqua" w:cs="Tahoma"/>
          <w:b/>
          <w:bCs/>
          <w:lang w:val="es-ES_tradnl"/>
        </w:rPr>
        <w:t>PEDRO JULIO SANTIAGO GUZMÁN</w:t>
      </w:r>
      <w:r w:rsidRPr="00EE7A01">
        <w:rPr>
          <w:rFonts w:ascii="Book Antiqua" w:hAnsi="Book Antiqua" w:cs="Tahoma"/>
          <w:lang w:val="es-ES_tradnl"/>
        </w:rPr>
        <w:br/>
        <w:t>Presidente</w:t>
      </w:r>
      <w:r w:rsidRPr="00EE7A01">
        <w:rPr>
          <w:rFonts w:ascii="Book Antiqua" w:hAnsi="Book Antiqua" w:cs="Tahoma"/>
          <w:lang w:val="es-ES_tradnl"/>
        </w:rPr>
        <w:br/>
        <w:t>Comisión de Asuntos Internos</w:t>
      </w:r>
    </w:p>
    <w:sectPr w:rsidR="00307416" w:rsidRPr="00EE7A01"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07237" w14:textId="77777777" w:rsidR="008E5068" w:rsidRDefault="008E5068" w:rsidP="00614C2C">
      <w:r>
        <w:separator/>
      </w:r>
    </w:p>
  </w:endnote>
  <w:endnote w:type="continuationSeparator" w:id="0">
    <w:p w14:paraId="57D41B78" w14:textId="77777777" w:rsidR="008E5068" w:rsidRDefault="008E5068"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4BF53" w14:textId="77777777" w:rsidR="009E2C2B" w:rsidRDefault="009E2C2B">
    <w:pPr>
      <w:pStyle w:val="Footer"/>
      <w:jc w:val="center"/>
    </w:pPr>
    <w:r>
      <w:fldChar w:fldCharType="begin"/>
    </w:r>
    <w:r>
      <w:instrText xml:space="preserve"> PAGE   \* MERGEFORMAT </w:instrText>
    </w:r>
    <w:r>
      <w:fldChar w:fldCharType="separate"/>
    </w:r>
    <w:r w:rsidR="004A1507">
      <w:rPr>
        <w:noProof/>
      </w:rPr>
      <w:t>1</w:t>
    </w:r>
    <w:r>
      <w:rPr>
        <w:noProof/>
      </w:rPr>
      <w:fldChar w:fldCharType="end"/>
    </w:r>
  </w:p>
  <w:p w14:paraId="721C911E"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81441" w14:textId="77777777" w:rsidR="008E5068" w:rsidRDefault="008E5068" w:rsidP="00614C2C">
      <w:r>
        <w:separator/>
      </w:r>
    </w:p>
  </w:footnote>
  <w:footnote w:type="continuationSeparator" w:id="0">
    <w:p w14:paraId="2D05E732" w14:textId="77777777" w:rsidR="008E5068" w:rsidRDefault="008E5068"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4716264">
    <w:abstractNumId w:val="6"/>
  </w:num>
  <w:num w:numId="2" w16cid:durableId="1372681636">
    <w:abstractNumId w:val="12"/>
  </w:num>
  <w:num w:numId="3" w16cid:durableId="2007634652">
    <w:abstractNumId w:val="3"/>
  </w:num>
  <w:num w:numId="4" w16cid:durableId="818688200">
    <w:abstractNumId w:val="1"/>
  </w:num>
  <w:num w:numId="5" w16cid:durableId="901217000">
    <w:abstractNumId w:val="7"/>
  </w:num>
  <w:num w:numId="6" w16cid:durableId="2053111932">
    <w:abstractNumId w:val="4"/>
  </w:num>
  <w:num w:numId="7" w16cid:durableId="1155756890">
    <w:abstractNumId w:val="5"/>
  </w:num>
  <w:num w:numId="8" w16cid:durableId="42795561">
    <w:abstractNumId w:val="8"/>
  </w:num>
  <w:num w:numId="9" w16cid:durableId="368536532">
    <w:abstractNumId w:val="9"/>
  </w:num>
  <w:num w:numId="10" w16cid:durableId="57094454">
    <w:abstractNumId w:val="0"/>
  </w:num>
  <w:num w:numId="11" w16cid:durableId="838547599">
    <w:abstractNumId w:val="2"/>
  </w:num>
  <w:num w:numId="12" w16cid:durableId="32702507">
    <w:abstractNumId w:val="11"/>
  </w:num>
  <w:num w:numId="13" w16cid:durableId="6146782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866"/>
    <w:rsid w:val="00021116"/>
    <w:rsid w:val="000219DE"/>
    <w:rsid w:val="00031006"/>
    <w:rsid w:val="000606B3"/>
    <w:rsid w:val="000608DB"/>
    <w:rsid w:val="00062F39"/>
    <w:rsid w:val="00071FA7"/>
    <w:rsid w:val="00075A15"/>
    <w:rsid w:val="000836CB"/>
    <w:rsid w:val="00083DFD"/>
    <w:rsid w:val="000A3CD4"/>
    <w:rsid w:val="000C6264"/>
    <w:rsid w:val="000E15AD"/>
    <w:rsid w:val="000F1167"/>
    <w:rsid w:val="00114116"/>
    <w:rsid w:val="00133986"/>
    <w:rsid w:val="0014288C"/>
    <w:rsid w:val="00173884"/>
    <w:rsid w:val="001763F4"/>
    <w:rsid w:val="00194744"/>
    <w:rsid w:val="001964FA"/>
    <w:rsid w:val="001A14B6"/>
    <w:rsid w:val="001A7203"/>
    <w:rsid w:val="001C3866"/>
    <w:rsid w:val="001D3E64"/>
    <w:rsid w:val="001E38DF"/>
    <w:rsid w:val="001E5575"/>
    <w:rsid w:val="00220B04"/>
    <w:rsid w:val="00224DE4"/>
    <w:rsid w:val="002252A6"/>
    <w:rsid w:val="002345C3"/>
    <w:rsid w:val="0023528E"/>
    <w:rsid w:val="002670C1"/>
    <w:rsid w:val="00272823"/>
    <w:rsid w:val="0028725D"/>
    <w:rsid w:val="00287E61"/>
    <w:rsid w:val="002905BE"/>
    <w:rsid w:val="00295113"/>
    <w:rsid w:val="002954B6"/>
    <w:rsid w:val="002A5F77"/>
    <w:rsid w:val="002C39FD"/>
    <w:rsid w:val="00307416"/>
    <w:rsid w:val="003139DC"/>
    <w:rsid w:val="00314FAE"/>
    <w:rsid w:val="00323444"/>
    <w:rsid w:val="00333864"/>
    <w:rsid w:val="00334D8A"/>
    <w:rsid w:val="003474D4"/>
    <w:rsid w:val="00350550"/>
    <w:rsid w:val="0037030F"/>
    <w:rsid w:val="00373892"/>
    <w:rsid w:val="00377037"/>
    <w:rsid w:val="00382273"/>
    <w:rsid w:val="0038556D"/>
    <w:rsid w:val="003976DE"/>
    <w:rsid w:val="003B03D6"/>
    <w:rsid w:val="003D5A7B"/>
    <w:rsid w:val="003E29B3"/>
    <w:rsid w:val="003F3D8D"/>
    <w:rsid w:val="00410C54"/>
    <w:rsid w:val="004129D2"/>
    <w:rsid w:val="0043389C"/>
    <w:rsid w:val="00445CFE"/>
    <w:rsid w:val="004552A8"/>
    <w:rsid w:val="00455A9A"/>
    <w:rsid w:val="004761BE"/>
    <w:rsid w:val="00476691"/>
    <w:rsid w:val="00494052"/>
    <w:rsid w:val="004A1507"/>
    <w:rsid w:val="004C1BC6"/>
    <w:rsid w:val="004C217E"/>
    <w:rsid w:val="004C29A4"/>
    <w:rsid w:val="004C5BCE"/>
    <w:rsid w:val="004C7634"/>
    <w:rsid w:val="004D42C2"/>
    <w:rsid w:val="004E3952"/>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2883"/>
    <w:rsid w:val="006B0997"/>
    <w:rsid w:val="007106D1"/>
    <w:rsid w:val="00712D94"/>
    <w:rsid w:val="007156BD"/>
    <w:rsid w:val="0076703E"/>
    <w:rsid w:val="00774628"/>
    <w:rsid w:val="00776B6F"/>
    <w:rsid w:val="00780620"/>
    <w:rsid w:val="00781922"/>
    <w:rsid w:val="0079275C"/>
    <w:rsid w:val="007A1792"/>
    <w:rsid w:val="007B31DC"/>
    <w:rsid w:val="007B6091"/>
    <w:rsid w:val="007C5A2C"/>
    <w:rsid w:val="007D7209"/>
    <w:rsid w:val="007F0E20"/>
    <w:rsid w:val="007F3B99"/>
    <w:rsid w:val="008171E8"/>
    <w:rsid w:val="00846B7C"/>
    <w:rsid w:val="00851127"/>
    <w:rsid w:val="008A1F08"/>
    <w:rsid w:val="008A4022"/>
    <w:rsid w:val="008B6BF6"/>
    <w:rsid w:val="008C4EC6"/>
    <w:rsid w:val="008C757B"/>
    <w:rsid w:val="008D4A0A"/>
    <w:rsid w:val="008E0870"/>
    <w:rsid w:val="008E31FE"/>
    <w:rsid w:val="008E5068"/>
    <w:rsid w:val="008F229E"/>
    <w:rsid w:val="00927065"/>
    <w:rsid w:val="00935128"/>
    <w:rsid w:val="009757CC"/>
    <w:rsid w:val="0098035D"/>
    <w:rsid w:val="00981986"/>
    <w:rsid w:val="009852EB"/>
    <w:rsid w:val="00987ACE"/>
    <w:rsid w:val="00987BD8"/>
    <w:rsid w:val="0099466E"/>
    <w:rsid w:val="009A622B"/>
    <w:rsid w:val="009A6A71"/>
    <w:rsid w:val="009A7DF3"/>
    <w:rsid w:val="009B4F52"/>
    <w:rsid w:val="009C2C7E"/>
    <w:rsid w:val="009E27AD"/>
    <w:rsid w:val="009E2C2B"/>
    <w:rsid w:val="009E7623"/>
    <w:rsid w:val="009F51A3"/>
    <w:rsid w:val="00A012A2"/>
    <w:rsid w:val="00A14380"/>
    <w:rsid w:val="00A15740"/>
    <w:rsid w:val="00A16A73"/>
    <w:rsid w:val="00A21C7C"/>
    <w:rsid w:val="00A365D9"/>
    <w:rsid w:val="00A4759F"/>
    <w:rsid w:val="00A53279"/>
    <w:rsid w:val="00A55420"/>
    <w:rsid w:val="00A84A3B"/>
    <w:rsid w:val="00AB0555"/>
    <w:rsid w:val="00AB099D"/>
    <w:rsid w:val="00AC06D5"/>
    <w:rsid w:val="00AC10AA"/>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46455"/>
    <w:rsid w:val="00C52FD2"/>
    <w:rsid w:val="00C83EB5"/>
    <w:rsid w:val="00C97824"/>
    <w:rsid w:val="00CA370E"/>
    <w:rsid w:val="00CB0A0E"/>
    <w:rsid w:val="00CB1E5A"/>
    <w:rsid w:val="00CC4336"/>
    <w:rsid w:val="00CC5AB6"/>
    <w:rsid w:val="00CD5EE6"/>
    <w:rsid w:val="00CD69DB"/>
    <w:rsid w:val="00D11E5B"/>
    <w:rsid w:val="00D42962"/>
    <w:rsid w:val="00D73B0E"/>
    <w:rsid w:val="00D77659"/>
    <w:rsid w:val="00DA3200"/>
    <w:rsid w:val="00DB261B"/>
    <w:rsid w:val="00DC4718"/>
    <w:rsid w:val="00DD257F"/>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C4E19"/>
    <w:rsid w:val="00ED37CF"/>
    <w:rsid w:val="00EE7A01"/>
    <w:rsid w:val="00EF143E"/>
    <w:rsid w:val="00EF4A8F"/>
    <w:rsid w:val="00F059A3"/>
    <w:rsid w:val="00F06902"/>
    <w:rsid w:val="00F21532"/>
    <w:rsid w:val="00F226DF"/>
    <w:rsid w:val="00F27289"/>
    <w:rsid w:val="00F36705"/>
    <w:rsid w:val="00F8240A"/>
    <w:rsid w:val="00FA0364"/>
    <w:rsid w:val="00FA36D1"/>
    <w:rsid w:val="00FA5F29"/>
    <w:rsid w:val="00FC4A75"/>
    <w:rsid w:val="00FD186E"/>
    <w:rsid w:val="00FE3F7C"/>
    <w:rsid w:val="00FE78FE"/>
    <w:rsid w:val="00FF015A"/>
    <w:rsid w:val="00FF082A"/>
    <w:rsid w:val="00FF6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EB9A94"/>
  <w15:docId w15:val="{F2BF2B04-1C22-4767-918A-A71DC7E5B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69105400">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7761851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176%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RC0176 -i</Template>
  <TotalTime>1</TotalTime>
  <Pages>2</Pages>
  <Words>488</Words>
  <Characters>2783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2025-03-19T12:33:00Z</dcterms:created>
  <dcterms:modified xsi:type="dcterms:W3CDTF">2025-03-19T12:34:00Z</dcterms:modified>
</cp:coreProperties>
</file>