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9DCE5" w14:textId="2FE34AC9" w:rsidR="00170584" w:rsidRDefault="00170584" w:rsidP="004614B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(ENTIRILLADO ELECTRÓNICO)</w:t>
      </w:r>
    </w:p>
    <w:p w14:paraId="2E6F260F" w14:textId="2A7711FD" w:rsidR="00FF6BD2" w:rsidRDefault="0001727D" w:rsidP="004614B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061F79">
        <w:rPr>
          <w:rFonts w:ascii="Book Antiqua" w:hAnsi="Book Antiqua"/>
          <w:sz w:val="28"/>
          <w:lang w:val="es-ES_tradnl"/>
        </w:rPr>
        <w:t>DE PUERTO RICO</w:t>
      </w:r>
      <w:r w:rsidR="00B33016">
        <w:rPr>
          <w:rFonts w:ascii="Book Antiqua" w:hAnsi="Book Antiqua"/>
          <w:sz w:val="28"/>
          <w:lang w:val="es-ES_tradnl"/>
        </w:rPr>
        <w:t xml:space="preserve"> </w:t>
      </w:r>
    </w:p>
    <w:p w14:paraId="7913E5A3" w14:textId="77777777" w:rsidR="00061F79" w:rsidRPr="004614B1" w:rsidRDefault="00061F79" w:rsidP="004614B1">
      <w:pPr>
        <w:jc w:val="center"/>
        <w:rPr>
          <w:rFonts w:ascii="Book Antiqua" w:hAnsi="Book Antiqua"/>
          <w:szCs w:val="24"/>
          <w:lang w:val="es-ES_tradnl"/>
        </w:rPr>
      </w:pPr>
    </w:p>
    <w:p w14:paraId="0B5DA1E8" w14:textId="6F43B228" w:rsidR="00061F79" w:rsidRDefault="006740F7" w:rsidP="004614B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061F79">
        <w:rPr>
          <w:rFonts w:ascii="Book Antiqua" w:hAnsi="Book Antiqua"/>
          <w:lang w:val="es-ES_tradnl"/>
        </w:rPr>
        <w:t xml:space="preserve"> </w:t>
      </w:r>
      <w:r w:rsidR="0001727D">
        <w:rPr>
          <w:rFonts w:ascii="Book Antiqua" w:hAnsi="Book Antiqua"/>
          <w:vertAlign w:val="superscript"/>
          <w:lang w:val="es-ES_tradnl"/>
        </w:rPr>
        <w:t>m</w:t>
      </w:r>
      <w:r w:rsidR="00061F79">
        <w:rPr>
          <w:rFonts w:ascii="Book Antiqua" w:hAnsi="Book Antiqua"/>
          <w:vertAlign w:val="superscript"/>
          <w:lang w:val="es-ES_tradnl"/>
        </w:rPr>
        <w:t>a.</w:t>
      </w:r>
      <w:r w:rsidR="00061F79">
        <w:rPr>
          <w:rFonts w:ascii="Book Antiqua" w:hAnsi="Book Antiqua"/>
          <w:lang w:val="es-ES_tradnl"/>
        </w:rPr>
        <w:tab/>
        <w:t>Asamblea</w:t>
      </w:r>
      <w:r w:rsidR="00061F79">
        <w:rPr>
          <w:rFonts w:ascii="Book Antiqua" w:hAnsi="Book Antiqua"/>
          <w:lang w:val="es-ES_tradnl"/>
        </w:rPr>
        <w:tab/>
      </w:r>
      <w:r w:rsidR="0001727D">
        <w:rPr>
          <w:rFonts w:ascii="Book Antiqua" w:hAnsi="Book Antiqua"/>
          <w:lang w:val="es-ES_tradnl"/>
        </w:rPr>
        <w:t>1</w:t>
      </w:r>
      <w:r w:rsidR="00061F79">
        <w:rPr>
          <w:rFonts w:ascii="Book Antiqua" w:hAnsi="Book Antiqua"/>
          <w:lang w:val="es-ES_tradnl"/>
        </w:rPr>
        <w:t xml:space="preserve"> </w:t>
      </w:r>
      <w:proofErr w:type="spellStart"/>
      <w:r w:rsidR="0001727D">
        <w:rPr>
          <w:rFonts w:ascii="Book Antiqua" w:hAnsi="Book Antiqua"/>
          <w:vertAlign w:val="superscript"/>
          <w:lang w:val="es-ES_tradnl"/>
        </w:rPr>
        <w:t>r</w:t>
      </w:r>
      <w:r w:rsidR="00061F79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061F79">
        <w:rPr>
          <w:rFonts w:ascii="Book Antiqua" w:hAnsi="Book Antiqua"/>
          <w:vertAlign w:val="superscript"/>
          <w:lang w:val="es-ES_tradnl"/>
        </w:rPr>
        <w:t>.</w:t>
      </w:r>
      <w:r w:rsidR="00061F79">
        <w:rPr>
          <w:rFonts w:ascii="Book Antiqua" w:hAnsi="Book Antiqua"/>
          <w:lang w:val="es-ES_tradnl"/>
        </w:rPr>
        <w:tab/>
        <w:t>Sesión</w:t>
      </w:r>
    </w:p>
    <w:p w14:paraId="2218EA92" w14:textId="6840CDC1" w:rsidR="00061F79" w:rsidRDefault="00061F79" w:rsidP="004614B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 w:rsidR="00BF69DC">
        <w:rPr>
          <w:rFonts w:ascii="Book Antiqua" w:hAnsi="Book Antiqua"/>
          <w:lang w:val="es-ES_tradnl"/>
        </w:rPr>
        <w:t xml:space="preserve">                                                                                                    </w:t>
      </w:r>
      <w:r w:rsidR="008718F5">
        <w:rPr>
          <w:rFonts w:ascii="Book Antiqua" w:hAnsi="Book Antiqua"/>
          <w:lang w:val="es-ES_tradnl"/>
        </w:rPr>
        <w:t xml:space="preserve"> O</w:t>
      </w:r>
      <w:r>
        <w:rPr>
          <w:rFonts w:ascii="Book Antiqua" w:hAnsi="Book Antiqua"/>
          <w:lang w:val="es-ES_tradnl"/>
        </w:rPr>
        <w:t>rdinaria</w:t>
      </w:r>
    </w:p>
    <w:p w14:paraId="30EB99BD" w14:textId="77777777" w:rsidR="00061F79" w:rsidRDefault="00061F79" w:rsidP="004614B1">
      <w:pPr>
        <w:rPr>
          <w:lang w:val="es-ES_tradnl"/>
        </w:rPr>
      </w:pPr>
    </w:p>
    <w:p w14:paraId="5975B210" w14:textId="77777777" w:rsidR="00061F79" w:rsidRDefault="00061F79" w:rsidP="004614B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33CF7D1" w14:textId="77777777" w:rsidR="00061F79" w:rsidRPr="004614B1" w:rsidRDefault="00061F79" w:rsidP="004614B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4FBC4E6" w14:textId="6BD28655" w:rsidR="00061F79" w:rsidRDefault="00061F79" w:rsidP="004614B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</w:t>
      </w:r>
      <w:r w:rsidR="00BF279C">
        <w:rPr>
          <w:rFonts w:ascii="Book Antiqua" w:hAnsi="Book Antiqua"/>
          <w:b/>
          <w:sz w:val="52"/>
          <w:lang w:val="es-ES_tradnl"/>
        </w:rPr>
        <w:t xml:space="preserve"> </w:t>
      </w:r>
      <w:r w:rsidR="001217C5">
        <w:rPr>
          <w:rFonts w:ascii="Book Antiqua" w:hAnsi="Book Antiqua"/>
          <w:b/>
          <w:sz w:val="52"/>
          <w:lang w:val="es-ES_tradnl"/>
        </w:rPr>
        <w:t>C.</w:t>
      </w:r>
      <w:r>
        <w:rPr>
          <w:rFonts w:ascii="Book Antiqua" w:hAnsi="Book Antiqua"/>
          <w:b/>
          <w:sz w:val="52"/>
          <w:lang w:val="es-ES_tradnl"/>
        </w:rPr>
        <w:t xml:space="preserve"> de la C. </w:t>
      </w:r>
      <w:r w:rsidR="00E12E27">
        <w:rPr>
          <w:rFonts w:ascii="Book Antiqua" w:hAnsi="Book Antiqua"/>
          <w:b/>
          <w:sz w:val="52"/>
          <w:lang w:val="es-ES_tradnl"/>
        </w:rPr>
        <w:t>71</w:t>
      </w:r>
    </w:p>
    <w:p w14:paraId="33C4E502" w14:textId="77777777" w:rsidR="004614B1" w:rsidRPr="004614B1" w:rsidRDefault="004614B1" w:rsidP="004614B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9BD7954" w14:textId="67DA97CB" w:rsidR="00061F79" w:rsidRDefault="00B852C2" w:rsidP="004614B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27</w:t>
      </w:r>
      <w:r w:rsidR="00061F79">
        <w:rPr>
          <w:rFonts w:ascii="Book Antiqua" w:hAnsi="Book Antiqua"/>
          <w:lang w:val="es-ES_tradnl"/>
        </w:rPr>
        <w:t xml:space="preserve"> DE </w:t>
      </w:r>
      <w:r w:rsidR="0001727D">
        <w:rPr>
          <w:rFonts w:ascii="Book Antiqua" w:hAnsi="Book Antiqua"/>
          <w:lang w:val="es-ES_tradnl"/>
        </w:rPr>
        <w:t>FEBRERO</w:t>
      </w:r>
      <w:r w:rsidR="00061F79">
        <w:rPr>
          <w:rFonts w:ascii="Book Antiqua" w:hAnsi="Book Antiqua"/>
          <w:lang w:val="es-ES_tradnl"/>
        </w:rPr>
        <w:t xml:space="preserve"> DE 202</w:t>
      </w:r>
      <w:r w:rsidR="0001727D">
        <w:rPr>
          <w:rFonts w:ascii="Book Antiqua" w:hAnsi="Book Antiqua"/>
          <w:lang w:val="es-ES_tradnl"/>
        </w:rPr>
        <w:t>5</w:t>
      </w:r>
      <w:r w:rsidR="007643E9">
        <w:rPr>
          <w:rFonts w:ascii="Book Antiqua" w:hAnsi="Book Antiqua"/>
          <w:lang w:val="es-ES_tradnl"/>
        </w:rPr>
        <w:t xml:space="preserve"> </w:t>
      </w:r>
    </w:p>
    <w:p w14:paraId="3CEECD1C" w14:textId="77777777" w:rsidR="004614B1" w:rsidRDefault="004614B1" w:rsidP="004614B1">
      <w:pPr>
        <w:jc w:val="center"/>
        <w:rPr>
          <w:rFonts w:ascii="Book Antiqua" w:hAnsi="Book Antiqua"/>
          <w:lang w:val="es-ES_tradnl"/>
        </w:rPr>
      </w:pPr>
    </w:p>
    <w:p w14:paraId="24E47A30" w14:textId="79AC9BD7" w:rsidR="00061F79" w:rsidRDefault="00061F79" w:rsidP="004614B1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3C5043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01727D">
        <w:rPr>
          <w:rFonts w:ascii="Book Antiqua" w:hAnsi="Book Antiqua"/>
          <w:i/>
          <w:lang w:val="es-ES_tradnl"/>
        </w:rPr>
        <w:t>Martínez Soto</w:t>
      </w:r>
    </w:p>
    <w:p w14:paraId="11E9BE3A" w14:textId="77777777" w:rsidR="004614B1" w:rsidRDefault="004614B1" w:rsidP="004614B1">
      <w:pPr>
        <w:jc w:val="center"/>
        <w:rPr>
          <w:rFonts w:ascii="Book Antiqua" w:hAnsi="Book Antiqua"/>
          <w:lang w:val="es-ES_tradnl"/>
        </w:rPr>
      </w:pPr>
    </w:p>
    <w:p w14:paraId="6C3041C7" w14:textId="79E1BB53" w:rsidR="00061F79" w:rsidRDefault="00061F79" w:rsidP="004614B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D5416">
        <w:rPr>
          <w:rFonts w:ascii="Book Antiqua" w:hAnsi="Book Antiqua"/>
          <w:lang w:val="es-ES_tradnl"/>
        </w:rPr>
        <w:t>la Comisión de Transportación e Infraestructura</w:t>
      </w:r>
    </w:p>
    <w:p w14:paraId="12584DEE" w14:textId="77777777" w:rsidR="00061F79" w:rsidRDefault="00061F79" w:rsidP="004614B1">
      <w:pPr>
        <w:jc w:val="both"/>
        <w:rPr>
          <w:rFonts w:ascii="Book Antiqua" w:hAnsi="Book Antiqua"/>
          <w:lang w:val="es-ES_tradnl"/>
        </w:rPr>
      </w:pPr>
    </w:p>
    <w:p w14:paraId="60B266D2" w14:textId="73A9F766" w:rsidR="00061F79" w:rsidRDefault="00061F79" w:rsidP="004614B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  <w:r w:rsidR="001217C5">
        <w:rPr>
          <w:rFonts w:ascii="Book Antiqua" w:hAnsi="Book Antiqua"/>
          <w:b/>
          <w:sz w:val="28"/>
          <w:lang w:val="es-ES_tradnl"/>
        </w:rPr>
        <w:t xml:space="preserve"> CONJUNTA</w:t>
      </w:r>
    </w:p>
    <w:p w14:paraId="371F6B71" w14:textId="77777777" w:rsidR="00061F79" w:rsidRDefault="00061F79" w:rsidP="004614B1">
      <w:pPr>
        <w:jc w:val="both"/>
        <w:rPr>
          <w:rFonts w:ascii="Book Antiqua" w:hAnsi="Book Antiqua"/>
          <w:lang w:val="es-ES_tradnl"/>
        </w:rPr>
      </w:pPr>
    </w:p>
    <w:p w14:paraId="22FE49FE" w14:textId="0C2B91BF" w:rsidR="00AB7933" w:rsidRPr="00AB7933" w:rsidRDefault="00061F79" w:rsidP="004614B1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D07A15">
        <w:rPr>
          <w:rFonts w:ascii="Book Antiqua" w:hAnsi="Book Antiqua"/>
          <w:lang w:val="es-ES_tradnl"/>
        </w:rPr>
        <w:t xml:space="preserve">ordenar al </w:t>
      </w:r>
      <w:r w:rsidR="0001727D">
        <w:rPr>
          <w:rFonts w:ascii="Book Antiqua" w:hAnsi="Book Antiqua"/>
          <w:lang w:val="es-ES_tradnl"/>
        </w:rPr>
        <w:t>Departamento de Transportación y Obras Públicas (DTOP) y la Autoridad de Carreteras</w:t>
      </w:r>
      <w:r w:rsidR="00B852C2">
        <w:rPr>
          <w:rFonts w:ascii="Book Antiqua" w:hAnsi="Book Antiqua"/>
          <w:lang w:val="es-ES_tradnl"/>
        </w:rPr>
        <w:t xml:space="preserve"> y Transportación</w:t>
      </w:r>
      <w:r w:rsidR="0001727D">
        <w:rPr>
          <w:rFonts w:ascii="Book Antiqua" w:hAnsi="Book Antiqua"/>
          <w:lang w:val="es-ES_tradnl"/>
        </w:rPr>
        <w:t xml:space="preserve"> de Puerto Rico </w:t>
      </w:r>
      <w:r w:rsidR="0001727D" w:rsidRPr="00E112B6">
        <w:rPr>
          <w:rFonts w:ascii="Book Antiqua" w:hAnsi="Book Antiqua"/>
          <w:strike/>
          <w:lang w:val="es-ES_tradnl"/>
        </w:rPr>
        <w:t>(ACPR)</w:t>
      </w:r>
      <w:r w:rsidR="0001727D">
        <w:rPr>
          <w:rFonts w:ascii="Book Antiqua" w:hAnsi="Book Antiqua"/>
          <w:lang w:val="es-ES_tradnl"/>
        </w:rPr>
        <w:t xml:space="preserve"> </w:t>
      </w:r>
      <w:r w:rsidR="00E112B6">
        <w:rPr>
          <w:rFonts w:ascii="Book Antiqua" w:hAnsi="Book Antiqua"/>
          <w:i/>
          <w:iCs/>
          <w:u w:val="single"/>
          <w:lang w:val="es-ES_tradnl"/>
        </w:rPr>
        <w:t>(ACT)</w:t>
      </w:r>
      <w:r w:rsidR="00E2416F">
        <w:rPr>
          <w:rFonts w:ascii="Book Antiqua" w:hAnsi="Book Antiqua"/>
          <w:lang w:val="es-ES_tradnl"/>
        </w:rPr>
        <w:t xml:space="preserve"> </w:t>
      </w:r>
      <w:r w:rsidR="0001727D">
        <w:rPr>
          <w:rFonts w:ascii="Book Antiqua" w:hAnsi="Book Antiqua"/>
          <w:lang w:val="es-ES_tradnl"/>
        </w:rPr>
        <w:t>a identificar los fondos necesarios y realizar el proyecto de</w:t>
      </w:r>
      <w:r w:rsidR="009E577C">
        <w:rPr>
          <w:rFonts w:ascii="Book Antiqua" w:hAnsi="Book Antiqua"/>
          <w:lang w:val="es-ES_tradnl"/>
        </w:rPr>
        <w:t xml:space="preserve"> mejoras geométricas</w:t>
      </w:r>
      <w:r w:rsidR="00B852C2">
        <w:rPr>
          <w:rFonts w:ascii="Book Antiqua" w:hAnsi="Book Antiqua"/>
          <w:lang w:val="es-ES_tradnl"/>
        </w:rPr>
        <w:t xml:space="preserve"> y reducción de congestión en </w:t>
      </w:r>
      <w:r w:rsidR="009E577C">
        <w:rPr>
          <w:rFonts w:ascii="Book Antiqua" w:hAnsi="Book Antiqua"/>
          <w:lang w:val="es-ES_tradnl"/>
        </w:rPr>
        <w:t xml:space="preserve">la PR-153, </w:t>
      </w:r>
      <w:r w:rsidR="00B852C2">
        <w:rPr>
          <w:rFonts w:ascii="Book Antiqua" w:hAnsi="Book Antiqua"/>
          <w:lang w:val="es-ES_tradnl"/>
        </w:rPr>
        <w:t xml:space="preserve">entre la PR-542 y la entrada a Plaza Santa Isabel; </w:t>
      </w:r>
      <w:r w:rsidR="0001727D">
        <w:rPr>
          <w:rFonts w:ascii="Book Antiqua" w:hAnsi="Book Antiqua"/>
          <w:lang w:val="es-ES_tradnl"/>
        </w:rPr>
        <w:t xml:space="preserve">garantizar la seguridad y el bienestar de todos los conductores que transitan por dicha vía; </w:t>
      </w:r>
      <w:r w:rsidR="00DD4BB1">
        <w:rPr>
          <w:rFonts w:ascii="Book Antiqua" w:hAnsi="Book Antiqua"/>
          <w:lang w:val="es-ES_tradnl"/>
        </w:rPr>
        <w:t xml:space="preserve">y </w:t>
      </w:r>
      <w:r w:rsidR="00CA7668">
        <w:rPr>
          <w:rFonts w:ascii="Book Antiqua" w:hAnsi="Book Antiqua"/>
          <w:bCs/>
          <w:szCs w:val="24"/>
          <w:lang w:val="es-PR"/>
        </w:rPr>
        <w:t xml:space="preserve">para otros fines relacionados. </w:t>
      </w:r>
    </w:p>
    <w:p w14:paraId="4F1C65FF" w14:textId="152714A3" w:rsidR="0046051A" w:rsidRDefault="0046051A" w:rsidP="004614B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BE7B2F8" w14:textId="0B34F846" w:rsidR="0046051A" w:rsidRDefault="0046051A" w:rsidP="00BF279C">
      <w:pPr>
        <w:jc w:val="center"/>
        <w:rPr>
          <w:rFonts w:ascii="Book Antiqua" w:hAnsi="Book Antiqua"/>
          <w:lang w:val="es-ES_tradnl"/>
        </w:rPr>
      </w:pPr>
      <w:r w:rsidRPr="00581EE9">
        <w:rPr>
          <w:rFonts w:ascii="Book Antiqua" w:hAnsi="Book Antiqua"/>
          <w:lang w:val="es-ES_tradnl"/>
        </w:rPr>
        <w:t>EXPOSICIÓN DE MOTIVOS</w:t>
      </w:r>
    </w:p>
    <w:p w14:paraId="6B167823" w14:textId="77777777" w:rsidR="004614B1" w:rsidRPr="00AA7AC2" w:rsidRDefault="004614B1" w:rsidP="004614B1">
      <w:pPr>
        <w:ind w:firstLine="360"/>
        <w:jc w:val="center"/>
        <w:rPr>
          <w:rFonts w:ascii="Book Antiqua" w:hAnsi="Book Antiqua"/>
          <w:lang w:val="es-ES_tradnl"/>
        </w:rPr>
      </w:pPr>
    </w:p>
    <w:p w14:paraId="51BBF26E" w14:textId="059C1ADA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seguridad en las carreteras y el acceso vial ordenado es vital para tener una sociedad competitiva que garantice el pleno desarrollo socioeconómico de todas las comunidades. En Puerto Rico, tanto el Departamento de Transportación y Obras Públicas (DTOP) como la Autoridad de Carreteras </w:t>
      </w:r>
      <w:r w:rsidR="00B852C2">
        <w:rPr>
          <w:rFonts w:ascii="Book Antiqua" w:hAnsi="Book Antiqua"/>
          <w:lang w:val="es-ES_tradnl"/>
        </w:rPr>
        <w:t xml:space="preserve">y Transportación </w:t>
      </w:r>
      <w:r w:rsidRPr="00DF096E">
        <w:rPr>
          <w:rFonts w:ascii="Book Antiqua" w:hAnsi="Book Antiqua"/>
          <w:strike/>
          <w:lang w:val="es-ES_tradnl"/>
        </w:rPr>
        <w:t>(ACPR)</w:t>
      </w:r>
      <w:r>
        <w:rPr>
          <w:rFonts w:ascii="Book Antiqua" w:hAnsi="Book Antiqua"/>
          <w:lang w:val="es-ES_tradnl"/>
        </w:rPr>
        <w:t xml:space="preserve"> </w:t>
      </w:r>
      <w:r w:rsidR="00DF096E">
        <w:rPr>
          <w:rFonts w:ascii="Book Antiqua" w:hAnsi="Book Antiqua"/>
          <w:i/>
          <w:iCs/>
          <w:u w:val="single"/>
          <w:lang w:val="es-ES_tradnl"/>
        </w:rPr>
        <w:t>(ACT)</w:t>
      </w:r>
      <w:r w:rsidR="00717FB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son las agencias correspondientes en </w:t>
      </w:r>
      <w:r w:rsidR="00B852C2">
        <w:rPr>
          <w:rFonts w:ascii="Book Antiqua" w:hAnsi="Book Antiqua"/>
          <w:lang w:val="es-ES_tradnl"/>
        </w:rPr>
        <w:t>atender y trabajar</w:t>
      </w:r>
      <w:r>
        <w:rPr>
          <w:rFonts w:ascii="Book Antiqua" w:hAnsi="Book Antiqua"/>
          <w:lang w:val="es-ES_tradnl"/>
        </w:rPr>
        <w:t xml:space="preserve"> nuestro sistema vial.</w:t>
      </w:r>
    </w:p>
    <w:p w14:paraId="4A92B9D1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021C473" w14:textId="2B700259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D21D8C">
        <w:rPr>
          <w:rFonts w:ascii="Book Antiqua" w:hAnsi="Book Antiqua"/>
          <w:strike/>
          <w:lang w:val="es-ES_tradnl"/>
        </w:rPr>
        <w:t xml:space="preserve">Muchas son las </w:t>
      </w:r>
      <w:r w:rsidR="00385BA0" w:rsidRPr="00D21D8C">
        <w:rPr>
          <w:rFonts w:ascii="Book Antiqua" w:hAnsi="Book Antiqua"/>
          <w:strike/>
          <w:lang w:val="es-ES_tradnl"/>
        </w:rPr>
        <w:t>oportunidades</w:t>
      </w:r>
      <w:r w:rsidRPr="00D21D8C">
        <w:rPr>
          <w:rFonts w:ascii="Book Antiqua" w:hAnsi="Book Antiqua"/>
          <w:strike/>
          <w:lang w:val="es-ES_tradnl"/>
        </w:rPr>
        <w:t xml:space="preserve"> que tiene</w:t>
      </w:r>
      <w:r w:rsidR="00B852C2" w:rsidRPr="00D21D8C">
        <w:rPr>
          <w:rFonts w:ascii="Book Antiqua" w:hAnsi="Book Antiqua"/>
          <w:strike/>
          <w:lang w:val="es-ES_tradnl"/>
        </w:rPr>
        <w:t>n</w:t>
      </w:r>
      <w:r w:rsidRPr="00D21D8C">
        <w:rPr>
          <w:rFonts w:ascii="Book Antiqua" w:hAnsi="Book Antiqua"/>
          <w:strike/>
          <w:lang w:val="es-ES_tradnl"/>
        </w:rPr>
        <w:t xml:space="preserve"> nuestros </w:t>
      </w:r>
      <w:r w:rsidR="00385BA0" w:rsidRPr="00D21D8C">
        <w:rPr>
          <w:rFonts w:ascii="Book Antiqua" w:hAnsi="Book Antiqua"/>
          <w:strike/>
          <w:lang w:val="es-ES_tradnl"/>
        </w:rPr>
        <w:t>constituyentes</w:t>
      </w:r>
      <w:r w:rsidRPr="00D21D8C">
        <w:rPr>
          <w:rFonts w:ascii="Book Antiqua" w:hAnsi="Book Antiqua"/>
          <w:strike/>
          <w:lang w:val="es-ES_tradnl"/>
        </w:rPr>
        <w:t xml:space="preserve"> </w:t>
      </w:r>
      <w:proofErr w:type="gramStart"/>
      <w:r w:rsidRPr="00D21D8C">
        <w:rPr>
          <w:rFonts w:ascii="Book Antiqua" w:hAnsi="Book Antiqua"/>
          <w:strike/>
          <w:lang w:val="es-ES_tradnl"/>
        </w:rPr>
        <w:t>al</w:t>
      </w:r>
      <w:r>
        <w:rPr>
          <w:rFonts w:ascii="Book Antiqua" w:hAnsi="Book Antiqua"/>
          <w:lang w:val="es-ES_tradnl"/>
        </w:rPr>
        <w:t xml:space="preserve"> </w:t>
      </w:r>
      <w:r w:rsidR="00D21D8C">
        <w:rPr>
          <w:rFonts w:ascii="Book Antiqua" w:hAnsi="Book Antiqua"/>
          <w:i/>
          <w:iCs/>
          <w:u w:val="single"/>
          <w:lang w:val="es-ES_tradnl"/>
        </w:rPr>
        <w:t>Nuestros constituyentes</w:t>
      </w:r>
      <w:proofErr w:type="gramEnd"/>
      <w:r w:rsidR="00D21D8C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74293E">
        <w:rPr>
          <w:rFonts w:ascii="Book Antiqua" w:hAnsi="Book Antiqua"/>
          <w:i/>
          <w:iCs/>
          <w:u w:val="single"/>
          <w:lang w:val="es-ES_tradnl"/>
        </w:rPr>
        <w:t xml:space="preserve">deben </w:t>
      </w:r>
      <w:r w:rsidR="004430AA">
        <w:rPr>
          <w:rFonts w:ascii="Book Antiqua" w:hAnsi="Book Antiqua"/>
          <w:i/>
          <w:iCs/>
          <w:u w:val="single"/>
          <w:lang w:val="es-ES_tradnl"/>
        </w:rPr>
        <w:t xml:space="preserve">tener las </w:t>
      </w:r>
      <w:r w:rsidR="004430AA" w:rsidRPr="004430AA">
        <w:rPr>
          <w:rFonts w:ascii="Book Antiqua" w:hAnsi="Book Antiqua"/>
          <w:i/>
          <w:iCs/>
          <w:u w:val="single"/>
          <w:lang w:val="es-ES_tradnl"/>
        </w:rPr>
        <w:t>oportunidades de</w:t>
      </w:r>
      <w:r w:rsidR="004430AA">
        <w:rPr>
          <w:rFonts w:ascii="Book Antiqua" w:hAnsi="Book Antiqua"/>
          <w:lang w:val="es-ES_tradnl"/>
        </w:rPr>
        <w:t xml:space="preserve"> </w:t>
      </w:r>
      <w:r w:rsidRPr="004430AA">
        <w:rPr>
          <w:rFonts w:ascii="Book Antiqua" w:hAnsi="Book Antiqua"/>
          <w:lang w:val="es-ES_tradnl"/>
        </w:rPr>
        <w:t>contar</w:t>
      </w:r>
      <w:r>
        <w:rPr>
          <w:rFonts w:ascii="Book Antiqua" w:hAnsi="Book Antiqua"/>
          <w:lang w:val="es-ES_tradnl"/>
        </w:rPr>
        <w:t xml:space="preserve"> con carreteras en </w:t>
      </w:r>
      <w:r w:rsidR="00385BA0">
        <w:rPr>
          <w:rFonts w:ascii="Book Antiqua" w:hAnsi="Book Antiqua"/>
          <w:lang w:val="es-ES_tradnl"/>
        </w:rPr>
        <w:t>óptimas</w:t>
      </w:r>
      <w:r>
        <w:rPr>
          <w:rFonts w:ascii="Book Antiqua" w:hAnsi="Book Antiqua"/>
          <w:lang w:val="es-ES_tradnl"/>
        </w:rPr>
        <w:t xml:space="preserve"> condiciones que logren una sana convivencia y puedan movilizarse de manera ágil. Las garantías de llegar de un lugar a otro de manera fácil, pero segura, es la aspiración de todos los pueblos que componen el archipiélago puertorriqueño. Es preciso reconocer que mucho </w:t>
      </w:r>
      <w:r w:rsidR="00385BA0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e ha avanzado, pero falta </w:t>
      </w:r>
      <w:r w:rsidR="00385BA0">
        <w:rPr>
          <w:rFonts w:ascii="Book Antiqua" w:hAnsi="Book Antiqua"/>
          <w:lang w:val="es-ES_tradnl"/>
        </w:rPr>
        <w:t>más</w:t>
      </w:r>
      <w:r>
        <w:rPr>
          <w:rFonts w:ascii="Book Antiqua" w:hAnsi="Book Antiqua"/>
          <w:lang w:val="es-ES_tradnl"/>
        </w:rPr>
        <w:t xml:space="preserve"> por </w:t>
      </w:r>
      <w:r w:rsidR="00385BA0">
        <w:rPr>
          <w:rFonts w:ascii="Book Antiqua" w:hAnsi="Book Antiqua"/>
          <w:lang w:val="es-ES_tradnl"/>
        </w:rPr>
        <w:t>hacer</w:t>
      </w:r>
      <w:r>
        <w:rPr>
          <w:rFonts w:ascii="Book Antiqua" w:hAnsi="Book Antiqua"/>
          <w:lang w:val="es-ES_tradnl"/>
        </w:rPr>
        <w:t>.</w:t>
      </w:r>
    </w:p>
    <w:p w14:paraId="6D49C158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22884296" w14:textId="67632BE6" w:rsidR="00CD5EAC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Un ejemplo de lo anterior es </w:t>
      </w:r>
      <w:r w:rsidR="00B852C2">
        <w:rPr>
          <w:rFonts w:ascii="Book Antiqua" w:hAnsi="Book Antiqua"/>
          <w:lang w:val="es-ES_tradnl"/>
        </w:rPr>
        <w:t xml:space="preserve">la PR-153, entre la PR-542 y la entrada a Plaza Santa </w:t>
      </w:r>
      <w:r>
        <w:rPr>
          <w:rFonts w:ascii="Book Antiqua" w:hAnsi="Book Antiqua"/>
          <w:lang w:val="es-ES_tradnl"/>
        </w:rPr>
        <w:t xml:space="preserve">en </w:t>
      </w:r>
      <w:r w:rsidR="00385BA0">
        <w:rPr>
          <w:rFonts w:ascii="Book Antiqua" w:hAnsi="Book Antiqua"/>
          <w:lang w:val="es-ES_tradnl"/>
        </w:rPr>
        <w:t>jurisdicción</w:t>
      </w:r>
      <w:r>
        <w:rPr>
          <w:rFonts w:ascii="Book Antiqua" w:hAnsi="Book Antiqua"/>
          <w:lang w:val="es-ES_tradnl"/>
        </w:rPr>
        <w:t xml:space="preserve"> del pueblo</w:t>
      </w:r>
      <w:r w:rsidR="00B852C2">
        <w:rPr>
          <w:rFonts w:ascii="Book Antiqua" w:hAnsi="Book Antiqua"/>
          <w:lang w:val="es-ES_tradnl"/>
        </w:rPr>
        <w:t xml:space="preserve"> mencionado </w:t>
      </w:r>
      <w:r>
        <w:rPr>
          <w:rFonts w:ascii="Book Antiqua" w:hAnsi="Book Antiqua"/>
          <w:lang w:val="es-ES_tradnl"/>
        </w:rPr>
        <w:t xml:space="preserve">donde </w:t>
      </w:r>
      <w:r w:rsidR="00385BA0">
        <w:rPr>
          <w:rFonts w:ascii="Book Antiqua" w:hAnsi="Book Antiqua"/>
          <w:lang w:val="es-ES_tradnl"/>
        </w:rPr>
        <w:t>la gran congestión vehicular ha</w:t>
      </w:r>
      <w:r>
        <w:rPr>
          <w:rFonts w:ascii="Book Antiqua" w:hAnsi="Book Antiqua"/>
          <w:lang w:val="es-ES_tradnl"/>
        </w:rPr>
        <w:t xml:space="preserve"> </w:t>
      </w:r>
      <w:r w:rsidR="00385BA0">
        <w:rPr>
          <w:rFonts w:ascii="Book Antiqua" w:hAnsi="Book Antiqua"/>
          <w:lang w:val="es-ES_tradnl"/>
        </w:rPr>
        <w:t>obstaculizado</w:t>
      </w:r>
      <w:r>
        <w:rPr>
          <w:rFonts w:ascii="Book Antiqua" w:hAnsi="Book Antiqua"/>
          <w:lang w:val="es-ES_tradnl"/>
        </w:rPr>
        <w:t xml:space="preserve"> el pasar por esta </w:t>
      </w:r>
      <w:r w:rsidR="00385BA0">
        <w:rPr>
          <w:rFonts w:ascii="Book Antiqua" w:hAnsi="Book Antiqua"/>
          <w:lang w:val="es-ES_tradnl"/>
        </w:rPr>
        <w:t>vía</w:t>
      </w:r>
      <w:r>
        <w:rPr>
          <w:rFonts w:ascii="Book Antiqua" w:hAnsi="Book Antiqua"/>
          <w:lang w:val="es-ES_tradnl"/>
        </w:rPr>
        <w:t xml:space="preserve">. Resulta que el desarrollo de los diferentes </w:t>
      </w:r>
      <w:r w:rsidR="00385BA0">
        <w:rPr>
          <w:rFonts w:ascii="Book Antiqua" w:hAnsi="Book Antiqua"/>
          <w:lang w:val="es-ES_tradnl"/>
        </w:rPr>
        <w:t>comercios</w:t>
      </w:r>
      <w:r>
        <w:rPr>
          <w:rFonts w:ascii="Book Antiqua" w:hAnsi="Book Antiqua"/>
          <w:lang w:val="es-ES_tradnl"/>
        </w:rPr>
        <w:t xml:space="preserve"> ha provocado una </w:t>
      </w:r>
      <w:r w:rsidR="00385BA0">
        <w:rPr>
          <w:rFonts w:ascii="Book Antiqua" w:hAnsi="Book Antiqua"/>
          <w:lang w:val="es-ES_tradnl"/>
        </w:rPr>
        <w:t>avalancha</w:t>
      </w:r>
      <w:r>
        <w:rPr>
          <w:rFonts w:ascii="Book Antiqua" w:hAnsi="Book Antiqua"/>
          <w:lang w:val="es-ES_tradnl"/>
        </w:rPr>
        <w:t xml:space="preserve"> de vehículos que anteriormente no transitaban por esta área. </w:t>
      </w:r>
      <w:r w:rsidR="00CD5EAC">
        <w:rPr>
          <w:rFonts w:ascii="Book Antiqua" w:hAnsi="Book Antiqua"/>
          <w:lang w:val="es-ES_tradnl"/>
        </w:rPr>
        <w:t xml:space="preserve">Esto, combinado a la concurrida Salida 78 de la PR-52, han ocasionado un problema que altera el diario vivir de los residentes locales quienes son los principales usuarios de esta </w:t>
      </w:r>
      <w:r w:rsidR="00195BA3">
        <w:rPr>
          <w:rFonts w:ascii="Book Antiqua" w:hAnsi="Book Antiqua"/>
          <w:lang w:val="es-ES_tradnl"/>
        </w:rPr>
        <w:t>carretera</w:t>
      </w:r>
      <w:r w:rsidR="00CD5EAC">
        <w:rPr>
          <w:rFonts w:ascii="Book Antiqua" w:hAnsi="Book Antiqua"/>
          <w:lang w:val="es-ES_tradnl"/>
        </w:rPr>
        <w:t>. Por tanto, e</w:t>
      </w:r>
      <w:r>
        <w:rPr>
          <w:rFonts w:ascii="Book Antiqua" w:hAnsi="Book Antiqua"/>
          <w:lang w:val="es-ES_tradnl"/>
        </w:rPr>
        <w:t xml:space="preserve">s nuestro menester que </w:t>
      </w:r>
      <w:bookmarkStart w:id="0" w:name="_Hlk191491263"/>
      <w:r>
        <w:rPr>
          <w:rFonts w:ascii="Book Antiqua" w:hAnsi="Book Antiqua"/>
          <w:lang w:val="es-ES_tradnl"/>
        </w:rPr>
        <w:t xml:space="preserve">todos puedan contar con un tramo </w:t>
      </w:r>
      <w:r w:rsidR="00CD5EAC">
        <w:rPr>
          <w:rFonts w:ascii="Book Antiqua" w:hAnsi="Book Antiqua"/>
          <w:lang w:val="es-ES_tradnl"/>
        </w:rPr>
        <w:t>ó</w:t>
      </w:r>
      <w:r>
        <w:rPr>
          <w:rFonts w:ascii="Book Antiqua" w:hAnsi="Book Antiqua"/>
          <w:lang w:val="es-ES_tradnl"/>
        </w:rPr>
        <w:t>ptimo</w:t>
      </w:r>
      <w:r w:rsidR="00CD5EAC">
        <w:rPr>
          <w:rFonts w:ascii="Book Antiqua" w:hAnsi="Book Antiqua"/>
          <w:lang w:val="es-ES_tradnl"/>
        </w:rPr>
        <w:t xml:space="preserve"> que propicie el desarrollo económico</w:t>
      </w:r>
      <w:r>
        <w:rPr>
          <w:rFonts w:ascii="Book Antiqua" w:hAnsi="Book Antiqua"/>
          <w:lang w:val="es-ES_tradnl"/>
        </w:rPr>
        <w:t xml:space="preserve">, pero, </w:t>
      </w:r>
      <w:r w:rsidR="00385BA0">
        <w:rPr>
          <w:rFonts w:ascii="Book Antiqua" w:hAnsi="Book Antiqua"/>
          <w:lang w:val="es-ES_tradnl"/>
        </w:rPr>
        <w:t>más</w:t>
      </w:r>
      <w:r>
        <w:rPr>
          <w:rFonts w:ascii="Book Antiqua" w:hAnsi="Book Antiqua"/>
          <w:lang w:val="es-ES_tradnl"/>
        </w:rPr>
        <w:t xml:space="preserve"> importante es </w:t>
      </w:r>
      <w:r w:rsidR="00CD5EAC">
        <w:rPr>
          <w:rFonts w:ascii="Book Antiqua" w:hAnsi="Book Antiqua"/>
          <w:lang w:val="es-ES_tradnl"/>
        </w:rPr>
        <w:t xml:space="preserve">garantizar </w:t>
      </w:r>
      <w:r>
        <w:rPr>
          <w:rFonts w:ascii="Book Antiqua" w:hAnsi="Book Antiqua"/>
          <w:lang w:val="es-ES_tradnl"/>
        </w:rPr>
        <w:t xml:space="preserve">el </w:t>
      </w:r>
      <w:r w:rsidR="00CD5EAC">
        <w:rPr>
          <w:rFonts w:ascii="Book Antiqua" w:hAnsi="Book Antiqua"/>
          <w:lang w:val="es-ES_tradnl"/>
        </w:rPr>
        <w:t>tránsito</w:t>
      </w:r>
      <w:r>
        <w:rPr>
          <w:rFonts w:ascii="Book Antiqua" w:hAnsi="Book Antiqua"/>
          <w:lang w:val="es-ES_tradnl"/>
        </w:rPr>
        <w:t xml:space="preserve"> </w:t>
      </w:r>
      <w:r w:rsidR="00CD5EAC">
        <w:rPr>
          <w:rFonts w:ascii="Book Antiqua" w:hAnsi="Book Antiqua"/>
          <w:lang w:val="es-ES_tradnl"/>
        </w:rPr>
        <w:t xml:space="preserve">ágil y seguro </w:t>
      </w:r>
      <w:r>
        <w:rPr>
          <w:rFonts w:ascii="Book Antiqua" w:hAnsi="Book Antiqua"/>
          <w:lang w:val="es-ES_tradnl"/>
        </w:rPr>
        <w:t xml:space="preserve">de los </w:t>
      </w:r>
      <w:r w:rsidR="00385BA0">
        <w:rPr>
          <w:rFonts w:ascii="Book Antiqua" w:hAnsi="Book Antiqua"/>
          <w:lang w:val="es-ES_tradnl"/>
        </w:rPr>
        <w:t>residentes</w:t>
      </w:r>
      <w:r w:rsidR="00CD5EAC">
        <w:rPr>
          <w:rFonts w:ascii="Book Antiqua" w:hAnsi="Book Antiqua"/>
          <w:lang w:val="es-ES_tradnl"/>
        </w:rPr>
        <w:t xml:space="preserve"> de Santa Isabel y pueblos limítrofes</w:t>
      </w:r>
      <w:bookmarkEnd w:id="0"/>
      <w:r w:rsidR="00CD5EAC">
        <w:rPr>
          <w:rFonts w:ascii="Book Antiqua" w:hAnsi="Book Antiqua"/>
          <w:lang w:val="es-ES_tradnl"/>
        </w:rPr>
        <w:t xml:space="preserve">. </w:t>
      </w:r>
    </w:p>
    <w:p w14:paraId="254B9086" w14:textId="77777777" w:rsidR="00CD5EAC" w:rsidRDefault="00CD5EAC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3941A654" w14:textId="3A2107D5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esto, mediante </w:t>
      </w:r>
      <w:r w:rsidR="00385BA0">
        <w:rPr>
          <w:rFonts w:ascii="Book Antiqua" w:hAnsi="Book Antiqua"/>
          <w:lang w:val="es-ES_tradnl"/>
        </w:rPr>
        <w:t>petición de</w:t>
      </w:r>
      <w:r>
        <w:rPr>
          <w:rFonts w:ascii="Book Antiqua" w:hAnsi="Book Antiqua"/>
          <w:lang w:val="es-ES_tradnl"/>
        </w:rPr>
        <w:t xml:space="preserve"> la </w:t>
      </w:r>
      <w:r w:rsidR="00385BA0">
        <w:rPr>
          <w:rFonts w:ascii="Book Antiqua" w:hAnsi="Book Antiqua"/>
          <w:lang w:val="es-ES_tradnl"/>
        </w:rPr>
        <w:t>Cámara</w:t>
      </w:r>
      <w:r>
        <w:rPr>
          <w:rFonts w:ascii="Book Antiqua" w:hAnsi="Book Antiqua"/>
          <w:lang w:val="es-ES_tradnl"/>
        </w:rPr>
        <w:t xml:space="preserve"> de </w:t>
      </w:r>
      <w:r w:rsidR="00385BA0">
        <w:rPr>
          <w:rFonts w:ascii="Book Antiqua" w:hAnsi="Book Antiqua"/>
          <w:lang w:val="es-ES_tradnl"/>
        </w:rPr>
        <w:t>Representantes</w:t>
      </w:r>
      <w:r>
        <w:rPr>
          <w:rFonts w:ascii="Book Antiqua" w:hAnsi="Book Antiqua"/>
          <w:lang w:val="es-ES_tradnl"/>
        </w:rPr>
        <w:t xml:space="preserve"> del </w:t>
      </w:r>
      <w:r w:rsidRPr="007039CD">
        <w:rPr>
          <w:rFonts w:ascii="Book Antiqua" w:hAnsi="Book Antiqua"/>
          <w:strike/>
          <w:lang w:val="es-ES_tradnl"/>
        </w:rPr>
        <w:t>Esta</w:t>
      </w:r>
      <w:r w:rsidR="00385BA0" w:rsidRPr="007039CD">
        <w:rPr>
          <w:rFonts w:ascii="Book Antiqua" w:hAnsi="Book Antiqua"/>
          <w:strike/>
          <w:lang w:val="es-ES_tradnl"/>
        </w:rPr>
        <w:t>do</w:t>
      </w:r>
      <w:r w:rsidRPr="007039CD">
        <w:rPr>
          <w:rFonts w:ascii="Book Antiqua" w:hAnsi="Book Antiqua"/>
          <w:strike/>
          <w:lang w:val="es-ES_tradnl"/>
        </w:rPr>
        <w:t xml:space="preserve"> Libre Asociado</w:t>
      </w:r>
      <w:r>
        <w:rPr>
          <w:rFonts w:ascii="Book Antiqua" w:hAnsi="Book Antiqua"/>
          <w:lang w:val="es-ES_tradnl"/>
        </w:rPr>
        <w:t xml:space="preserve"> </w:t>
      </w:r>
      <w:r w:rsidR="004D4D6F">
        <w:rPr>
          <w:rFonts w:ascii="Book Antiqua" w:hAnsi="Book Antiqua"/>
          <w:i/>
          <w:iCs/>
          <w:u w:val="single"/>
          <w:lang w:val="es-ES_tradnl"/>
        </w:rPr>
        <w:t>Gobierno</w:t>
      </w:r>
      <w:r w:rsidR="004D4D6F" w:rsidRPr="004D4D6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de Puerto Rico, la </w:t>
      </w:r>
      <w:r w:rsidRPr="008A3560">
        <w:rPr>
          <w:rFonts w:ascii="Book Antiqua" w:hAnsi="Book Antiqua"/>
          <w:strike/>
          <w:lang w:val="es-ES_tradnl"/>
        </w:rPr>
        <w:t>ACPR</w:t>
      </w:r>
      <w:r>
        <w:rPr>
          <w:rFonts w:ascii="Book Antiqua" w:hAnsi="Book Antiqua"/>
          <w:lang w:val="es-ES_tradnl"/>
        </w:rPr>
        <w:t xml:space="preserve"> </w:t>
      </w:r>
      <w:r w:rsidR="008A3560" w:rsidRPr="008A3560">
        <w:rPr>
          <w:rFonts w:ascii="Book Antiqua" w:hAnsi="Book Antiqua"/>
          <w:i/>
          <w:iCs/>
          <w:u w:val="single"/>
          <w:lang w:val="es-ES_tradnl"/>
        </w:rPr>
        <w:t>ACT</w:t>
      </w:r>
      <w:r w:rsidR="008A356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encaminó un estudio de dicho lugar para llegar a las conclusiones que nos permitan adoptar los mecanismos necesario</w:t>
      </w:r>
      <w:r w:rsidR="00CD5EAC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 para acabar con la problemática. El fin, encaminar un proyecto que pueda satisfacer las necesidades de </w:t>
      </w:r>
      <w:r w:rsidR="00CD5EAC">
        <w:rPr>
          <w:rFonts w:ascii="Book Antiqua" w:hAnsi="Book Antiqua"/>
          <w:lang w:val="es-ES_tradnl"/>
        </w:rPr>
        <w:t xml:space="preserve">todos </w:t>
      </w:r>
      <w:r>
        <w:rPr>
          <w:rFonts w:ascii="Book Antiqua" w:hAnsi="Book Antiqua"/>
          <w:lang w:val="es-ES_tradnl"/>
        </w:rPr>
        <w:t xml:space="preserve">los </w:t>
      </w:r>
      <w:r w:rsidR="00CD5EAC">
        <w:rPr>
          <w:rFonts w:ascii="Book Antiqua" w:hAnsi="Book Antiqua"/>
          <w:lang w:val="es-ES_tradnl"/>
        </w:rPr>
        <w:t xml:space="preserve">que utilizan este tramo de la carretera PR-153. </w:t>
      </w:r>
    </w:p>
    <w:p w14:paraId="7D095DA5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31AEF8E0" w14:textId="1F6ABE07" w:rsidR="000C7600" w:rsidRDefault="00385BA0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Dicho</w:t>
      </w:r>
      <w:r w:rsidR="000C7600">
        <w:rPr>
          <w:rFonts w:ascii="Book Antiqua" w:hAnsi="Book Antiqua"/>
          <w:lang w:val="es-ES_tradnl"/>
        </w:rPr>
        <w:t xml:space="preserve"> estudio, </w:t>
      </w:r>
      <w:r w:rsidR="00CD5EAC">
        <w:rPr>
          <w:rFonts w:ascii="Book Antiqua" w:hAnsi="Book Antiqua"/>
          <w:lang w:val="es-ES_tradnl"/>
        </w:rPr>
        <w:t xml:space="preserve">realizado por la firma RSD </w:t>
      </w:r>
      <w:proofErr w:type="spellStart"/>
      <w:r w:rsidR="00CD5EAC">
        <w:rPr>
          <w:rFonts w:ascii="Book Antiqua" w:hAnsi="Book Antiqua"/>
          <w:lang w:val="es-ES_tradnl"/>
        </w:rPr>
        <w:t>Engineering</w:t>
      </w:r>
      <w:proofErr w:type="spellEnd"/>
      <w:r w:rsidR="00CD5EAC">
        <w:rPr>
          <w:rFonts w:ascii="Book Antiqua" w:hAnsi="Book Antiqua"/>
          <w:lang w:val="es-ES_tradnl"/>
        </w:rPr>
        <w:t xml:space="preserve"> &amp; </w:t>
      </w:r>
      <w:proofErr w:type="spellStart"/>
      <w:r w:rsidR="00CD5EAC">
        <w:rPr>
          <w:rFonts w:ascii="Book Antiqua" w:hAnsi="Book Antiqua"/>
          <w:lang w:val="es-ES_tradnl"/>
        </w:rPr>
        <w:t>Consulting</w:t>
      </w:r>
      <w:proofErr w:type="spellEnd"/>
      <w:r w:rsidR="00CD5EAC">
        <w:rPr>
          <w:rFonts w:ascii="Book Antiqua" w:hAnsi="Book Antiqua"/>
          <w:lang w:val="es-ES_tradnl"/>
        </w:rPr>
        <w:t xml:space="preserve"> </w:t>
      </w:r>
      <w:proofErr w:type="spellStart"/>
      <w:r w:rsidR="00CD5EAC">
        <w:rPr>
          <w:rFonts w:ascii="Book Antiqua" w:hAnsi="Book Antiqua"/>
          <w:lang w:val="es-ES_tradnl"/>
        </w:rPr>
        <w:t>Group</w:t>
      </w:r>
      <w:proofErr w:type="spellEnd"/>
      <w:r w:rsidR="001734ED">
        <w:rPr>
          <w:rFonts w:ascii="Book Antiqua" w:hAnsi="Book Antiqua"/>
          <w:lang w:val="es-ES_tradnl"/>
        </w:rPr>
        <w:t xml:space="preserve"> PCS, determinó que el proyecto debe dividirse en tres fases, una primera de reprogramación de los semáforos, una segunda de análisis de alternativas y una tercera de desarrollo de planos. Como parte del estudio, se realizó un conteo vehicular el cual sobrepasó los más de cuatrocientos vehículos transitando por hora entre las 6:00am a las 6:00pm. Lo anterior ayudó a una reprogramación de los diferentes semáforos en el corredor</w:t>
      </w:r>
      <w:r w:rsidR="00CD7C39">
        <w:rPr>
          <w:rFonts w:ascii="Book Antiqua" w:hAnsi="Book Antiqua"/>
          <w:lang w:val="es-ES_tradnl"/>
        </w:rPr>
        <w:t xml:space="preserve">, cumpliendo con la primera fase. </w:t>
      </w:r>
    </w:p>
    <w:p w14:paraId="352B7948" w14:textId="77777777" w:rsidR="00CD7C39" w:rsidRDefault="00CD7C39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F797F24" w14:textId="4F6BC86F" w:rsidR="00CD7C39" w:rsidRDefault="00CD7C39" w:rsidP="004614B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cuanto al análisis de alternativas para mejorar esta vía, se evaluaron diferentes alternativas con isletas y rotondas. Las recomendaciones a estos efectos fueron establecer una isleta central, instalar alumbrado solar en los laterales y establecer los l</w:t>
      </w:r>
      <w:r w:rsidR="005C362F">
        <w:rPr>
          <w:rFonts w:ascii="Book Antiqua" w:hAnsi="Book Antiqua"/>
          <w:lang w:val="es-ES_tradnl"/>
        </w:rPr>
        <w:t>í</w:t>
      </w:r>
      <w:r>
        <w:rPr>
          <w:rFonts w:ascii="Book Antiqua" w:hAnsi="Book Antiqua"/>
          <w:lang w:val="es-ES_tradnl"/>
        </w:rPr>
        <w:t>mites del proyecto. De igual modo, el estudio produjo los planos “As-</w:t>
      </w:r>
      <w:proofErr w:type="spellStart"/>
      <w:r>
        <w:rPr>
          <w:rFonts w:ascii="Book Antiqua" w:hAnsi="Book Antiqua"/>
          <w:lang w:val="es-ES_tradnl"/>
        </w:rPr>
        <w:t>Built</w:t>
      </w:r>
      <w:proofErr w:type="spellEnd"/>
      <w:r>
        <w:rPr>
          <w:rFonts w:ascii="Book Antiqua" w:hAnsi="Book Antiqua"/>
          <w:lang w:val="es-ES_tradnl"/>
        </w:rPr>
        <w:t xml:space="preserve">” y planos Esquemáticos de lo que será el Corredor de la PR-153. Por tanto, el próximo paso es identificar los fondos necesarios para el proyecto y realizar la obra. </w:t>
      </w:r>
    </w:p>
    <w:p w14:paraId="1649C6C9" w14:textId="77777777" w:rsidR="000C7600" w:rsidRDefault="000C7600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174F679E" w14:textId="02421FC8" w:rsidR="0046051A" w:rsidRDefault="00CD5BAC" w:rsidP="004614B1">
      <w:pPr>
        <w:ind w:firstLine="360"/>
        <w:jc w:val="both"/>
        <w:rPr>
          <w:rFonts w:ascii="Book Antiqua" w:hAnsi="Book Antiqua"/>
          <w:lang w:val="es-ES_tradnl"/>
        </w:rPr>
      </w:pPr>
      <w:r w:rsidRPr="00BE37F5">
        <w:rPr>
          <w:rFonts w:ascii="Book Antiqua" w:hAnsi="Book Antiqua"/>
          <w:lang w:val="es-PR"/>
        </w:rPr>
        <w:t xml:space="preserve">Por todo lo cual, esta Asamblea Legislativa del </w:t>
      </w:r>
      <w:r w:rsidRPr="008A3560">
        <w:rPr>
          <w:rFonts w:ascii="Book Antiqua" w:hAnsi="Book Antiqua"/>
          <w:strike/>
          <w:lang w:val="es-PR"/>
        </w:rPr>
        <w:t>Estado Libre Asociado</w:t>
      </w:r>
      <w:r w:rsidRPr="00BE37F5">
        <w:rPr>
          <w:rFonts w:ascii="Book Antiqua" w:hAnsi="Book Antiqua"/>
          <w:lang w:val="es-PR"/>
        </w:rPr>
        <w:t xml:space="preserve"> </w:t>
      </w:r>
      <w:r w:rsidR="008A3560" w:rsidRPr="008A3560">
        <w:rPr>
          <w:rFonts w:ascii="Book Antiqua" w:hAnsi="Book Antiqua"/>
          <w:i/>
          <w:iCs/>
          <w:u w:val="single"/>
          <w:lang w:val="es-PR"/>
        </w:rPr>
        <w:t>Gobierno</w:t>
      </w:r>
      <w:r w:rsidR="008A3560">
        <w:rPr>
          <w:rFonts w:ascii="Book Antiqua" w:hAnsi="Book Antiqua"/>
          <w:lang w:val="es-PR"/>
        </w:rPr>
        <w:t xml:space="preserve"> </w:t>
      </w:r>
      <w:r w:rsidRPr="00BE37F5">
        <w:rPr>
          <w:rFonts w:ascii="Book Antiqua" w:hAnsi="Book Antiqua"/>
          <w:lang w:val="es-PR"/>
        </w:rPr>
        <w:t xml:space="preserve">de Puerto Rico, en el esfuerzo constante </w:t>
      </w:r>
      <w:r>
        <w:rPr>
          <w:rFonts w:ascii="Book Antiqua" w:hAnsi="Book Antiqua"/>
          <w:lang w:val="es-PR"/>
        </w:rPr>
        <w:t xml:space="preserve">de </w:t>
      </w:r>
      <w:r w:rsidR="00E87F9F">
        <w:rPr>
          <w:rFonts w:ascii="Book Antiqua" w:hAnsi="Book Antiqua"/>
          <w:lang w:val="es-PR"/>
        </w:rPr>
        <w:t xml:space="preserve">cumplir con los intereses y las peticiones de </w:t>
      </w:r>
      <w:r>
        <w:rPr>
          <w:rFonts w:ascii="Book Antiqua" w:hAnsi="Book Antiqua"/>
          <w:lang w:val="es-PR"/>
        </w:rPr>
        <w:t xml:space="preserve">nuestros ciudadanos, </w:t>
      </w:r>
      <w:r w:rsidR="00E87F9F">
        <w:rPr>
          <w:rFonts w:ascii="Book Antiqua" w:hAnsi="Book Antiqua"/>
          <w:lang w:val="es-PR"/>
        </w:rPr>
        <w:t xml:space="preserve">ordena al </w:t>
      </w:r>
      <w:r w:rsidR="00385BA0">
        <w:rPr>
          <w:rFonts w:ascii="Book Antiqua" w:hAnsi="Book Antiqua"/>
          <w:lang w:val="es-ES_tradnl"/>
        </w:rPr>
        <w:t>DTOP</w:t>
      </w:r>
      <w:r w:rsidR="005C362F">
        <w:rPr>
          <w:rFonts w:ascii="Book Antiqua" w:hAnsi="Book Antiqua"/>
          <w:lang w:val="es-ES_tradnl"/>
        </w:rPr>
        <w:t xml:space="preserve"> </w:t>
      </w:r>
      <w:r w:rsidR="00385BA0">
        <w:rPr>
          <w:rFonts w:ascii="Book Antiqua" w:hAnsi="Book Antiqua"/>
          <w:lang w:val="es-ES_tradnl"/>
        </w:rPr>
        <w:t xml:space="preserve">y </w:t>
      </w:r>
      <w:r w:rsidR="005C362F">
        <w:rPr>
          <w:rFonts w:ascii="Book Antiqua" w:hAnsi="Book Antiqua"/>
          <w:lang w:val="es-ES_tradnl"/>
        </w:rPr>
        <w:t xml:space="preserve">la </w:t>
      </w:r>
      <w:r w:rsidR="00385BA0" w:rsidRPr="00DC5E93">
        <w:rPr>
          <w:rFonts w:ascii="Book Antiqua" w:hAnsi="Book Antiqua"/>
          <w:strike/>
          <w:lang w:val="es-ES_tradnl"/>
        </w:rPr>
        <w:t>ACPR</w:t>
      </w:r>
      <w:r w:rsidR="00385BA0">
        <w:rPr>
          <w:rFonts w:ascii="Book Antiqua" w:hAnsi="Book Antiqua"/>
          <w:lang w:val="es-ES_tradnl"/>
        </w:rPr>
        <w:t xml:space="preserve"> </w:t>
      </w:r>
      <w:r w:rsidR="00DC5E93" w:rsidRPr="00DC5E93">
        <w:rPr>
          <w:rFonts w:ascii="Book Antiqua" w:hAnsi="Book Antiqua"/>
          <w:i/>
          <w:iCs/>
          <w:u w:val="single"/>
          <w:lang w:val="es-ES_tradnl"/>
        </w:rPr>
        <w:t>ACT</w:t>
      </w:r>
      <w:r w:rsidR="00DC5E93">
        <w:rPr>
          <w:rFonts w:ascii="Book Antiqua" w:hAnsi="Book Antiqua"/>
          <w:lang w:val="es-ES_tradnl"/>
        </w:rPr>
        <w:t xml:space="preserve"> </w:t>
      </w:r>
      <w:r w:rsidR="00385BA0">
        <w:rPr>
          <w:rFonts w:ascii="Book Antiqua" w:hAnsi="Book Antiqua"/>
          <w:lang w:val="es-ES_tradnl"/>
        </w:rPr>
        <w:t xml:space="preserve">a identificar los fondos necesarios y realizar el proyecto de </w:t>
      </w:r>
      <w:r w:rsidR="00CD7C39">
        <w:rPr>
          <w:rFonts w:ascii="Book Antiqua" w:hAnsi="Book Antiqua"/>
          <w:lang w:val="es-ES_tradnl"/>
        </w:rPr>
        <w:t xml:space="preserve">mejoras geométricas y reducción de congestión en la PR-153, entre la PR-542 y la entrada a Plaza Santa Isabel, </w:t>
      </w:r>
      <w:r w:rsidR="00385BA0">
        <w:rPr>
          <w:rFonts w:ascii="Book Antiqua" w:hAnsi="Book Antiqua"/>
          <w:lang w:val="es-ES_tradnl"/>
        </w:rPr>
        <w:t>para garantizar la seguridad y el bienestar de todos los conductores que transitan por dicha vía.</w:t>
      </w:r>
      <w:r w:rsidR="00CD7C39">
        <w:rPr>
          <w:rFonts w:ascii="Book Antiqua" w:hAnsi="Book Antiqua"/>
          <w:lang w:val="es-ES_tradnl"/>
        </w:rPr>
        <w:t xml:space="preserve"> </w:t>
      </w:r>
    </w:p>
    <w:p w14:paraId="43B13521" w14:textId="77777777" w:rsidR="004614B1" w:rsidRPr="00CD5BAC" w:rsidRDefault="004614B1" w:rsidP="004614B1">
      <w:pPr>
        <w:ind w:firstLine="360"/>
        <w:jc w:val="both"/>
        <w:rPr>
          <w:rFonts w:ascii="Book Antiqua" w:hAnsi="Book Antiqua"/>
          <w:lang w:val="es-ES_tradnl"/>
        </w:rPr>
      </w:pPr>
    </w:p>
    <w:p w14:paraId="5B269CA6" w14:textId="0ADE66A5" w:rsidR="00061F79" w:rsidRDefault="00061F79" w:rsidP="004614B1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 xml:space="preserve">RESUÉLVESE POR LA </w:t>
      </w:r>
      <w:r w:rsidR="009F3473">
        <w:rPr>
          <w:rFonts w:ascii="Book Antiqua" w:hAnsi="Book Antiqua"/>
          <w:i/>
          <w:lang w:val="es-ES_tradnl"/>
        </w:rPr>
        <w:t>ASAMBLEA LEGISLATIVA</w:t>
      </w:r>
      <w:r>
        <w:rPr>
          <w:rFonts w:ascii="Book Antiqua" w:hAnsi="Book Antiqua"/>
          <w:i/>
          <w:lang w:val="es-ES_tradnl"/>
        </w:rPr>
        <w:t xml:space="preserve"> DE PUERTO RICO:</w:t>
      </w:r>
    </w:p>
    <w:p w14:paraId="73547893" w14:textId="77777777" w:rsidR="00061F79" w:rsidRDefault="00061F79" w:rsidP="004614B1">
      <w:pPr>
        <w:spacing w:line="480" w:lineRule="auto"/>
        <w:jc w:val="both"/>
        <w:rPr>
          <w:rFonts w:ascii="Book Antiqua" w:hAnsi="Book Antiqua"/>
          <w:lang w:val="es-ES_tradnl"/>
        </w:rPr>
        <w:sectPr w:rsidR="00061F7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E023D51" w14:textId="21D3B3B5" w:rsidR="000B2199" w:rsidRDefault="00061F79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Se </w:t>
      </w:r>
      <w:r w:rsidR="00F1173A">
        <w:rPr>
          <w:rFonts w:ascii="Book Antiqua" w:hAnsi="Book Antiqua"/>
          <w:lang w:val="es-ES_tradnl"/>
        </w:rPr>
        <w:t>ordena a</w:t>
      </w:r>
      <w:r w:rsidR="0001727D">
        <w:rPr>
          <w:rFonts w:ascii="Book Antiqua" w:hAnsi="Book Antiqua"/>
          <w:lang w:val="es-ES_tradnl"/>
        </w:rPr>
        <w:t>l Departamento de Transportación y Obras Públicas (DTOP) y la Autoridad de Carreteras</w:t>
      </w:r>
      <w:r w:rsidR="00CD7C39">
        <w:rPr>
          <w:rFonts w:ascii="Book Antiqua" w:hAnsi="Book Antiqua"/>
          <w:lang w:val="es-ES_tradnl"/>
        </w:rPr>
        <w:t xml:space="preserve"> y </w:t>
      </w:r>
      <w:r w:rsidR="00CD7C39" w:rsidRPr="004A16F8">
        <w:rPr>
          <w:rFonts w:ascii="Book Antiqua" w:hAnsi="Book Antiqua"/>
          <w:strike/>
          <w:lang w:val="es-ES_tradnl"/>
        </w:rPr>
        <w:t>Tránsito</w:t>
      </w:r>
      <w:r w:rsidR="0001727D">
        <w:rPr>
          <w:rFonts w:ascii="Book Antiqua" w:hAnsi="Book Antiqua"/>
          <w:lang w:val="es-ES_tradnl"/>
        </w:rPr>
        <w:t xml:space="preserve"> </w:t>
      </w:r>
      <w:r w:rsidR="004A16F8" w:rsidRPr="00962EE1">
        <w:rPr>
          <w:rFonts w:ascii="Book Antiqua" w:hAnsi="Book Antiqua"/>
          <w:i/>
          <w:iCs/>
          <w:u w:val="single"/>
          <w:lang w:val="es-ES_tradnl"/>
        </w:rPr>
        <w:t>Transpor</w:t>
      </w:r>
      <w:r w:rsidR="00962EE1" w:rsidRPr="00962EE1">
        <w:rPr>
          <w:rFonts w:ascii="Book Antiqua" w:hAnsi="Book Antiqua"/>
          <w:i/>
          <w:iCs/>
          <w:u w:val="single"/>
          <w:lang w:val="es-ES_tradnl"/>
        </w:rPr>
        <w:t>tación</w:t>
      </w:r>
      <w:r w:rsidR="004A16F8">
        <w:rPr>
          <w:rFonts w:ascii="Book Antiqua" w:hAnsi="Book Antiqua"/>
          <w:lang w:val="es-ES_tradnl"/>
        </w:rPr>
        <w:t xml:space="preserve"> </w:t>
      </w:r>
      <w:r w:rsidR="0001727D">
        <w:rPr>
          <w:rFonts w:ascii="Book Antiqua" w:hAnsi="Book Antiqua"/>
          <w:lang w:val="es-ES_tradnl"/>
        </w:rPr>
        <w:t xml:space="preserve">de Puerto Rico </w:t>
      </w:r>
      <w:r w:rsidR="0001727D" w:rsidRPr="00DC5E93">
        <w:rPr>
          <w:rFonts w:ascii="Book Antiqua" w:hAnsi="Book Antiqua"/>
          <w:strike/>
          <w:lang w:val="es-ES_tradnl"/>
        </w:rPr>
        <w:t>(ACPR)</w:t>
      </w:r>
      <w:r w:rsidR="0001727D">
        <w:rPr>
          <w:rFonts w:ascii="Book Antiqua" w:hAnsi="Book Antiqua"/>
          <w:lang w:val="es-ES_tradnl"/>
        </w:rPr>
        <w:t xml:space="preserve"> </w:t>
      </w:r>
      <w:r w:rsidR="004A16F8" w:rsidRPr="004A16F8">
        <w:rPr>
          <w:rFonts w:ascii="Book Antiqua" w:hAnsi="Book Antiqua"/>
          <w:i/>
          <w:iCs/>
          <w:u w:val="single"/>
          <w:lang w:val="es-ES_tradnl"/>
        </w:rPr>
        <w:t>(ACT)</w:t>
      </w:r>
      <w:r w:rsidR="004A16F8">
        <w:rPr>
          <w:rFonts w:ascii="Book Antiqua" w:hAnsi="Book Antiqua"/>
          <w:lang w:val="es-ES_tradnl"/>
        </w:rPr>
        <w:t xml:space="preserve"> </w:t>
      </w:r>
      <w:r w:rsidR="0001727D">
        <w:rPr>
          <w:rFonts w:ascii="Book Antiqua" w:hAnsi="Book Antiqua"/>
          <w:lang w:val="es-ES_tradnl"/>
        </w:rPr>
        <w:t xml:space="preserve">a </w:t>
      </w:r>
      <w:r w:rsidR="0001727D">
        <w:rPr>
          <w:rFonts w:ascii="Book Antiqua" w:hAnsi="Book Antiqua"/>
          <w:lang w:val="es-ES_tradnl"/>
        </w:rPr>
        <w:lastRenderedPageBreak/>
        <w:t xml:space="preserve">identificar los fondos necesarios y realizar </w:t>
      </w:r>
      <w:r w:rsidR="00CD7C39">
        <w:rPr>
          <w:rFonts w:ascii="Book Antiqua" w:hAnsi="Book Antiqua"/>
          <w:lang w:val="es-ES_tradnl"/>
        </w:rPr>
        <w:t>el proyecto de mejoras geométricas y reducción de congestión en la PR-153, entre la PR-542 y la entrada a Plaza Santa Isabel</w:t>
      </w:r>
      <w:r w:rsidR="00916DA5">
        <w:rPr>
          <w:rFonts w:ascii="Book Antiqua" w:hAnsi="Book Antiqua"/>
          <w:lang w:val="es-ES_tradnl"/>
        </w:rPr>
        <w:t xml:space="preserve">. </w:t>
      </w:r>
    </w:p>
    <w:p w14:paraId="3B95573A" w14:textId="1BE0FF99" w:rsidR="00A026CD" w:rsidRDefault="000B2199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2.- </w:t>
      </w:r>
      <w:r w:rsidR="00F1173A">
        <w:rPr>
          <w:rFonts w:ascii="Book Antiqua" w:hAnsi="Book Antiqua"/>
          <w:lang w:val="es-ES_tradnl"/>
        </w:rPr>
        <w:t xml:space="preserve">El </w:t>
      </w:r>
      <w:r w:rsidR="0001727D">
        <w:rPr>
          <w:rFonts w:ascii="Book Antiqua" w:hAnsi="Book Antiqua"/>
          <w:lang w:val="es-ES_tradnl"/>
        </w:rPr>
        <w:t xml:space="preserve">DTOP y la </w:t>
      </w:r>
      <w:r w:rsidR="0001727D" w:rsidRPr="00420FB4">
        <w:rPr>
          <w:rFonts w:ascii="Book Antiqua" w:hAnsi="Book Antiqua"/>
          <w:strike/>
          <w:lang w:val="es-ES_tradnl"/>
        </w:rPr>
        <w:t>ACPR</w:t>
      </w:r>
      <w:r w:rsidR="0001727D">
        <w:rPr>
          <w:rFonts w:ascii="Book Antiqua" w:hAnsi="Book Antiqua"/>
          <w:lang w:val="es-ES_tradnl"/>
        </w:rPr>
        <w:t xml:space="preserve"> </w:t>
      </w:r>
      <w:r w:rsidR="00420FB4" w:rsidRPr="00420FB4">
        <w:rPr>
          <w:rFonts w:ascii="Book Antiqua" w:hAnsi="Book Antiqua"/>
          <w:i/>
          <w:iCs/>
          <w:u w:val="single"/>
          <w:lang w:val="es-ES_tradnl"/>
        </w:rPr>
        <w:t>ACT</w:t>
      </w:r>
      <w:r w:rsidR="00420FB4">
        <w:rPr>
          <w:rFonts w:ascii="Book Antiqua" w:hAnsi="Book Antiqua"/>
          <w:lang w:val="es-ES_tradnl"/>
        </w:rPr>
        <w:t xml:space="preserve"> </w:t>
      </w:r>
      <w:r w:rsidR="00F1173A">
        <w:rPr>
          <w:rFonts w:ascii="Book Antiqua" w:hAnsi="Book Antiqua"/>
          <w:lang w:val="es-ES_tradnl"/>
        </w:rPr>
        <w:t>tendrá</w:t>
      </w:r>
      <w:r w:rsidR="0001727D">
        <w:rPr>
          <w:rFonts w:ascii="Book Antiqua" w:hAnsi="Book Antiqua"/>
          <w:lang w:val="es-ES_tradnl"/>
        </w:rPr>
        <w:t xml:space="preserve">n </w:t>
      </w:r>
      <w:r w:rsidR="00F1173A">
        <w:rPr>
          <w:rFonts w:ascii="Book Antiqua" w:hAnsi="Book Antiqua"/>
          <w:lang w:val="es-ES_tradnl"/>
        </w:rPr>
        <w:t xml:space="preserve">un máximo de </w:t>
      </w:r>
      <w:r w:rsidR="00916DA5" w:rsidRPr="00420FB4">
        <w:rPr>
          <w:rFonts w:ascii="Book Antiqua" w:hAnsi="Book Antiqua"/>
          <w:strike/>
          <w:lang w:val="es-ES_tradnl"/>
        </w:rPr>
        <w:t>noventa (90)</w:t>
      </w:r>
      <w:r w:rsidR="00916DA5">
        <w:rPr>
          <w:rFonts w:ascii="Book Antiqua" w:hAnsi="Book Antiqua"/>
          <w:lang w:val="es-ES_tradnl"/>
        </w:rPr>
        <w:t xml:space="preserve"> </w:t>
      </w:r>
      <w:r w:rsidR="007E1907" w:rsidRPr="008C1C5C">
        <w:rPr>
          <w:rFonts w:ascii="Book Antiqua" w:hAnsi="Book Antiqua"/>
          <w:i/>
          <w:iCs/>
          <w:u w:val="single"/>
          <w:lang w:val="es-PR"/>
        </w:rPr>
        <w:t xml:space="preserve">ciento veinte </w:t>
      </w:r>
      <w:r w:rsidR="008C1C5C" w:rsidRPr="008C1C5C">
        <w:rPr>
          <w:rFonts w:ascii="Book Antiqua" w:hAnsi="Book Antiqua"/>
          <w:i/>
          <w:iCs/>
          <w:u w:val="single"/>
          <w:lang w:val="es-PR"/>
        </w:rPr>
        <w:t>(120)</w:t>
      </w:r>
      <w:r w:rsidR="008C1C5C">
        <w:rPr>
          <w:rFonts w:ascii="Book Antiqua" w:hAnsi="Book Antiqua"/>
          <w:lang w:val="es-PR"/>
        </w:rPr>
        <w:t xml:space="preserve"> </w:t>
      </w:r>
      <w:r w:rsidR="00F1173A">
        <w:rPr>
          <w:rFonts w:ascii="Book Antiqua" w:hAnsi="Book Antiqua"/>
          <w:lang w:val="es-ES_tradnl"/>
        </w:rPr>
        <w:t xml:space="preserve">días para identificar </w:t>
      </w:r>
      <w:r w:rsidR="0001727D">
        <w:rPr>
          <w:rFonts w:ascii="Book Antiqua" w:hAnsi="Book Antiqua"/>
          <w:lang w:val="es-ES_tradnl"/>
        </w:rPr>
        <w:t>los fondos necesarios para que</w:t>
      </w:r>
      <w:r w:rsidR="00F1173A">
        <w:rPr>
          <w:rFonts w:ascii="Book Antiqua" w:hAnsi="Book Antiqua"/>
          <w:lang w:val="es-ES_tradnl"/>
        </w:rPr>
        <w:t xml:space="preserve"> se pueda realizar la obra. Una vez </w:t>
      </w:r>
      <w:r w:rsidR="0001727D">
        <w:rPr>
          <w:rFonts w:ascii="Book Antiqua" w:hAnsi="Book Antiqua"/>
          <w:lang w:val="es-ES_tradnl"/>
        </w:rPr>
        <w:t>identificados</w:t>
      </w:r>
      <w:r w:rsidR="00916DA5">
        <w:rPr>
          <w:rFonts w:ascii="Book Antiqua" w:hAnsi="Book Antiqua"/>
          <w:lang w:val="es-ES_tradnl"/>
        </w:rPr>
        <w:t xml:space="preserve"> los fondos</w:t>
      </w:r>
      <w:r w:rsidR="00F1173A">
        <w:rPr>
          <w:rFonts w:ascii="Book Antiqua" w:hAnsi="Book Antiqua"/>
          <w:lang w:val="es-ES_tradnl"/>
        </w:rPr>
        <w:t xml:space="preserve">, tendrá un máximo de </w:t>
      </w:r>
      <w:r w:rsidR="00BA44CE" w:rsidRPr="008C1C5C">
        <w:rPr>
          <w:rFonts w:ascii="Book Antiqua" w:hAnsi="Book Antiqua"/>
          <w:strike/>
          <w:lang w:val="es-ES_tradnl"/>
        </w:rPr>
        <w:t>sesenta</w:t>
      </w:r>
      <w:r w:rsidR="00F1173A" w:rsidRPr="008C1C5C">
        <w:rPr>
          <w:rFonts w:ascii="Book Antiqua" w:hAnsi="Book Antiqua"/>
          <w:strike/>
          <w:lang w:val="es-ES_tradnl"/>
        </w:rPr>
        <w:t xml:space="preserve"> (</w:t>
      </w:r>
      <w:r w:rsidR="00BA44CE" w:rsidRPr="008C1C5C">
        <w:rPr>
          <w:rFonts w:ascii="Book Antiqua" w:hAnsi="Book Antiqua"/>
          <w:strike/>
          <w:lang w:val="es-ES_tradnl"/>
        </w:rPr>
        <w:t>6</w:t>
      </w:r>
      <w:r w:rsidR="00F1173A" w:rsidRPr="008C1C5C">
        <w:rPr>
          <w:rFonts w:ascii="Book Antiqua" w:hAnsi="Book Antiqua"/>
          <w:strike/>
          <w:lang w:val="es-ES_tradnl"/>
        </w:rPr>
        <w:t>0)</w:t>
      </w:r>
      <w:r w:rsidR="00F1173A">
        <w:rPr>
          <w:rFonts w:ascii="Book Antiqua" w:hAnsi="Book Antiqua"/>
          <w:lang w:val="es-ES_tradnl"/>
        </w:rPr>
        <w:t xml:space="preserve"> </w:t>
      </w:r>
      <w:r w:rsidR="006C0FDD" w:rsidRPr="006C0FDD">
        <w:rPr>
          <w:rFonts w:ascii="Book Antiqua" w:hAnsi="Book Antiqua"/>
          <w:i/>
          <w:iCs/>
          <w:u w:val="single"/>
          <w:lang w:val="es-ES_tradnl"/>
        </w:rPr>
        <w:t>noventa (90)</w:t>
      </w:r>
      <w:r w:rsidR="006C0FDD">
        <w:rPr>
          <w:rFonts w:ascii="Book Antiqua" w:hAnsi="Book Antiqua"/>
          <w:lang w:val="es-ES_tradnl"/>
        </w:rPr>
        <w:t xml:space="preserve"> </w:t>
      </w:r>
      <w:r w:rsidR="00F1173A">
        <w:rPr>
          <w:rFonts w:ascii="Book Antiqua" w:hAnsi="Book Antiqua"/>
          <w:lang w:val="es-ES_tradnl"/>
        </w:rPr>
        <w:t xml:space="preserve">días adicionales para </w:t>
      </w:r>
      <w:r w:rsidR="00916DA5">
        <w:rPr>
          <w:rFonts w:ascii="Book Antiqua" w:hAnsi="Book Antiqua"/>
          <w:lang w:val="es-ES_tradnl"/>
        </w:rPr>
        <w:t xml:space="preserve">llevar a cabo las subastas públicas necesarias y adjudicarlas, con el fin de comenzar la obra del Corredor de la PR-153 </w:t>
      </w:r>
      <w:r w:rsidR="00916DA5" w:rsidRPr="0056026B">
        <w:rPr>
          <w:rFonts w:ascii="Book Antiqua" w:hAnsi="Book Antiqua"/>
          <w:strike/>
          <w:lang w:val="es-ES_tradnl"/>
        </w:rPr>
        <w:t>en el año 2025</w:t>
      </w:r>
      <w:r w:rsidR="00916DA5">
        <w:rPr>
          <w:rFonts w:ascii="Book Antiqua" w:hAnsi="Book Antiqua"/>
          <w:lang w:val="es-ES_tradnl"/>
        </w:rPr>
        <w:t xml:space="preserve">. </w:t>
      </w:r>
    </w:p>
    <w:p w14:paraId="5F095C3D" w14:textId="405E6434" w:rsidR="005C362F" w:rsidRPr="000B2199" w:rsidRDefault="005C362F" w:rsidP="004614B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3.- El DTOP y la </w:t>
      </w:r>
      <w:r w:rsidRPr="0056026B">
        <w:rPr>
          <w:rFonts w:ascii="Book Antiqua" w:hAnsi="Book Antiqua"/>
          <w:strike/>
          <w:lang w:val="es-ES_tradnl"/>
        </w:rPr>
        <w:t>ACPR</w:t>
      </w:r>
      <w:r>
        <w:rPr>
          <w:rFonts w:ascii="Book Antiqua" w:hAnsi="Book Antiqua"/>
          <w:lang w:val="es-ES_tradnl"/>
        </w:rPr>
        <w:t xml:space="preserve"> </w:t>
      </w:r>
      <w:r w:rsidR="0056026B" w:rsidRPr="0056026B">
        <w:rPr>
          <w:rFonts w:ascii="Book Antiqua" w:hAnsi="Book Antiqua"/>
          <w:i/>
          <w:iCs/>
          <w:u w:val="single"/>
          <w:lang w:val="es-ES_tradnl"/>
        </w:rPr>
        <w:t>ACT</w:t>
      </w:r>
      <w:r w:rsidR="0056026B" w:rsidRPr="0056026B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garantizarán la seguridad y el bienestar de todos los conductores que transitan por dicha vía</w:t>
      </w:r>
      <w:r w:rsidR="003F7BB3">
        <w:rPr>
          <w:rFonts w:ascii="Book Antiqua" w:hAnsi="Book Antiqua"/>
          <w:lang w:val="es-ES_tradnl"/>
        </w:rPr>
        <w:t xml:space="preserve"> durante su fase de construcción y posteriormente culminada la obra de construcción. </w:t>
      </w:r>
    </w:p>
    <w:p w14:paraId="1E743435" w14:textId="3C3ED332" w:rsidR="00061F79" w:rsidRPr="00B76B9B" w:rsidRDefault="00061F79" w:rsidP="004614B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5B6492">
        <w:rPr>
          <w:rFonts w:ascii="Book Antiqua" w:hAnsi="Book Antiqua"/>
          <w:lang w:val="es-PR"/>
        </w:rPr>
        <w:t>4</w:t>
      </w:r>
      <w:r>
        <w:rPr>
          <w:rFonts w:ascii="Book Antiqua" w:hAnsi="Book Antiqua"/>
          <w:lang w:val="es-PR"/>
        </w:rPr>
        <w:t>.-</w:t>
      </w:r>
      <w:r w:rsidR="00B76B9B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Esta Resolución</w:t>
      </w:r>
      <w:r w:rsidR="009F3473">
        <w:rPr>
          <w:rFonts w:ascii="Book Antiqua" w:hAnsi="Book Antiqua"/>
          <w:lang w:val="es-PR"/>
        </w:rPr>
        <w:t xml:space="preserve"> Conjunta</w:t>
      </w:r>
      <w:r>
        <w:rPr>
          <w:rFonts w:ascii="Book Antiqua" w:hAnsi="Book Antiqua"/>
          <w:lang w:val="es-PR"/>
        </w:rPr>
        <w:t xml:space="preserve"> </w:t>
      </w:r>
      <w:r w:rsidR="009F3473">
        <w:rPr>
          <w:rFonts w:ascii="Book Antiqua" w:hAnsi="Book Antiqua"/>
          <w:lang w:val="es-PR"/>
        </w:rPr>
        <w:t xml:space="preserve">entrará en vigor </w:t>
      </w:r>
      <w:r>
        <w:rPr>
          <w:rFonts w:ascii="Book Antiqua" w:hAnsi="Book Antiqua"/>
          <w:lang w:val="es-PR"/>
        </w:rPr>
        <w:t xml:space="preserve">inmediatamente después de su aprobación. </w:t>
      </w:r>
    </w:p>
    <w:sectPr w:rsidR="00061F79" w:rsidRPr="00B76B9B" w:rsidSect="00061F7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A1C55" w14:textId="77777777" w:rsidR="007869F3" w:rsidRDefault="007869F3">
      <w:r>
        <w:separator/>
      </w:r>
    </w:p>
  </w:endnote>
  <w:endnote w:type="continuationSeparator" w:id="0">
    <w:p w14:paraId="07EA56B4" w14:textId="77777777" w:rsidR="007869F3" w:rsidRDefault="00786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19AB0" w14:textId="77777777" w:rsidR="007869F3" w:rsidRDefault="007869F3">
      <w:r>
        <w:separator/>
      </w:r>
    </w:p>
  </w:footnote>
  <w:footnote w:type="continuationSeparator" w:id="0">
    <w:p w14:paraId="54B0FB85" w14:textId="77777777" w:rsidR="007869F3" w:rsidRDefault="00786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270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7044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D4799F"/>
    <w:multiLevelType w:val="hybridMultilevel"/>
    <w:tmpl w:val="D1265202"/>
    <w:lvl w:ilvl="0" w:tplc="2E12C1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8AAC7D38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61F79"/>
    <w:rsid w:val="000074CB"/>
    <w:rsid w:val="00007544"/>
    <w:rsid w:val="0001727D"/>
    <w:rsid w:val="00020BBB"/>
    <w:rsid w:val="00040BA3"/>
    <w:rsid w:val="0005213E"/>
    <w:rsid w:val="00055372"/>
    <w:rsid w:val="00056024"/>
    <w:rsid w:val="00061F79"/>
    <w:rsid w:val="0008041E"/>
    <w:rsid w:val="00095AE1"/>
    <w:rsid w:val="000A09CF"/>
    <w:rsid w:val="000A6B6C"/>
    <w:rsid w:val="000B0DBB"/>
    <w:rsid w:val="000B2199"/>
    <w:rsid w:val="000C221F"/>
    <w:rsid w:val="000C5A98"/>
    <w:rsid w:val="000C7600"/>
    <w:rsid w:val="00111E71"/>
    <w:rsid w:val="001217C5"/>
    <w:rsid w:val="00121A8E"/>
    <w:rsid w:val="00127C6A"/>
    <w:rsid w:val="00133CAC"/>
    <w:rsid w:val="001363FE"/>
    <w:rsid w:val="00166443"/>
    <w:rsid w:val="00170584"/>
    <w:rsid w:val="0017132B"/>
    <w:rsid w:val="001726A4"/>
    <w:rsid w:val="001734ED"/>
    <w:rsid w:val="001838A8"/>
    <w:rsid w:val="00195BA3"/>
    <w:rsid w:val="001A4D4E"/>
    <w:rsid w:val="001B283A"/>
    <w:rsid w:val="001F226F"/>
    <w:rsid w:val="001F4CA3"/>
    <w:rsid w:val="001F612A"/>
    <w:rsid w:val="001F65C2"/>
    <w:rsid w:val="00211396"/>
    <w:rsid w:val="00213DAB"/>
    <w:rsid w:val="002215E7"/>
    <w:rsid w:val="00224AA9"/>
    <w:rsid w:val="00226AE6"/>
    <w:rsid w:val="00244B01"/>
    <w:rsid w:val="00245B34"/>
    <w:rsid w:val="00247536"/>
    <w:rsid w:val="00254A4F"/>
    <w:rsid w:val="00263355"/>
    <w:rsid w:val="00264C76"/>
    <w:rsid w:val="00273792"/>
    <w:rsid w:val="002D4AC8"/>
    <w:rsid w:val="00320D78"/>
    <w:rsid w:val="00342913"/>
    <w:rsid w:val="00370447"/>
    <w:rsid w:val="00375278"/>
    <w:rsid w:val="00380FE5"/>
    <w:rsid w:val="00385BA0"/>
    <w:rsid w:val="003924DD"/>
    <w:rsid w:val="00394FCB"/>
    <w:rsid w:val="003963F4"/>
    <w:rsid w:val="003B5254"/>
    <w:rsid w:val="003B75A6"/>
    <w:rsid w:val="003C5043"/>
    <w:rsid w:val="003E3888"/>
    <w:rsid w:val="003F7BB3"/>
    <w:rsid w:val="00402FB7"/>
    <w:rsid w:val="004061CA"/>
    <w:rsid w:val="00415689"/>
    <w:rsid w:val="00420FB4"/>
    <w:rsid w:val="00426ED0"/>
    <w:rsid w:val="004430AA"/>
    <w:rsid w:val="004440CB"/>
    <w:rsid w:val="00452149"/>
    <w:rsid w:val="0046051A"/>
    <w:rsid w:val="004614B1"/>
    <w:rsid w:val="00470841"/>
    <w:rsid w:val="004713D2"/>
    <w:rsid w:val="004917A9"/>
    <w:rsid w:val="004930B4"/>
    <w:rsid w:val="004955EB"/>
    <w:rsid w:val="004A16F8"/>
    <w:rsid w:val="004A7C7A"/>
    <w:rsid w:val="004B2B9E"/>
    <w:rsid w:val="004D4D6F"/>
    <w:rsid w:val="004F2F8D"/>
    <w:rsid w:val="00515E97"/>
    <w:rsid w:val="00521639"/>
    <w:rsid w:val="00532BB7"/>
    <w:rsid w:val="005332E4"/>
    <w:rsid w:val="00534982"/>
    <w:rsid w:val="0053550C"/>
    <w:rsid w:val="00555018"/>
    <w:rsid w:val="0056026B"/>
    <w:rsid w:val="005723DC"/>
    <w:rsid w:val="005B2556"/>
    <w:rsid w:val="005B6492"/>
    <w:rsid w:val="005C362F"/>
    <w:rsid w:val="005C5F65"/>
    <w:rsid w:val="005F3BC7"/>
    <w:rsid w:val="005F4E5E"/>
    <w:rsid w:val="006210DC"/>
    <w:rsid w:val="00625AF6"/>
    <w:rsid w:val="00637BBB"/>
    <w:rsid w:val="0064349D"/>
    <w:rsid w:val="00645AF9"/>
    <w:rsid w:val="00653EED"/>
    <w:rsid w:val="00667DD5"/>
    <w:rsid w:val="006740F7"/>
    <w:rsid w:val="00685549"/>
    <w:rsid w:val="00695419"/>
    <w:rsid w:val="006B7365"/>
    <w:rsid w:val="006C0FDD"/>
    <w:rsid w:val="006C2D81"/>
    <w:rsid w:val="006C6429"/>
    <w:rsid w:val="006C7DF8"/>
    <w:rsid w:val="006D6D70"/>
    <w:rsid w:val="006E4CCC"/>
    <w:rsid w:val="007039CD"/>
    <w:rsid w:val="00717FB2"/>
    <w:rsid w:val="00723742"/>
    <w:rsid w:val="0074293E"/>
    <w:rsid w:val="00750FC8"/>
    <w:rsid w:val="007533D0"/>
    <w:rsid w:val="00755069"/>
    <w:rsid w:val="007565C1"/>
    <w:rsid w:val="007643E9"/>
    <w:rsid w:val="007869F3"/>
    <w:rsid w:val="00792127"/>
    <w:rsid w:val="00793716"/>
    <w:rsid w:val="00795C76"/>
    <w:rsid w:val="007B0660"/>
    <w:rsid w:val="007B322C"/>
    <w:rsid w:val="007E1907"/>
    <w:rsid w:val="007E3868"/>
    <w:rsid w:val="00820C41"/>
    <w:rsid w:val="00850256"/>
    <w:rsid w:val="008644BE"/>
    <w:rsid w:val="008718F5"/>
    <w:rsid w:val="008A3560"/>
    <w:rsid w:val="008B15FB"/>
    <w:rsid w:val="008C1C5C"/>
    <w:rsid w:val="008D1208"/>
    <w:rsid w:val="008D5416"/>
    <w:rsid w:val="008F16B2"/>
    <w:rsid w:val="00916DA5"/>
    <w:rsid w:val="009324E5"/>
    <w:rsid w:val="0093512A"/>
    <w:rsid w:val="0093686F"/>
    <w:rsid w:val="00940581"/>
    <w:rsid w:val="00942FD4"/>
    <w:rsid w:val="00951997"/>
    <w:rsid w:val="00962EE1"/>
    <w:rsid w:val="00976B3D"/>
    <w:rsid w:val="00984D5A"/>
    <w:rsid w:val="00990352"/>
    <w:rsid w:val="00995F37"/>
    <w:rsid w:val="009A7DCD"/>
    <w:rsid w:val="009C058B"/>
    <w:rsid w:val="009D6E65"/>
    <w:rsid w:val="009E577C"/>
    <w:rsid w:val="009F3473"/>
    <w:rsid w:val="00A026CD"/>
    <w:rsid w:val="00A030EF"/>
    <w:rsid w:val="00A03405"/>
    <w:rsid w:val="00A1528A"/>
    <w:rsid w:val="00A265A5"/>
    <w:rsid w:val="00A33918"/>
    <w:rsid w:val="00A41B94"/>
    <w:rsid w:val="00A4659F"/>
    <w:rsid w:val="00A7629F"/>
    <w:rsid w:val="00AA4A14"/>
    <w:rsid w:val="00AB7933"/>
    <w:rsid w:val="00AF0CEE"/>
    <w:rsid w:val="00AF5B9E"/>
    <w:rsid w:val="00B33016"/>
    <w:rsid w:val="00B43563"/>
    <w:rsid w:val="00B444BD"/>
    <w:rsid w:val="00B667AD"/>
    <w:rsid w:val="00B7673C"/>
    <w:rsid w:val="00B76B9B"/>
    <w:rsid w:val="00B84C38"/>
    <w:rsid w:val="00B852C2"/>
    <w:rsid w:val="00B86C00"/>
    <w:rsid w:val="00B9223D"/>
    <w:rsid w:val="00B947F6"/>
    <w:rsid w:val="00BA44CE"/>
    <w:rsid w:val="00BB263C"/>
    <w:rsid w:val="00BC51CB"/>
    <w:rsid w:val="00BF16AA"/>
    <w:rsid w:val="00BF1E82"/>
    <w:rsid w:val="00BF279C"/>
    <w:rsid w:val="00BF69DC"/>
    <w:rsid w:val="00C354B8"/>
    <w:rsid w:val="00C52517"/>
    <w:rsid w:val="00C60921"/>
    <w:rsid w:val="00C62936"/>
    <w:rsid w:val="00C653F2"/>
    <w:rsid w:val="00C679E6"/>
    <w:rsid w:val="00C70158"/>
    <w:rsid w:val="00C908F9"/>
    <w:rsid w:val="00CA0917"/>
    <w:rsid w:val="00CA1099"/>
    <w:rsid w:val="00CA5601"/>
    <w:rsid w:val="00CA7668"/>
    <w:rsid w:val="00CD0D72"/>
    <w:rsid w:val="00CD5BAC"/>
    <w:rsid w:val="00CD5EAC"/>
    <w:rsid w:val="00CD7C39"/>
    <w:rsid w:val="00CE07C2"/>
    <w:rsid w:val="00CE3F56"/>
    <w:rsid w:val="00D07A15"/>
    <w:rsid w:val="00D21D8C"/>
    <w:rsid w:val="00D273A0"/>
    <w:rsid w:val="00D370AE"/>
    <w:rsid w:val="00D417C2"/>
    <w:rsid w:val="00D60936"/>
    <w:rsid w:val="00D66DDC"/>
    <w:rsid w:val="00D709EB"/>
    <w:rsid w:val="00D74714"/>
    <w:rsid w:val="00D76B03"/>
    <w:rsid w:val="00D82F3F"/>
    <w:rsid w:val="00D86C32"/>
    <w:rsid w:val="00D921C6"/>
    <w:rsid w:val="00D935D9"/>
    <w:rsid w:val="00D958C2"/>
    <w:rsid w:val="00DA1A56"/>
    <w:rsid w:val="00DC5E93"/>
    <w:rsid w:val="00DD4BB1"/>
    <w:rsid w:val="00DD52AF"/>
    <w:rsid w:val="00DE0A03"/>
    <w:rsid w:val="00DF096E"/>
    <w:rsid w:val="00DF16C9"/>
    <w:rsid w:val="00E04AB5"/>
    <w:rsid w:val="00E112B6"/>
    <w:rsid w:val="00E11DC3"/>
    <w:rsid w:val="00E12E27"/>
    <w:rsid w:val="00E2416F"/>
    <w:rsid w:val="00E50EEA"/>
    <w:rsid w:val="00E52F58"/>
    <w:rsid w:val="00E87F9F"/>
    <w:rsid w:val="00EC26AA"/>
    <w:rsid w:val="00ED7A53"/>
    <w:rsid w:val="00EE4273"/>
    <w:rsid w:val="00EF050B"/>
    <w:rsid w:val="00EF1D0D"/>
    <w:rsid w:val="00EF61D6"/>
    <w:rsid w:val="00F02004"/>
    <w:rsid w:val="00F042CB"/>
    <w:rsid w:val="00F1173A"/>
    <w:rsid w:val="00F254D4"/>
    <w:rsid w:val="00F36EA3"/>
    <w:rsid w:val="00F55815"/>
    <w:rsid w:val="00F60A20"/>
    <w:rsid w:val="00F64E7A"/>
    <w:rsid w:val="00F8305D"/>
    <w:rsid w:val="00F96816"/>
    <w:rsid w:val="00FB334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FA4087"/>
  <w15:chartTrackingRefBased/>
  <w15:docId w15:val="{24A8F9BD-253C-4998-9431-F9D2ADF5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4605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styledtext-xb1qmn-0">
    <w:name w:val="default__styledtext-xb1qmn-0"/>
    <w:basedOn w:val="Normal"/>
    <w:rsid w:val="00375278"/>
    <w:pPr>
      <w:spacing w:before="100" w:beforeAutospacing="1" w:after="100" w:afterAutospacing="1"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058B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515E97"/>
    <w:rPr>
      <w:sz w:val="24"/>
    </w:rPr>
  </w:style>
  <w:style w:type="character" w:customStyle="1" w:styleId="normaltextrun">
    <w:name w:val="normaltextrun"/>
    <w:basedOn w:val="DefaultParagraphFont"/>
    <w:rsid w:val="00E87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DE8A4D7-F09B-4A3A-B366-3FE8FA14D7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4677</Characters>
  <Application>Microsoft Office Word</Application>
  <DocSecurity>4</DocSecurity>
  <Lines>38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Camyl Moreno Pantojas</cp:lastModifiedBy>
  <cp:revision>2</cp:revision>
  <cp:lastPrinted>2025-09-18T14:35:00Z</cp:lastPrinted>
  <dcterms:created xsi:type="dcterms:W3CDTF">2025-09-25T20:28:00Z</dcterms:created>
  <dcterms:modified xsi:type="dcterms:W3CDTF">2025-09-25T20:28:00Z</dcterms:modified>
</cp:coreProperties>
</file>