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0438" w14:textId="77777777" w:rsidR="00A22D3B" w:rsidRPr="00BC63DB" w:rsidRDefault="00A22D3B" w:rsidP="00947D35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BC63DB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2F72E3DF" w14:textId="77777777" w:rsidR="0086165E" w:rsidRDefault="0086165E" w:rsidP="00947D35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F72E3E0" w14:textId="77777777" w:rsidR="0086165E" w:rsidRDefault="0099207B" w:rsidP="00947D35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2F72E3E1" w14:textId="77777777" w:rsidR="0086165E" w:rsidRDefault="0099207B" w:rsidP="00947D35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2F72E3E2" w14:textId="77777777" w:rsidR="0086165E" w:rsidRDefault="0086165E" w:rsidP="00947D35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B1DE8F2" w14:textId="77777777" w:rsidR="006C4E23" w:rsidRDefault="006C4E23" w:rsidP="00947D35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DF4C50">
        <w:rPr>
          <w:rFonts w:ascii="Book Antiqua" w:hAnsi="Book Antiqua"/>
          <w:b/>
          <w:sz w:val="36"/>
          <w:lang w:val="es-ES"/>
        </w:rPr>
        <w:t>CÁMARA DE REPRESENTANTES</w:t>
      </w:r>
      <w:r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 </w:t>
      </w:r>
    </w:p>
    <w:p w14:paraId="0FAC4B76" w14:textId="77777777" w:rsidR="00947D35" w:rsidRPr="00947D35" w:rsidRDefault="00947D35" w:rsidP="00947D35">
      <w:pPr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</w:p>
    <w:p w14:paraId="2F72E3E4" w14:textId="5415AA74" w:rsidR="0086165E" w:rsidRDefault="0099207B" w:rsidP="00947D35">
      <w:pPr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P. de</w:t>
      </w:r>
      <w:r w:rsidR="006C4E23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 la C</w:t>
      </w:r>
      <w:r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. </w:t>
      </w:r>
      <w:r w:rsidR="004B4590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368</w:t>
      </w:r>
    </w:p>
    <w:p w14:paraId="7001CB5E" w14:textId="77777777" w:rsidR="00947D35" w:rsidRPr="00947D35" w:rsidRDefault="00947D35" w:rsidP="00947D35">
      <w:pPr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</w:p>
    <w:p w14:paraId="6E03E3EB" w14:textId="5F881484" w:rsidR="006C4E23" w:rsidRDefault="00947D35" w:rsidP="00947D35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27 DE</w:t>
      </w:r>
      <w:r w:rsidR="00E4475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FEBRERO DE 2025</w:t>
      </w:r>
    </w:p>
    <w:p w14:paraId="24DF9322" w14:textId="77777777" w:rsidR="006C4E23" w:rsidRDefault="006C4E23" w:rsidP="00947D35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D749A65" w14:textId="018874E2" w:rsidR="006C4E23" w:rsidRDefault="0099207B" w:rsidP="00947D35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bookmarkStart w:id="0" w:name="_heading=h.gjdgxs" w:colFirst="0" w:colLast="0"/>
      <w:bookmarkEnd w:id="0"/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Presentado por </w:t>
      </w:r>
      <w:r w:rsidR="006C4E23" w:rsidRPr="00BC63DB">
        <w:rPr>
          <w:rFonts w:ascii="Book Antiqua" w:hAnsi="Book Antiqua"/>
          <w:lang w:val="es-ES"/>
        </w:rPr>
        <w:t xml:space="preserve">el representante </w:t>
      </w:r>
      <w:r w:rsidR="006C4E23" w:rsidRPr="00BC63DB">
        <w:rPr>
          <w:rFonts w:ascii="Book Antiqua" w:hAnsi="Book Antiqua"/>
          <w:i/>
          <w:iCs/>
          <w:lang w:val="es-PR"/>
        </w:rPr>
        <w:t>Méndez Núñez</w:t>
      </w:r>
      <w:r w:rsidR="006C4E23">
        <w:rPr>
          <w:rFonts w:ascii="Book Antiqua" w:hAnsi="Book Antiqua"/>
          <w:i/>
          <w:iCs/>
          <w:lang w:val="es-PR"/>
        </w:rPr>
        <w:t>;</w:t>
      </w:r>
      <w:r w:rsidR="006C4E23" w:rsidRPr="00BC63DB">
        <w:rPr>
          <w:rFonts w:ascii="Book Antiqua" w:hAnsi="Book Antiqua"/>
          <w:i/>
          <w:iCs/>
          <w:lang w:val="es-PR"/>
        </w:rPr>
        <w:t xml:space="preserve">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Franqui Atiles;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González;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Morey Noble, Muriel Sánchez, Navarro Suárez, Nieves, Rosario, Ocasio Ramos, Pacheco Burgos, Parés Otero;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6C4E23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6C4E23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619A291A" w14:textId="77777777" w:rsidR="006C4E23" w:rsidRPr="006C4E23" w:rsidRDefault="006C4E23" w:rsidP="00947D35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</w:p>
    <w:p w14:paraId="2F72E3E9" w14:textId="3A5A2EC5" w:rsidR="0086165E" w:rsidRPr="00947D35" w:rsidRDefault="0099207B" w:rsidP="00947D35">
      <w:pPr>
        <w:ind w:left="720" w:hanging="630"/>
        <w:jc w:val="center"/>
        <w:rPr>
          <w:rFonts w:ascii="Book Antiqua" w:eastAsia="Book Antiqua" w:hAnsi="Book Antiqua" w:cs="Book Antiqua"/>
          <w:iCs/>
          <w:color w:val="000000" w:themeColor="text1"/>
          <w:lang w:val="es-PR"/>
        </w:rPr>
      </w:pPr>
      <w:r w:rsidRPr="00947D35">
        <w:rPr>
          <w:rFonts w:ascii="Book Antiqua" w:eastAsia="Book Antiqua" w:hAnsi="Book Antiqua" w:cs="Book Antiqua"/>
          <w:iCs/>
          <w:color w:val="000000" w:themeColor="text1"/>
          <w:lang w:val="es-PR"/>
        </w:rPr>
        <w:t>Referido a</w:t>
      </w:r>
      <w:r w:rsidR="00E44751">
        <w:rPr>
          <w:rFonts w:ascii="Book Antiqua" w:eastAsia="Book Antiqua" w:hAnsi="Book Antiqua" w:cs="Book Antiqua"/>
          <w:iCs/>
          <w:color w:val="000000" w:themeColor="text1"/>
          <w:lang w:val="es-PR"/>
        </w:rPr>
        <w:t xml:space="preserve"> las Comisiones de Educación; y de Recreación y Deportes</w:t>
      </w:r>
    </w:p>
    <w:p w14:paraId="6D8A4821" w14:textId="77777777" w:rsidR="00A22D3B" w:rsidRPr="00A22D3B" w:rsidRDefault="00A22D3B" w:rsidP="00947D35">
      <w:pPr>
        <w:jc w:val="center"/>
        <w:rPr>
          <w:rFonts w:ascii="Book Antiqua" w:eastAsia="Book Antiqua" w:hAnsi="Book Antiqua" w:cs="Book Antiqua"/>
          <w:i/>
          <w:color w:val="000000" w:themeColor="text1"/>
          <w:lang w:val="es-PR"/>
        </w:rPr>
      </w:pPr>
    </w:p>
    <w:p w14:paraId="2F72E3EA" w14:textId="77777777" w:rsidR="0086165E" w:rsidRDefault="0099207B" w:rsidP="00947D35">
      <w:pPr>
        <w:jc w:val="center"/>
        <w:rPr>
          <w:rFonts w:ascii="Book Antiqua" w:eastAsia="Book Antiqua" w:hAnsi="Book Antiqua" w:cs="Book Antiqua"/>
          <w:b/>
          <w:color w:val="000000" w:themeColor="text1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/>
          <w:color w:val="000000" w:themeColor="text1"/>
          <w:sz w:val="28"/>
          <w:szCs w:val="28"/>
          <w:lang w:val="es-PR"/>
        </w:rPr>
        <w:t>LEY</w:t>
      </w:r>
    </w:p>
    <w:p w14:paraId="2F72E3EB" w14:textId="77777777" w:rsidR="0086165E" w:rsidRDefault="0086165E" w:rsidP="00947D35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F72E3EC" w14:textId="5E0A4CB8" w:rsidR="0086165E" w:rsidRPr="0001278E" w:rsidRDefault="0099207B" w:rsidP="00947D35">
      <w:pPr>
        <w:ind w:left="540" w:hanging="540"/>
        <w:jc w:val="both"/>
        <w:rPr>
          <w:rFonts w:ascii="Book Antiqua" w:hAnsi="Book Antiqua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01278E" w:rsidRPr="002D67F8">
        <w:rPr>
          <w:rFonts w:ascii="Book Antiqua" w:hAnsi="Book Antiqua"/>
          <w:lang w:val="es-ES_tradnl"/>
        </w:rPr>
        <w:t>añadir un nuevo inciso (2</w:t>
      </w:r>
      <w:r w:rsidR="0001278E">
        <w:rPr>
          <w:rFonts w:ascii="Book Antiqua" w:hAnsi="Book Antiqua"/>
          <w:lang w:val="es-ES_tradnl"/>
        </w:rPr>
        <w:t>4</w:t>
      </w:r>
      <w:r w:rsidR="0001278E" w:rsidRPr="002D67F8">
        <w:rPr>
          <w:rFonts w:ascii="Book Antiqua" w:hAnsi="Book Antiqua"/>
          <w:lang w:val="es-ES_tradnl"/>
        </w:rPr>
        <w:t>) al Artículo 6 de la Ley 51-1996, según enmendada, conocida como “</w:t>
      </w:r>
      <w:r w:rsidR="0001278E" w:rsidRPr="002D67F8">
        <w:rPr>
          <w:rFonts w:ascii="Book Antiqua" w:hAnsi="Book Antiqua"/>
          <w:lang w:val="es-PR"/>
        </w:rPr>
        <w:t xml:space="preserve">Ley de Servicios Educativos Integrales para Personas con Impedimentos”, </w:t>
      </w:r>
      <w:r w:rsidR="0001278E">
        <w:rPr>
          <w:rFonts w:ascii="Book Antiqua" w:hAnsi="Book Antiqua"/>
          <w:lang w:val="es-PR"/>
        </w:rPr>
        <w:t>con el propósito de conferirle</w:t>
      </w:r>
      <w:r w:rsidR="0001278E" w:rsidRPr="002D67F8">
        <w:rPr>
          <w:rFonts w:ascii="Book Antiqua" w:hAnsi="Book Antiqua"/>
          <w:lang w:val="es-PR"/>
        </w:rPr>
        <w:t xml:space="preserve"> al Departamento de Educación, en coordinación con los </w:t>
      </w:r>
      <w:r w:rsidR="0001278E">
        <w:rPr>
          <w:rFonts w:ascii="Book Antiqua" w:hAnsi="Book Antiqua"/>
          <w:lang w:val="es-PR"/>
        </w:rPr>
        <w:t>D</w:t>
      </w:r>
      <w:r w:rsidR="0001278E" w:rsidRPr="002D67F8">
        <w:rPr>
          <w:rFonts w:ascii="Book Antiqua" w:hAnsi="Book Antiqua"/>
          <w:lang w:val="es-PR"/>
        </w:rPr>
        <w:t xml:space="preserve">epartamentos de la Familia y de Recreación y Deportes, la responsabilidad de </w:t>
      </w:r>
      <w:r w:rsidR="0001278E">
        <w:rPr>
          <w:rFonts w:ascii="Book Antiqua" w:hAnsi="Book Antiqua"/>
          <w:lang w:val="es-PR"/>
        </w:rPr>
        <w:t>ofrecer</w:t>
      </w:r>
      <w:r w:rsidR="0001278E" w:rsidRPr="002D67F8">
        <w:rPr>
          <w:rFonts w:ascii="Book Antiqua" w:hAnsi="Book Antiqua"/>
          <w:lang w:val="es-PR"/>
        </w:rPr>
        <w:t xml:space="preserve"> durante los meses de junio y julio de cada año, campamentos de verano para niños con impedimentos</w:t>
      </w:r>
      <w:r w:rsidR="0001278E">
        <w:rPr>
          <w:rFonts w:ascii="Book Antiqua" w:hAnsi="Book Antiqua"/>
          <w:lang w:val="es-PR"/>
        </w:rPr>
        <w:t xml:space="preserve"> en igualdad de condiciones que la población general</w:t>
      </w:r>
      <w:r w:rsidR="0001278E" w:rsidRPr="002D67F8">
        <w:rPr>
          <w:rFonts w:ascii="Book Antiqua" w:hAnsi="Book Antiqua"/>
          <w:lang w:val="es-PR"/>
        </w:rPr>
        <w:t>; disponer que los</w:t>
      </w:r>
      <w:r w:rsidR="0001278E" w:rsidRPr="00EC5AA1">
        <w:rPr>
          <w:rFonts w:ascii="Book Antiqua" w:hAnsi="Book Antiqua"/>
          <w:lang w:val="es-PR"/>
        </w:rPr>
        <w:t xml:space="preserve"> referidos campamentos, estarán sujetos a las disposiciones legales y reglamentarias promulgadas al amparo de la Ley 163-2016, según enmendada, conocida como “Ley del Programa de Licenciamiento y Supervisión de Campamentos Públicos y Privados y de Actividades Deportivas y Recreativas en Puerto Rico”, y a cualesquiera otras aplicables; y para otros fines relacionados</w:t>
      </w:r>
      <w:r w:rsidR="0001278E">
        <w:rPr>
          <w:rFonts w:ascii="Book Antiqua" w:hAnsi="Book Antiqua"/>
          <w:lang w:val="es-ES_tradnl"/>
        </w:rPr>
        <w:t xml:space="preserve">; para añadir un nuevo inciso (i) al Artículo 19 de la Ley 8-2004, según enmendada, conocida como “Ley Orgánica del Departamento de Recreación y Deportes”, a los fines de especificar qué cosas deben incluirse en la planificación y </w:t>
      </w:r>
      <w:r w:rsidR="0001278E">
        <w:rPr>
          <w:rFonts w:ascii="Book Antiqua" w:hAnsi="Book Antiqua"/>
          <w:lang w:val="es-ES_tradnl"/>
        </w:rPr>
        <w:lastRenderedPageBreak/>
        <w:t>desarrollo de áreas recreativas y parques habilitados para niños con diversidad funcional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  <w:r w:rsidR="00B215D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07F6FAEE" w14:textId="77777777" w:rsidR="00A22D3B" w:rsidRDefault="00A22D3B" w:rsidP="00A22D3B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7D49318" w14:textId="29052DD7" w:rsidR="00A22D3B" w:rsidRDefault="00A22D3B" w:rsidP="00A22D3B">
      <w:pPr>
        <w:jc w:val="center"/>
        <w:rPr>
          <w:rFonts w:ascii="Book Antiqua" w:hAnsi="Book Antiqua"/>
          <w:bCs/>
          <w:lang w:val="es-PR"/>
        </w:rPr>
      </w:pPr>
      <w:r w:rsidRPr="00BC63DB">
        <w:rPr>
          <w:rFonts w:ascii="Book Antiqua" w:hAnsi="Book Antiqua"/>
          <w:bCs/>
          <w:lang w:val="es-PR"/>
        </w:rPr>
        <w:t>EXPOSICIÓN DE MOTIVOS</w:t>
      </w:r>
    </w:p>
    <w:p w14:paraId="43A7CB5F" w14:textId="77777777" w:rsidR="00A22D3B" w:rsidRPr="00A22D3B" w:rsidRDefault="00A22D3B" w:rsidP="00A22D3B">
      <w:pPr>
        <w:jc w:val="center"/>
        <w:rPr>
          <w:rFonts w:ascii="Book Antiqua" w:hAnsi="Book Antiqua"/>
          <w:bCs/>
          <w:lang w:val="es-PR"/>
        </w:rPr>
      </w:pPr>
    </w:p>
    <w:p w14:paraId="6985664F" w14:textId="09A7C4E8" w:rsidR="0001278E" w:rsidRDefault="0001278E" w:rsidP="009C2428">
      <w:pPr>
        <w:ind w:firstLine="720"/>
        <w:jc w:val="both"/>
        <w:rPr>
          <w:rFonts w:ascii="Book Antiqua" w:hAnsi="Book Antiqua"/>
          <w:lang w:val="es-PR" w:eastAsia="es-PR"/>
        </w:rPr>
      </w:pPr>
      <w:r>
        <w:rPr>
          <w:rFonts w:ascii="Book Antiqua" w:hAnsi="Book Antiqua"/>
          <w:lang w:val="es-PR" w:eastAsia="es-PR"/>
        </w:rPr>
        <w:t xml:space="preserve">En la actualidad, gran parte de </w:t>
      </w:r>
      <w:r w:rsidRPr="00000762">
        <w:rPr>
          <w:rFonts w:ascii="Book Antiqua" w:hAnsi="Book Antiqua"/>
          <w:lang w:val="es-PR" w:eastAsia="es-PR"/>
        </w:rPr>
        <w:t xml:space="preserve">las </w:t>
      </w:r>
      <w:r>
        <w:rPr>
          <w:rFonts w:ascii="Book Antiqua" w:hAnsi="Book Antiqua"/>
          <w:lang w:val="es-PR" w:eastAsia="es-PR"/>
        </w:rPr>
        <w:t>estructuras, facilidades y programas</w:t>
      </w:r>
      <w:r w:rsidRPr="00000762">
        <w:rPr>
          <w:rFonts w:ascii="Book Antiqua" w:hAnsi="Book Antiqua"/>
          <w:lang w:val="es-PR" w:eastAsia="es-PR"/>
        </w:rPr>
        <w:t xml:space="preserve"> que proveen servicios a la población con deficiencias en el desarrollo y con discapacidad </w:t>
      </w:r>
      <w:r>
        <w:rPr>
          <w:rFonts w:ascii="Book Antiqua" w:hAnsi="Book Antiqua"/>
          <w:lang w:val="es-PR" w:eastAsia="es-PR"/>
        </w:rPr>
        <w:t>funcional</w:t>
      </w:r>
      <w:r w:rsidRPr="00000762">
        <w:rPr>
          <w:rFonts w:ascii="Book Antiqua" w:hAnsi="Book Antiqua"/>
          <w:lang w:val="es-PR" w:eastAsia="es-PR"/>
        </w:rPr>
        <w:t xml:space="preserve"> están separadas</w:t>
      </w:r>
      <w:r>
        <w:rPr>
          <w:rFonts w:ascii="Book Antiqua" w:hAnsi="Book Antiqua"/>
          <w:lang w:val="es-PR" w:eastAsia="es-PR"/>
        </w:rPr>
        <w:t xml:space="preserve"> de las que sirven a la población general. Esto las lleva a trabajar</w:t>
      </w:r>
      <w:r w:rsidRPr="00000762">
        <w:rPr>
          <w:rFonts w:ascii="Book Antiqua" w:hAnsi="Book Antiqua"/>
          <w:lang w:val="es-PR" w:eastAsia="es-PR"/>
        </w:rPr>
        <w:t xml:space="preserve"> de forma individual</w:t>
      </w:r>
      <w:r>
        <w:rPr>
          <w:rFonts w:ascii="Book Antiqua" w:hAnsi="Book Antiqua"/>
          <w:lang w:val="es-PR" w:eastAsia="es-PR"/>
        </w:rPr>
        <w:t xml:space="preserve"> y poco sincronizada</w:t>
      </w:r>
      <w:r w:rsidRPr="00000762">
        <w:rPr>
          <w:rFonts w:ascii="Book Antiqua" w:hAnsi="Book Antiqua"/>
          <w:lang w:val="es-PR" w:eastAsia="es-PR"/>
        </w:rPr>
        <w:t xml:space="preserve">. </w:t>
      </w:r>
      <w:r>
        <w:rPr>
          <w:rFonts w:ascii="Book Antiqua" w:hAnsi="Book Antiqua"/>
          <w:lang w:val="es-PR" w:eastAsia="es-PR"/>
        </w:rPr>
        <w:t>En contraste, e</w:t>
      </w:r>
      <w:r w:rsidRPr="00000762">
        <w:rPr>
          <w:rFonts w:ascii="Book Antiqua" w:hAnsi="Book Antiqua"/>
          <w:lang w:val="es-PR" w:eastAsia="es-PR"/>
        </w:rPr>
        <w:t xml:space="preserve">n la mayoría de los </w:t>
      </w:r>
      <w:r>
        <w:rPr>
          <w:rFonts w:ascii="Book Antiqua" w:hAnsi="Book Antiqua"/>
          <w:lang w:val="es-PR" w:eastAsia="es-PR"/>
        </w:rPr>
        <w:t>E</w:t>
      </w:r>
      <w:r w:rsidRPr="00000762">
        <w:rPr>
          <w:rFonts w:ascii="Book Antiqua" w:hAnsi="Book Antiqua"/>
          <w:lang w:val="es-PR" w:eastAsia="es-PR"/>
        </w:rPr>
        <w:t xml:space="preserve">stados, estas funciones están integradas en </w:t>
      </w:r>
      <w:r>
        <w:rPr>
          <w:rFonts w:ascii="Book Antiqua" w:hAnsi="Book Antiqua"/>
          <w:lang w:val="es-PR" w:eastAsia="es-PR"/>
        </w:rPr>
        <w:t>unas mismas estructuras, con el propósito de</w:t>
      </w:r>
      <w:r w:rsidRPr="00000762">
        <w:rPr>
          <w:rFonts w:ascii="Book Antiqua" w:hAnsi="Book Antiqua"/>
          <w:lang w:val="es-PR" w:eastAsia="es-PR"/>
        </w:rPr>
        <w:t xml:space="preserve"> maximizar recursos y atender la creciente población de personas </w:t>
      </w:r>
      <w:r>
        <w:rPr>
          <w:rFonts w:ascii="Book Antiqua" w:hAnsi="Book Antiqua"/>
          <w:lang w:val="es-PR" w:eastAsia="es-PR"/>
        </w:rPr>
        <w:t xml:space="preserve">con diversidad funcional y </w:t>
      </w:r>
      <w:r w:rsidRPr="00000762">
        <w:rPr>
          <w:rFonts w:ascii="Book Antiqua" w:hAnsi="Book Antiqua"/>
          <w:lang w:val="es-PR" w:eastAsia="es-PR"/>
        </w:rPr>
        <w:t>con autismo</w:t>
      </w:r>
      <w:r>
        <w:rPr>
          <w:rFonts w:ascii="Book Antiqua" w:hAnsi="Book Antiqua"/>
          <w:lang w:val="es-PR" w:eastAsia="es-PR"/>
        </w:rPr>
        <w:t xml:space="preserve"> en igualdad de condiciones que otros grupos</w:t>
      </w:r>
      <w:r w:rsidRPr="00000762">
        <w:rPr>
          <w:rFonts w:ascii="Book Antiqua" w:hAnsi="Book Antiqua"/>
          <w:lang w:val="es-PR" w:eastAsia="es-PR"/>
        </w:rPr>
        <w:t>.</w:t>
      </w:r>
    </w:p>
    <w:p w14:paraId="188E43D4" w14:textId="77777777" w:rsidR="009C2428" w:rsidRDefault="009C2428" w:rsidP="009C2428">
      <w:pPr>
        <w:ind w:firstLine="720"/>
        <w:jc w:val="both"/>
        <w:rPr>
          <w:rFonts w:ascii="Book Antiqua" w:hAnsi="Book Antiqua"/>
          <w:lang w:val="es-PR" w:eastAsia="es-PR"/>
        </w:rPr>
      </w:pPr>
    </w:p>
    <w:p w14:paraId="0FC588F8" w14:textId="1886B5EF" w:rsidR="0001278E" w:rsidRDefault="0001278E" w:rsidP="009C2428">
      <w:pPr>
        <w:ind w:firstLine="567"/>
        <w:jc w:val="both"/>
        <w:rPr>
          <w:rFonts w:ascii="Book Antiqua" w:hAnsi="Book Antiqua"/>
          <w:shd w:val="clear" w:color="auto" w:fill="FFFFFF"/>
          <w:lang w:val="es-PR"/>
        </w:rPr>
      </w:pPr>
      <w:r w:rsidRPr="00F74D8C">
        <w:rPr>
          <w:rFonts w:ascii="Book Antiqua" w:hAnsi="Book Antiqua"/>
          <w:shd w:val="clear" w:color="auto" w:fill="FFFFFF"/>
          <w:lang w:val="es-PR"/>
        </w:rPr>
        <w:t>Según el American Community Survey del 2022, 784,567 personas en Puerto Rico, o el 24.6% de la población, padecen de algún reto funcional. Solo el 19% de estas personas tienen un empleo a tiempo completo durante todo el año, comparado con el 30% de las personas con diversidad funcional a nivel nacional. Por otro lado, el 49% de ellas viven bajo el nivel de pobreza, comparado al 28% de la misma población a nivel nacional y al 41% de la población de Puerto Rico.</w:t>
      </w:r>
      <w:r>
        <w:rPr>
          <w:rFonts w:ascii="Book Antiqua" w:hAnsi="Book Antiqua"/>
          <w:shd w:val="clear" w:color="auto" w:fill="FFFFFF"/>
          <w:lang w:val="es-PR"/>
        </w:rPr>
        <w:t xml:space="preserve"> </w:t>
      </w:r>
      <w:r w:rsidRPr="00F74D8C">
        <w:rPr>
          <w:rFonts w:ascii="Book Antiqua" w:hAnsi="Book Antiqua"/>
          <w:shd w:val="clear" w:color="auto" w:fill="FFFFFF"/>
          <w:lang w:val="es-PR"/>
        </w:rPr>
        <w:t>E</w:t>
      </w:r>
      <w:r>
        <w:rPr>
          <w:rFonts w:ascii="Book Antiqua" w:hAnsi="Book Antiqua"/>
          <w:shd w:val="clear" w:color="auto" w:fill="FFFFFF"/>
          <w:lang w:val="es-PR"/>
        </w:rPr>
        <w:t xml:space="preserve">s harto sabido los retos que </w:t>
      </w:r>
      <w:r w:rsidRPr="00F74D8C">
        <w:rPr>
          <w:rFonts w:ascii="Book Antiqua" w:hAnsi="Book Antiqua"/>
          <w:shd w:val="clear" w:color="auto" w:fill="FFFFFF"/>
          <w:lang w:val="es-PR"/>
        </w:rPr>
        <w:t>estas comunidades</w:t>
      </w:r>
      <w:r>
        <w:rPr>
          <w:rFonts w:ascii="Book Antiqua" w:hAnsi="Book Antiqua"/>
          <w:shd w:val="clear" w:color="auto" w:fill="FFFFFF"/>
          <w:lang w:val="es-PR"/>
        </w:rPr>
        <w:t xml:space="preserve"> enfrentan</w:t>
      </w:r>
      <w:r w:rsidRPr="00F74D8C">
        <w:rPr>
          <w:rFonts w:ascii="Book Antiqua" w:hAnsi="Book Antiqua"/>
          <w:shd w:val="clear" w:color="auto" w:fill="FFFFFF"/>
          <w:lang w:val="es-PR"/>
        </w:rPr>
        <w:t xml:space="preserve"> consistentemente</w:t>
      </w:r>
      <w:r>
        <w:rPr>
          <w:rFonts w:ascii="Book Antiqua" w:hAnsi="Book Antiqua"/>
          <w:shd w:val="clear" w:color="auto" w:fill="FFFFFF"/>
          <w:lang w:val="es-PR"/>
        </w:rPr>
        <w:t xml:space="preserve"> en Puerto Rico.</w:t>
      </w:r>
      <w:r w:rsidRPr="00F74D8C">
        <w:rPr>
          <w:rFonts w:ascii="Book Antiqua" w:hAnsi="Book Antiqua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shd w:val="clear" w:color="auto" w:fill="FFFFFF"/>
          <w:lang w:val="es-PR"/>
        </w:rPr>
        <w:t xml:space="preserve">Ello a causa de </w:t>
      </w:r>
      <w:r w:rsidRPr="00F74D8C">
        <w:rPr>
          <w:rFonts w:ascii="Book Antiqua" w:hAnsi="Book Antiqua"/>
          <w:shd w:val="clear" w:color="auto" w:fill="FFFFFF"/>
          <w:lang w:val="es-PR"/>
        </w:rPr>
        <w:t xml:space="preserve">la falta </w:t>
      </w:r>
      <w:r>
        <w:rPr>
          <w:rFonts w:ascii="Book Antiqua" w:hAnsi="Book Antiqua"/>
          <w:shd w:val="clear" w:color="auto" w:fill="FFFFFF"/>
          <w:lang w:val="es-PR"/>
        </w:rPr>
        <w:t xml:space="preserve">de </w:t>
      </w:r>
      <w:r w:rsidRPr="00F74D8C">
        <w:rPr>
          <w:rFonts w:ascii="Book Antiqua" w:hAnsi="Book Antiqua"/>
          <w:shd w:val="clear" w:color="auto" w:fill="FFFFFF"/>
          <w:lang w:val="es-PR"/>
        </w:rPr>
        <w:t xml:space="preserve">información centralizada sobre los servicios disponibles para personas con diversidad funcional, </w:t>
      </w:r>
      <w:r>
        <w:rPr>
          <w:rFonts w:ascii="Book Antiqua" w:hAnsi="Book Antiqua"/>
          <w:shd w:val="clear" w:color="auto" w:fill="FFFFFF"/>
          <w:lang w:val="es-PR"/>
        </w:rPr>
        <w:t xml:space="preserve">y </w:t>
      </w:r>
      <w:r w:rsidRPr="00F74D8C">
        <w:rPr>
          <w:rFonts w:ascii="Book Antiqua" w:hAnsi="Book Antiqua"/>
          <w:shd w:val="clear" w:color="auto" w:fill="FFFFFF"/>
          <w:lang w:val="es-PR"/>
        </w:rPr>
        <w:t>la falta de coordinación y transición adecuada entre los servicios que proveen las diferentes agencias a través de las distintas etapas de su vida</w:t>
      </w:r>
      <w:r>
        <w:rPr>
          <w:rFonts w:ascii="Book Antiqua" w:hAnsi="Book Antiqua"/>
          <w:shd w:val="clear" w:color="auto" w:fill="FFFFFF"/>
          <w:lang w:val="es-PR"/>
        </w:rPr>
        <w:t xml:space="preserve">. También debido a </w:t>
      </w:r>
      <w:r w:rsidRPr="00F74D8C">
        <w:rPr>
          <w:rFonts w:ascii="Book Antiqua" w:hAnsi="Book Antiqua"/>
          <w:shd w:val="clear" w:color="auto" w:fill="FFFFFF"/>
          <w:lang w:val="es-PR"/>
        </w:rPr>
        <w:t>la falta de una política pública concertada que promueva una vida digna e independiente para las personas con diversidad funcional.</w:t>
      </w:r>
    </w:p>
    <w:p w14:paraId="5FEAAA53" w14:textId="77777777" w:rsidR="009C2428" w:rsidRPr="0001278E" w:rsidRDefault="009C2428" w:rsidP="009C2428">
      <w:pPr>
        <w:ind w:firstLine="567"/>
        <w:jc w:val="both"/>
        <w:rPr>
          <w:rFonts w:ascii="Book Antiqua" w:hAnsi="Book Antiqua"/>
          <w:shd w:val="clear" w:color="auto" w:fill="FFFFFF"/>
          <w:lang w:val="es-PR"/>
        </w:rPr>
      </w:pPr>
    </w:p>
    <w:p w14:paraId="12BEA184" w14:textId="74BCAAE4" w:rsidR="0001278E" w:rsidRDefault="0001278E" w:rsidP="009C2428">
      <w:pPr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 tono con ello</w:t>
      </w:r>
      <w:r w:rsidRPr="00EC5AA1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el Gobierno de Puerto Rico debe asumir </w:t>
      </w:r>
      <w:r w:rsidRPr="00EC5AA1">
        <w:rPr>
          <w:rFonts w:ascii="Book Antiqua" w:hAnsi="Book Antiqua"/>
          <w:lang w:val="es-PR"/>
        </w:rPr>
        <w:t xml:space="preserve">la responsabilidad de brindar durante los meses de junio y julio de cada año, campamentos de verano para niños con </w:t>
      </w:r>
      <w:r>
        <w:rPr>
          <w:rFonts w:ascii="Book Antiqua" w:hAnsi="Book Antiqua"/>
          <w:lang w:val="es-PR"/>
        </w:rPr>
        <w:t>diversidad funcional en igualdad de condiciones que la población general</w:t>
      </w:r>
      <w:r w:rsidRPr="00EC5AA1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PR"/>
        </w:rPr>
        <w:t xml:space="preserve">Tales campamentos son fundamentales para desarrollar las </w:t>
      </w:r>
      <w:r w:rsidRPr="00EC5AA1">
        <w:rPr>
          <w:rFonts w:ascii="Book Antiqua" w:hAnsi="Book Antiqua"/>
          <w:shd w:val="clear" w:color="auto" w:fill="FFFFFF"/>
          <w:lang w:val="es-PR"/>
        </w:rPr>
        <w:t>capacidades de los niños con necesidades especiales</w:t>
      </w:r>
      <w:r>
        <w:rPr>
          <w:rFonts w:ascii="Book Antiqua" w:hAnsi="Book Antiqua"/>
          <w:shd w:val="clear" w:color="auto" w:fill="FFFFFF"/>
          <w:lang w:val="es-PR"/>
        </w:rPr>
        <w:t xml:space="preserve"> ya que provee continuidad más allá del semestre escolar. </w:t>
      </w:r>
      <w:r>
        <w:rPr>
          <w:rFonts w:ascii="Book Antiqua" w:hAnsi="Book Antiqua"/>
          <w:lang w:val="es-PR"/>
        </w:rPr>
        <w:t xml:space="preserve">Igualmente, la institución de los campamentos de verano persigue el objetivo de aplicar </w:t>
      </w:r>
      <w:r w:rsidRPr="00EC5AA1">
        <w:rPr>
          <w:rFonts w:ascii="Book Antiqua" w:hAnsi="Book Antiqua"/>
          <w:lang w:val="es-PR"/>
        </w:rPr>
        <w:t xml:space="preserve">el derecho </w:t>
      </w:r>
      <w:r>
        <w:rPr>
          <w:rFonts w:ascii="Book Antiqua" w:hAnsi="Book Antiqua"/>
          <w:lang w:val="es-PR"/>
        </w:rPr>
        <w:t xml:space="preserve">de </w:t>
      </w:r>
      <w:r w:rsidRPr="00EC5AA1">
        <w:rPr>
          <w:rFonts w:ascii="Book Antiqua" w:hAnsi="Book Antiqua"/>
          <w:lang w:val="es-PR"/>
        </w:rPr>
        <w:t xml:space="preserve">nuestros niños con impedimentos de recrearse dentro de un ambiente </w:t>
      </w:r>
      <w:r>
        <w:rPr>
          <w:rFonts w:ascii="Book Antiqua" w:hAnsi="Book Antiqua"/>
          <w:lang w:val="es-PR"/>
        </w:rPr>
        <w:t>saludable</w:t>
      </w:r>
      <w:r w:rsidRPr="00EC5AA1">
        <w:rPr>
          <w:rFonts w:ascii="Book Antiqua" w:hAnsi="Book Antiqua"/>
          <w:lang w:val="es-PR"/>
        </w:rPr>
        <w:t xml:space="preserve">. </w:t>
      </w:r>
    </w:p>
    <w:p w14:paraId="6A83E5FA" w14:textId="77777777" w:rsidR="009C2428" w:rsidRPr="0001278E" w:rsidRDefault="009C2428" w:rsidP="009C2428">
      <w:pPr>
        <w:ind w:firstLine="567"/>
        <w:jc w:val="both"/>
        <w:rPr>
          <w:rFonts w:ascii="Book Antiqua" w:hAnsi="Book Antiqua"/>
          <w:lang w:val="es-PR"/>
        </w:rPr>
      </w:pPr>
    </w:p>
    <w:p w14:paraId="5CA3FAE6" w14:textId="2D627F3B" w:rsidR="0001278E" w:rsidRPr="0001278E" w:rsidRDefault="0001278E" w:rsidP="009C2428">
      <w:pPr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US"/>
        </w:rPr>
        <w:t xml:space="preserve">Al presente, la </w:t>
      </w:r>
      <w:r w:rsidRPr="00EC5AA1">
        <w:rPr>
          <w:rFonts w:ascii="Book Antiqua" w:hAnsi="Book Antiqua"/>
          <w:lang w:val="es-PR"/>
        </w:rPr>
        <w:t xml:space="preserve">Secretaría Auxiliar de Servicios Educativos Integrales para Personas con Impedimentos del Departamento de Educación </w:t>
      </w:r>
      <w:r>
        <w:rPr>
          <w:rFonts w:ascii="Book Antiqua" w:hAnsi="Book Antiqua"/>
          <w:lang w:val="es-PR"/>
        </w:rPr>
        <w:t xml:space="preserve">– creada por la Ley 51-1996, según enmendada – tiene </w:t>
      </w:r>
      <w:r w:rsidRPr="00EC5AA1">
        <w:rPr>
          <w:rFonts w:ascii="Book Antiqua" w:hAnsi="Book Antiqua"/>
          <w:lang w:val="es-PR"/>
        </w:rPr>
        <w:t xml:space="preserve">la función principal de brindar los servicios educativos especializados a todas las personas con </w:t>
      </w:r>
      <w:r>
        <w:rPr>
          <w:rFonts w:ascii="Book Antiqua" w:hAnsi="Book Antiqua"/>
          <w:lang w:val="es-PR"/>
        </w:rPr>
        <w:t>diversidad funcional</w:t>
      </w:r>
      <w:r w:rsidRPr="00EC5AA1">
        <w:rPr>
          <w:rFonts w:ascii="Book Antiqua" w:hAnsi="Book Antiqua"/>
          <w:lang w:val="es-PR"/>
        </w:rPr>
        <w:t xml:space="preserve"> que </w:t>
      </w:r>
      <w:r>
        <w:rPr>
          <w:rFonts w:ascii="Book Antiqua" w:hAnsi="Book Antiqua"/>
          <w:lang w:val="es-PR"/>
        </w:rPr>
        <w:t xml:space="preserve">son </w:t>
      </w:r>
      <w:r w:rsidRPr="00EC5AA1">
        <w:rPr>
          <w:rFonts w:ascii="Book Antiqua" w:hAnsi="Book Antiqua"/>
          <w:lang w:val="es-PR"/>
        </w:rPr>
        <w:t>elegibles al programa de acuerdo con su Programa Educativo Individualizado.</w:t>
      </w:r>
      <w:r>
        <w:rPr>
          <w:rFonts w:ascii="Book Antiqua" w:hAnsi="Book Antiqua"/>
          <w:lang w:val="es-PR"/>
        </w:rPr>
        <w:t xml:space="preserve"> Adicional, l</w:t>
      </w:r>
      <w:r w:rsidRPr="00EC5AA1">
        <w:rPr>
          <w:rFonts w:ascii="Book Antiqua" w:hAnsi="Book Antiqua"/>
          <w:lang w:val="es-PR"/>
        </w:rPr>
        <w:t xml:space="preserve">a Secretaría cuenta con otras responsabilidades </w:t>
      </w:r>
      <w:r>
        <w:rPr>
          <w:rFonts w:ascii="Book Antiqua" w:hAnsi="Book Antiqua"/>
          <w:lang w:val="es-PR"/>
        </w:rPr>
        <w:t>dirigidas</w:t>
      </w:r>
      <w:r w:rsidRPr="00EC5AA1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a proveer </w:t>
      </w:r>
      <w:r w:rsidRPr="00EC5AA1">
        <w:rPr>
          <w:rFonts w:ascii="Book Antiqua" w:hAnsi="Book Antiqua"/>
          <w:lang w:val="es-PR"/>
        </w:rPr>
        <w:t xml:space="preserve">servicios </w:t>
      </w:r>
      <w:r>
        <w:rPr>
          <w:rFonts w:ascii="Book Antiqua" w:hAnsi="Book Antiqua"/>
          <w:lang w:val="es-PR"/>
        </w:rPr>
        <w:t xml:space="preserve">para que la persona con diversidad funcional se </w:t>
      </w:r>
      <w:r w:rsidRPr="00EC5AA1">
        <w:rPr>
          <w:rFonts w:ascii="Book Antiqua" w:hAnsi="Book Antiqua"/>
          <w:lang w:val="es-PR"/>
        </w:rPr>
        <w:t>integr</w:t>
      </w:r>
      <w:r>
        <w:rPr>
          <w:rFonts w:ascii="Book Antiqua" w:hAnsi="Book Antiqua"/>
          <w:lang w:val="es-PR"/>
        </w:rPr>
        <w:t>e</w:t>
      </w:r>
      <w:r w:rsidRPr="00EC5AA1">
        <w:rPr>
          <w:rFonts w:ascii="Book Antiqua" w:hAnsi="Book Antiqua"/>
          <w:lang w:val="es-PR"/>
        </w:rPr>
        <w:t xml:space="preserve"> plenamente a la </w:t>
      </w:r>
      <w:r>
        <w:rPr>
          <w:rFonts w:ascii="Book Antiqua" w:hAnsi="Book Antiqua"/>
          <w:lang w:val="es-PR"/>
        </w:rPr>
        <w:t>vida civil</w:t>
      </w:r>
      <w:r w:rsidRPr="00EC5AA1">
        <w:rPr>
          <w:rFonts w:ascii="Book Antiqua" w:hAnsi="Book Antiqua"/>
          <w:lang w:val="es-PR"/>
        </w:rPr>
        <w:t xml:space="preserve">. </w:t>
      </w:r>
    </w:p>
    <w:p w14:paraId="540E0694" w14:textId="32088BA5" w:rsidR="0001278E" w:rsidRDefault="0001278E" w:rsidP="009C2428">
      <w:pPr>
        <w:ind w:firstLine="567"/>
        <w:jc w:val="both"/>
        <w:rPr>
          <w:rFonts w:ascii="Book Antiqua" w:hAnsi="Book Antiqua"/>
          <w:lang w:val="es-US"/>
        </w:rPr>
      </w:pPr>
      <w:r>
        <w:rPr>
          <w:rFonts w:ascii="Book Antiqua" w:hAnsi="Book Antiqua"/>
          <w:lang w:val="es-ES"/>
        </w:rPr>
        <w:lastRenderedPageBreak/>
        <w:t>Así también, es</w:t>
      </w:r>
      <w:r w:rsidRPr="00E476E6">
        <w:rPr>
          <w:rFonts w:ascii="Book Antiqua" w:hAnsi="Book Antiqua"/>
          <w:lang w:val="es-ES"/>
        </w:rPr>
        <w:t xml:space="preserve"> política pública establecida en la </w:t>
      </w:r>
      <w:r>
        <w:rPr>
          <w:rFonts w:ascii="Book Antiqua" w:hAnsi="Book Antiqua"/>
          <w:lang w:val="es-ES"/>
        </w:rPr>
        <w:t>L</w:t>
      </w:r>
      <w:r w:rsidRPr="00E476E6">
        <w:rPr>
          <w:rFonts w:ascii="Book Antiqua" w:hAnsi="Book Antiqua"/>
          <w:lang w:val="es-ES"/>
        </w:rPr>
        <w:t xml:space="preserve">ey </w:t>
      </w:r>
      <w:r>
        <w:rPr>
          <w:rFonts w:ascii="Book Antiqua" w:hAnsi="Book Antiqua"/>
          <w:lang w:val="es-ES"/>
        </w:rPr>
        <w:t>O</w:t>
      </w:r>
      <w:r w:rsidRPr="00E476E6">
        <w:rPr>
          <w:rFonts w:ascii="Book Antiqua" w:hAnsi="Book Antiqua"/>
          <w:lang w:val="es-ES"/>
        </w:rPr>
        <w:t>rgánica del D</w:t>
      </w:r>
      <w:r>
        <w:rPr>
          <w:rFonts w:ascii="Book Antiqua" w:hAnsi="Book Antiqua"/>
          <w:lang w:val="es-ES"/>
        </w:rPr>
        <w:t xml:space="preserve">epartamento de </w:t>
      </w:r>
      <w:r w:rsidRPr="00E476E6">
        <w:rPr>
          <w:rFonts w:ascii="Book Antiqua" w:hAnsi="Book Antiqua"/>
          <w:lang w:val="es-ES"/>
        </w:rPr>
        <w:t>R</w:t>
      </w:r>
      <w:r>
        <w:rPr>
          <w:rFonts w:ascii="Book Antiqua" w:hAnsi="Book Antiqua"/>
          <w:lang w:val="es-ES"/>
        </w:rPr>
        <w:t xml:space="preserve">ecreación y </w:t>
      </w:r>
      <w:r w:rsidRPr="00E476E6">
        <w:rPr>
          <w:rFonts w:ascii="Book Antiqua" w:hAnsi="Book Antiqua"/>
          <w:lang w:val="es-ES"/>
        </w:rPr>
        <w:t>D</w:t>
      </w:r>
      <w:r>
        <w:rPr>
          <w:rFonts w:ascii="Book Antiqua" w:hAnsi="Book Antiqua"/>
          <w:lang w:val="es-ES"/>
        </w:rPr>
        <w:t>eportes</w:t>
      </w:r>
      <w:r w:rsidRPr="00E476E6">
        <w:rPr>
          <w:rFonts w:ascii="Book Antiqua" w:hAnsi="Book Antiqua"/>
          <w:lang w:val="es-ES"/>
        </w:rPr>
        <w:t xml:space="preserve"> mejorar la calidad de vida en </w:t>
      </w:r>
      <w:r>
        <w:rPr>
          <w:rFonts w:ascii="Book Antiqua" w:hAnsi="Book Antiqua"/>
          <w:lang w:val="es-ES"/>
        </w:rPr>
        <w:t>Puerto Rico</w:t>
      </w:r>
      <w:r w:rsidRPr="00E476E6">
        <w:rPr>
          <w:rFonts w:ascii="Book Antiqua" w:hAnsi="Book Antiqua"/>
          <w:lang w:val="es-ES"/>
        </w:rPr>
        <w:t xml:space="preserve">, propiciando un mejor uso del tiempo libre para los niños, niñas, jóvenes, adultos, población envejeciente y poblaciones de diversidad funcional, entre otras. Por lo cual, para dar fiel cumplimiento a esta declaración, </w:t>
      </w:r>
      <w:r>
        <w:rPr>
          <w:rFonts w:ascii="Book Antiqua" w:hAnsi="Book Antiqua"/>
          <w:lang w:val="es-ES"/>
        </w:rPr>
        <w:t>debe</w:t>
      </w:r>
      <w:r w:rsidRPr="00E476E6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establecerse </w:t>
      </w:r>
      <w:r w:rsidRPr="00E476E6">
        <w:rPr>
          <w:rFonts w:ascii="Book Antiqua" w:hAnsi="Book Antiqua"/>
          <w:lang w:val="es-ES"/>
        </w:rPr>
        <w:t xml:space="preserve">un plan estratégico que realmente logre </w:t>
      </w:r>
      <w:r w:rsidRPr="00263233">
        <w:rPr>
          <w:rFonts w:ascii="Book Antiqua" w:hAnsi="Book Antiqua"/>
          <w:lang w:val="es-PR"/>
        </w:rPr>
        <w:t>impartir dirección, estructura, coherencia y organización a todo el quehacer recreativo y deportivo puertorriqueño ofreciendo alternativas sensatas dentro de nuestra realidad poblacional</w:t>
      </w:r>
      <w:r w:rsidRPr="00E476E6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US"/>
        </w:rPr>
        <w:t>Así, postulamos que el Departamento de Recreación y Deportes debe proveer las herramientas a sus instituciones y comunidades para un desarrollo físico y mental íntegro. La diversidad funcional de nuestros ciudadanos no debe ser óbice para lograr ese fin. Por tanto, el Poder Ejecutivo – a través del Departamento de Recreación y Deportes – debe actualizar, corregir y en ciertas instancias, crear, espacios hábiles para que los ciudadanos con diversidad funcional puedan disfrutar de su potencial máximo.</w:t>
      </w:r>
    </w:p>
    <w:p w14:paraId="0DE4FDCE" w14:textId="77777777" w:rsidR="009C2428" w:rsidRDefault="009C2428" w:rsidP="009C2428">
      <w:pPr>
        <w:ind w:firstLine="567"/>
        <w:jc w:val="both"/>
        <w:rPr>
          <w:rFonts w:ascii="Book Antiqua" w:hAnsi="Book Antiqua"/>
          <w:lang w:val="es-US"/>
        </w:rPr>
      </w:pPr>
    </w:p>
    <w:p w14:paraId="391F3621" w14:textId="77777777" w:rsidR="0001278E" w:rsidRDefault="0001278E" w:rsidP="009C2428">
      <w:pPr>
        <w:ind w:firstLine="567"/>
        <w:jc w:val="both"/>
        <w:rPr>
          <w:rFonts w:ascii="Book Antiqua" w:hAnsi="Book Antiqua"/>
          <w:lang w:val="es-PR"/>
        </w:rPr>
      </w:pPr>
      <w:r w:rsidRPr="00FD0308">
        <w:rPr>
          <w:rFonts w:ascii="Book Antiqua" w:hAnsi="Book Antiqua"/>
          <w:lang w:val="es-PR"/>
        </w:rPr>
        <w:t>Actualmente, el D</w:t>
      </w:r>
      <w:r>
        <w:rPr>
          <w:rFonts w:ascii="Book Antiqua" w:hAnsi="Book Antiqua"/>
          <w:lang w:val="es-PR"/>
        </w:rPr>
        <w:t xml:space="preserve">epartamento de </w:t>
      </w:r>
      <w:r w:rsidRPr="00FD0308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ecreación y </w:t>
      </w:r>
      <w:r w:rsidRPr="00FD0308">
        <w:rPr>
          <w:rFonts w:ascii="Book Antiqua" w:hAnsi="Book Antiqua"/>
          <w:lang w:val="es-PR"/>
        </w:rPr>
        <w:t>D</w:t>
      </w:r>
      <w:r>
        <w:rPr>
          <w:rFonts w:ascii="Book Antiqua" w:hAnsi="Book Antiqua"/>
          <w:lang w:val="es-PR"/>
        </w:rPr>
        <w:t>eportes</w:t>
      </w:r>
      <w:r w:rsidRPr="00FD0308">
        <w:rPr>
          <w:rFonts w:ascii="Book Antiqua" w:hAnsi="Book Antiqua"/>
          <w:lang w:val="es-PR"/>
        </w:rPr>
        <w:t xml:space="preserve"> cuenta con 39 Centros de Formación Deportiva Adaptada. Estos </w:t>
      </w:r>
      <w:r>
        <w:rPr>
          <w:rFonts w:ascii="Book Antiqua" w:hAnsi="Book Antiqua"/>
          <w:lang w:val="es-PR"/>
        </w:rPr>
        <w:t>están</w:t>
      </w:r>
      <w:r w:rsidRPr="00FD0308">
        <w:rPr>
          <w:rFonts w:ascii="Book Antiqua" w:hAnsi="Book Antiqua"/>
          <w:lang w:val="es-PR"/>
        </w:rPr>
        <w:t xml:space="preserve"> preparados con equipo adaptado. Dichos centros </w:t>
      </w:r>
      <w:r>
        <w:rPr>
          <w:rFonts w:ascii="Book Antiqua" w:hAnsi="Book Antiqua"/>
          <w:lang w:val="es-PR"/>
        </w:rPr>
        <w:t xml:space="preserve">deben ser los modelos para el desarrollo de parques y áreas recreativas </w:t>
      </w:r>
      <w:r w:rsidRPr="00FD0308">
        <w:rPr>
          <w:rFonts w:ascii="Book Antiqua" w:hAnsi="Book Antiqua"/>
          <w:lang w:val="es-PR"/>
        </w:rPr>
        <w:t>para los niños y jóvenes de diversidad funcional</w:t>
      </w:r>
      <w:r>
        <w:rPr>
          <w:rFonts w:ascii="Book Antiqua" w:hAnsi="Book Antiqua"/>
          <w:lang w:val="es-PR"/>
        </w:rPr>
        <w:t xml:space="preserve"> tal que se </w:t>
      </w:r>
      <w:r w:rsidRPr="00FD0308">
        <w:rPr>
          <w:rFonts w:ascii="Book Antiqua" w:hAnsi="Book Antiqua"/>
          <w:lang w:val="es-PR"/>
        </w:rPr>
        <w:t>ampl</w:t>
      </w:r>
      <w:r>
        <w:rPr>
          <w:rFonts w:ascii="Book Antiqua" w:hAnsi="Book Antiqua"/>
          <w:lang w:val="es-PR"/>
        </w:rPr>
        <w:t>íe</w:t>
      </w:r>
      <w:r w:rsidRPr="00FD0308">
        <w:rPr>
          <w:rFonts w:ascii="Book Antiqua" w:hAnsi="Book Antiqua"/>
          <w:lang w:val="es-PR"/>
        </w:rPr>
        <w:t xml:space="preserve"> el ofrecimiento y participación </w:t>
      </w:r>
      <w:r>
        <w:rPr>
          <w:rFonts w:ascii="Book Antiqua" w:hAnsi="Book Antiqua"/>
          <w:lang w:val="es-PR"/>
        </w:rPr>
        <w:t>a través de la isla</w:t>
      </w:r>
      <w:r w:rsidRPr="00FD0308">
        <w:rPr>
          <w:rFonts w:ascii="Book Antiqua" w:hAnsi="Book Antiqua"/>
          <w:lang w:val="es-PR"/>
        </w:rPr>
        <w:t xml:space="preserve">. </w:t>
      </w:r>
      <w:r>
        <w:rPr>
          <w:rFonts w:ascii="Book Antiqua" w:hAnsi="Book Antiqua"/>
          <w:lang w:val="es-PR"/>
        </w:rPr>
        <w:t xml:space="preserve">Este marco de referencia capacita al </w:t>
      </w:r>
      <w:r w:rsidRPr="00FD0308">
        <w:rPr>
          <w:rFonts w:ascii="Book Antiqua" w:hAnsi="Book Antiqua"/>
          <w:lang w:val="es-PR"/>
        </w:rPr>
        <w:t>D</w:t>
      </w:r>
      <w:r>
        <w:rPr>
          <w:rFonts w:ascii="Book Antiqua" w:hAnsi="Book Antiqua"/>
          <w:lang w:val="es-PR"/>
        </w:rPr>
        <w:t xml:space="preserve">epartamento de </w:t>
      </w:r>
      <w:r w:rsidRPr="00FD0308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ecreación y </w:t>
      </w:r>
      <w:r w:rsidRPr="00FD0308">
        <w:rPr>
          <w:rFonts w:ascii="Book Antiqua" w:hAnsi="Book Antiqua"/>
          <w:lang w:val="es-PR"/>
        </w:rPr>
        <w:t>D</w:t>
      </w:r>
      <w:r>
        <w:rPr>
          <w:rFonts w:ascii="Book Antiqua" w:hAnsi="Book Antiqua"/>
          <w:lang w:val="es-PR"/>
        </w:rPr>
        <w:t>eportes para liderar los esfuerzos para convertir en un Puerto Rico hábil para todos.</w:t>
      </w:r>
    </w:p>
    <w:p w14:paraId="7D6C6C12" w14:textId="77777777" w:rsidR="0001278E" w:rsidRDefault="0001278E" w:rsidP="0001278E">
      <w:pPr>
        <w:spacing w:line="360" w:lineRule="auto"/>
        <w:ind w:firstLine="567"/>
        <w:jc w:val="both"/>
        <w:rPr>
          <w:rFonts w:ascii="Book Antiqua" w:hAnsi="Book Antiqua"/>
          <w:lang w:val="es-PR"/>
        </w:rPr>
      </w:pPr>
    </w:p>
    <w:p w14:paraId="437AF7CF" w14:textId="3F92CC87" w:rsidR="0001278E" w:rsidRPr="00FD0308" w:rsidRDefault="0001278E" w:rsidP="009C2428">
      <w:pPr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Por tal razón, esta Asamblea Legislativa cree imperativo ordenar la cooperación del Departamento de Educación, a través de la Secretaría Auxiliar de Servicios Educativos Integrales para Personas con Impedimentos, y el Departamento de Recreación y Deportes, para cumplir con las metas plasmadas en esta</w:t>
      </w:r>
      <w:r w:rsidR="009C2428">
        <w:rPr>
          <w:rFonts w:ascii="Book Antiqua" w:hAnsi="Book Antiqua"/>
          <w:lang w:val="es-PR"/>
        </w:rPr>
        <w:t xml:space="preserve"> Exposición de Motivos.</w:t>
      </w:r>
      <w:r>
        <w:rPr>
          <w:rFonts w:ascii="Book Antiqua" w:hAnsi="Book Antiqua"/>
          <w:lang w:val="es-PR"/>
        </w:rPr>
        <w:t xml:space="preserve"> </w:t>
      </w:r>
    </w:p>
    <w:p w14:paraId="2A1DBFBD" w14:textId="77777777" w:rsidR="006C4E23" w:rsidRDefault="006C4E23" w:rsidP="006C4E23">
      <w:pPr>
        <w:spacing w:line="36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F72E3F5" w14:textId="77777777" w:rsidR="0086165E" w:rsidRDefault="0099207B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86165E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6071F960" w14:textId="37852A28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bookmarkStart w:id="1" w:name="{20F4}"/>
      <w:bookmarkEnd w:id="1"/>
      <w:r w:rsidRPr="00EC5AA1">
        <w:rPr>
          <w:rFonts w:ascii="Book Antiqua" w:hAnsi="Book Antiqua"/>
          <w:lang w:val="es-PR"/>
        </w:rPr>
        <w:t xml:space="preserve">Sección 1.-Se añade </w:t>
      </w:r>
      <w:r w:rsidRPr="00EC5AA1">
        <w:rPr>
          <w:rFonts w:ascii="Book Antiqua" w:hAnsi="Book Antiqua"/>
          <w:lang w:val="es-ES_tradnl"/>
        </w:rPr>
        <w:t>un nuevo inciso (2</w:t>
      </w:r>
      <w:r>
        <w:rPr>
          <w:rFonts w:ascii="Book Antiqua" w:hAnsi="Book Antiqua"/>
          <w:lang w:val="es-ES_tradnl"/>
        </w:rPr>
        <w:t>4</w:t>
      </w:r>
      <w:r w:rsidRPr="00EC5AA1">
        <w:rPr>
          <w:rFonts w:ascii="Book Antiqua" w:hAnsi="Book Antiqua"/>
          <w:lang w:val="es-ES_tradnl"/>
        </w:rPr>
        <w:t xml:space="preserve">) </w:t>
      </w:r>
      <w:r>
        <w:rPr>
          <w:rFonts w:ascii="Book Antiqua" w:hAnsi="Book Antiqua"/>
          <w:lang w:val="es-ES_tradnl"/>
        </w:rPr>
        <w:t>al</w:t>
      </w:r>
      <w:r w:rsidRPr="00EC5AA1">
        <w:rPr>
          <w:rFonts w:ascii="Book Antiqua" w:hAnsi="Book Antiqua"/>
          <w:lang w:val="es-ES_tradnl"/>
        </w:rPr>
        <w:t xml:space="preserve"> Artículo </w:t>
      </w:r>
      <w:r w:rsidRPr="00EC5AA1">
        <w:rPr>
          <w:rFonts w:ascii="Book Antiqua" w:hAnsi="Book Antiqua"/>
          <w:lang w:val="es-PR"/>
        </w:rPr>
        <w:t>6</w:t>
      </w:r>
      <w:r w:rsidRPr="00EC5AA1">
        <w:rPr>
          <w:rFonts w:ascii="Book Antiqua" w:hAnsi="Book Antiqua"/>
          <w:lang w:val="es-ES_tradnl"/>
        </w:rPr>
        <w:t xml:space="preserve"> de la Ley 51-1996, según enmendada</w:t>
      </w:r>
      <w:r>
        <w:rPr>
          <w:rFonts w:ascii="Book Antiqua" w:hAnsi="Book Antiqua"/>
          <w:lang w:val="es-ES_tradnl"/>
        </w:rPr>
        <w:t>,</w:t>
      </w:r>
      <w:r w:rsidRPr="0001278E">
        <w:rPr>
          <w:rFonts w:ascii="Book Antiqua" w:hAnsi="Book Antiqua"/>
          <w:lang w:val="es-ES_tradnl"/>
        </w:rPr>
        <w:t xml:space="preserve"> </w:t>
      </w:r>
      <w:r w:rsidRPr="002D67F8">
        <w:rPr>
          <w:rFonts w:ascii="Book Antiqua" w:hAnsi="Book Antiqua"/>
          <w:lang w:val="es-ES_tradnl"/>
        </w:rPr>
        <w:t>conocida como “</w:t>
      </w:r>
      <w:r w:rsidRPr="002D67F8">
        <w:rPr>
          <w:rFonts w:ascii="Book Antiqua" w:hAnsi="Book Antiqua"/>
          <w:lang w:val="es-PR"/>
        </w:rPr>
        <w:t>Ley de Servicios Educativos Integrales para Personas con Impedimentos”</w:t>
      </w:r>
      <w:r w:rsidRPr="00EC5AA1">
        <w:rPr>
          <w:rFonts w:ascii="Book Antiqua" w:hAnsi="Book Antiqua"/>
          <w:lang w:val="es-ES_tradnl"/>
        </w:rPr>
        <w:t xml:space="preserve">, que </w:t>
      </w:r>
      <w:r>
        <w:rPr>
          <w:rFonts w:ascii="Book Antiqua" w:hAnsi="Book Antiqua"/>
          <w:lang w:val="es-ES_tradnl"/>
        </w:rPr>
        <w:t>se lea</w:t>
      </w:r>
      <w:r w:rsidRPr="00EC5AA1">
        <w:rPr>
          <w:rFonts w:ascii="Book Antiqua" w:hAnsi="Book Antiqua"/>
          <w:lang w:val="es-ES_tradnl"/>
        </w:rPr>
        <w:t xml:space="preserve"> como sigue:</w:t>
      </w:r>
    </w:p>
    <w:p w14:paraId="0F78C01B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“</w:t>
      </w:r>
      <w:r w:rsidRPr="00EC5AA1">
        <w:rPr>
          <w:rFonts w:ascii="Book Antiqua" w:hAnsi="Book Antiqua"/>
          <w:lang w:val="es-ES_tradnl"/>
        </w:rPr>
        <w:t>Artículo 6.-</w:t>
      </w:r>
      <w:r w:rsidRPr="002D67F8">
        <w:rPr>
          <w:lang w:val="es-419"/>
        </w:rPr>
        <w:t xml:space="preserve"> </w:t>
      </w:r>
      <w:r w:rsidRPr="002D67F8">
        <w:rPr>
          <w:rFonts w:ascii="Book Antiqua" w:hAnsi="Book Antiqua"/>
          <w:lang w:val="es-ES_tradnl"/>
        </w:rPr>
        <w:t xml:space="preserve">Funciones de la Secretaría Auxiliar de Servicios Educativos Integrales para Personas con Impedimentos. </w:t>
      </w:r>
    </w:p>
    <w:p w14:paraId="266E7253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EC5AA1">
        <w:rPr>
          <w:rFonts w:ascii="Book Antiqua" w:hAnsi="Book Antiqua"/>
          <w:lang w:val="es-PR"/>
        </w:rPr>
        <w:t xml:space="preserve">Sin que ello constituya una limitación, las siguientes serán las funciones de la Secretaría Auxiliar: </w:t>
      </w:r>
    </w:p>
    <w:p w14:paraId="76249B90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EC5AA1">
        <w:rPr>
          <w:rFonts w:ascii="Book Antiqua" w:hAnsi="Book Antiqua"/>
          <w:lang w:val="es-PR"/>
        </w:rPr>
        <w:lastRenderedPageBreak/>
        <w:t>(1)</w:t>
      </w:r>
      <w:r w:rsidRPr="00EC5AA1">
        <w:rPr>
          <w:rFonts w:ascii="Book Antiqua" w:hAnsi="Book Antiqua"/>
          <w:lang w:val="es-PR"/>
        </w:rPr>
        <w:tab/>
        <w:t>…</w:t>
      </w:r>
    </w:p>
    <w:p w14:paraId="7570D31A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5D82DB23" w14:textId="51745790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045F8CF4" w14:textId="6EC08082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lang w:val="es-PR"/>
        </w:rPr>
      </w:pPr>
      <w:r w:rsidRPr="00EC5AA1">
        <w:rPr>
          <w:rFonts w:ascii="Book Antiqua" w:hAnsi="Book Antiqua"/>
          <w:bCs/>
          <w:i/>
          <w:lang w:val="es-PR"/>
        </w:rPr>
        <w:t>(2</w:t>
      </w:r>
      <w:r>
        <w:rPr>
          <w:rFonts w:ascii="Book Antiqua" w:hAnsi="Book Antiqua"/>
          <w:bCs/>
          <w:i/>
          <w:lang w:val="es-PR"/>
        </w:rPr>
        <w:t>4</w:t>
      </w:r>
      <w:r w:rsidRPr="00EC5AA1">
        <w:rPr>
          <w:rFonts w:ascii="Book Antiqua" w:hAnsi="Book Antiqua"/>
          <w:bCs/>
          <w:i/>
          <w:lang w:val="es-PR"/>
        </w:rPr>
        <w:t xml:space="preserve">) </w:t>
      </w:r>
      <w:r w:rsidRPr="002D67F8">
        <w:rPr>
          <w:rFonts w:ascii="Book Antiqua" w:hAnsi="Book Antiqua"/>
          <w:bCs/>
          <w:i/>
          <w:lang w:val="es-PR"/>
        </w:rPr>
        <w:t xml:space="preserve">Establecerá, en </w:t>
      </w:r>
      <w:r w:rsidRPr="002D67F8">
        <w:rPr>
          <w:rFonts w:ascii="Book Antiqua" w:hAnsi="Book Antiqua"/>
          <w:i/>
          <w:lang w:val="es-PR"/>
        </w:rPr>
        <w:t>coordinación con el(la) Secretario(a) del Departamento</w:t>
      </w:r>
      <w:r>
        <w:rPr>
          <w:rFonts w:ascii="Book Antiqua" w:hAnsi="Book Antiqua"/>
          <w:i/>
          <w:lang w:val="es-PR"/>
        </w:rPr>
        <w:t xml:space="preserve"> de Educación</w:t>
      </w:r>
      <w:r w:rsidRPr="002D67F8">
        <w:rPr>
          <w:rFonts w:ascii="Book Antiqua" w:hAnsi="Book Antiqua"/>
          <w:i/>
          <w:lang w:val="es-PR"/>
        </w:rPr>
        <w:t xml:space="preserve">, y con los(las) </w:t>
      </w:r>
      <w:r>
        <w:rPr>
          <w:rFonts w:ascii="Book Antiqua" w:hAnsi="Book Antiqua"/>
          <w:i/>
          <w:lang w:val="es-PR"/>
        </w:rPr>
        <w:t>S</w:t>
      </w:r>
      <w:r w:rsidRPr="002D67F8">
        <w:rPr>
          <w:rFonts w:ascii="Book Antiqua" w:hAnsi="Book Antiqua"/>
          <w:i/>
          <w:lang w:val="es-PR"/>
        </w:rPr>
        <w:t xml:space="preserve">ecretarios(as) de los </w:t>
      </w:r>
      <w:r>
        <w:rPr>
          <w:rFonts w:ascii="Book Antiqua" w:hAnsi="Book Antiqua"/>
          <w:i/>
          <w:lang w:val="es-PR"/>
        </w:rPr>
        <w:t>D</w:t>
      </w:r>
      <w:r w:rsidRPr="002D67F8">
        <w:rPr>
          <w:rFonts w:ascii="Book Antiqua" w:hAnsi="Book Antiqua"/>
          <w:i/>
          <w:lang w:val="es-PR"/>
        </w:rPr>
        <w:t>epartamentos de la Familia y de Recreación y Deportes, al menos un campamento</w:t>
      </w:r>
      <w:r w:rsidRPr="00EC5AA1">
        <w:rPr>
          <w:rFonts w:ascii="Book Antiqua" w:hAnsi="Book Antiqua"/>
          <w:i/>
          <w:lang w:val="es-PR"/>
        </w:rPr>
        <w:t xml:space="preserve"> de verano por distrito escolar para los niños con impedimentos participantes del Programa de Educación Especial, los cuales operarán durante los meses de junio y julio de cada año. </w:t>
      </w:r>
      <w:r>
        <w:rPr>
          <w:rFonts w:ascii="Book Antiqua" w:hAnsi="Book Antiqua"/>
          <w:i/>
          <w:lang w:val="es-PR"/>
        </w:rPr>
        <w:t xml:space="preserve">Estos campamentos operarán de forma integrada con cualquier otro campamento de verano que organice, o autorice, el Gobierno de Puerto Rico o sus municipios. </w:t>
      </w:r>
      <w:r w:rsidRPr="00EC5AA1">
        <w:rPr>
          <w:rFonts w:ascii="Book Antiqua" w:hAnsi="Book Antiqua"/>
          <w:i/>
          <w:lang w:val="es-PR"/>
        </w:rPr>
        <w:t xml:space="preserve">Los referidos campamentos, estarán sujetos a las disposiciones legales y reglamentarias promulgadas al amparo de la Ley 163-2016, según enmendada, conocida como “Ley del Programa de Licenciamiento y Supervisión de Campamentos Públicos y Privados y de Actividades Deportivas y Recreativas en Puerto Rico”, y a cualesquiera otras aplicables. Será la función primordial de los campamentos el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reforzar las destrezas de los niños y niñas con necesidades especiales participantes de forma holística, mediante juegos y actividades que promuevan la creatividad y la capacidad de exploración de estos. Asimismo, sin </w:t>
      </w:r>
      <w:r w:rsidRPr="00EC5AA1">
        <w:rPr>
          <w:rFonts w:ascii="Book Antiqua" w:hAnsi="Book Antiqua"/>
          <w:i/>
          <w:lang w:val="es-PR"/>
        </w:rPr>
        <w:t>que se entienda como una limitación, serán los objetivos principales de los aludidos campamentos a instituirse, mediante esta Ley, los siguientes:</w:t>
      </w:r>
    </w:p>
    <w:p w14:paraId="60AF0D88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shd w:val="clear" w:color="auto" w:fill="FFFFFF"/>
          <w:lang w:val="es-PR"/>
        </w:rPr>
      </w:pPr>
      <w:r w:rsidRPr="00EC5AA1">
        <w:rPr>
          <w:rFonts w:ascii="Book Antiqua" w:hAnsi="Book Antiqua"/>
          <w:i/>
          <w:lang w:val="es-PR"/>
        </w:rPr>
        <w:t xml:space="preserve">(a) </w:t>
      </w:r>
      <w:r w:rsidRPr="00EC5AA1">
        <w:rPr>
          <w:rFonts w:ascii="Book Antiqua" w:hAnsi="Book Antiqua"/>
          <w:i/>
          <w:lang w:val="es-PR"/>
        </w:rPr>
        <w:tab/>
        <w:t>f</w:t>
      </w:r>
      <w:r>
        <w:rPr>
          <w:rFonts w:ascii="Book Antiqua" w:hAnsi="Book Antiqua"/>
          <w:i/>
          <w:lang w:val="es-PR"/>
        </w:rPr>
        <w:t>omentar</w:t>
      </w:r>
      <w:r w:rsidRPr="00EC5AA1">
        <w:rPr>
          <w:rFonts w:ascii="Book Antiqua" w:hAnsi="Book Antiqua"/>
          <w:i/>
          <w:lang w:val="es-PR"/>
        </w:rPr>
        <w:t xml:space="preserve">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las capacidades creativas de los niños y niñas con necesidades especiales; </w:t>
      </w:r>
    </w:p>
    <w:p w14:paraId="36A710A5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shd w:val="clear" w:color="auto" w:fill="FFFFFF"/>
          <w:lang w:val="es-PR"/>
        </w:rPr>
      </w:pP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(b)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ab/>
      </w:r>
      <w:r>
        <w:rPr>
          <w:rFonts w:ascii="Book Antiqua" w:hAnsi="Book Antiqua"/>
          <w:i/>
          <w:shd w:val="clear" w:color="auto" w:fill="FFFFFF"/>
          <w:lang w:val="es-PR"/>
        </w:rPr>
        <w:t>establecer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 un programa integrado de actividades diarias para el desarrollo físico, emocional, social, intelectual</w:t>
      </w:r>
      <w:r>
        <w:rPr>
          <w:rFonts w:ascii="Book Antiqua" w:hAnsi="Book Antiqua"/>
          <w:i/>
          <w:shd w:val="clear" w:color="auto" w:fill="FFFFFF"/>
          <w:lang w:val="es-PR"/>
        </w:rPr>
        <w:t xml:space="preserve"> y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cultural de </w:t>
      </w:r>
      <w:r>
        <w:rPr>
          <w:rFonts w:ascii="Book Antiqua" w:hAnsi="Book Antiqua"/>
          <w:i/>
          <w:shd w:val="clear" w:color="auto" w:fill="FFFFFF"/>
          <w:lang w:val="es-PR"/>
        </w:rPr>
        <w:t>estos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; </w:t>
      </w:r>
    </w:p>
    <w:p w14:paraId="4236558B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shd w:val="clear" w:color="auto" w:fill="FFFFFF"/>
          <w:lang w:val="es-PR"/>
        </w:rPr>
      </w:pP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(c)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ab/>
        <w:t xml:space="preserve">fortalecer su autoestima; desarrollar destrezas de socialización en estos; reforzar sus destrezas del habla y las motoras; </w:t>
      </w:r>
    </w:p>
    <w:p w14:paraId="397C99E7" w14:textId="77777777" w:rsidR="0001278E" w:rsidRPr="002D67F8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shd w:val="clear" w:color="auto" w:fill="FFFFFF"/>
          <w:lang w:val="es-PR"/>
        </w:rPr>
      </w:pPr>
      <w:r w:rsidRPr="00EC5AA1">
        <w:rPr>
          <w:rFonts w:ascii="Book Antiqua" w:hAnsi="Book Antiqua"/>
          <w:i/>
          <w:shd w:val="clear" w:color="auto" w:fill="FFFFFF"/>
          <w:lang w:val="es-PR"/>
        </w:rPr>
        <w:lastRenderedPageBreak/>
        <w:t xml:space="preserve">(d)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ab/>
        <w:t xml:space="preserve">crear conciencia de las bondades del reciclaje y el conservar </w:t>
      </w:r>
      <w:r>
        <w:rPr>
          <w:rFonts w:ascii="Book Antiqua" w:hAnsi="Book Antiqua"/>
          <w:i/>
          <w:shd w:val="clear" w:color="auto" w:fill="FFFFFF"/>
          <w:lang w:val="es-PR"/>
        </w:rPr>
        <w:t>el ambiente</w:t>
      </w:r>
      <w:r w:rsidRPr="002D67F8">
        <w:rPr>
          <w:rFonts w:ascii="Book Antiqua" w:hAnsi="Book Antiqua"/>
          <w:i/>
          <w:shd w:val="clear" w:color="auto" w:fill="FFFFFF"/>
          <w:lang w:val="es-PR"/>
        </w:rPr>
        <w:t>; y</w:t>
      </w:r>
    </w:p>
    <w:p w14:paraId="4A65E7FB" w14:textId="41C533E5" w:rsidR="0001278E" w:rsidRP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iCs/>
          <w:shd w:val="clear" w:color="auto" w:fill="FFFFFF"/>
          <w:lang w:val="es-PR"/>
        </w:rPr>
      </w:pP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(e) 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ab/>
      </w:r>
      <w:r>
        <w:rPr>
          <w:rFonts w:ascii="Book Antiqua" w:hAnsi="Book Antiqua"/>
          <w:i/>
          <w:shd w:val="clear" w:color="auto" w:fill="FFFFFF"/>
          <w:lang w:val="es-PR"/>
        </w:rPr>
        <w:t>promover talentos individuales</w:t>
      </w:r>
      <w:r w:rsidRPr="00EC5AA1">
        <w:rPr>
          <w:rFonts w:ascii="Book Antiqua" w:hAnsi="Book Antiqua"/>
          <w:i/>
          <w:shd w:val="clear" w:color="auto" w:fill="FFFFFF"/>
          <w:lang w:val="es-PR"/>
        </w:rPr>
        <w:t xml:space="preserve"> como, arte, música y deportes, entre otros.</w:t>
      </w:r>
      <w:r w:rsidRPr="002D67F8">
        <w:rPr>
          <w:rFonts w:ascii="Book Antiqua" w:hAnsi="Book Antiqua"/>
          <w:iCs/>
          <w:shd w:val="clear" w:color="auto" w:fill="FFFFFF"/>
          <w:lang w:val="es-PR"/>
        </w:rPr>
        <w:t xml:space="preserve">” </w:t>
      </w:r>
    </w:p>
    <w:p w14:paraId="42816505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2 -- </w:t>
      </w:r>
      <w:r w:rsidRPr="00EC5AA1">
        <w:rPr>
          <w:rFonts w:ascii="Book Antiqua" w:hAnsi="Book Antiqua"/>
          <w:lang w:val="es-PR"/>
        </w:rPr>
        <w:t xml:space="preserve">Se añade </w:t>
      </w:r>
      <w:r w:rsidRPr="00EC5AA1">
        <w:rPr>
          <w:rFonts w:ascii="Book Antiqua" w:hAnsi="Book Antiqua"/>
          <w:lang w:val="es-ES_tradnl"/>
        </w:rPr>
        <w:t>un nuevo inciso (</w:t>
      </w:r>
      <w:r>
        <w:rPr>
          <w:rFonts w:ascii="Book Antiqua" w:hAnsi="Book Antiqua"/>
          <w:lang w:val="es-ES_tradnl"/>
        </w:rPr>
        <w:t>i</w:t>
      </w:r>
      <w:r w:rsidRPr="00EC5AA1">
        <w:rPr>
          <w:rFonts w:ascii="Book Antiqua" w:hAnsi="Book Antiqua"/>
          <w:lang w:val="es-ES_tradnl"/>
        </w:rPr>
        <w:t xml:space="preserve">) en el Artículo </w:t>
      </w:r>
      <w:r>
        <w:rPr>
          <w:rFonts w:ascii="Book Antiqua" w:hAnsi="Book Antiqua"/>
          <w:lang w:val="es-PR"/>
        </w:rPr>
        <w:t>19</w:t>
      </w:r>
      <w:r w:rsidRPr="00EC5AA1">
        <w:rPr>
          <w:rFonts w:ascii="Book Antiqua" w:hAnsi="Book Antiqua"/>
          <w:lang w:val="es-ES_tradnl"/>
        </w:rPr>
        <w:t xml:space="preserve"> de la Ley </w:t>
      </w:r>
      <w:r>
        <w:rPr>
          <w:rFonts w:ascii="Book Antiqua" w:hAnsi="Book Antiqua"/>
          <w:lang w:val="es-ES_tradnl"/>
        </w:rPr>
        <w:t>8</w:t>
      </w:r>
      <w:r w:rsidRPr="00EC5AA1">
        <w:rPr>
          <w:rFonts w:ascii="Book Antiqua" w:hAnsi="Book Antiqua"/>
          <w:lang w:val="es-ES_tradnl"/>
        </w:rPr>
        <w:t>-</w:t>
      </w:r>
      <w:r>
        <w:rPr>
          <w:rFonts w:ascii="Book Antiqua" w:hAnsi="Book Antiqua"/>
          <w:lang w:val="es-ES_tradnl"/>
        </w:rPr>
        <w:t>2004</w:t>
      </w:r>
      <w:r w:rsidRPr="00EC5AA1">
        <w:rPr>
          <w:rFonts w:ascii="Book Antiqua" w:hAnsi="Book Antiqua"/>
          <w:lang w:val="es-ES_tradnl"/>
        </w:rPr>
        <w:t>, según enmendada, que leerá como sigue:</w:t>
      </w:r>
    </w:p>
    <w:p w14:paraId="0E437D37" w14:textId="2353BF9D" w:rsidR="0001278E" w:rsidRPr="0004570B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5D5A18">
        <w:rPr>
          <w:rFonts w:ascii="Book Antiqua" w:hAnsi="Book Antiqua"/>
          <w:lang w:val="es-PR"/>
        </w:rPr>
        <w:t>“</w:t>
      </w:r>
      <w:r w:rsidRPr="0004570B">
        <w:rPr>
          <w:rFonts w:ascii="Book Antiqua" w:hAnsi="Book Antiqua"/>
          <w:lang w:val="es-PR"/>
        </w:rPr>
        <w:t>Artículo 19. — Recreación y Deporte para Todos. En cumplimiento de la política pública de recreación y deportes para todos, el Departamento:</w:t>
      </w:r>
    </w:p>
    <w:p w14:paraId="4E275DE7" w14:textId="77777777" w:rsidR="0001278E" w:rsidRPr="0004570B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04570B">
        <w:rPr>
          <w:rFonts w:ascii="Book Antiqua" w:hAnsi="Book Antiqua"/>
          <w:lang w:val="es-PR"/>
        </w:rPr>
        <w:t xml:space="preserve">(a) planificará, amparado en un estudio de necesidades de las comunidades, los recursos geográficos disponibles y las nuevas tendencias recreativas y deportivas en el ámbito internacional; </w:t>
      </w:r>
    </w:p>
    <w:p w14:paraId="574A463A" w14:textId="5E6B5A58" w:rsidR="0001278E" w:rsidRPr="0004570B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04570B">
        <w:rPr>
          <w:rFonts w:ascii="Book Antiqua" w:hAnsi="Book Antiqua"/>
          <w:lang w:val="es-PR"/>
        </w:rPr>
        <w:t xml:space="preserve">(b) </w:t>
      </w:r>
      <w:r>
        <w:rPr>
          <w:rFonts w:ascii="Book Antiqua" w:hAnsi="Book Antiqua"/>
          <w:lang w:val="es-PR"/>
        </w:rPr>
        <w:t>…</w:t>
      </w:r>
    </w:p>
    <w:p w14:paraId="5774FAB5" w14:textId="0912FA8F" w:rsidR="0001278E" w:rsidRPr="0004570B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04570B">
        <w:rPr>
          <w:rFonts w:ascii="Book Antiqua" w:hAnsi="Book Antiqua"/>
          <w:lang w:val="es-PR"/>
        </w:rPr>
        <w:t xml:space="preserve">(c) </w:t>
      </w:r>
      <w:r>
        <w:rPr>
          <w:rFonts w:ascii="Book Antiqua" w:hAnsi="Book Antiqua"/>
          <w:lang w:val="es-PR"/>
        </w:rPr>
        <w:t>…</w:t>
      </w:r>
    </w:p>
    <w:p w14:paraId="1FAD74C7" w14:textId="73CB751C" w:rsidR="0001278E" w:rsidRPr="0004570B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5C65C677" w14:textId="585F7A59" w:rsidR="0001278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477BAAB5" w14:textId="77777777" w:rsidR="0001278E" w:rsidRPr="004F72FC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i/>
          <w:iCs/>
          <w:lang w:val="es-PR"/>
        </w:rPr>
        <w:t>(i) Diseñará</w:t>
      </w:r>
      <w:r>
        <w:rPr>
          <w:rFonts w:ascii="Book Antiqua" w:hAnsi="Book Antiqua"/>
          <w:i/>
          <w:iCs/>
          <w:lang w:val="es-PR"/>
        </w:rPr>
        <w:t>, construirá y administrará espacios</w:t>
      </w:r>
      <w:r w:rsidRPr="004F72FC">
        <w:rPr>
          <w:rFonts w:ascii="Book Antiqua" w:hAnsi="Book Antiqua"/>
          <w:i/>
          <w:iCs/>
          <w:lang w:val="es-PR"/>
        </w:rPr>
        <w:t xml:space="preserve"> recreativo</w:t>
      </w:r>
      <w:r>
        <w:rPr>
          <w:rFonts w:ascii="Book Antiqua" w:hAnsi="Book Antiqua"/>
          <w:i/>
          <w:iCs/>
          <w:lang w:val="es-PR"/>
        </w:rPr>
        <w:t>s</w:t>
      </w:r>
      <w:r w:rsidRPr="004F72FC">
        <w:rPr>
          <w:rFonts w:ascii="Book Antiqua" w:hAnsi="Book Antiqua"/>
          <w:i/>
          <w:iCs/>
          <w:lang w:val="es-PR"/>
        </w:rPr>
        <w:t xml:space="preserve"> o parque</w:t>
      </w:r>
      <w:r>
        <w:rPr>
          <w:rFonts w:ascii="Book Antiqua" w:hAnsi="Book Antiqua"/>
          <w:i/>
          <w:iCs/>
          <w:lang w:val="es-PR"/>
        </w:rPr>
        <w:t>s</w:t>
      </w:r>
      <w:r w:rsidRPr="004F72FC">
        <w:rPr>
          <w:rFonts w:ascii="Book Antiqua" w:hAnsi="Book Antiqua"/>
          <w:i/>
          <w:iCs/>
          <w:lang w:val="es-PR"/>
        </w:rPr>
        <w:t xml:space="preserve"> inclusivo</w:t>
      </w:r>
      <w:r>
        <w:rPr>
          <w:rFonts w:ascii="Book Antiqua" w:hAnsi="Book Antiqua"/>
          <w:i/>
          <w:iCs/>
          <w:lang w:val="es-PR"/>
        </w:rPr>
        <w:t>s</w:t>
      </w:r>
      <w:r w:rsidRPr="004F72FC">
        <w:rPr>
          <w:rFonts w:ascii="Book Antiqua" w:hAnsi="Book Antiqua"/>
          <w:i/>
          <w:iCs/>
          <w:lang w:val="es-PR"/>
        </w:rPr>
        <w:t xml:space="preserve"> que incorpore</w:t>
      </w:r>
      <w:r>
        <w:rPr>
          <w:rFonts w:ascii="Book Antiqua" w:hAnsi="Book Antiqua"/>
          <w:i/>
          <w:iCs/>
          <w:lang w:val="es-PR"/>
        </w:rPr>
        <w:t>n</w:t>
      </w:r>
      <w:r w:rsidRPr="004F72FC">
        <w:rPr>
          <w:rFonts w:ascii="Book Antiqua" w:hAnsi="Book Antiqua"/>
          <w:i/>
          <w:iCs/>
          <w:lang w:val="es-PR"/>
        </w:rPr>
        <w:t xml:space="preserve"> características para asegurar la accesibilidad, el compromiso y el disfrute para personas con diversidad funcional. Estos espacios deben tener las siguientes características:</w:t>
      </w:r>
    </w:p>
    <w:p w14:paraId="6E50B5AC" w14:textId="77777777" w:rsidR="0001278E" w:rsidRPr="004F72FC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b/>
          <w:bCs/>
          <w:i/>
          <w:iCs/>
          <w:lang w:val="es-PR"/>
        </w:rPr>
        <w:t xml:space="preserve">1. </w:t>
      </w:r>
      <w:r w:rsidRPr="00B720E2">
        <w:rPr>
          <w:rFonts w:ascii="Book Antiqua" w:hAnsi="Book Antiqua"/>
          <w:b/>
          <w:bCs/>
          <w:i/>
          <w:iCs/>
          <w:lang w:val="es-PR"/>
        </w:rPr>
        <w:t>Rutas y Entradas Accesibles</w:t>
      </w:r>
      <w:r w:rsidRPr="00B720E2">
        <w:rPr>
          <w:rFonts w:ascii="Book Antiqua" w:hAnsi="Book Antiqua"/>
          <w:i/>
          <w:iCs/>
          <w:lang w:val="es-PR"/>
        </w:rPr>
        <w:t>:</w:t>
      </w:r>
      <w:r w:rsidRPr="004F72FC">
        <w:rPr>
          <w:rFonts w:ascii="Book Antiqua" w:hAnsi="Book Antiqua"/>
          <w:i/>
          <w:iCs/>
          <w:lang w:val="es-PR"/>
        </w:rPr>
        <w:t xml:space="preserve"> T</w:t>
      </w:r>
      <w:r w:rsidRPr="00B720E2">
        <w:rPr>
          <w:rFonts w:ascii="Book Antiqua" w:hAnsi="Book Antiqua"/>
          <w:i/>
          <w:iCs/>
          <w:lang w:val="es-PR"/>
        </w:rPr>
        <w:t>odos los caminos, entradas y salidas sean amplios, lisos y libres de obstáculos para acomodar sillas de ruedas, coche</w:t>
      </w:r>
      <w:r w:rsidRPr="004F72FC">
        <w:rPr>
          <w:rFonts w:ascii="Book Antiqua" w:hAnsi="Book Antiqua"/>
          <w:i/>
          <w:iCs/>
          <w:lang w:val="es-PR"/>
        </w:rPr>
        <w:t>s</w:t>
      </w:r>
      <w:r w:rsidRPr="00B720E2">
        <w:rPr>
          <w:rFonts w:ascii="Book Antiqua" w:hAnsi="Book Antiqua"/>
          <w:i/>
          <w:iCs/>
          <w:lang w:val="es-PR"/>
        </w:rPr>
        <w:t xml:space="preserve"> y personas con </w:t>
      </w:r>
      <w:r w:rsidRPr="004F72FC">
        <w:rPr>
          <w:rFonts w:ascii="Book Antiqua" w:hAnsi="Book Antiqua"/>
          <w:i/>
          <w:iCs/>
          <w:lang w:val="es-PR"/>
        </w:rPr>
        <w:t>instrumentos de apoyo</w:t>
      </w:r>
      <w:r w:rsidRPr="00B720E2">
        <w:rPr>
          <w:rFonts w:ascii="Book Antiqua" w:hAnsi="Book Antiqua"/>
          <w:i/>
          <w:iCs/>
          <w:lang w:val="es-PR"/>
        </w:rPr>
        <w:t xml:space="preserve"> de movilidad.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B720E2">
        <w:rPr>
          <w:rFonts w:ascii="Book Antiqua" w:hAnsi="Book Antiqua"/>
          <w:i/>
          <w:iCs/>
          <w:lang w:val="es-PR"/>
        </w:rPr>
        <w:t>Incorporar rampas con pendientes suaves y pasamanos junto a las escaleras o en lugar de ellas.</w:t>
      </w:r>
      <w:r w:rsidRPr="004F72FC">
        <w:rPr>
          <w:rFonts w:ascii="Book Antiqua" w:hAnsi="Book Antiqua"/>
          <w:i/>
          <w:iCs/>
          <w:lang w:val="es-PR"/>
        </w:rPr>
        <w:t xml:space="preserve"> Estas características deben cumplir con las medidas y requisitos de las Leyes Federales aplicables</w:t>
      </w:r>
      <w:r>
        <w:rPr>
          <w:rFonts w:ascii="Book Antiqua" w:hAnsi="Book Antiqua"/>
          <w:i/>
          <w:iCs/>
          <w:lang w:val="es-PR"/>
        </w:rPr>
        <w:t>, incluyendo, sin limitación, la Americans with Disabilities Act.</w:t>
      </w:r>
    </w:p>
    <w:p w14:paraId="2956721C" w14:textId="77777777" w:rsidR="0001278E" w:rsidRPr="00C00988" w:rsidRDefault="0001278E" w:rsidP="0001278E">
      <w:pPr>
        <w:spacing w:line="480" w:lineRule="auto"/>
        <w:ind w:firstLine="567"/>
        <w:jc w:val="both"/>
        <w:rPr>
          <w:rFonts w:ascii="Book Antiqua" w:hAnsi="Book Antiqua"/>
          <w:i/>
          <w:iCs/>
          <w:lang w:val="es-PR"/>
        </w:rPr>
      </w:pPr>
      <w:r w:rsidRPr="00237944">
        <w:rPr>
          <w:rFonts w:ascii="Book Antiqua" w:hAnsi="Book Antiqua"/>
          <w:b/>
          <w:bCs/>
          <w:i/>
          <w:iCs/>
          <w:lang w:val="es-PR"/>
        </w:rPr>
        <w:t xml:space="preserve">2. </w:t>
      </w:r>
      <w:r w:rsidRPr="00C00988">
        <w:rPr>
          <w:rFonts w:ascii="Book Antiqua" w:hAnsi="Book Antiqua"/>
          <w:b/>
          <w:bCs/>
          <w:i/>
          <w:iCs/>
          <w:lang w:val="es-PR"/>
        </w:rPr>
        <w:t>Equip</w:t>
      </w:r>
      <w:r w:rsidRPr="00237944">
        <w:rPr>
          <w:rFonts w:ascii="Book Antiqua" w:hAnsi="Book Antiqua"/>
          <w:b/>
          <w:bCs/>
          <w:i/>
          <w:iCs/>
          <w:lang w:val="es-PR"/>
        </w:rPr>
        <w:t>o</w:t>
      </w:r>
      <w:r w:rsidRPr="00C00988">
        <w:rPr>
          <w:rFonts w:ascii="Book Antiqua" w:hAnsi="Book Antiqua"/>
          <w:b/>
          <w:bCs/>
          <w:i/>
          <w:iCs/>
          <w:lang w:val="es-PR"/>
        </w:rPr>
        <w:t xml:space="preserve"> de Juego </w:t>
      </w:r>
      <w:r w:rsidRPr="00237944">
        <w:rPr>
          <w:rFonts w:ascii="Book Antiqua" w:hAnsi="Book Antiqua"/>
          <w:b/>
          <w:bCs/>
          <w:i/>
          <w:iCs/>
          <w:lang w:val="es-PR"/>
        </w:rPr>
        <w:t>adaptado a la diversidad funcional</w:t>
      </w:r>
      <w:r w:rsidRPr="00C00988">
        <w:rPr>
          <w:rFonts w:ascii="Book Antiqua" w:hAnsi="Book Antiqua"/>
          <w:i/>
          <w:iCs/>
          <w:lang w:val="es-PR"/>
        </w:rPr>
        <w:t>:</w:t>
      </w:r>
    </w:p>
    <w:p w14:paraId="746461ED" w14:textId="77777777" w:rsidR="0001278E" w:rsidRPr="00C00988" w:rsidRDefault="0001278E" w:rsidP="0001278E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C00988">
        <w:rPr>
          <w:rFonts w:ascii="Book Antiqua" w:hAnsi="Book Antiqua"/>
          <w:b/>
          <w:bCs/>
          <w:i/>
          <w:iCs/>
          <w:lang w:val="es-PR"/>
        </w:rPr>
        <w:lastRenderedPageBreak/>
        <w:t>Columpios y Carruseles</w:t>
      </w:r>
      <w:r w:rsidRPr="00C00988">
        <w:rPr>
          <w:rFonts w:ascii="Book Antiqua" w:hAnsi="Book Antiqua"/>
          <w:i/>
          <w:iCs/>
          <w:lang w:val="es-PR"/>
        </w:rPr>
        <w:t xml:space="preserve">: Instalar equipos como columpios con respaldo alto y carruseles accesibles para sillas de ruedas, permitiendo que usuarios de diversas capacidades jueguen juntos, promoviendo la interacción cara a cara. </w:t>
      </w:r>
    </w:p>
    <w:p w14:paraId="4A0DC56C" w14:textId="77777777" w:rsidR="0001278E" w:rsidRPr="00C00988" w:rsidRDefault="0001278E" w:rsidP="0001278E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C00988">
        <w:rPr>
          <w:rFonts w:ascii="Book Antiqua" w:hAnsi="Book Antiqua"/>
          <w:b/>
          <w:bCs/>
          <w:i/>
          <w:iCs/>
          <w:lang w:val="es-PR"/>
        </w:rPr>
        <w:t>Elementos de Juego Sensorial</w:t>
      </w:r>
      <w:r w:rsidRPr="00C00988">
        <w:rPr>
          <w:rFonts w:ascii="Book Antiqua" w:hAnsi="Book Antiqua"/>
          <w:i/>
          <w:iCs/>
          <w:lang w:val="es-PR"/>
        </w:rPr>
        <w:t xml:space="preserve">: Incluir características que involucren múltiples sentidos, como superficies texturizadas, componentes musicales y paneles interactivos, atendiendo a niños con necesidades de procesamiento sensorial. </w:t>
      </w:r>
    </w:p>
    <w:p w14:paraId="0D5B91AF" w14:textId="77777777" w:rsidR="0001278E" w:rsidRPr="004F72FC" w:rsidRDefault="0001278E" w:rsidP="0001278E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C00988">
        <w:rPr>
          <w:rFonts w:ascii="Book Antiqua" w:hAnsi="Book Antiqua"/>
          <w:b/>
          <w:bCs/>
          <w:i/>
          <w:iCs/>
          <w:lang w:val="es-PR"/>
        </w:rPr>
        <w:t>Columpios Adaptados</w:t>
      </w:r>
      <w:r w:rsidRPr="00C00988">
        <w:rPr>
          <w:rFonts w:ascii="Book Antiqua" w:hAnsi="Book Antiqua"/>
          <w:i/>
          <w:iCs/>
          <w:lang w:val="es-PR"/>
        </w:rPr>
        <w:t xml:space="preserve">: Proporcionar columpios con arneses o soporte de espalda para acomodar a niños con </w:t>
      </w:r>
      <w:r w:rsidRPr="004F72FC">
        <w:rPr>
          <w:rFonts w:ascii="Book Antiqua" w:hAnsi="Book Antiqua"/>
          <w:i/>
          <w:iCs/>
          <w:lang w:val="es-PR"/>
        </w:rPr>
        <w:t>diversidad funcional</w:t>
      </w:r>
      <w:r w:rsidRPr="00C00988">
        <w:rPr>
          <w:rFonts w:ascii="Book Antiqua" w:hAnsi="Book Antiqua"/>
          <w:i/>
          <w:iCs/>
          <w:lang w:val="es-PR"/>
        </w:rPr>
        <w:t>.</w:t>
      </w:r>
    </w:p>
    <w:p w14:paraId="0CF0AB10" w14:textId="77777777" w:rsidR="0001278E" w:rsidRPr="004F72FC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b/>
          <w:bCs/>
          <w:i/>
          <w:iCs/>
          <w:lang w:val="es-PR"/>
        </w:rPr>
        <w:t>3</w:t>
      </w:r>
      <w:r w:rsidRPr="004F72FC">
        <w:rPr>
          <w:rFonts w:ascii="Book Antiqua" w:hAnsi="Book Antiqua"/>
          <w:i/>
          <w:iCs/>
          <w:lang w:val="es-PR"/>
        </w:rPr>
        <w:t xml:space="preserve">. </w:t>
      </w:r>
      <w:r w:rsidRPr="004F72FC">
        <w:rPr>
          <w:rFonts w:ascii="Book Antiqua" w:hAnsi="Book Antiqua"/>
          <w:b/>
          <w:bCs/>
          <w:i/>
          <w:iCs/>
          <w:lang w:val="es-PR"/>
        </w:rPr>
        <w:t>Componentes de Juego a Nivel del Suelo</w:t>
      </w:r>
      <w:r w:rsidRPr="004F72FC">
        <w:rPr>
          <w:rFonts w:ascii="Book Antiqua" w:hAnsi="Book Antiqua"/>
          <w:i/>
          <w:iCs/>
          <w:lang w:val="es-PR"/>
        </w:rPr>
        <w:t xml:space="preserve">: </w:t>
      </w:r>
      <w:r w:rsidRPr="000B3D76">
        <w:rPr>
          <w:rFonts w:ascii="Book Antiqua" w:hAnsi="Book Antiqua"/>
          <w:i/>
          <w:iCs/>
          <w:lang w:val="es-PR"/>
        </w:rPr>
        <w:t>Asegurar una variedad de actividades de juego disponibles a nivel del suelo, permitiendo que los niños con desafíos de movilidad participen sin necesidad de escalar.</w:t>
      </w:r>
    </w:p>
    <w:p w14:paraId="07DF390B" w14:textId="77777777" w:rsidR="0001278E" w:rsidRPr="004F72FC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i/>
          <w:iCs/>
          <w:lang w:val="es-PR"/>
        </w:rPr>
        <w:t xml:space="preserve">4. </w:t>
      </w:r>
      <w:r>
        <w:rPr>
          <w:rFonts w:ascii="Book Antiqua" w:hAnsi="Book Antiqua"/>
          <w:b/>
          <w:bCs/>
          <w:i/>
          <w:iCs/>
          <w:lang w:val="es-PR"/>
        </w:rPr>
        <w:t>Rotulación</w:t>
      </w:r>
      <w:r w:rsidRPr="004F72FC">
        <w:rPr>
          <w:rFonts w:ascii="Book Antiqua" w:hAnsi="Book Antiqua"/>
          <w:b/>
          <w:bCs/>
          <w:i/>
          <w:iCs/>
          <w:lang w:val="es-PR"/>
        </w:rPr>
        <w:t xml:space="preserve"> Clara y Orientación</w:t>
      </w:r>
      <w:r w:rsidRPr="004F72FC">
        <w:rPr>
          <w:rFonts w:ascii="Book Antiqua" w:hAnsi="Book Antiqua"/>
          <w:i/>
          <w:iCs/>
          <w:lang w:val="es-PR"/>
        </w:rPr>
        <w:t xml:space="preserve">: </w:t>
      </w:r>
      <w:r w:rsidRPr="00EF68B8">
        <w:rPr>
          <w:rFonts w:ascii="Book Antiqua" w:hAnsi="Book Antiqua"/>
          <w:i/>
          <w:iCs/>
          <w:lang w:val="es-PR"/>
        </w:rPr>
        <w:t xml:space="preserve">Utilizar señales simples e intuitivas con </w:t>
      </w:r>
      <w:r>
        <w:rPr>
          <w:rFonts w:ascii="Book Antiqua" w:hAnsi="Book Antiqua"/>
          <w:i/>
          <w:iCs/>
          <w:lang w:val="es-PR"/>
        </w:rPr>
        <w:t>rótulos</w:t>
      </w:r>
      <w:r w:rsidRPr="00EF68B8">
        <w:rPr>
          <w:rFonts w:ascii="Book Antiqua" w:hAnsi="Book Antiqua"/>
          <w:i/>
          <w:iCs/>
          <w:lang w:val="es-PR"/>
        </w:rPr>
        <w:t xml:space="preserve"> grandes y pictogramas para guiar a los visitantes por todo el parque.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EF68B8">
        <w:rPr>
          <w:rFonts w:ascii="Book Antiqua" w:hAnsi="Book Antiqua"/>
          <w:i/>
          <w:iCs/>
          <w:lang w:val="es-PR"/>
        </w:rPr>
        <w:t>Proporcionar información en múltiples formatos, incluyendo</w:t>
      </w:r>
      <w:r>
        <w:rPr>
          <w:rFonts w:ascii="Book Antiqua" w:hAnsi="Book Antiqua"/>
          <w:i/>
          <w:iCs/>
          <w:lang w:val="es-PR"/>
        </w:rPr>
        <w:t xml:space="preserve"> lenguaje de señas,</w:t>
      </w:r>
      <w:r w:rsidRPr="00EF68B8">
        <w:rPr>
          <w:rFonts w:ascii="Book Antiqua" w:hAnsi="Book Antiqua"/>
          <w:i/>
          <w:iCs/>
          <w:lang w:val="es-PR"/>
        </w:rPr>
        <w:t xml:space="preserve"> braille y guías de audio, para ayudar a personas con discapacidades visuales.</w:t>
      </w:r>
    </w:p>
    <w:p w14:paraId="199BFF44" w14:textId="77777777" w:rsidR="0001278E" w:rsidRPr="004F72FC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b/>
          <w:bCs/>
          <w:i/>
          <w:iCs/>
          <w:lang w:val="es-PR"/>
        </w:rPr>
        <w:t xml:space="preserve">5. </w:t>
      </w:r>
      <w:r w:rsidRPr="00852DE7">
        <w:rPr>
          <w:rFonts w:ascii="Book Antiqua" w:hAnsi="Book Antiqua"/>
          <w:b/>
          <w:bCs/>
          <w:i/>
          <w:iCs/>
          <w:lang w:val="es-PR"/>
        </w:rPr>
        <w:t>Áreas de Descanso y Espacios Tranquilos</w:t>
      </w:r>
      <w:r w:rsidRPr="00852DE7">
        <w:rPr>
          <w:rFonts w:ascii="Book Antiqua" w:hAnsi="Book Antiqua"/>
          <w:i/>
          <w:iCs/>
          <w:lang w:val="es-PR"/>
        </w:rPr>
        <w:t>: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852DE7">
        <w:rPr>
          <w:rFonts w:ascii="Book Antiqua" w:hAnsi="Book Antiqua"/>
          <w:i/>
          <w:iCs/>
          <w:lang w:val="es-PR"/>
        </w:rPr>
        <w:t>Designar zonas de descanso sombreadas con asientos para personas que puedan necesitar pausas.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852DE7">
        <w:rPr>
          <w:rFonts w:ascii="Book Antiqua" w:hAnsi="Book Antiqua"/>
          <w:i/>
          <w:iCs/>
          <w:lang w:val="es-PR"/>
        </w:rPr>
        <w:t xml:space="preserve">Crear áreas tranquilas alejadas de las zonas de juego activas para acomodar a aquellos que puedan sentirse </w:t>
      </w:r>
      <w:r w:rsidRPr="004F72FC">
        <w:rPr>
          <w:rFonts w:ascii="Book Antiqua" w:hAnsi="Book Antiqua"/>
          <w:i/>
          <w:iCs/>
          <w:lang w:val="es-PR"/>
        </w:rPr>
        <w:t>sobre estimulados</w:t>
      </w:r>
      <w:r w:rsidRPr="00852DE7">
        <w:rPr>
          <w:rFonts w:ascii="Book Antiqua" w:hAnsi="Book Antiqua"/>
          <w:i/>
          <w:iCs/>
          <w:lang w:val="es-PR"/>
        </w:rPr>
        <w:t>.</w:t>
      </w:r>
    </w:p>
    <w:p w14:paraId="109C83E3" w14:textId="77777777" w:rsidR="0001278E" w:rsidRPr="004F72FC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b/>
          <w:bCs/>
          <w:i/>
          <w:iCs/>
          <w:lang w:val="es-PR"/>
        </w:rPr>
        <w:t xml:space="preserve">6. </w:t>
      </w:r>
      <w:r w:rsidRPr="004B3DD0">
        <w:rPr>
          <w:rFonts w:ascii="Book Antiqua" w:hAnsi="Book Antiqua"/>
          <w:b/>
          <w:bCs/>
          <w:i/>
          <w:iCs/>
          <w:lang w:val="es-PR"/>
        </w:rPr>
        <w:t>Características de Seguridad y Comodidad</w:t>
      </w:r>
      <w:r w:rsidRPr="004B3DD0">
        <w:rPr>
          <w:rFonts w:ascii="Book Antiqua" w:hAnsi="Book Antiqua"/>
          <w:i/>
          <w:iCs/>
          <w:lang w:val="es-PR"/>
        </w:rPr>
        <w:t>: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4B3DD0">
        <w:rPr>
          <w:rFonts w:ascii="Book Antiqua" w:hAnsi="Book Antiqua"/>
          <w:i/>
          <w:iCs/>
          <w:lang w:val="es-PR"/>
        </w:rPr>
        <w:t>Utilizar materiales de superficie unitarios y absorbentes de impactos para amortiguar caídas y asegurar que los usuarios de dispositivos de movilidad puedan navegar fácilmente.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4B3DD0">
        <w:rPr>
          <w:rFonts w:ascii="Book Antiqua" w:hAnsi="Book Antiqua"/>
          <w:i/>
          <w:iCs/>
          <w:lang w:val="es-PR"/>
        </w:rPr>
        <w:t>Mantener el equipo y las instalaciones para prevenir peligros y asegurar un entorno seguro para todos los usuarios.</w:t>
      </w:r>
    </w:p>
    <w:p w14:paraId="5F7C4712" w14:textId="77777777" w:rsidR="0001278E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 w:rsidRPr="004F72FC">
        <w:rPr>
          <w:rFonts w:ascii="Book Antiqua" w:hAnsi="Book Antiqua"/>
          <w:b/>
          <w:bCs/>
          <w:i/>
          <w:iCs/>
          <w:lang w:val="es-PR"/>
        </w:rPr>
        <w:lastRenderedPageBreak/>
        <w:t xml:space="preserve">7. </w:t>
      </w:r>
      <w:r w:rsidRPr="00063C8C">
        <w:rPr>
          <w:rFonts w:ascii="Book Antiqua" w:hAnsi="Book Antiqua"/>
          <w:b/>
          <w:bCs/>
          <w:i/>
          <w:iCs/>
          <w:lang w:val="es-PR"/>
        </w:rPr>
        <w:t>Oportunidades de Integración Social</w:t>
      </w:r>
      <w:r w:rsidRPr="00063C8C">
        <w:rPr>
          <w:rFonts w:ascii="Book Antiqua" w:hAnsi="Book Antiqua"/>
          <w:i/>
          <w:iCs/>
          <w:lang w:val="es-PR"/>
        </w:rPr>
        <w:t>:</w:t>
      </w:r>
      <w:r w:rsidRPr="004F72FC">
        <w:rPr>
          <w:rFonts w:ascii="Book Antiqua" w:hAnsi="Book Antiqua"/>
          <w:i/>
          <w:iCs/>
          <w:lang w:val="es-PR"/>
        </w:rPr>
        <w:t xml:space="preserve"> </w:t>
      </w:r>
      <w:r w:rsidRPr="00063C8C">
        <w:rPr>
          <w:rFonts w:ascii="Book Antiqua" w:hAnsi="Book Antiqua"/>
          <w:i/>
          <w:iCs/>
          <w:lang w:val="es-PR"/>
        </w:rPr>
        <w:t>Diseñar áreas de juego que fomenten el juego cooperativo y la interacción entre niños de todas las capacidades, promoviendo la inclusión social.</w:t>
      </w:r>
    </w:p>
    <w:p w14:paraId="3DBF72CD" w14:textId="341B82DE" w:rsidR="0001278E" w:rsidRPr="005D696E" w:rsidRDefault="0001278E" w:rsidP="0001278E">
      <w:pPr>
        <w:spacing w:line="480" w:lineRule="auto"/>
        <w:ind w:left="360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b/>
          <w:bCs/>
          <w:i/>
          <w:iCs/>
          <w:lang w:val="es-PR"/>
        </w:rPr>
        <w:t>8</w:t>
      </w:r>
      <w:r w:rsidRPr="00263233">
        <w:rPr>
          <w:rFonts w:ascii="Book Antiqua" w:hAnsi="Book Antiqua"/>
          <w:i/>
          <w:iCs/>
          <w:lang w:val="es-PR"/>
        </w:rPr>
        <w:t>.</w:t>
      </w:r>
      <w:r>
        <w:rPr>
          <w:rFonts w:ascii="Book Antiqua" w:hAnsi="Book Antiqua"/>
          <w:i/>
          <w:iCs/>
          <w:lang w:val="es-PR"/>
        </w:rPr>
        <w:t xml:space="preserve"> </w:t>
      </w:r>
      <w:r w:rsidRPr="00C26558">
        <w:rPr>
          <w:rFonts w:ascii="Book Antiqua" w:hAnsi="Book Antiqua"/>
          <w:b/>
          <w:bCs/>
          <w:i/>
          <w:iCs/>
          <w:lang w:val="es-PR"/>
        </w:rPr>
        <w:t>Transportación</w:t>
      </w:r>
      <w:r>
        <w:rPr>
          <w:rFonts w:ascii="Book Antiqua" w:hAnsi="Book Antiqua"/>
          <w:i/>
          <w:iCs/>
          <w:lang w:val="es-PR"/>
        </w:rPr>
        <w:t>: El Departamento de Recreación y Deportes garantizará que los ciudadanos con diversidad funcional tengan acceso pleno a recursos de transportación.</w:t>
      </w:r>
      <w:r w:rsidR="00667827">
        <w:rPr>
          <w:rFonts w:ascii="Book Antiqua" w:hAnsi="Book Antiqua"/>
          <w:i/>
          <w:iCs/>
          <w:lang w:val="es-PR"/>
        </w:rPr>
        <w:t>”</w:t>
      </w:r>
    </w:p>
    <w:p w14:paraId="74A40693" w14:textId="77777777" w:rsidR="0001278E" w:rsidRDefault="0001278E" w:rsidP="0001278E">
      <w:pPr>
        <w:spacing w:line="480" w:lineRule="auto"/>
        <w:ind w:firstLine="567"/>
        <w:jc w:val="both"/>
        <w:rPr>
          <w:rFonts w:ascii="Book Antiqua" w:hAnsi="Book Antiqua" w:cs="TimesNewRomanPSMT"/>
          <w:lang w:val="es-PR"/>
        </w:rPr>
      </w:pPr>
      <w:r w:rsidRPr="002D67F8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3</w:t>
      </w:r>
      <w:r w:rsidRPr="002D67F8">
        <w:rPr>
          <w:rFonts w:ascii="Book Antiqua" w:hAnsi="Book Antiqua"/>
          <w:lang w:val="es-PR"/>
        </w:rPr>
        <w:t xml:space="preserve">.-En atención a lo dispuesto en esta Ley, se autoriza al(a la) Secretario(a) del Departamento de Educación, </w:t>
      </w:r>
      <w:r w:rsidRPr="002D67F8">
        <w:rPr>
          <w:rFonts w:ascii="Book Antiqua" w:hAnsi="Book Antiqua"/>
          <w:bCs/>
          <w:lang w:val="es-PR"/>
        </w:rPr>
        <w:t xml:space="preserve">en </w:t>
      </w:r>
      <w:r w:rsidRPr="002D67F8">
        <w:rPr>
          <w:rFonts w:ascii="Book Antiqua" w:hAnsi="Book Antiqua"/>
          <w:lang w:val="es-PR"/>
        </w:rPr>
        <w:t xml:space="preserve">coordinación con los </w:t>
      </w:r>
      <w:r>
        <w:rPr>
          <w:rFonts w:ascii="Book Antiqua" w:hAnsi="Book Antiqua"/>
          <w:lang w:val="es-PR"/>
        </w:rPr>
        <w:t>D</w:t>
      </w:r>
      <w:r w:rsidRPr="002D67F8">
        <w:rPr>
          <w:rFonts w:ascii="Book Antiqua" w:hAnsi="Book Antiqua"/>
          <w:lang w:val="es-PR"/>
        </w:rPr>
        <w:t xml:space="preserve">epartamentos de la Familia y de Recreación y Deportes, a </w:t>
      </w:r>
      <w:r w:rsidRPr="002D67F8">
        <w:rPr>
          <w:rFonts w:ascii="Book Antiqua" w:hAnsi="Book Antiqua"/>
          <w:spacing w:val="-3"/>
          <w:lang w:val="es-ES_tradnl"/>
        </w:rPr>
        <w:t>llevar</w:t>
      </w:r>
      <w:r w:rsidRPr="00EC5AA1">
        <w:rPr>
          <w:rFonts w:ascii="Book Antiqua" w:hAnsi="Book Antiqua"/>
          <w:spacing w:val="-3"/>
          <w:lang w:val="es-ES_tradnl"/>
        </w:rPr>
        <w:t xml:space="preserve"> a cabo todas las gestiones pertinentes </w:t>
      </w:r>
      <w:r w:rsidRPr="00EC5AA1">
        <w:rPr>
          <w:rFonts w:ascii="Book Antiqua" w:hAnsi="Book Antiqua" w:cs="TimesNewRomanPSMT"/>
          <w:lang w:val="es-PR"/>
        </w:rPr>
        <w:t xml:space="preserve">para recibir y administrar fondos provenientes de asignaciones legislativas, y de transferencias, delegaciones, aportaciones y donativos de cualquier </w:t>
      </w:r>
      <w:r>
        <w:rPr>
          <w:rFonts w:ascii="Book Antiqua" w:hAnsi="Book Antiqua" w:cs="TimesNewRomanPSMT"/>
          <w:lang w:val="es-PR"/>
        </w:rPr>
        <w:t>tipo</w:t>
      </w:r>
      <w:r w:rsidRPr="00EC5AA1">
        <w:rPr>
          <w:rFonts w:ascii="Book Antiqua" w:hAnsi="Book Antiqua" w:cs="TimesNewRomanPSMT"/>
          <w:lang w:val="es-PR"/>
        </w:rPr>
        <w:t xml:space="preserve"> que reciba de agencias, gobiernos municipales y del Gobierno de los Estados Unidos, así como los provenientes de </w:t>
      </w:r>
      <w:r>
        <w:rPr>
          <w:rFonts w:ascii="Book Antiqua" w:hAnsi="Book Antiqua" w:cs="TimesNewRomanPSMT"/>
          <w:lang w:val="es-PR"/>
        </w:rPr>
        <w:t xml:space="preserve">donativos de </w:t>
      </w:r>
      <w:r w:rsidRPr="00EC5AA1">
        <w:rPr>
          <w:rFonts w:ascii="Book Antiqua" w:hAnsi="Book Antiqua" w:cs="TimesNewRomanPSMT"/>
          <w:lang w:val="es-PR"/>
        </w:rPr>
        <w:t>personas, organizaciones no gubernamentales y de otras entidades privadas para el diseño, desarrollo e implantación del servicio a ser ofrecido.</w:t>
      </w:r>
    </w:p>
    <w:p w14:paraId="539D2904" w14:textId="77777777" w:rsidR="0001278E" w:rsidRPr="002D67F8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2D67F8">
        <w:rPr>
          <w:rFonts w:ascii="Book Antiqua" w:hAnsi="Book Antiqua"/>
          <w:lang w:val="es-PR"/>
        </w:rPr>
        <w:t xml:space="preserve">Sección </w:t>
      </w:r>
      <w:r>
        <w:rPr>
          <w:rFonts w:ascii="Book Antiqua" w:hAnsi="Book Antiqua"/>
          <w:lang w:val="es-PR"/>
        </w:rPr>
        <w:t>4</w:t>
      </w:r>
      <w:r w:rsidRPr="002D67F8">
        <w:rPr>
          <w:rFonts w:ascii="Book Antiqua" w:hAnsi="Book Antiqua"/>
          <w:lang w:val="es-PR"/>
        </w:rPr>
        <w:t xml:space="preserve">.-Se faculta al (a la) Secretario(a) del Departamento de Educación a promulgar, en coordinación con los(las) secretarios(as) de los </w:t>
      </w:r>
      <w:r>
        <w:rPr>
          <w:rFonts w:ascii="Book Antiqua" w:hAnsi="Book Antiqua"/>
          <w:lang w:val="es-PR"/>
        </w:rPr>
        <w:t>D</w:t>
      </w:r>
      <w:r w:rsidRPr="002D67F8">
        <w:rPr>
          <w:rFonts w:ascii="Book Antiqua" w:hAnsi="Book Antiqua"/>
          <w:lang w:val="es-PR"/>
        </w:rPr>
        <w:t xml:space="preserve">epartamentos de la Familia y de Recreación y Deportes, aquella reglamentación que entienda pertinente </w:t>
      </w:r>
      <w:r>
        <w:rPr>
          <w:rFonts w:ascii="Book Antiqua" w:hAnsi="Book Antiqua"/>
          <w:lang w:val="es-PR"/>
        </w:rPr>
        <w:t>para la mejor implementación de las disposiciones y propósitos de</w:t>
      </w:r>
      <w:r w:rsidRPr="002D67F8">
        <w:rPr>
          <w:rFonts w:ascii="Book Antiqua" w:hAnsi="Book Antiqua"/>
          <w:lang w:val="es-PR"/>
        </w:rPr>
        <w:t xml:space="preserve"> esta Ley. </w:t>
      </w:r>
    </w:p>
    <w:p w14:paraId="2F72E411" w14:textId="6E29BE79" w:rsidR="0086165E" w:rsidRPr="0087373E" w:rsidRDefault="0001278E" w:rsidP="0001278E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</w:t>
      </w:r>
      <w:r w:rsidR="00D47B25">
        <w:rPr>
          <w:rFonts w:ascii="Book Antiqua" w:hAnsi="Book Antiqua"/>
          <w:lang w:val="es-PR"/>
        </w:rPr>
        <w:t>5</w:t>
      </w:r>
      <w:r>
        <w:rPr>
          <w:rFonts w:ascii="Book Antiqua" w:hAnsi="Book Antiqua"/>
          <w:lang w:val="es-PR"/>
        </w:rPr>
        <w:t>.</w:t>
      </w:r>
      <w:r w:rsidRPr="002D67F8">
        <w:rPr>
          <w:rFonts w:ascii="Book Antiqua" w:hAnsi="Book Antiqua"/>
          <w:lang w:val="es-PR"/>
        </w:rPr>
        <w:t>-Esta Ley entrará en vigor inmediatamente después de su aprobación.</w:t>
      </w:r>
    </w:p>
    <w:sectPr w:rsidR="0086165E" w:rsidRPr="0087373E" w:rsidSect="0001278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F779C" w14:textId="77777777" w:rsidR="00EF75D8" w:rsidRDefault="00EF75D8">
      <w:r>
        <w:separator/>
      </w:r>
    </w:p>
  </w:endnote>
  <w:endnote w:type="continuationSeparator" w:id="0">
    <w:p w14:paraId="31C8358E" w14:textId="77777777" w:rsidR="00EF75D8" w:rsidRDefault="00EF75D8">
      <w:r>
        <w:continuationSeparator/>
      </w:r>
    </w:p>
  </w:endnote>
  <w:endnote w:type="continuationNotice" w:id="1">
    <w:p w14:paraId="7817BD21" w14:textId="77777777" w:rsidR="00EF75D8" w:rsidRDefault="00EF75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E94B7D60-974F-42E4-B15C-7FE401F7C70D}"/>
    <w:embedBold r:id="rId2" w:fontKey="{B2604ED5-F7A7-4C24-B90B-5BA8FD2E7547}"/>
    <w:embedItalic r:id="rId3" w:fontKey="{7F203EB1-504F-4C4D-A38A-5FFB6A619C5D}"/>
    <w:embedBoldItalic r:id="rId4" w:fontKey="{17DC4450-FE72-44D8-A95D-B8CF6C99C2F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281401FC-390C-458A-8B2D-C1FF5C3F1C5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09DD3A0D-5F0E-4C56-8C56-69BBAD07CBD2}"/>
    <w:embedItalic r:id="rId7" w:fontKey="{5F613C95-0F4A-46EB-83CC-F566E6D29F99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47189726-8B69-4655-9931-BB10EE5A578C}"/>
    <w:embedItalic r:id="rId9" w:fontKey="{92B95A06-F085-441C-9764-D5DD574714AB}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1F349A49-3FAF-4945-8D8B-A4B4A3CAB61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1" w:fontKey="{59F6DF0F-F1C0-4CE7-8018-6DE53D02C8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3" w14:textId="77777777" w:rsidR="0086165E" w:rsidRDefault="0086165E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6165E" w14:paraId="2F72E41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4" w14:textId="77777777" w:rsidR="0086165E" w:rsidRDefault="0086165E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5" w14:textId="77777777" w:rsidR="0086165E" w:rsidRDefault="0086165E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6" w14:textId="77777777" w:rsidR="0086165E" w:rsidRDefault="0086165E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2F72E418" w14:textId="77777777" w:rsidR="0086165E" w:rsidRDefault="0086165E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B" w14:textId="77777777" w:rsidR="0086165E" w:rsidRDefault="0086165E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86165E" w14:paraId="2F72E41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C" w14:textId="77777777" w:rsidR="0086165E" w:rsidRDefault="0086165E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D" w14:textId="77777777" w:rsidR="0086165E" w:rsidRDefault="0086165E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F72E41E" w14:textId="77777777" w:rsidR="0086165E" w:rsidRDefault="0086165E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2F72E420" w14:textId="77777777" w:rsidR="0086165E" w:rsidRDefault="0086165E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62C98" w14:textId="77777777" w:rsidR="00EF75D8" w:rsidRDefault="00EF75D8">
      <w:r>
        <w:separator/>
      </w:r>
    </w:p>
  </w:footnote>
  <w:footnote w:type="continuationSeparator" w:id="0">
    <w:p w14:paraId="44582FD9" w14:textId="77777777" w:rsidR="00EF75D8" w:rsidRDefault="00EF75D8">
      <w:r>
        <w:continuationSeparator/>
      </w:r>
    </w:p>
  </w:footnote>
  <w:footnote w:type="continuationNotice" w:id="1">
    <w:p w14:paraId="0BB962D5" w14:textId="77777777" w:rsidR="00EF75D8" w:rsidRDefault="00EF75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2" w14:textId="77777777" w:rsidR="0086165E" w:rsidRDefault="0099207B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2E419" w14:textId="2A785B8F" w:rsidR="0086165E" w:rsidRDefault="0099207B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A-00</w:t>
    </w:r>
    <w:r w:rsidR="0001278E">
      <w:rPr>
        <w:color w:val="000000"/>
      </w:rPr>
      <w:t>5</w:t>
    </w:r>
  </w:p>
  <w:p w14:paraId="2F72E41A" w14:textId="77777777" w:rsidR="0086165E" w:rsidRDefault="0099207B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C0891"/>
    <w:multiLevelType w:val="multilevel"/>
    <w:tmpl w:val="0E0C0891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14D7B"/>
    <w:multiLevelType w:val="multilevel"/>
    <w:tmpl w:val="C5E0DB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4F39D4"/>
    <w:multiLevelType w:val="multilevel"/>
    <w:tmpl w:val="414F39D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71883335">
    <w:abstractNumId w:val="0"/>
  </w:num>
  <w:num w:numId="2" w16cid:durableId="529952247">
    <w:abstractNumId w:val="2"/>
  </w:num>
  <w:num w:numId="3" w16cid:durableId="739668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107AB"/>
    <w:rsid w:val="00010D19"/>
    <w:rsid w:val="0001278E"/>
    <w:rsid w:val="00015AF4"/>
    <w:rsid w:val="000248C7"/>
    <w:rsid w:val="00027C66"/>
    <w:rsid w:val="00033980"/>
    <w:rsid w:val="00033B80"/>
    <w:rsid w:val="00035CB9"/>
    <w:rsid w:val="000416E3"/>
    <w:rsid w:val="00051AD1"/>
    <w:rsid w:val="00056D71"/>
    <w:rsid w:val="00067E49"/>
    <w:rsid w:val="000700E0"/>
    <w:rsid w:val="000711FC"/>
    <w:rsid w:val="00074B76"/>
    <w:rsid w:val="0008657D"/>
    <w:rsid w:val="000B1BE8"/>
    <w:rsid w:val="000B33EC"/>
    <w:rsid w:val="000B4CF9"/>
    <w:rsid w:val="000C0F6A"/>
    <w:rsid w:val="000C188B"/>
    <w:rsid w:val="000C4A0E"/>
    <w:rsid w:val="000C5A98"/>
    <w:rsid w:val="000C60AE"/>
    <w:rsid w:val="000C68E5"/>
    <w:rsid w:val="000D1B64"/>
    <w:rsid w:val="000D2EB5"/>
    <w:rsid w:val="000D30A4"/>
    <w:rsid w:val="000E3403"/>
    <w:rsid w:val="000E428F"/>
    <w:rsid w:val="000E5780"/>
    <w:rsid w:val="000E6E74"/>
    <w:rsid w:val="000E78E8"/>
    <w:rsid w:val="000F7E20"/>
    <w:rsid w:val="001040ED"/>
    <w:rsid w:val="00105B40"/>
    <w:rsid w:val="0011139B"/>
    <w:rsid w:val="00113415"/>
    <w:rsid w:val="00115129"/>
    <w:rsid w:val="0011591A"/>
    <w:rsid w:val="00122382"/>
    <w:rsid w:val="0012419B"/>
    <w:rsid w:val="001255FB"/>
    <w:rsid w:val="00133178"/>
    <w:rsid w:val="00133D83"/>
    <w:rsid w:val="001363AF"/>
    <w:rsid w:val="00136986"/>
    <w:rsid w:val="00136AC5"/>
    <w:rsid w:val="00142293"/>
    <w:rsid w:val="00150C87"/>
    <w:rsid w:val="0015241F"/>
    <w:rsid w:val="00152B9A"/>
    <w:rsid w:val="00160ABA"/>
    <w:rsid w:val="001613A5"/>
    <w:rsid w:val="00164AC1"/>
    <w:rsid w:val="00164E97"/>
    <w:rsid w:val="001677A8"/>
    <w:rsid w:val="00192D73"/>
    <w:rsid w:val="00194A5E"/>
    <w:rsid w:val="001969E8"/>
    <w:rsid w:val="001A0C9E"/>
    <w:rsid w:val="001A18F4"/>
    <w:rsid w:val="001A25B8"/>
    <w:rsid w:val="001A2F65"/>
    <w:rsid w:val="001A35E2"/>
    <w:rsid w:val="001A57DF"/>
    <w:rsid w:val="001B1AAC"/>
    <w:rsid w:val="001B6B7A"/>
    <w:rsid w:val="001C50A0"/>
    <w:rsid w:val="001C7468"/>
    <w:rsid w:val="001D07B3"/>
    <w:rsid w:val="001D0FDF"/>
    <w:rsid w:val="001D54A8"/>
    <w:rsid w:val="001D75A8"/>
    <w:rsid w:val="001E1A20"/>
    <w:rsid w:val="001E33DB"/>
    <w:rsid w:val="001E6305"/>
    <w:rsid w:val="001E6E99"/>
    <w:rsid w:val="0020530B"/>
    <w:rsid w:val="0020610D"/>
    <w:rsid w:val="0021328C"/>
    <w:rsid w:val="002138BE"/>
    <w:rsid w:val="002171AD"/>
    <w:rsid w:val="0022330F"/>
    <w:rsid w:val="002268D0"/>
    <w:rsid w:val="002271A5"/>
    <w:rsid w:val="002318F0"/>
    <w:rsid w:val="0023393F"/>
    <w:rsid w:val="002431B7"/>
    <w:rsid w:val="0024618D"/>
    <w:rsid w:val="00253D9F"/>
    <w:rsid w:val="00254DCC"/>
    <w:rsid w:val="0025524E"/>
    <w:rsid w:val="002646F8"/>
    <w:rsid w:val="00266688"/>
    <w:rsid w:val="00266D4C"/>
    <w:rsid w:val="00270743"/>
    <w:rsid w:val="00273031"/>
    <w:rsid w:val="0028441B"/>
    <w:rsid w:val="00285A15"/>
    <w:rsid w:val="00286B47"/>
    <w:rsid w:val="002A1D65"/>
    <w:rsid w:val="002A23EE"/>
    <w:rsid w:val="002A27D4"/>
    <w:rsid w:val="002A2FDA"/>
    <w:rsid w:val="002A4E84"/>
    <w:rsid w:val="002A4F4F"/>
    <w:rsid w:val="002A7C37"/>
    <w:rsid w:val="002B02C2"/>
    <w:rsid w:val="002B39A7"/>
    <w:rsid w:val="002B4C93"/>
    <w:rsid w:val="002B5618"/>
    <w:rsid w:val="002B5D44"/>
    <w:rsid w:val="002B68B4"/>
    <w:rsid w:val="002B6CC7"/>
    <w:rsid w:val="002B7906"/>
    <w:rsid w:val="002C11AB"/>
    <w:rsid w:val="002C2C31"/>
    <w:rsid w:val="002C2DB0"/>
    <w:rsid w:val="002C6423"/>
    <w:rsid w:val="002D6159"/>
    <w:rsid w:val="002E1467"/>
    <w:rsid w:val="002E34D5"/>
    <w:rsid w:val="002E4898"/>
    <w:rsid w:val="002F21CF"/>
    <w:rsid w:val="002F3045"/>
    <w:rsid w:val="002F48BA"/>
    <w:rsid w:val="002F5B16"/>
    <w:rsid w:val="0030308D"/>
    <w:rsid w:val="00303699"/>
    <w:rsid w:val="00314D79"/>
    <w:rsid w:val="00314E6B"/>
    <w:rsid w:val="00321AB7"/>
    <w:rsid w:val="00327314"/>
    <w:rsid w:val="00327833"/>
    <w:rsid w:val="00343CBC"/>
    <w:rsid w:val="003524D5"/>
    <w:rsid w:val="0035313D"/>
    <w:rsid w:val="00362698"/>
    <w:rsid w:val="0036500C"/>
    <w:rsid w:val="00365BB2"/>
    <w:rsid w:val="00372695"/>
    <w:rsid w:val="0037540B"/>
    <w:rsid w:val="00380D7C"/>
    <w:rsid w:val="0038126F"/>
    <w:rsid w:val="00385901"/>
    <w:rsid w:val="0039554A"/>
    <w:rsid w:val="003963BE"/>
    <w:rsid w:val="00397238"/>
    <w:rsid w:val="003A2100"/>
    <w:rsid w:val="003C79D6"/>
    <w:rsid w:val="003D33D5"/>
    <w:rsid w:val="003D3EA2"/>
    <w:rsid w:val="003D42BF"/>
    <w:rsid w:val="003D4499"/>
    <w:rsid w:val="003E30F3"/>
    <w:rsid w:val="003E4859"/>
    <w:rsid w:val="003F18AA"/>
    <w:rsid w:val="003F352A"/>
    <w:rsid w:val="003F4992"/>
    <w:rsid w:val="004143E0"/>
    <w:rsid w:val="00415E5D"/>
    <w:rsid w:val="00416F13"/>
    <w:rsid w:val="0042014B"/>
    <w:rsid w:val="0042619D"/>
    <w:rsid w:val="00431D54"/>
    <w:rsid w:val="00432F8E"/>
    <w:rsid w:val="00437DC4"/>
    <w:rsid w:val="00444257"/>
    <w:rsid w:val="00452649"/>
    <w:rsid w:val="00461FBD"/>
    <w:rsid w:val="00464BCF"/>
    <w:rsid w:val="004675CC"/>
    <w:rsid w:val="00480C72"/>
    <w:rsid w:val="00493F9B"/>
    <w:rsid w:val="004943B1"/>
    <w:rsid w:val="004A4994"/>
    <w:rsid w:val="004A5974"/>
    <w:rsid w:val="004B4590"/>
    <w:rsid w:val="004B769A"/>
    <w:rsid w:val="004B7EA0"/>
    <w:rsid w:val="004C3A23"/>
    <w:rsid w:val="004C411D"/>
    <w:rsid w:val="004C41AE"/>
    <w:rsid w:val="004C6236"/>
    <w:rsid w:val="004D49FA"/>
    <w:rsid w:val="004D4F2E"/>
    <w:rsid w:val="004D7071"/>
    <w:rsid w:val="004E19F7"/>
    <w:rsid w:val="004E5BE6"/>
    <w:rsid w:val="004E6136"/>
    <w:rsid w:val="004F0279"/>
    <w:rsid w:val="004F2644"/>
    <w:rsid w:val="004F3841"/>
    <w:rsid w:val="004F6B8B"/>
    <w:rsid w:val="00502ECA"/>
    <w:rsid w:val="00503836"/>
    <w:rsid w:val="0050443D"/>
    <w:rsid w:val="00506CA0"/>
    <w:rsid w:val="00511693"/>
    <w:rsid w:val="005209C9"/>
    <w:rsid w:val="00524FBA"/>
    <w:rsid w:val="005258EB"/>
    <w:rsid w:val="00526AC9"/>
    <w:rsid w:val="00527B13"/>
    <w:rsid w:val="00535D65"/>
    <w:rsid w:val="00535E82"/>
    <w:rsid w:val="00555BB8"/>
    <w:rsid w:val="00570062"/>
    <w:rsid w:val="00573345"/>
    <w:rsid w:val="00573C36"/>
    <w:rsid w:val="0057614A"/>
    <w:rsid w:val="00585351"/>
    <w:rsid w:val="00590C6C"/>
    <w:rsid w:val="00592F40"/>
    <w:rsid w:val="00596DDC"/>
    <w:rsid w:val="005A30B4"/>
    <w:rsid w:val="005A3527"/>
    <w:rsid w:val="005A532D"/>
    <w:rsid w:val="005B1646"/>
    <w:rsid w:val="005B668B"/>
    <w:rsid w:val="005C0837"/>
    <w:rsid w:val="005C2330"/>
    <w:rsid w:val="005C24E6"/>
    <w:rsid w:val="005C7524"/>
    <w:rsid w:val="005D4BD9"/>
    <w:rsid w:val="005E2F88"/>
    <w:rsid w:val="005E3680"/>
    <w:rsid w:val="005E7EC5"/>
    <w:rsid w:val="005F2872"/>
    <w:rsid w:val="005F7D1B"/>
    <w:rsid w:val="00603B59"/>
    <w:rsid w:val="00604CE6"/>
    <w:rsid w:val="00610344"/>
    <w:rsid w:val="00614CFF"/>
    <w:rsid w:val="0061628B"/>
    <w:rsid w:val="006204CF"/>
    <w:rsid w:val="00624B86"/>
    <w:rsid w:val="00627DE1"/>
    <w:rsid w:val="00632F92"/>
    <w:rsid w:val="0063665B"/>
    <w:rsid w:val="00636E65"/>
    <w:rsid w:val="006414C7"/>
    <w:rsid w:val="00642C79"/>
    <w:rsid w:val="006430D0"/>
    <w:rsid w:val="0064494E"/>
    <w:rsid w:val="0065452C"/>
    <w:rsid w:val="00654571"/>
    <w:rsid w:val="00655C8E"/>
    <w:rsid w:val="00656D19"/>
    <w:rsid w:val="00662A0E"/>
    <w:rsid w:val="00666A3B"/>
    <w:rsid w:val="00667827"/>
    <w:rsid w:val="00675385"/>
    <w:rsid w:val="00694E17"/>
    <w:rsid w:val="00697796"/>
    <w:rsid w:val="006A292F"/>
    <w:rsid w:val="006A7E28"/>
    <w:rsid w:val="006B78AD"/>
    <w:rsid w:val="006C04BE"/>
    <w:rsid w:val="006C0D59"/>
    <w:rsid w:val="006C217A"/>
    <w:rsid w:val="006C4529"/>
    <w:rsid w:val="006C4E23"/>
    <w:rsid w:val="006D1974"/>
    <w:rsid w:val="006D7BFF"/>
    <w:rsid w:val="006E7A33"/>
    <w:rsid w:val="006F0B06"/>
    <w:rsid w:val="006F500B"/>
    <w:rsid w:val="006F7CF2"/>
    <w:rsid w:val="007164D0"/>
    <w:rsid w:val="00724C73"/>
    <w:rsid w:val="00725BCD"/>
    <w:rsid w:val="00736EAA"/>
    <w:rsid w:val="00740BAC"/>
    <w:rsid w:val="0074642B"/>
    <w:rsid w:val="007553C1"/>
    <w:rsid w:val="00755AEC"/>
    <w:rsid w:val="00755DDC"/>
    <w:rsid w:val="00760792"/>
    <w:rsid w:val="00761E6D"/>
    <w:rsid w:val="00763A35"/>
    <w:rsid w:val="00772AEB"/>
    <w:rsid w:val="00781480"/>
    <w:rsid w:val="00781A97"/>
    <w:rsid w:val="00785F84"/>
    <w:rsid w:val="00790454"/>
    <w:rsid w:val="00791054"/>
    <w:rsid w:val="00791FA9"/>
    <w:rsid w:val="007A5591"/>
    <w:rsid w:val="007A5875"/>
    <w:rsid w:val="007B181D"/>
    <w:rsid w:val="007C31AF"/>
    <w:rsid w:val="007D0C01"/>
    <w:rsid w:val="007D4ED6"/>
    <w:rsid w:val="007D556E"/>
    <w:rsid w:val="007D76E0"/>
    <w:rsid w:val="007E3AC3"/>
    <w:rsid w:val="00806DB0"/>
    <w:rsid w:val="008104B2"/>
    <w:rsid w:val="00812840"/>
    <w:rsid w:val="00820EC0"/>
    <w:rsid w:val="00826B88"/>
    <w:rsid w:val="00831773"/>
    <w:rsid w:val="0083435F"/>
    <w:rsid w:val="00834801"/>
    <w:rsid w:val="00837B0B"/>
    <w:rsid w:val="00843BF2"/>
    <w:rsid w:val="00850770"/>
    <w:rsid w:val="0086165E"/>
    <w:rsid w:val="008629CB"/>
    <w:rsid w:val="0087373E"/>
    <w:rsid w:val="00874CE2"/>
    <w:rsid w:val="00877E4D"/>
    <w:rsid w:val="00882948"/>
    <w:rsid w:val="00883151"/>
    <w:rsid w:val="0089008A"/>
    <w:rsid w:val="00891773"/>
    <w:rsid w:val="00892585"/>
    <w:rsid w:val="008925BB"/>
    <w:rsid w:val="008A0EFB"/>
    <w:rsid w:val="008B3680"/>
    <w:rsid w:val="008B5434"/>
    <w:rsid w:val="008C0934"/>
    <w:rsid w:val="008D162B"/>
    <w:rsid w:val="008D5A27"/>
    <w:rsid w:val="008D5B00"/>
    <w:rsid w:val="008D7D6B"/>
    <w:rsid w:val="008E23CC"/>
    <w:rsid w:val="008E57CB"/>
    <w:rsid w:val="008E5DA2"/>
    <w:rsid w:val="008F3CF7"/>
    <w:rsid w:val="008F6437"/>
    <w:rsid w:val="00902996"/>
    <w:rsid w:val="009061B2"/>
    <w:rsid w:val="009063F6"/>
    <w:rsid w:val="00910CF1"/>
    <w:rsid w:val="00915219"/>
    <w:rsid w:val="00916051"/>
    <w:rsid w:val="00916EB6"/>
    <w:rsid w:val="00916EF2"/>
    <w:rsid w:val="0091725F"/>
    <w:rsid w:val="009214EC"/>
    <w:rsid w:val="00922818"/>
    <w:rsid w:val="009338EA"/>
    <w:rsid w:val="00941E0D"/>
    <w:rsid w:val="00942E06"/>
    <w:rsid w:val="00945D8D"/>
    <w:rsid w:val="00947D35"/>
    <w:rsid w:val="00950A46"/>
    <w:rsid w:val="0095298F"/>
    <w:rsid w:val="00954675"/>
    <w:rsid w:val="0095702C"/>
    <w:rsid w:val="00962C3E"/>
    <w:rsid w:val="00967EF6"/>
    <w:rsid w:val="00970540"/>
    <w:rsid w:val="00970976"/>
    <w:rsid w:val="00970FC9"/>
    <w:rsid w:val="00985565"/>
    <w:rsid w:val="00990281"/>
    <w:rsid w:val="0099145A"/>
    <w:rsid w:val="0099207B"/>
    <w:rsid w:val="009A0ED5"/>
    <w:rsid w:val="009A515A"/>
    <w:rsid w:val="009B47BF"/>
    <w:rsid w:val="009B50E4"/>
    <w:rsid w:val="009B51AD"/>
    <w:rsid w:val="009C2428"/>
    <w:rsid w:val="009C4F4A"/>
    <w:rsid w:val="009C6961"/>
    <w:rsid w:val="009D1665"/>
    <w:rsid w:val="009D5726"/>
    <w:rsid w:val="009D78D1"/>
    <w:rsid w:val="009D79EC"/>
    <w:rsid w:val="009E3B64"/>
    <w:rsid w:val="009F153B"/>
    <w:rsid w:val="009F15AE"/>
    <w:rsid w:val="009F309A"/>
    <w:rsid w:val="009F5DD3"/>
    <w:rsid w:val="009F6668"/>
    <w:rsid w:val="00A01687"/>
    <w:rsid w:val="00A024AC"/>
    <w:rsid w:val="00A072FE"/>
    <w:rsid w:val="00A10500"/>
    <w:rsid w:val="00A11169"/>
    <w:rsid w:val="00A177F0"/>
    <w:rsid w:val="00A22039"/>
    <w:rsid w:val="00A22D3B"/>
    <w:rsid w:val="00A36361"/>
    <w:rsid w:val="00A37F53"/>
    <w:rsid w:val="00A41F69"/>
    <w:rsid w:val="00A47378"/>
    <w:rsid w:val="00A47BDC"/>
    <w:rsid w:val="00A47ED4"/>
    <w:rsid w:val="00A51B24"/>
    <w:rsid w:val="00A52322"/>
    <w:rsid w:val="00A52F9B"/>
    <w:rsid w:val="00A542D0"/>
    <w:rsid w:val="00A62528"/>
    <w:rsid w:val="00A67A3A"/>
    <w:rsid w:val="00A67FDB"/>
    <w:rsid w:val="00A8093F"/>
    <w:rsid w:val="00A860DC"/>
    <w:rsid w:val="00A90C84"/>
    <w:rsid w:val="00A94A37"/>
    <w:rsid w:val="00A97187"/>
    <w:rsid w:val="00AA1591"/>
    <w:rsid w:val="00AA2A43"/>
    <w:rsid w:val="00AB3109"/>
    <w:rsid w:val="00AB6B2F"/>
    <w:rsid w:val="00AC3125"/>
    <w:rsid w:val="00AD1CE3"/>
    <w:rsid w:val="00AD4C7D"/>
    <w:rsid w:val="00AE1FE1"/>
    <w:rsid w:val="00AE7DF9"/>
    <w:rsid w:val="00AF19DC"/>
    <w:rsid w:val="00AF26DE"/>
    <w:rsid w:val="00B03F2F"/>
    <w:rsid w:val="00B06BD6"/>
    <w:rsid w:val="00B12738"/>
    <w:rsid w:val="00B139D2"/>
    <w:rsid w:val="00B13D1B"/>
    <w:rsid w:val="00B155EE"/>
    <w:rsid w:val="00B20626"/>
    <w:rsid w:val="00B215DD"/>
    <w:rsid w:val="00B34B9F"/>
    <w:rsid w:val="00B51DBD"/>
    <w:rsid w:val="00B57F92"/>
    <w:rsid w:val="00B61CAB"/>
    <w:rsid w:val="00B65CC4"/>
    <w:rsid w:val="00B72A6A"/>
    <w:rsid w:val="00B742EB"/>
    <w:rsid w:val="00B77443"/>
    <w:rsid w:val="00B81149"/>
    <w:rsid w:val="00B87A1C"/>
    <w:rsid w:val="00B87D3C"/>
    <w:rsid w:val="00B900A4"/>
    <w:rsid w:val="00B95CFA"/>
    <w:rsid w:val="00BA173C"/>
    <w:rsid w:val="00BA31C2"/>
    <w:rsid w:val="00BB3314"/>
    <w:rsid w:val="00BB3C4F"/>
    <w:rsid w:val="00BB4F4D"/>
    <w:rsid w:val="00BC04F2"/>
    <w:rsid w:val="00BC3029"/>
    <w:rsid w:val="00BD4F99"/>
    <w:rsid w:val="00BD6FA4"/>
    <w:rsid w:val="00BE244E"/>
    <w:rsid w:val="00BE26CC"/>
    <w:rsid w:val="00BE3EA3"/>
    <w:rsid w:val="00BE55AC"/>
    <w:rsid w:val="00BE7D02"/>
    <w:rsid w:val="00BF5A14"/>
    <w:rsid w:val="00C004A4"/>
    <w:rsid w:val="00C05335"/>
    <w:rsid w:val="00C058A0"/>
    <w:rsid w:val="00C05C13"/>
    <w:rsid w:val="00C05E9D"/>
    <w:rsid w:val="00C07B7D"/>
    <w:rsid w:val="00C10ACE"/>
    <w:rsid w:val="00C10B01"/>
    <w:rsid w:val="00C13DC9"/>
    <w:rsid w:val="00C154EC"/>
    <w:rsid w:val="00C157B8"/>
    <w:rsid w:val="00C16C7E"/>
    <w:rsid w:val="00C17225"/>
    <w:rsid w:val="00C26E73"/>
    <w:rsid w:val="00C27E5A"/>
    <w:rsid w:val="00C32AB8"/>
    <w:rsid w:val="00C33CEB"/>
    <w:rsid w:val="00C361CD"/>
    <w:rsid w:val="00C376FA"/>
    <w:rsid w:val="00C416C8"/>
    <w:rsid w:val="00C42680"/>
    <w:rsid w:val="00C51AB4"/>
    <w:rsid w:val="00C57448"/>
    <w:rsid w:val="00C60A5B"/>
    <w:rsid w:val="00C610C3"/>
    <w:rsid w:val="00C7286D"/>
    <w:rsid w:val="00C77D3F"/>
    <w:rsid w:val="00C83183"/>
    <w:rsid w:val="00C84A34"/>
    <w:rsid w:val="00C87975"/>
    <w:rsid w:val="00C95EA9"/>
    <w:rsid w:val="00C96046"/>
    <w:rsid w:val="00CA38D8"/>
    <w:rsid w:val="00CA3F74"/>
    <w:rsid w:val="00CA5BDF"/>
    <w:rsid w:val="00CB2AE9"/>
    <w:rsid w:val="00CB4561"/>
    <w:rsid w:val="00CC2285"/>
    <w:rsid w:val="00CC2987"/>
    <w:rsid w:val="00CC4EDC"/>
    <w:rsid w:val="00CC5E39"/>
    <w:rsid w:val="00CD315C"/>
    <w:rsid w:val="00CD3272"/>
    <w:rsid w:val="00CD38FC"/>
    <w:rsid w:val="00CE36C8"/>
    <w:rsid w:val="00CF3010"/>
    <w:rsid w:val="00CF4242"/>
    <w:rsid w:val="00CF4490"/>
    <w:rsid w:val="00CF565F"/>
    <w:rsid w:val="00CF70FE"/>
    <w:rsid w:val="00D0512A"/>
    <w:rsid w:val="00D06719"/>
    <w:rsid w:val="00D1168D"/>
    <w:rsid w:val="00D2636B"/>
    <w:rsid w:val="00D30088"/>
    <w:rsid w:val="00D312C4"/>
    <w:rsid w:val="00D3431B"/>
    <w:rsid w:val="00D42696"/>
    <w:rsid w:val="00D43E19"/>
    <w:rsid w:val="00D45808"/>
    <w:rsid w:val="00D47B25"/>
    <w:rsid w:val="00D50765"/>
    <w:rsid w:val="00D50CD3"/>
    <w:rsid w:val="00D52A67"/>
    <w:rsid w:val="00D620EC"/>
    <w:rsid w:val="00D710A7"/>
    <w:rsid w:val="00D816EC"/>
    <w:rsid w:val="00D82564"/>
    <w:rsid w:val="00D84992"/>
    <w:rsid w:val="00D9105F"/>
    <w:rsid w:val="00D95F03"/>
    <w:rsid w:val="00DA5EB9"/>
    <w:rsid w:val="00DB1E04"/>
    <w:rsid w:val="00DB51A8"/>
    <w:rsid w:val="00DC127C"/>
    <w:rsid w:val="00DC6118"/>
    <w:rsid w:val="00DC6120"/>
    <w:rsid w:val="00DC7A92"/>
    <w:rsid w:val="00DD225A"/>
    <w:rsid w:val="00DD6B89"/>
    <w:rsid w:val="00DD771A"/>
    <w:rsid w:val="00DE048B"/>
    <w:rsid w:val="00DE4C0D"/>
    <w:rsid w:val="00DF3539"/>
    <w:rsid w:val="00DF4DB8"/>
    <w:rsid w:val="00DF5E51"/>
    <w:rsid w:val="00E024E8"/>
    <w:rsid w:val="00E05064"/>
    <w:rsid w:val="00E05066"/>
    <w:rsid w:val="00E10A8B"/>
    <w:rsid w:val="00E138E0"/>
    <w:rsid w:val="00E143DF"/>
    <w:rsid w:val="00E15426"/>
    <w:rsid w:val="00E22AE3"/>
    <w:rsid w:val="00E251B9"/>
    <w:rsid w:val="00E30811"/>
    <w:rsid w:val="00E313BD"/>
    <w:rsid w:val="00E44751"/>
    <w:rsid w:val="00E508F4"/>
    <w:rsid w:val="00E50E82"/>
    <w:rsid w:val="00E51ED0"/>
    <w:rsid w:val="00E51F85"/>
    <w:rsid w:val="00E64AED"/>
    <w:rsid w:val="00E65583"/>
    <w:rsid w:val="00E67017"/>
    <w:rsid w:val="00E67BE6"/>
    <w:rsid w:val="00E75D0B"/>
    <w:rsid w:val="00E85654"/>
    <w:rsid w:val="00E87E5A"/>
    <w:rsid w:val="00E937F8"/>
    <w:rsid w:val="00E93811"/>
    <w:rsid w:val="00E97260"/>
    <w:rsid w:val="00EA5801"/>
    <w:rsid w:val="00EA7005"/>
    <w:rsid w:val="00EB7783"/>
    <w:rsid w:val="00EC129D"/>
    <w:rsid w:val="00EC2425"/>
    <w:rsid w:val="00EE0A44"/>
    <w:rsid w:val="00EE3F71"/>
    <w:rsid w:val="00EE5CC5"/>
    <w:rsid w:val="00EF4025"/>
    <w:rsid w:val="00EF75D8"/>
    <w:rsid w:val="00F01CED"/>
    <w:rsid w:val="00F15032"/>
    <w:rsid w:val="00F16456"/>
    <w:rsid w:val="00F16B71"/>
    <w:rsid w:val="00F26059"/>
    <w:rsid w:val="00F27415"/>
    <w:rsid w:val="00F309FE"/>
    <w:rsid w:val="00F3506A"/>
    <w:rsid w:val="00F36138"/>
    <w:rsid w:val="00F47C67"/>
    <w:rsid w:val="00F47F92"/>
    <w:rsid w:val="00F5133C"/>
    <w:rsid w:val="00F519A3"/>
    <w:rsid w:val="00F55BC6"/>
    <w:rsid w:val="00F5763A"/>
    <w:rsid w:val="00F5780A"/>
    <w:rsid w:val="00F65464"/>
    <w:rsid w:val="00F70D38"/>
    <w:rsid w:val="00F858BD"/>
    <w:rsid w:val="00F92946"/>
    <w:rsid w:val="00F962B7"/>
    <w:rsid w:val="00F975B6"/>
    <w:rsid w:val="00FA119A"/>
    <w:rsid w:val="00FA24D6"/>
    <w:rsid w:val="00FA407A"/>
    <w:rsid w:val="00FA65AC"/>
    <w:rsid w:val="00FB32B6"/>
    <w:rsid w:val="00FC57D8"/>
    <w:rsid w:val="00FC61B5"/>
    <w:rsid w:val="00FD065B"/>
    <w:rsid w:val="00FD3AEE"/>
    <w:rsid w:val="00FE0465"/>
    <w:rsid w:val="00FE2D53"/>
    <w:rsid w:val="00FF2214"/>
    <w:rsid w:val="0D124E4E"/>
    <w:rsid w:val="32B25BB9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2E3DE"/>
  <w15:docId w15:val="{F4556635-B41E-4956-B487-03D593A7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E73"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jc w:val="both"/>
    </w:pPr>
    <w:rPr>
      <w:lang w:val="es-PR"/>
    </w:rPr>
  </w:style>
  <w:style w:type="character" w:styleId="CommentReference">
    <w:name w:val="annotation reference"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uiPriority w:val="99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sid w:val="00C26E73"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uiPriority w:val="99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customStyle="1" w:styleId="Revision2">
    <w:name w:val="Revision2"/>
    <w:hidden/>
    <w:uiPriority w:val="99"/>
    <w:semiHidden/>
    <w:rsid w:val="00C26E7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sz w:val="24"/>
      <w:szCs w:val="24"/>
      <w:lang w:val="es-PR"/>
    </w:rPr>
  </w:style>
  <w:style w:type="paragraph" w:styleId="Revision">
    <w:name w:val="Revision"/>
    <w:hidden/>
    <w:uiPriority w:val="99"/>
    <w:unhideWhenUsed/>
    <w:rsid w:val="00C26E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2038</Words>
  <Characters>11621</Characters>
  <Application>Microsoft Office Word</Application>
  <DocSecurity>0</DocSecurity>
  <Lines>96</Lines>
  <Paragraphs>27</Paragraphs>
  <ScaleCrop>false</ScaleCrop>
  <Company/>
  <LinksUpToDate>false</LinksUpToDate>
  <CharactersWithSpaces>13632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Augusto Martínez</dc:creator>
  <cp:lastModifiedBy>Gladys J. Burgos Torres</cp:lastModifiedBy>
  <cp:revision>4</cp:revision>
  <cp:lastPrinted>2025-02-19T19:32:00Z</cp:lastPrinted>
  <dcterms:created xsi:type="dcterms:W3CDTF">2025-02-27T21:49:00Z</dcterms:created>
  <dcterms:modified xsi:type="dcterms:W3CDTF">2025-02-27T23:33:00Z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A8F03D7D787C434A8E1670FE6532CEF5_13</vt:lpwstr>
  </property>
</Properties>
</file>