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BB4DC6" w14:textId="7F371D25" w:rsidR="002F1495" w:rsidRPr="002F1495" w:rsidRDefault="00D9049A" w:rsidP="002F1495">
      <w:pPr>
        <w:jc w:val="center"/>
        <w:rPr>
          <w:rFonts w:ascii="Book Antiqua" w:hAnsi="Book Antiqua"/>
          <w:sz w:val="28"/>
          <w:lang w:val="es-ES_tradnl"/>
        </w:rPr>
      </w:pPr>
      <w:r>
        <w:rPr>
          <w:rFonts w:ascii="Book Antiqua" w:hAnsi="Book Antiqua"/>
          <w:sz w:val="28"/>
          <w:lang w:val="es-ES_tradnl"/>
        </w:rPr>
        <w:t>GOBIERNO DE PUERTO RICO</w:t>
      </w:r>
    </w:p>
    <w:p w14:paraId="76E38DB3" w14:textId="77777777" w:rsidR="00C57A7C" w:rsidRDefault="00C57A7C" w:rsidP="00C57A7C">
      <w:pPr>
        <w:jc w:val="center"/>
        <w:rPr>
          <w:rFonts w:ascii="Book Antiqua" w:hAnsi="Book Antiqua"/>
          <w:sz w:val="28"/>
          <w:lang w:val="es-ES_tradnl"/>
        </w:rPr>
      </w:pPr>
    </w:p>
    <w:p w14:paraId="12C00BA2" w14:textId="31EFE3D0" w:rsidR="00C57A7C" w:rsidRDefault="00D9049A" w:rsidP="00C57A7C">
      <w:pPr>
        <w:pStyle w:val="Title2"/>
        <w:rPr>
          <w:rFonts w:ascii="Book Antiqua" w:hAnsi="Book Antiqua"/>
          <w:lang w:val="es-ES_tradnl"/>
        </w:rPr>
      </w:pPr>
      <w:r>
        <w:rPr>
          <w:rFonts w:ascii="Book Antiqua" w:hAnsi="Book Antiqua"/>
          <w:lang w:val="es-ES_tradnl"/>
        </w:rPr>
        <w:t>20ma.</w:t>
      </w:r>
      <w:r w:rsidR="00C57A7C">
        <w:rPr>
          <w:rFonts w:ascii="Book Antiqua" w:hAnsi="Book Antiqua"/>
          <w:lang w:val="es-ES_tradnl"/>
        </w:rPr>
        <w:tab/>
      </w:r>
      <w:r>
        <w:rPr>
          <w:rFonts w:ascii="Book Antiqua" w:hAnsi="Book Antiqua"/>
          <w:lang w:val="es-ES_tradnl"/>
        </w:rPr>
        <w:t xml:space="preserve"> </w:t>
      </w:r>
      <w:r w:rsidR="00C57A7C">
        <w:rPr>
          <w:rFonts w:ascii="Book Antiqua" w:hAnsi="Book Antiqua"/>
          <w:lang w:val="es-ES_tradnl"/>
        </w:rPr>
        <w:t>Asamblea</w:t>
      </w:r>
      <w:r w:rsidR="00C57A7C">
        <w:rPr>
          <w:rFonts w:ascii="Book Antiqua" w:hAnsi="Book Antiqua"/>
          <w:lang w:val="es-ES_tradnl"/>
        </w:rPr>
        <w:tab/>
      </w:r>
      <w:r>
        <w:rPr>
          <w:rFonts w:ascii="Book Antiqua" w:hAnsi="Book Antiqua"/>
          <w:lang w:val="es-ES_tradnl"/>
        </w:rPr>
        <w:t>1ra.</w:t>
      </w:r>
      <w:r w:rsidR="00C57A7C">
        <w:rPr>
          <w:rFonts w:ascii="Book Antiqua" w:hAnsi="Book Antiqua"/>
          <w:lang w:val="es-ES_tradnl"/>
        </w:rPr>
        <w:tab/>
        <w:t>Sesión</w:t>
      </w:r>
    </w:p>
    <w:p w14:paraId="6C8B0636" w14:textId="56B734BF" w:rsidR="00C57A7C" w:rsidRDefault="00C57A7C" w:rsidP="00C57A7C">
      <w:pPr>
        <w:pStyle w:val="Title2"/>
        <w:rPr>
          <w:rFonts w:ascii="Book Antiqua" w:hAnsi="Book Antiqua"/>
          <w:lang w:val="es-ES_tradnl"/>
        </w:rPr>
      </w:pPr>
      <w:r>
        <w:rPr>
          <w:rFonts w:ascii="Book Antiqua" w:hAnsi="Book Antiqua"/>
          <w:lang w:val="es-ES_tradnl"/>
        </w:rPr>
        <w:tab/>
      </w:r>
      <w:r w:rsidR="00D9049A">
        <w:rPr>
          <w:rFonts w:ascii="Book Antiqua" w:hAnsi="Book Antiqua"/>
          <w:lang w:val="es-ES_tradnl"/>
        </w:rPr>
        <w:t xml:space="preserve"> </w:t>
      </w:r>
      <w:r>
        <w:rPr>
          <w:rFonts w:ascii="Book Antiqua" w:hAnsi="Book Antiqua"/>
          <w:lang w:val="es-ES_tradnl"/>
        </w:rPr>
        <w:t>Legislativa</w:t>
      </w:r>
      <w:r>
        <w:rPr>
          <w:rFonts w:ascii="Book Antiqua" w:hAnsi="Book Antiqua"/>
          <w:lang w:val="es-ES_tradnl"/>
        </w:rPr>
        <w:tab/>
      </w:r>
      <w:r>
        <w:rPr>
          <w:rFonts w:ascii="Book Antiqua" w:hAnsi="Book Antiqua"/>
          <w:lang w:val="es-ES_tradnl"/>
        </w:rPr>
        <w:tab/>
        <w:t>Ordinaria</w:t>
      </w:r>
    </w:p>
    <w:p w14:paraId="2C7A46F2" w14:textId="77777777" w:rsidR="00C57A7C" w:rsidRDefault="00C57A7C" w:rsidP="00C57A7C">
      <w:pPr>
        <w:rPr>
          <w:lang w:val="es-ES_tradnl"/>
        </w:rPr>
      </w:pPr>
    </w:p>
    <w:p w14:paraId="6A00792B" w14:textId="77777777" w:rsidR="00C57A7C" w:rsidRDefault="00C57A7C" w:rsidP="00D9049A">
      <w:pPr>
        <w:jc w:val="center"/>
        <w:rPr>
          <w:rFonts w:ascii="Book Antiqua" w:hAnsi="Book Antiqua"/>
          <w:b/>
          <w:sz w:val="36"/>
          <w:lang w:val="es-ES_tradnl"/>
        </w:rPr>
      </w:pPr>
      <w:r>
        <w:rPr>
          <w:rFonts w:ascii="Book Antiqua" w:hAnsi="Book Antiqua"/>
          <w:b/>
          <w:sz w:val="36"/>
          <w:lang w:val="es-ES_tradnl"/>
        </w:rPr>
        <w:t>CÁMARA DE REPRESENTANTES</w:t>
      </w:r>
    </w:p>
    <w:p w14:paraId="2E854882" w14:textId="77777777" w:rsidR="00D9049A" w:rsidRPr="00D9049A" w:rsidRDefault="00D9049A" w:rsidP="00D9049A">
      <w:pPr>
        <w:jc w:val="center"/>
        <w:rPr>
          <w:rFonts w:ascii="Book Antiqua" w:hAnsi="Book Antiqua"/>
          <w:b/>
          <w:szCs w:val="24"/>
          <w:lang w:val="es-ES_tradnl"/>
        </w:rPr>
      </w:pPr>
    </w:p>
    <w:p w14:paraId="2D382F87" w14:textId="200AF4A4" w:rsidR="00C57A7C" w:rsidRDefault="00C57A7C" w:rsidP="00D9049A">
      <w:pPr>
        <w:jc w:val="center"/>
        <w:rPr>
          <w:rFonts w:ascii="Book Antiqua" w:hAnsi="Book Antiqua"/>
          <w:b/>
          <w:sz w:val="52"/>
          <w:lang w:val="es-ES_tradnl"/>
        </w:rPr>
      </w:pPr>
      <w:r>
        <w:rPr>
          <w:rFonts w:ascii="Book Antiqua" w:hAnsi="Book Antiqua"/>
          <w:b/>
          <w:sz w:val="52"/>
          <w:lang w:val="es-ES_tradnl"/>
        </w:rPr>
        <w:t xml:space="preserve">P. de la C. </w:t>
      </w:r>
      <w:r w:rsidR="0006223C">
        <w:rPr>
          <w:rFonts w:ascii="Book Antiqua" w:hAnsi="Book Antiqua"/>
          <w:b/>
          <w:sz w:val="52"/>
          <w:lang w:val="es-ES_tradnl"/>
        </w:rPr>
        <w:t>234</w:t>
      </w:r>
    </w:p>
    <w:p w14:paraId="653FDD9B" w14:textId="77777777" w:rsidR="00D9049A" w:rsidRPr="00D9049A" w:rsidRDefault="00D9049A" w:rsidP="00D9049A">
      <w:pPr>
        <w:jc w:val="center"/>
        <w:rPr>
          <w:rFonts w:ascii="Book Antiqua" w:hAnsi="Book Antiqua"/>
          <w:b/>
          <w:szCs w:val="24"/>
          <w:lang w:val="es-ES_tradnl"/>
        </w:rPr>
      </w:pPr>
    </w:p>
    <w:p w14:paraId="5F840C15" w14:textId="3A7DE1DD" w:rsidR="00C57A7C" w:rsidRDefault="008A2DF7" w:rsidP="00D9049A">
      <w:pPr>
        <w:jc w:val="center"/>
        <w:rPr>
          <w:rFonts w:ascii="Book Antiqua" w:hAnsi="Book Antiqua"/>
          <w:lang w:val="es-ES_tradnl"/>
        </w:rPr>
      </w:pPr>
      <w:r>
        <w:rPr>
          <w:rFonts w:ascii="Book Antiqua" w:hAnsi="Book Antiqua"/>
          <w:lang w:val="es-ES_tradnl"/>
        </w:rPr>
        <w:t xml:space="preserve">13 </w:t>
      </w:r>
      <w:r w:rsidR="00C57A7C">
        <w:rPr>
          <w:rFonts w:ascii="Book Antiqua" w:hAnsi="Book Antiqua"/>
          <w:lang w:val="es-ES_tradnl"/>
        </w:rPr>
        <w:t>DE ENERO DE 202</w:t>
      </w:r>
      <w:r w:rsidR="00313036">
        <w:rPr>
          <w:rFonts w:ascii="Book Antiqua" w:hAnsi="Book Antiqua"/>
          <w:lang w:val="es-ES_tradnl"/>
        </w:rPr>
        <w:t>5</w:t>
      </w:r>
    </w:p>
    <w:p w14:paraId="5F97D13E" w14:textId="77777777" w:rsidR="00D9049A" w:rsidRDefault="00D9049A" w:rsidP="00D9049A">
      <w:pPr>
        <w:jc w:val="center"/>
        <w:rPr>
          <w:rFonts w:ascii="Book Antiqua" w:hAnsi="Book Antiqua"/>
          <w:lang w:val="es-ES_tradnl"/>
        </w:rPr>
      </w:pPr>
    </w:p>
    <w:p w14:paraId="67D06AC0" w14:textId="77777777" w:rsidR="00C57A7C" w:rsidRDefault="00C57A7C" w:rsidP="00D9049A">
      <w:pPr>
        <w:jc w:val="center"/>
        <w:rPr>
          <w:rFonts w:ascii="Book Antiqua" w:hAnsi="Book Antiqua"/>
          <w:i/>
          <w:lang w:val="es-ES_tradnl"/>
        </w:rPr>
      </w:pPr>
      <w:r>
        <w:rPr>
          <w:rFonts w:ascii="Book Antiqua" w:hAnsi="Book Antiqua"/>
          <w:lang w:val="es-ES_tradnl"/>
        </w:rPr>
        <w:t xml:space="preserve">Presentado por el representante </w:t>
      </w:r>
      <w:r>
        <w:rPr>
          <w:rFonts w:ascii="Book Antiqua" w:hAnsi="Book Antiqua"/>
          <w:i/>
          <w:lang w:val="es-ES_tradnl"/>
        </w:rPr>
        <w:t>Rodríguez Aguiló</w:t>
      </w:r>
    </w:p>
    <w:p w14:paraId="52873A35" w14:textId="77777777" w:rsidR="00D9049A" w:rsidRDefault="00D9049A" w:rsidP="00D9049A">
      <w:pPr>
        <w:jc w:val="center"/>
        <w:rPr>
          <w:rFonts w:ascii="Book Antiqua" w:hAnsi="Book Antiqua"/>
          <w:lang w:val="es-ES_tradnl"/>
        </w:rPr>
      </w:pPr>
    </w:p>
    <w:p w14:paraId="419C41E2" w14:textId="631B9235" w:rsidR="00C57A7C" w:rsidRDefault="00C57A7C" w:rsidP="00D9049A">
      <w:pPr>
        <w:jc w:val="center"/>
        <w:rPr>
          <w:rFonts w:ascii="Book Antiqua" w:hAnsi="Book Antiqua"/>
          <w:lang w:val="es-ES_tradnl"/>
        </w:rPr>
      </w:pPr>
      <w:r>
        <w:rPr>
          <w:rFonts w:ascii="Book Antiqua" w:hAnsi="Book Antiqua"/>
          <w:lang w:val="es-ES_tradnl"/>
        </w:rPr>
        <w:t xml:space="preserve">Referido a </w:t>
      </w:r>
      <w:r w:rsidR="00410480">
        <w:rPr>
          <w:rFonts w:ascii="Book Antiqua" w:hAnsi="Book Antiqua"/>
          <w:lang w:val="es-ES_tradnl"/>
        </w:rPr>
        <w:t>la Comisión de Transportación e Infraestructura; y de Educación</w:t>
      </w:r>
    </w:p>
    <w:p w14:paraId="229857CA" w14:textId="77777777" w:rsidR="00C57A7C" w:rsidRDefault="00C57A7C" w:rsidP="00D9049A">
      <w:pPr>
        <w:jc w:val="both"/>
        <w:rPr>
          <w:rFonts w:ascii="Book Antiqua" w:hAnsi="Book Antiqua"/>
          <w:lang w:val="es-ES_tradnl"/>
        </w:rPr>
      </w:pPr>
    </w:p>
    <w:p w14:paraId="22563489" w14:textId="77777777" w:rsidR="00573A69" w:rsidRDefault="00573A69" w:rsidP="00D9049A">
      <w:pPr>
        <w:jc w:val="center"/>
        <w:rPr>
          <w:rFonts w:ascii="Book Antiqua" w:hAnsi="Book Antiqua"/>
          <w:b/>
          <w:sz w:val="28"/>
          <w:lang w:val="es-ES_tradnl"/>
        </w:rPr>
      </w:pPr>
      <w:r>
        <w:rPr>
          <w:rFonts w:ascii="Book Antiqua" w:hAnsi="Book Antiqua"/>
          <w:b/>
          <w:sz w:val="28"/>
          <w:lang w:val="es-ES_tradnl"/>
        </w:rPr>
        <w:t>LEY</w:t>
      </w:r>
    </w:p>
    <w:p w14:paraId="602A368C" w14:textId="77777777" w:rsidR="00573A69" w:rsidRDefault="00573A69" w:rsidP="003C35BA">
      <w:pPr>
        <w:jc w:val="both"/>
        <w:rPr>
          <w:rFonts w:ascii="Book Antiqua" w:hAnsi="Book Antiqua"/>
          <w:lang w:val="es-ES_tradnl"/>
        </w:rPr>
      </w:pPr>
    </w:p>
    <w:p w14:paraId="4E7B7D56" w14:textId="2E504EAA" w:rsidR="00573A69" w:rsidRPr="00F43168" w:rsidRDefault="00573A69" w:rsidP="003C35BA">
      <w:pPr>
        <w:ind w:left="720" w:hanging="720"/>
        <w:jc w:val="both"/>
        <w:rPr>
          <w:rFonts w:ascii="Book Antiqua" w:hAnsi="Book Antiqua"/>
          <w:lang w:val="es-PR"/>
        </w:rPr>
      </w:pPr>
      <w:r>
        <w:rPr>
          <w:rFonts w:ascii="Book Antiqua" w:hAnsi="Book Antiqua"/>
          <w:lang w:val="es-ES_tradnl"/>
        </w:rPr>
        <w:t xml:space="preserve">Para </w:t>
      </w:r>
      <w:r w:rsidRPr="00F43168">
        <w:rPr>
          <w:rFonts w:ascii="Book Antiqua" w:hAnsi="Book Antiqua"/>
          <w:lang w:val="es-PR"/>
        </w:rPr>
        <w:t xml:space="preserve">establecer la obligatoriedad de los procesos de inspección y la notificación de resultados de los procesos de inspección de las estructuras de las instituciones de enseñanza; establecer un proceso de notificación de los resultados del proceso de inspección; disponer la responsabilidad del </w:t>
      </w:r>
      <w:proofErr w:type="gramStart"/>
      <w:r w:rsidRPr="00F43168">
        <w:rPr>
          <w:rFonts w:ascii="Book Antiqua" w:hAnsi="Book Antiqua"/>
          <w:lang w:val="es-PR"/>
        </w:rPr>
        <w:t>Secretario</w:t>
      </w:r>
      <w:proofErr w:type="gramEnd"/>
      <w:r w:rsidRPr="00F43168">
        <w:rPr>
          <w:rFonts w:ascii="Book Antiqua" w:hAnsi="Book Antiqua"/>
          <w:lang w:val="es-PR"/>
        </w:rPr>
        <w:t xml:space="preserve"> de Educación y</w:t>
      </w:r>
      <w:r w:rsidR="001E5E8B">
        <w:rPr>
          <w:rFonts w:ascii="Book Antiqua" w:hAnsi="Book Antiqua"/>
          <w:lang w:val="es-PR"/>
        </w:rPr>
        <w:t xml:space="preserve"> de</w:t>
      </w:r>
      <w:r w:rsidRPr="00F43168">
        <w:rPr>
          <w:rFonts w:ascii="Book Antiqua" w:hAnsi="Book Antiqua"/>
          <w:lang w:val="es-PR"/>
        </w:rPr>
        <w:t xml:space="preserve"> las instituciones de enseñanza privadas; establecer penalidades; y para otros fines relacionados.</w:t>
      </w:r>
    </w:p>
    <w:p w14:paraId="72843C55" w14:textId="77777777" w:rsidR="003C35BA" w:rsidRDefault="003C35BA" w:rsidP="003C35BA">
      <w:pPr>
        <w:ind w:left="360" w:hanging="360"/>
        <w:jc w:val="both"/>
        <w:rPr>
          <w:rFonts w:ascii="Book Antiqua" w:hAnsi="Book Antiqua"/>
          <w:lang w:val="es-ES_tradnl"/>
        </w:rPr>
      </w:pPr>
    </w:p>
    <w:p w14:paraId="560B7EE4" w14:textId="77777777" w:rsidR="00573A69" w:rsidRDefault="00573A69" w:rsidP="003C35BA">
      <w:pPr>
        <w:jc w:val="center"/>
        <w:rPr>
          <w:rFonts w:ascii="Book Antiqua" w:hAnsi="Book Antiqua"/>
          <w:lang w:val="es-ES_tradnl"/>
        </w:rPr>
      </w:pPr>
      <w:r>
        <w:rPr>
          <w:rFonts w:ascii="Book Antiqua" w:hAnsi="Book Antiqua"/>
          <w:lang w:val="es-ES_tradnl"/>
        </w:rPr>
        <w:t>EXPOSICIÓN DE MOTIVOS</w:t>
      </w:r>
    </w:p>
    <w:p w14:paraId="120FCDF8" w14:textId="77777777" w:rsidR="003C35BA" w:rsidRDefault="003C35BA" w:rsidP="003C35BA">
      <w:pPr>
        <w:jc w:val="center"/>
        <w:rPr>
          <w:rFonts w:ascii="Book Antiqua" w:hAnsi="Book Antiqua"/>
          <w:lang w:val="es-ES_tradnl"/>
        </w:rPr>
      </w:pPr>
    </w:p>
    <w:p w14:paraId="035D4E1B" w14:textId="25CB493E" w:rsidR="00573A69" w:rsidRDefault="00573A69" w:rsidP="00D9049A">
      <w:pPr>
        <w:ind w:firstLine="567"/>
        <w:jc w:val="both"/>
        <w:rPr>
          <w:rFonts w:ascii="Book Antiqua" w:hAnsi="Book Antiqua"/>
          <w:lang w:val="es-PR"/>
        </w:rPr>
      </w:pPr>
      <w:r w:rsidRPr="00573A69">
        <w:rPr>
          <w:rFonts w:ascii="Book Antiqua" w:hAnsi="Book Antiqua"/>
          <w:lang w:val="es-PR"/>
        </w:rPr>
        <w:t xml:space="preserve">El 7 de enero de 2020, en horas de la madrugada, un terremoto de sobre 6.4 de magnitud en la escala Richter ocurrió cerca de diez (10) millas al sur del Municipio de Guayanilla, ocasionando daños significativos en la infraestructura, incluyendo carreteras, puentes, escuelas, viviendas y otros daños relacionados.  </w:t>
      </w:r>
      <w:r w:rsidR="001E5E8B">
        <w:rPr>
          <w:rFonts w:ascii="Book Antiqua" w:hAnsi="Book Antiqua"/>
          <w:lang w:val="es-PR"/>
        </w:rPr>
        <w:t xml:space="preserve">Esta </w:t>
      </w:r>
      <w:r w:rsidR="001E5E8B" w:rsidRPr="00573A69">
        <w:rPr>
          <w:rFonts w:ascii="Book Antiqua" w:hAnsi="Book Antiqua"/>
          <w:lang w:val="es-PR"/>
        </w:rPr>
        <w:t>situación de emergencia</w:t>
      </w:r>
      <w:r w:rsidR="001E5E8B">
        <w:rPr>
          <w:rFonts w:ascii="Book Antiqua" w:hAnsi="Book Antiqua"/>
          <w:lang w:val="es-PR"/>
        </w:rPr>
        <w:t>, inmediatamente,</w:t>
      </w:r>
      <w:r w:rsidR="001E5E8B" w:rsidRPr="00573A69">
        <w:rPr>
          <w:rFonts w:ascii="Book Antiqua" w:hAnsi="Book Antiqua"/>
          <w:lang w:val="es-PR"/>
        </w:rPr>
        <w:t xml:space="preserve"> </w:t>
      </w:r>
      <w:r w:rsidR="001E5E8B">
        <w:rPr>
          <w:rFonts w:ascii="Book Antiqua" w:hAnsi="Book Antiqua"/>
          <w:lang w:val="es-PR"/>
        </w:rPr>
        <w:t xml:space="preserve">provocó una seria inestabilidad en </w:t>
      </w:r>
      <w:r w:rsidR="001E5E8B" w:rsidRPr="00573A69">
        <w:rPr>
          <w:rFonts w:ascii="Book Antiqua" w:hAnsi="Book Antiqua"/>
          <w:lang w:val="es-PR"/>
        </w:rPr>
        <w:t xml:space="preserve">la seguridad pública, los servicios básicos a la ciudadanía, la actividad económica y el bienestar social.  </w:t>
      </w:r>
    </w:p>
    <w:p w14:paraId="2D8A1F54" w14:textId="77777777" w:rsidR="003C35BA" w:rsidRPr="00573A69" w:rsidRDefault="003C35BA" w:rsidP="00D9049A">
      <w:pPr>
        <w:ind w:firstLine="567"/>
        <w:jc w:val="both"/>
        <w:rPr>
          <w:rFonts w:ascii="Book Antiqua" w:hAnsi="Book Antiqua"/>
          <w:lang w:val="es-PR"/>
        </w:rPr>
      </w:pPr>
    </w:p>
    <w:p w14:paraId="4B9DA932" w14:textId="7C358CA2" w:rsidR="00573A69" w:rsidRDefault="00573A69" w:rsidP="00D9049A">
      <w:pPr>
        <w:ind w:firstLine="567"/>
        <w:jc w:val="both"/>
        <w:rPr>
          <w:rFonts w:ascii="Book Antiqua" w:hAnsi="Book Antiqua"/>
          <w:lang w:val="es-PR"/>
        </w:rPr>
      </w:pPr>
      <w:r w:rsidRPr="00573A69">
        <w:rPr>
          <w:rFonts w:ascii="Book Antiqua" w:hAnsi="Book Antiqua"/>
          <w:lang w:val="es-PR"/>
        </w:rPr>
        <w:t xml:space="preserve">En su consecuencia, se emitió la Orden Ejecutiva Núm. OE-2020-01 en la cual se declaró a Puerto Rico en estado de emergencia para atender toda amenaza a la vida, y a los daños causados a la infraestructura y propiedad, por la actividad sísmica </w:t>
      </w:r>
      <w:r w:rsidR="001E5E8B">
        <w:rPr>
          <w:rFonts w:ascii="Book Antiqua" w:hAnsi="Book Antiqua"/>
          <w:lang w:val="es-PR"/>
        </w:rPr>
        <w:t>ocurrida</w:t>
      </w:r>
      <w:r w:rsidRPr="00573A69">
        <w:rPr>
          <w:rFonts w:ascii="Book Antiqua" w:hAnsi="Book Antiqua"/>
          <w:lang w:val="es-PR"/>
        </w:rPr>
        <w:t>.</w:t>
      </w:r>
    </w:p>
    <w:p w14:paraId="7A70C9BD" w14:textId="77777777" w:rsidR="003C35BA" w:rsidRPr="00573A69" w:rsidRDefault="003C35BA" w:rsidP="00D9049A">
      <w:pPr>
        <w:ind w:firstLine="567"/>
        <w:jc w:val="both"/>
        <w:rPr>
          <w:rFonts w:ascii="Book Antiqua" w:hAnsi="Book Antiqua"/>
          <w:lang w:val="es-PR"/>
        </w:rPr>
      </w:pPr>
    </w:p>
    <w:p w14:paraId="5289F717" w14:textId="159764EB" w:rsidR="00573A69" w:rsidRDefault="00573A69" w:rsidP="00D9049A">
      <w:pPr>
        <w:ind w:firstLine="567"/>
        <w:jc w:val="both"/>
        <w:rPr>
          <w:rFonts w:ascii="Book Antiqua" w:hAnsi="Book Antiqua"/>
          <w:lang w:val="es-PR"/>
        </w:rPr>
      </w:pPr>
      <w:r w:rsidRPr="00573A69">
        <w:rPr>
          <w:rFonts w:ascii="Book Antiqua" w:hAnsi="Book Antiqua"/>
          <w:lang w:val="es-PR"/>
        </w:rPr>
        <w:t>Fueron desgarradoras las imágenes de estructuras y edificaciones totalmente destruidas como consecuencia de la</w:t>
      </w:r>
      <w:r w:rsidR="001E5E8B">
        <w:rPr>
          <w:rFonts w:ascii="Book Antiqua" w:hAnsi="Book Antiqua"/>
          <w:lang w:val="es-PR"/>
        </w:rPr>
        <w:t xml:space="preserve"> mencionada</w:t>
      </w:r>
      <w:r w:rsidRPr="00573A69">
        <w:rPr>
          <w:rFonts w:ascii="Book Antiqua" w:hAnsi="Book Antiqua"/>
          <w:lang w:val="es-PR"/>
        </w:rPr>
        <w:t xml:space="preserve"> actividad sísmica, principalmente las de varias escuelas que fueron devastadas por el movimiento telúrico.  Dentro de la tragedia vivida, fue un </w:t>
      </w:r>
      <w:r w:rsidR="001E5E8B">
        <w:rPr>
          <w:rFonts w:ascii="Book Antiqua" w:hAnsi="Book Antiqua"/>
          <w:lang w:val="es-PR"/>
        </w:rPr>
        <w:t>atenuante</w:t>
      </w:r>
      <w:r w:rsidRPr="00573A69">
        <w:rPr>
          <w:rFonts w:ascii="Book Antiqua" w:hAnsi="Book Antiqua"/>
          <w:lang w:val="es-PR"/>
        </w:rPr>
        <w:t xml:space="preserve"> que la misma ocurriera en horas de la madrugada, evitando así </w:t>
      </w:r>
      <w:r w:rsidRPr="00573A69">
        <w:rPr>
          <w:rFonts w:ascii="Book Antiqua" w:hAnsi="Book Antiqua"/>
          <w:lang w:val="es-PR"/>
        </w:rPr>
        <w:lastRenderedPageBreak/>
        <w:t>la trágica muerte de centenares de estudiantes, maestros, personal administrativo que pudo haber estado en dichas instituciones de enseñanza, de haber ocurrido esta situación en horas laborables.  De igual manera, muchas estructuras fueron afectadas por los movimientos sísmicos, lo cual</w:t>
      </w:r>
      <w:r w:rsidR="001E5E8B">
        <w:rPr>
          <w:rFonts w:ascii="Book Antiqua" w:hAnsi="Book Antiqua"/>
          <w:lang w:val="es-PR"/>
        </w:rPr>
        <w:t xml:space="preserve"> aún a esta fecha,</w:t>
      </w:r>
      <w:r w:rsidRPr="00573A69">
        <w:rPr>
          <w:rFonts w:ascii="Book Antiqua" w:hAnsi="Book Antiqua"/>
          <w:lang w:val="es-PR"/>
        </w:rPr>
        <w:t xml:space="preserve"> representa una seria amenaza a la seguridad y a la vida de las personas que hacen uso de </w:t>
      </w:r>
      <w:r w:rsidR="001E5E8B" w:rsidRPr="00573A69">
        <w:rPr>
          <w:rFonts w:ascii="Book Antiqua" w:hAnsi="Book Antiqua"/>
          <w:lang w:val="es-PR"/>
        </w:rPr>
        <w:t>estas</w:t>
      </w:r>
      <w:r w:rsidRPr="00573A69">
        <w:rPr>
          <w:rFonts w:ascii="Book Antiqua" w:hAnsi="Book Antiqua"/>
          <w:lang w:val="es-PR"/>
        </w:rPr>
        <w:t>.</w:t>
      </w:r>
      <w:r w:rsidR="001E5E8B" w:rsidRPr="001E5E8B">
        <w:rPr>
          <w:rFonts w:ascii="Book Antiqua" w:hAnsi="Book Antiqua"/>
          <w:lang w:val="es-PR"/>
        </w:rPr>
        <w:t xml:space="preserve"> </w:t>
      </w:r>
      <w:r w:rsidR="001E5E8B">
        <w:rPr>
          <w:rFonts w:ascii="Book Antiqua" w:hAnsi="Book Antiqua"/>
          <w:lang w:val="es-PR"/>
        </w:rPr>
        <w:t xml:space="preserve">Por consiguiente, corresponde en estos momentos, prevenir que ocurra una tragedia de esta magnitud.  </w:t>
      </w:r>
    </w:p>
    <w:p w14:paraId="11D90866" w14:textId="77777777" w:rsidR="003C35BA" w:rsidRPr="00573A69" w:rsidRDefault="003C35BA" w:rsidP="00D9049A">
      <w:pPr>
        <w:ind w:firstLine="567"/>
        <w:jc w:val="both"/>
        <w:rPr>
          <w:rFonts w:ascii="Book Antiqua" w:hAnsi="Book Antiqua"/>
          <w:lang w:val="es-PR"/>
        </w:rPr>
      </w:pPr>
    </w:p>
    <w:p w14:paraId="4E23D8C4" w14:textId="77777777" w:rsidR="00573A69" w:rsidRDefault="00573A69" w:rsidP="00D9049A">
      <w:pPr>
        <w:ind w:firstLine="567"/>
        <w:jc w:val="both"/>
        <w:rPr>
          <w:rFonts w:ascii="Book Antiqua" w:hAnsi="Book Antiqua"/>
          <w:lang w:val="es-PR"/>
        </w:rPr>
      </w:pPr>
      <w:r w:rsidRPr="00573A69">
        <w:rPr>
          <w:rFonts w:ascii="Book Antiqua" w:hAnsi="Book Antiqua"/>
          <w:lang w:val="es-PR"/>
        </w:rPr>
        <w:t xml:space="preserve"> El cumplimiento de las normas de protección de la seguridad pública es responsabilidad de los gobiernos.   En el ejercicio de dicha responsabilidad, el Estado debe asegurarse que los ciudadanos puedan estar seguros cuando estos ubican dentro de ciertas estructuras y, por consiguiente, salvar sus vidas, en caso de ocurrir un evento sísmico.  Esta responsabilidad es mayor cuando se trata de la protección que debemos brindar a los menores de edad.  Por consiguiente, el Estado tiene la obligación y responsabilidad de mantener instituciones de enseñanza de acuerdo con lo que deberían ser los más altos estándares de protección.  Es necesario salvaguardar la seguridad de todos los ciudadanos de Puerto Rico, ante la actividad sísmica que hemos experimentado.  </w:t>
      </w:r>
    </w:p>
    <w:p w14:paraId="503FBB62" w14:textId="77777777" w:rsidR="003C35BA" w:rsidRPr="00573A69" w:rsidRDefault="003C35BA" w:rsidP="00D9049A">
      <w:pPr>
        <w:ind w:firstLine="567"/>
        <w:jc w:val="both"/>
        <w:rPr>
          <w:rFonts w:ascii="Book Antiqua" w:hAnsi="Book Antiqua"/>
          <w:lang w:val="es-PR"/>
        </w:rPr>
      </w:pPr>
    </w:p>
    <w:p w14:paraId="380472D2" w14:textId="77777777" w:rsidR="00573A69" w:rsidRDefault="00573A69" w:rsidP="00D9049A">
      <w:pPr>
        <w:ind w:firstLine="567"/>
        <w:jc w:val="both"/>
        <w:rPr>
          <w:rFonts w:ascii="Book Antiqua" w:hAnsi="Book Antiqua"/>
          <w:lang w:val="es-PR"/>
        </w:rPr>
      </w:pPr>
      <w:r w:rsidRPr="00573A69">
        <w:rPr>
          <w:rFonts w:ascii="Book Antiqua" w:hAnsi="Book Antiqua"/>
          <w:lang w:val="es-PR"/>
        </w:rPr>
        <w:t xml:space="preserve">En el cumplimiento de esta responsabilidad, esta Asamblea Legislativa promulga esta Ley para establecer la obligatoriedad de los Procesos de Inspección y la notificación de resultados de los procesos de inspección de las estructuras de las instituciones de enseñanza.  Con la misma se instituye una obligación, por parte de las instituciones de enseñanza tanto públicas como </w:t>
      </w:r>
      <w:r w:rsidRPr="00F43168">
        <w:rPr>
          <w:rFonts w:ascii="Book Antiqua" w:hAnsi="Book Antiqua"/>
          <w:lang w:val="es-PR"/>
        </w:rPr>
        <w:t>privadas, de establecer un proceso detallado de inspección y evaluación de las estructuras en</w:t>
      </w:r>
      <w:r w:rsidR="008E63AD" w:rsidRPr="00F43168">
        <w:rPr>
          <w:rFonts w:ascii="Book Antiqua" w:hAnsi="Book Antiqua"/>
          <w:lang w:val="es-PR"/>
        </w:rPr>
        <w:t xml:space="preserve"> los centros de instrucción</w:t>
      </w:r>
      <w:r w:rsidRPr="00F43168">
        <w:rPr>
          <w:rFonts w:ascii="Book Antiqua" w:hAnsi="Book Antiqua"/>
          <w:lang w:val="es-PR"/>
        </w:rPr>
        <w:t>, previo a ofrecer o continuar ofreciendo los servicios de</w:t>
      </w:r>
      <w:r w:rsidR="008E63AD" w:rsidRPr="00F43168">
        <w:rPr>
          <w:rFonts w:ascii="Book Antiqua" w:hAnsi="Book Antiqua"/>
          <w:lang w:val="es-PR"/>
        </w:rPr>
        <w:t xml:space="preserve"> educación</w:t>
      </w:r>
      <w:r w:rsidRPr="00F43168">
        <w:rPr>
          <w:rFonts w:ascii="Book Antiqua" w:hAnsi="Book Antiqua"/>
          <w:lang w:val="es-PR"/>
        </w:rPr>
        <w:t>.  Ello con el fin de salvaguardar la seguridad y el bienestar de nuestros niños, niñas, maestros</w:t>
      </w:r>
      <w:r w:rsidR="008E63AD" w:rsidRPr="00F43168">
        <w:rPr>
          <w:rFonts w:ascii="Book Antiqua" w:hAnsi="Book Antiqua"/>
          <w:lang w:val="es-PR"/>
        </w:rPr>
        <w:t>, personal no docente</w:t>
      </w:r>
      <w:r w:rsidRPr="00F43168">
        <w:rPr>
          <w:rFonts w:ascii="Book Antiqua" w:hAnsi="Book Antiqua"/>
          <w:lang w:val="es-PR"/>
        </w:rPr>
        <w:t xml:space="preserve"> y personal administrativo dentro de dichas instituciones de enseñanza cuando se ha decretado un estado</w:t>
      </w:r>
      <w:r w:rsidRPr="00573A69">
        <w:rPr>
          <w:rFonts w:ascii="Book Antiqua" w:hAnsi="Book Antiqua"/>
          <w:lang w:val="es-PR"/>
        </w:rPr>
        <w:t xml:space="preserve"> de emergencia a consecuencia de una actividad sísmica.</w:t>
      </w:r>
    </w:p>
    <w:p w14:paraId="1DB5C26D" w14:textId="77777777" w:rsidR="003C35BA" w:rsidRPr="00573A69" w:rsidRDefault="003C35BA" w:rsidP="003C35BA">
      <w:pPr>
        <w:ind w:firstLine="720"/>
        <w:jc w:val="both"/>
        <w:rPr>
          <w:rFonts w:ascii="Book Antiqua" w:hAnsi="Book Antiqua"/>
          <w:lang w:val="es-PR"/>
        </w:rPr>
      </w:pPr>
    </w:p>
    <w:p w14:paraId="60F084CC" w14:textId="77777777" w:rsidR="00573A69" w:rsidRDefault="00573A69" w:rsidP="003C35BA">
      <w:pPr>
        <w:spacing w:line="480" w:lineRule="auto"/>
        <w:rPr>
          <w:rFonts w:ascii="Book Antiqua" w:hAnsi="Book Antiqua"/>
          <w:i/>
          <w:lang w:val="es-ES_tradnl"/>
        </w:rPr>
      </w:pPr>
      <w:r>
        <w:rPr>
          <w:rFonts w:ascii="Book Antiqua" w:hAnsi="Book Antiqua"/>
          <w:i/>
          <w:lang w:val="es-ES_tradnl"/>
        </w:rPr>
        <w:t>DECRÉTASE POR LA ASAMBLEA LEGISLATIVA DE PUERTO RICO:</w:t>
      </w:r>
    </w:p>
    <w:p w14:paraId="06235E9B" w14:textId="77777777" w:rsidR="00573A69" w:rsidRDefault="00573A69" w:rsidP="00573A69">
      <w:pPr>
        <w:spacing w:line="480" w:lineRule="auto"/>
        <w:jc w:val="both"/>
        <w:rPr>
          <w:rFonts w:ascii="Book Antiqua" w:hAnsi="Book Antiqua"/>
          <w:lang w:val="es-ES_tradnl"/>
        </w:rPr>
        <w:sectPr w:rsidR="00573A69">
          <w:headerReference w:type="default" r:id="rId8"/>
          <w:type w:val="continuous"/>
          <w:pgSz w:w="12240" w:h="15840" w:code="1"/>
          <w:pgMar w:top="1440" w:right="1440" w:bottom="1440" w:left="1440" w:header="720" w:footer="720" w:gutter="0"/>
          <w:cols w:space="720"/>
          <w:titlePg/>
        </w:sectPr>
      </w:pPr>
    </w:p>
    <w:p w14:paraId="15F10148" w14:textId="77777777" w:rsidR="00573A69" w:rsidRPr="00573A69" w:rsidRDefault="00573A69" w:rsidP="00D9049A">
      <w:pPr>
        <w:spacing w:line="480" w:lineRule="auto"/>
        <w:ind w:firstLine="567"/>
        <w:jc w:val="both"/>
        <w:rPr>
          <w:rFonts w:ascii="Book Antiqua" w:hAnsi="Book Antiqua"/>
          <w:lang w:val="es-PR"/>
        </w:rPr>
      </w:pPr>
      <w:r w:rsidRPr="00573A69">
        <w:rPr>
          <w:rFonts w:ascii="Book Antiqua" w:hAnsi="Book Antiqua"/>
          <w:lang w:val="es-PR"/>
        </w:rPr>
        <w:t>Artículo 1.-Título</w:t>
      </w:r>
    </w:p>
    <w:p w14:paraId="59CAD7A2" w14:textId="44E2D5A6" w:rsidR="00573A69" w:rsidRPr="00F43168" w:rsidRDefault="00573A69" w:rsidP="00D9049A">
      <w:pPr>
        <w:spacing w:line="480" w:lineRule="auto"/>
        <w:ind w:firstLine="567"/>
        <w:jc w:val="both"/>
        <w:rPr>
          <w:rFonts w:ascii="Book Antiqua" w:hAnsi="Book Antiqua"/>
          <w:lang w:val="es-PR"/>
        </w:rPr>
      </w:pPr>
      <w:r w:rsidRPr="00F43168">
        <w:rPr>
          <w:rFonts w:ascii="Book Antiqua" w:hAnsi="Book Antiqua"/>
          <w:lang w:val="es-PR"/>
        </w:rPr>
        <w:t xml:space="preserve">Esta Ley se conocerá como </w:t>
      </w:r>
      <w:r w:rsidR="000B7F68">
        <w:rPr>
          <w:rFonts w:ascii="Book Antiqua" w:hAnsi="Book Antiqua"/>
          <w:lang w:val="es-PR"/>
        </w:rPr>
        <w:t>“</w:t>
      </w:r>
      <w:r w:rsidRPr="00F43168">
        <w:rPr>
          <w:rFonts w:ascii="Book Antiqua" w:hAnsi="Book Antiqua"/>
          <w:lang w:val="es-PR"/>
        </w:rPr>
        <w:t>Ley para establecer la obligatoriedad de los Procesos de Inspección y la notificación de resultados de los procesos de inspección de las estructuras de las instituciones de enseñanza</w:t>
      </w:r>
      <w:r w:rsidR="000B7F68">
        <w:rPr>
          <w:rFonts w:ascii="Book Antiqua" w:hAnsi="Book Antiqua"/>
          <w:lang w:val="es-PR"/>
        </w:rPr>
        <w:t>”</w:t>
      </w:r>
      <w:r w:rsidRPr="00F43168">
        <w:rPr>
          <w:rFonts w:ascii="Book Antiqua" w:hAnsi="Book Antiqua"/>
          <w:lang w:val="es-PR"/>
        </w:rPr>
        <w:t>.</w:t>
      </w:r>
    </w:p>
    <w:p w14:paraId="55BF4FB2" w14:textId="77777777" w:rsidR="00573A69" w:rsidRPr="00F43168" w:rsidRDefault="00573A69" w:rsidP="00D9049A">
      <w:pPr>
        <w:spacing w:line="480" w:lineRule="auto"/>
        <w:ind w:firstLine="567"/>
        <w:jc w:val="both"/>
        <w:rPr>
          <w:rFonts w:ascii="Book Antiqua" w:hAnsi="Book Antiqua"/>
          <w:lang w:val="es-PR"/>
        </w:rPr>
      </w:pPr>
      <w:r w:rsidRPr="00F43168">
        <w:rPr>
          <w:rFonts w:ascii="Book Antiqua" w:hAnsi="Book Antiqua"/>
          <w:lang w:val="es-PR"/>
        </w:rPr>
        <w:t>Artículo 2.-Política Pública</w:t>
      </w:r>
    </w:p>
    <w:p w14:paraId="27614472" w14:textId="77777777" w:rsidR="00573A69" w:rsidRPr="00F43168" w:rsidRDefault="00573A69" w:rsidP="00D9049A">
      <w:pPr>
        <w:spacing w:line="480" w:lineRule="auto"/>
        <w:ind w:firstLine="567"/>
        <w:jc w:val="both"/>
        <w:rPr>
          <w:rFonts w:ascii="Book Antiqua" w:hAnsi="Book Antiqua"/>
          <w:lang w:val="es-PR"/>
        </w:rPr>
      </w:pPr>
      <w:r w:rsidRPr="00F43168">
        <w:rPr>
          <w:rFonts w:ascii="Book Antiqua" w:hAnsi="Book Antiqua"/>
          <w:lang w:val="es-PR"/>
        </w:rPr>
        <w:t xml:space="preserve">Nuestro Gobierno ha </w:t>
      </w:r>
      <w:proofErr w:type="gramStart"/>
      <w:r w:rsidRPr="00F43168">
        <w:rPr>
          <w:rFonts w:ascii="Book Antiqua" w:hAnsi="Book Antiqua"/>
          <w:lang w:val="es-PR"/>
        </w:rPr>
        <w:t>declarado como</w:t>
      </w:r>
      <w:proofErr w:type="gramEnd"/>
      <w:r w:rsidRPr="00F43168">
        <w:rPr>
          <w:rFonts w:ascii="Book Antiqua" w:hAnsi="Book Antiqua"/>
          <w:lang w:val="es-PR"/>
        </w:rPr>
        <w:t xml:space="preserve"> política pública garantizar la seguridad y el mejor bienestar de sus ciudadanos. En este sentido, el Tribunal Supremo, por ejemplo, ha </w:t>
      </w:r>
      <w:r w:rsidRPr="00F43168">
        <w:rPr>
          <w:rFonts w:ascii="Book Antiqua" w:hAnsi="Book Antiqua"/>
          <w:lang w:val="es-PR"/>
        </w:rPr>
        <w:lastRenderedPageBreak/>
        <w:t xml:space="preserve">reiterado que los casos donde están involucrados menores están revestidos del más alto interés público. </w:t>
      </w:r>
      <w:r w:rsidRPr="000B7F68">
        <w:rPr>
          <w:rFonts w:ascii="Book Antiqua" w:hAnsi="Book Antiqua"/>
          <w:u w:val="single"/>
          <w:lang w:val="es-PR"/>
        </w:rPr>
        <w:t xml:space="preserve">Pueblo </w:t>
      </w:r>
      <w:r w:rsidR="000B7F68" w:rsidRPr="000B7F68">
        <w:rPr>
          <w:rFonts w:ascii="Book Antiqua" w:hAnsi="Book Antiqua"/>
          <w:u w:val="single"/>
          <w:lang w:val="es-PR"/>
        </w:rPr>
        <w:t xml:space="preserve">vs. </w:t>
      </w:r>
      <w:r w:rsidR="000B7F68">
        <w:rPr>
          <w:rFonts w:ascii="Book Antiqua" w:hAnsi="Book Antiqua"/>
          <w:u w:val="single"/>
          <w:lang w:val="es-PR"/>
        </w:rPr>
        <w:t>e</w:t>
      </w:r>
      <w:r w:rsidR="000B7F68" w:rsidRPr="000B7F68">
        <w:rPr>
          <w:rFonts w:ascii="Book Antiqua" w:hAnsi="Book Antiqua"/>
          <w:u w:val="single"/>
          <w:lang w:val="es-PR"/>
        </w:rPr>
        <w:t>n</w:t>
      </w:r>
      <w:r w:rsidRPr="000B7F68">
        <w:rPr>
          <w:rFonts w:ascii="Book Antiqua" w:hAnsi="Book Antiqua"/>
          <w:u w:val="single"/>
          <w:lang w:val="es-PR"/>
        </w:rPr>
        <w:t xml:space="preserve"> interés de los menores R.P.S., M.P.S. y C.J.N.S.</w:t>
      </w:r>
      <w:r w:rsidRPr="00F43168">
        <w:rPr>
          <w:rFonts w:ascii="Book Antiqua" w:hAnsi="Book Antiqua"/>
          <w:lang w:val="es-PR"/>
        </w:rPr>
        <w:t xml:space="preserve">, 134 D.P.R. 124 (1993). Los derechos que el Estado intenta proteger no constituyen un mero interés privado o individual, sino un interés público encaminado a proteger la seguridad física, emocional y el bienestar en general de sus ciudadanos, y en particular la de </w:t>
      </w:r>
      <w:proofErr w:type="gramStart"/>
      <w:r w:rsidRPr="00F43168">
        <w:rPr>
          <w:rFonts w:ascii="Book Antiqua" w:hAnsi="Book Antiqua"/>
          <w:lang w:val="es-PR"/>
        </w:rPr>
        <w:t>los niños y niñas</w:t>
      </w:r>
      <w:proofErr w:type="gramEnd"/>
      <w:r w:rsidRPr="00F43168">
        <w:rPr>
          <w:rFonts w:ascii="Book Antiqua" w:hAnsi="Book Antiqua"/>
          <w:lang w:val="es-PR"/>
        </w:rPr>
        <w:t xml:space="preserve">. </w:t>
      </w:r>
    </w:p>
    <w:p w14:paraId="598B88A7" w14:textId="77777777" w:rsidR="00573A69" w:rsidRPr="00F43168" w:rsidRDefault="00573A69" w:rsidP="00D9049A">
      <w:pPr>
        <w:spacing w:line="480" w:lineRule="auto"/>
        <w:ind w:firstLine="567"/>
        <w:jc w:val="both"/>
        <w:rPr>
          <w:rFonts w:ascii="Book Antiqua" w:hAnsi="Book Antiqua"/>
          <w:lang w:val="es-PR"/>
        </w:rPr>
      </w:pPr>
      <w:r w:rsidRPr="00F43168">
        <w:rPr>
          <w:rFonts w:ascii="Book Antiqua" w:hAnsi="Book Antiqua"/>
          <w:lang w:val="es-PR"/>
        </w:rPr>
        <w:t xml:space="preserve">Se ha reconocido en la jurisprudencia federal y estatal, el poder inherente al Estado para prohibir o reglamentar ciertas actividades con el propósito de fomentar o proteger la seguridad pública, la moral, la salud y bienestar general de la ciudadanía. </w:t>
      </w:r>
      <w:r w:rsidRPr="000B7F68">
        <w:rPr>
          <w:rFonts w:ascii="Book Antiqua" w:hAnsi="Book Antiqua"/>
          <w:u w:val="single"/>
          <w:lang w:val="es-PR"/>
        </w:rPr>
        <w:t>Berman vs. Parker</w:t>
      </w:r>
      <w:r w:rsidRPr="00F43168">
        <w:rPr>
          <w:rFonts w:ascii="Book Antiqua" w:hAnsi="Book Antiqua"/>
          <w:lang w:val="es-PR"/>
        </w:rPr>
        <w:t xml:space="preserve">, 348 US 26, (1954); </w:t>
      </w:r>
      <w:r w:rsidRPr="000B7F68">
        <w:rPr>
          <w:rFonts w:ascii="Book Antiqua" w:hAnsi="Book Antiqua"/>
          <w:u w:val="single"/>
          <w:lang w:val="es-PR"/>
        </w:rPr>
        <w:t xml:space="preserve">Vélez vs. Municipio de </w:t>
      </w:r>
      <w:proofErr w:type="spellStart"/>
      <w:r w:rsidRPr="000B7F68">
        <w:rPr>
          <w:rFonts w:ascii="Book Antiqua" w:hAnsi="Book Antiqua"/>
          <w:u w:val="single"/>
          <w:lang w:val="es-PR"/>
        </w:rPr>
        <w:t>Toa</w:t>
      </w:r>
      <w:proofErr w:type="spellEnd"/>
      <w:r w:rsidRPr="000B7F68">
        <w:rPr>
          <w:rFonts w:ascii="Book Antiqua" w:hAnsi="Book Antiqua"/>
          <w:u w:val="single"/>
          <w:lang w:val="es-PR"/>
        </w:rPr>
        <w:t xml:space="preserve"> Baja</w:t>
      </w:r>
      <w:r w:rsidRPr="00F43168">
        <w:rPr>
          <w:rFonts w:ascii="Book Antiqua" w:hAnsi="Book Antiqua"/>
          <w:lang w:val="es-PR"/>
        </w:rPr>
        <w:t xml:space="preserve">, 109 DPR 369 (1980). </w:t>
      </w:r>
    </w:p>
    <w:p w14:paraId="59065432" w14:textId="77777777" w:rsidR="00573A69" w:rsidRPr="00F43168" w:rsidRDefault="00573A69" w:rsidP="00D9049A">
      <w:pPr>
        <w:spacing w:line="480" w:lineRule="auto"/>
        <w:ind w:firstLine="567"/>
        <w:jc w:val="both"/>
        <w:rPr>
          <w:rFonts w:ascii="Book Antiqua" w:hAnsi="Book Antiqua"/>
          <w:lang w:val="es-PR"/>
        </w:rPr>
      </w:pPr>
      <w:r w:rsidRPr="00F43168">
        <w:rPr>
          <w:rFonts w:ascii="Book Antiqua" w:hAnsi="Book Antiqua"/>
          <w:lang w:val="es-PR"/>
        </w:rPr>
        <w:t>El cumplimiento de las normas de protección de la seguridad pública es responsabilidad de los gobiernos.   En el ejercicio de dicha responsabilidad, el Estado debe asegurarse que los ciudadanos puedan estar seguros cuando estos ubican dentro de ciertas estructuras y, por consiguiente, salvar sus vidas, en caso de ocurrir un evento sísmico.  Esta responsabilidad es mayor cuando se trata de la protección que debemos brindar a los menores de edad.  Por consiguiente, el Estado tiene la obligación y responsabilidad de mantener instituciones de enseñanza de acuerdo con lo que deberían ser los más altos estándares de protección.  Es necesario salvaguardar la seguridad de todos los ciudadanos de Puerto Rico, ante la actividad sísmica que hemos experimentado</w:t>
      </w:r>
      <w:r w:rsidR="006E135E" w:rsidRPr="00F43168">
        <w:rPr>
          <w:rFonts w:ascii="Book Antiqua" w:hAnsi="Book Antiqua"/>
          <w:lang w:val="es-PR"/>
        </w:rPr>
        <w:t xml:space="preserve"> o pudiéramos experimentar en el futuro</w:t>
      </w:r>
      <w:r w:rsidRPr="00F43168">
        <w:rPr>
          <w:rFonts w:ascii="Book Antiqua" w:hAnsi="Book Antiqua"/>
          <w:lang w:val="es-PR"/>
        </w:rPr>
        <w:t xml:space="preserve">.  </w:t>
      </w:r>
    </w:p>
    <w:p w14:paraId="62D8E0B9" w14:textId="77777777" w:rsidR="00573A69" w:rsidRPr="00F43168" w:rsidRDefault="00573A69" w:rsidP="00D9049A">
      <w:pPr>
        <w:spacing w:line="480" w:lineRule="auto"/>
        <w:ind w:firstLine="567"/>
        <w:jc w:val="both"/>
        <w:rPr>
          <w:rFonts w:ascii="Book Antiqua" w:hAnsi="Book Antiqua"/>
          <w:lang w:val="es-PR"/>
        </w:rPr>
      </w:pPr>
      <w:r w:rsidRPr="00F43168">
        <w:rPr>
          <w:rFonts w:ascii="Book Antiqua" w:hAnsi="Book Antiqua"/>
          <w:lang w:val="es-PR"/>
        </w:rPr>
        <w:t>Artículo 3.-Definiciones</w:t>
      </w:r>
    </w:p>
    <w:p w14:paraId="4A875299" w14:textId="77777777" w:rsidR="00E60477" w:rsidRPr="00F43168" w:rsidRDefault="00E60477" w:rsidP="00D9049A">
      <w:pPr>
        <w:numPr>
          <w:ilvl w:val="0"/>
          <w:numId w:val="1"/>
        </w:numPr>
        <w:spacing w:line="480" w:lineRule="auto"/>
        <w:ind w:left="1440" w:firstLine="567"/>
        <w:jc w:val="both"/>
        <w:rPr>
          <w:rFonts w:ascii="Book Antiqua" w:hAnsi="Book Antiqua"/>
          <w:lang w:val="es-PR"/>
        </w:rPr>
      </w:pPr>
      <w:r w:rsidRPr="00F43168">
        <w:rPr>
          <w:rFonts w:ascii="Book Antiqua" w:hAnsi="Book Antiqua"/>
          <w:lang w:val="es-PR"/>
        </w:rPr>
        <w:lastRenderedPageBreak/>
        <w:t xml:space="preserve">Estado de Emergencia: Cuando el Gobernador o la Gobernadora, por virtud de la Ley 20-2017, según enmendada, conocida como </w:t>
      </w:r>
      <w:r>
        <w:rPr>
          <w:rFonts w:ascii="Book Antiqua" w:hAnsi="Book Antiqua"/>
          <w:lang w:val="es-PR"/>
        </w:rPr>
        <w:t>“</w:t>
      </w:r>
      <w:r w:rsidRPr="00F43168">
        <w:rPr>
          <w:rFonts w:ascii="Book Antiqua" w:hAnsi="Book Antiqua"/>
          <w:lang w:val="es-PR"/>
        </w:rPr>
        <w:t>Ley del Departamento de Seguridad Pública de Puerto Rico</w:t>
      </w:r>
      <w:r>
        <w:rPr>
          <w:rFonts w:ascii="Book Antiqua" w:hAnsi="Book Antiqua"/>
          <w:lang w:val="es-PR"/>
        </w:rPr>
        <w:t>”</w:t>
      </w:r>
      <w:r w:rsidRPr="00F43168">
        <w:rPr>
          <w:rFonts w:ascii="Book Antiqua" w:hAnsi="Book Antiqua"/>
          <w:lang w:val="es-PR"/>
        </w:rPr>
        <w:t xml:space="preserve">, decrete un estado de emergencia, en todo el territorio de Puerto Rico o en parte del mismo, cuando esté presente cualquier situación o circunstancia, para la cual sean necesarios los esfuerzos estatales o municipales encaminados a minimizar el riesgo o impacto de un desastre, salvaguardar vidas, proteger las propiedades, la salud y la seguridad.  </w:t>
      </w:r>
    </w:p>
    <w:p w14:paraId="599915C5" w14:textId="59AE4FE0" w:rsidR="00573A69" w:rsidRPr="00E60477" w:rsidRDefault="00573A69" w:rsidP="00D9049A">
      <w:pPr>
        <w:numPr>
          <w:ilvl w:val="0"/>
          <w:numId w:val="1"/>
        </w:numPr>
        <w:spacing w:line="480" w:lineRule="auto"/>
        <w:ind w:left="1440" w:firstLine="567"/>
        <w:jc w:val="both"/>
        <w:rPr>
          <w:rFonts w:ascii="Book Antiqua" w:hAnsi="Book Antiqua"/>
          <w:lang w:val="es-PR"/>
        </w:rPr>
      </w:pPr>
      <w:r w:rsidRPr="00E60477">
        <w:rPr>
          <w:rFonts w:ascii="Book Antiqua" w:hAnsi="Book Antiqua"/>
          <w:lang w:val="es-PR"/>
        </w:rPr>
        <w:t xml:space="preserve">Instituciones de Enseñanza:  se referirá a toda escuela elemental, secundaria o superior, universidad, instituto, escuela vocacional o técnica, ya sea pública o privada, que ofrezcan programas de estudios o destrezas para niños, jóvenes o adultos en Puerto Rico.  </w:t>
      </w:r>
    </w:p>
    <w:p w14:paraId="60E50C64" w14:textId="77777777" w:rsidR="00573A69" w:rsidRPr="00F43168" w:rsidRDefault="00573A69" w:rsidP="00D9049A">
      <w:pPr>
        <w:numPr>
          <w:ilvl w:val="0"/>
          <w:numId w:val="1"/>
        </w:numPr>
        <w:spacing w:line="480" w:lineRule="auto"/>
        <w:ind w:left="1440" w:firstLine="567"/>
        <w:jc w:val="both"/>
        <w:rPr>
          <w:rFonts w:ascii="Book Antiqua" w:hAnsi="Book Antiqua"/>
          <w:lang w:val="es-PR"/>
        </w:rPr>
      </w:pPr>
      <w:r w:rsidRPr="00F43168">
        <w:rPr>
          <w:rFonts w:ascii="Book Antiqua" w:hAnsi="Book Antiqua"/>
          <w:lang w:val="es-PR"/>
        </w:rPr>
        <w:t xml:space="preserve">Proceso de Inspección: Proceso detallado el cual debe incluir, como mínimo, pero no limitado, la evaluación de la totalidad de la planta física, líneas de gas, tuberías de agua, </w:t>
      </w:r>
      <w:r w:rsidR="00781320" w:rsidRPr="00F43168">
        <w:rPr>
          <w:rFonts w:ascii="Book Antiqua" w:hAnsi="Book Antiqua"/>
          <w:lang w:val="es-PR"/>
        </w:rPr>
        <w:t xml:space="preserve">electricidad, </w:t>
      </w:r>
      <w:r w:rsidRPr="00F43168">
        <w:rPr>
          <w:rFonts w:ascii="Book Antiqua" w:hAnsi="Book Antiqua"/>
          <w:lang w:val="es-PR"/>
        </w:rPr>
        <w:t xml:space="preserve">cablería, entre otras áreas de infraestructura escolar.  Este proceso debe ser realizado por ingenieros o arquitectos debidamente licenciados y se </w:t>
      </w:r>
      <w:r w:rsidR="00781320" w:rsidRPr="00F43168">
        <w:rPr>
          <w:rFonts w:ascii="Book Antiqua" w:hAnsi="Book Antiqua"/>
          <w:lang w:val="es-PR"/>
        </w:rPr>
        <w:t xml:space="preserve">llevarán </w:t>
      </w:r>
      <w:r w:rsidRPr="00F43168">
        <w:rPr>
          <w:rFonts w:ascii="Book Antiqua" w:hAnsi="Book Antiqua"/>
          <w:lang w:val="es-PR"/>
        </w:rPr>
        <w:t>a cabo mediante metodologías debidamente aceptadas por expertos en esta materia</w:t>
      </w:r>
      <w:r w:rsidR="00A646AA" w:rsidRPr="00F43168">
        <w:rPr>
          <w:rFonts w:ascii="Book Antiqua" w:hAnsi="Book Antiqua"/>
          <w:lang w:val="es-PR"/>
        </w:rPr>
        <w:t xml:space="preserve"> y los códigos y leyes aplicables</w:t>
      </w:r>
      <w:r w:rsidRPr="00F43168">
        <w:rPr>
          <w:rFonts w:ascii="Book Antiqua" w:hAnsi="Book Antiqua"/>
          <w:lang w:val="es-PR"/>
        </w:rPr>
        <w:t xml:space="preserve">.  </w:t>
      </w:r>
    </w:p>
    <w:p w14:paraId="4E1952C3" w14:textId="77777777" w:rsidR="00573A69" w:rsidRPr="00F43168" w:rsidRDefault="003C35BA" w:rsidP="00D9049A">
      <w:pPr>
        <w:spacing w:line="480" w:lineRule="auto"/>
        <w:ind w:firstLine="567"/>
        <w:jc w:val="both"/>
        <w:rPr>
          <w:rFonts w:ascii="Book Antiqua" w:hAnsi="Book Antiqua"/>
          <w:lang w:val="es-PR"/>
        </w:rPr>
      </w:pPr>
      <w:r w:rsidRPr="00F43168">
        <w:rPr>
          <w:rFonts w:ascii="Book Antiqua" w:hAnsi="Book Antiqua"/>
          <w:lang w:val="es-PR"/>
        </w:rPr>
        <w:t>Artículo 4.-</w:t>
      </w:r>
      <w:r w:rsidR="00573A69" w:rsidRPr="00F43168">
        <w:rPr>
          <w:rFonts w:ascii="Book Antiqua" w:hAnsi="Book Antiqua"/>
          <w:lang w:val="es-PR"/>
        </w:rPr>
        <w:t>Obligatoriedad del Proceso de Inspección</w:t>
      </w:r>
    </w:p>
    <w:p w14:paraId="3C88D509" w14:textId="78DCF01C" w:rsidR="00573A69" w:rsidRPr="00F43168" w:rsidRDefault="001E5E8B" w:rsidP="00D9049A">
      <w:pPr>
        <w:spacing w:line="480" w:lineRule="auto"/>
        <w:ind w:firstLine="567"/>
        <w:jc w:val="both"/>
        <w:rPr>
          <w:rFonts w:ascii="Book Antiqua" w:hAnsi="Book Antiqua"/>
          <w:lang w:val="es-PR"/>
        </w:rPr>
      </w:pPr>
      <w:r>
        <w:rPr>
          <w:rFonts w:ascii="Book Antiqua" w:hAnsi="Book Antiqua"/>
          <w:lang w:val="es-PR"/>
        </w:rPr>
        <w:t>Toda</w:t>
      </w:r>
      <w:r w:rsidR="00573A69" w:rsidRPr="00F43168">
        <w:rPr>
          <w:rFonts w:ascii="Book Antiqua" w:hAnsi="Book Antiqua"/>
          <w:lang w:val="es-PR"/>
        </w:rPr>
        <w:t xml:space="preserve"> Institución de Enseñanza</w:t>
      </w:r>
      <w:r w:rsidR="00E60477">
        <w:rPr>
          <w:rFonts w:ascii="Book Antiqua" w:hAnsi="Book Antiqua"/>
          <w:lang w:val="es-PR"/>
        </w:rPr>
        <w:t>,</w:t>
      </w:r>
      <w:r w:rsidR="00573A69" w:rsidRPr="00F43168">
        <w:rPr>
          <w:rFonts w:ascii="Book Antiqua" w:hAnsi="Book Antiqua"/>
          <w:lang w:val="es-PR"/>
        </w:rPr>
        <w:t xml:space="preserve"> </w:t>
      </w:r>
      <w:r w:rsidR="00E60477">
        <w:rPr>
          <w:rFonts w:ascii="Book Antiqua" w:hAnsi="Book Antiqua"/>
          <w:lang w:val="es-PR"/>
        </w:rPr>
        <w:t xml:space="preserve">cada tres (3) años, </w:t>
      </w:r>
      <w:r w:rsidR="00573A69" w:rsidRPr="00F43168">
        <w:rPr>
          <w:rFonts w:ascii="Book Antiqua" w:hAnsi="Book Antiqua"/>
          <w:lang w:val="es-PR"/>
        </w:rPr>
        <w:t xml:space="preserve">obligatoriamente deberá </w:t>
      </w:r>
      <w:r w:rsidR="00FD668E">
        <w:rPr>
          <w:rFonts w:ascii="Book Antiqua" w:hAnsi="Book Antiqua"/>
          <w:lang w:val="es-PR"/>
        </w:rPr>
        <w:t>realizar</w:t>
      </w:r>
      <w:r w:rsidR="008316CA" w:rsidRPr="00F43168">
        <w:rPr>
          <w:rFonts w:ascii="Book Antiqua" w:hAnsi="Book Antiqua"/>
          <w:lang w:val="es-PR"/>
        </w:rPr>
        <w:t xml:space="preserve"> </w:t>
      </w:r>
      <w:r w:rsidR="00573A69" w:rsidRPr="00F43168">
        <w:rPr>
          <w:rFonts w:ascii="Book Antiqua" w:hAnsi="Book Antiqua"/>
          <w:lang w:val="es-PR"/>
        </w:rPr>
        <w:t xml:space="preserve">un proceso detallado de inspección y evaluación de las estructuras de la Institución de </w:t>
      </w:r>
      <w:r w:rsidR="00573A69" w:rsidRPr="00F43168">
        <w:rPr>
          <w:rFonts w:ascii="Book Antiqua" w:hAnsi="Book Antiqua"/>
          <w:lang w:val="es-PR"/>
        </w:rPr>
        <w:lastRenderedPageBreak/>
        <w:t>Enseñanza</w:t>
      </w:r>
      <w:r w:rsidR="008316CA" w:rsidRPr="00F43168">
        <w:rPr>
          <w:rFonts w:ascii="Book Antiqua" w:hAnsi="Book Antiqua"/>
          <w:lang w:val="es-PR"/>
        </w:rPr>
        <w:t xml:space="preserve"> y ponerlo en vigor</w:t>
      </w:r>
      <w:r w:rsidR="00573A69" w:rsidRPr="00F43168">
        <w:rPr>
          <w:rFonts w:ascii="Book Antiqua" w:hAnsi="Book Antiqua"/>
          <w:lang w:val="es-PR"/>
        </w:rPr>
        <w:t xml:space="preserve">, previo a ofrecer o continuar ofreciendo los servicios de enseñanza. </w:t>
      </w:r>
      <w:r w:rsidR="00D9049A">
        <w:rPr>
          <w:rFonts w:ascii="Book Antiqua" w:hAnsi="Book Antiqua"/>
          <w:lang w:val="es-PR"/>
        </w:rPr>
        <w:t xml:space="preserve"> </w:t>
      </w:r>
      <w:r w:rsidR="008316CA" w:rsidRPr="00F43168">
        <w:rPr>
          <w:rFonts w:ascii="Book Antiqua" w:hAnsi="Book Antiqua"/>
          <w:lang w:val="es-PR"/>
        </w:rPr>
        <w:t>Aquellas Instituciones de Enseñanza que no cuenten con un proceso detallado de inspección y evaluación de sus estructuras, tendrán que adoptar y poner en vigor uno, previo a ofrecer o continuar ofreciendo los servicios de enseñanza.</w:t>
      </w:r>
    </w:p>
    <w:p w14:paraId="68619E12" w14:textId="58C6FB45" w:rsidR="00573A69" w:rsidRDefault="00573A69" w:rsidP="00D9049A">
      <w:pPr>
        <w:spacing w:line="480" w:lineRule="auto"/>
        <w:ind w:firstLine="567"/>
        <w:jc w:val="both"/>
        <w:rPr>
          <w:rFonts w:ascii="Book Antiqua" w:hAnsi="Book Antiqua"/>
          <w:lang w:val="es-PR"/>
        </w:rPr>
      </w:pPr>
      <w:r w:rsidRPr="00F43168">
        <w:rPr>
          <w:rFonts w:ascii="Book Antiqua" w:hAnsi="Book Antiqua"/>
          <w:lang w:val="es-PR"/>
        </w:rPr>
        <w:t xml:space="preserve">Este proceso de inspección debe ser realizado por ingenieros o arquitectos debidamente licenciados, quienes </w:t>
      </w:r>
      <w:r w:rsidR="00A646AA" w:rsidRPr="00F43168">
        <w:rPr>
          <w:rFonts w:ascii="Book Antiqua" w:hAnsi="Book Antiqua"/>
          <w:lang w:val="es-PR"/>
        </w:rPr>
        <w:t xml:space="preserve">certificarán </w:t>
      </w:r>
      <w:r w:rsidRPr="00F43168">
        <w:rPr>
          <w:rFonts w:ascii="Book Antiqua" w:hAnsi="Book Antiqua"/>
          <w:lang w:val="es-PR"/>
        </w:rPr>
        <w:t>con su nombre, firma y número de licencia, el resultado del Proceso de Inspección.</w:t>
      </w:r>
    </w:p>
    <w:p w14:paraId="62F9FCCD" w14:textId="77777777" w:rsidR="00C57A7C" w:rsidRPr="00F43168" w:rsidRDefault="00E60477" w:rsidP="00D9049A">
      <w:pPr>
        <w:spacing w:line="480" w:lineRule="auto"/>
        <w:ind w:firstLine="567"/>
        <w:jc w:val="both"/>
        <w:rPr>
          <w:rFonts w:ascii="Book Antiqua" w:hAnsi="Book Antiqua"/>
          <w:lang w:val="es-PR"/>
        </w:rPr>
      </w:pPr>
      <w:r>
        <w:rPr>
          <w:rFonts w:ascii="Book Antiqua" w:hAnsi="Book Antiqua"/>
          <w:lang w:val="es-PR"/>
        </w:rPr>
        <w:t xml:space="preserve">No obstante haber realizado el proceso detallado de inspección y evaluación de las estructuras de enseñanza dentro del término antes establecido, toda Institución de Enseñanza deberá realizar nuevamente este proceso si se decreta un </w:t>
      </w:r>
      <w:r w:rsidRPr="00E60477">
        <w:rPr>
          <w:rFonts w:ascii="Book Antiqua" w:hAnsi="Book Antiqua"/>
          <w:lang w:val="es-PR"/>
        </w:rPr>
        <w:t>Estado de Emergencia</w:t>
      </w:r>
      <w:r>
        <w:rPr>
          <w:rFonts w:ascii="Book Antiqua" w:hAnsi="Book Antiqua"/>
          <w:lang w:val="es-PR"/>
        </w:rPr>
        <w:t xml:space="preserve">, según aquí definido.  Este proceso de inspección y evaluación deberá realizarse, </w:t>
      </w:r>
      <w:r w:rsidRPr="00F43168">
        <w:rPr>
          <w:rFonts w:ascii="Book Antiqua" w:hAnsi="Book Antiqua"/>
          <w:lang w:val="es-PR"/>
        </w:rPr>
        <w:t>previo a ofrecer o continuar ofreciendo los servicios de enseñanza</w:t>
      </w:r>
      <w:r w:rsidR="00C57A7C">
        <w:rPr>
          <w:rFonts w:ascii="Book Antiqua" w:hAnsi="Book Antiqua"/>
          <w:lang w:val="es-PR"/>
        </w:rPr>
        <w:t xml:space="preserve"> </w:t>
      </w:r>
      <w:r w:rsidR="00C57A7C" w:rsidRPr="00F43168">
        <w:rPr>
          <w:rFonts w:ascii="Book Antiqua" w:hAnsi="Book Antiqua"/>
          <w:lang w:val="es-PR"/>
        </w:rPr>
        <w:t>y el mismo refleje que las estructuras están aptas para continuar brindando el servicio.</w:t>
      </w:r>
    </w:p>
    <w:p w14:paraId="03FA16A6" w14:textId="7BB473FD" w:rsidR="00573A69" w:rsidRPr="00F43168" w:rsidRDefault="00573A69" w:rsidP="00D9049A">
      <w:pPr>
        <w:spacing w:line="480" w:lineRule="auto"/>
        <w:ind w:firstLine="567"/>
        <w:jc w:val="both"/>
        <w:rPr>
          <w:rFonts w:ascii="Book Antiqua" w:hAnsi="Book Antiqua"/>
          <w:lang w:val="es-PR"/>
        </w:rPr>
      </w:pPr>
      <w:r w:rsidRPr="00F43168">
        <w:rPr>
          <w:rFonts w:ascii="Book Antiqua" w:hAnsi="Book Antiqua"/>
          <w:lang w:val="es-PR"/>
        </w:rPr>
        <w:t>Artículo 5.-Notificación del Proceso de Inspección</w:t>
      </w:r>
    </w:p>
    <w:p w14:paraId="2C438651" w14:textId="4A1D022E" w:rsidR="00573A69" w:rsidRPr="00F43168" w:rsidRDefault="00573A69" w:rsidP="00D9049A">
      <w:pPr>
        <w:spacing w:line="480" w:lineRule="auto"/>
        <w:ind w:firstLine="567"/>
        <w:jc w:val="both"/>
        <w:rPr>
          <w:rFonts w:ascii="Book Antiqua" w:hAnsi="Book Antiqua"/>
          <w:lang w:val="es-PR"/>
        </w:rPr>
      </w:pPr>
      <w:r w:rsidRPr="00F43168">
        <w:rPr>
          <w:rFonts w:ascii="Book Antiqua" w:hAnsi="Book Antiqua"/>
          <w:lang w:val="es-PR"/>
        </w:rPr>
        <w:t>Realizado el Proceso de Inspección según lo requiere esta Ley, la Institución de Enseñanza deberá publicar</w:t>
      </w:r>
      <w:r w:rsidR="00426B03">
        <w:rPr>
          <w:rFonts w:ascii="Book Antiqua" w:hAnsi="Book Antiqua"/>
          <w:lang w:val="es-PR"/>
        </w:rPr>
        <w:t>lo</w:t>
      </w:r>
      <w:r w:rsidRPr="00F43168">
        <w:rPr>
          <w:rFonts w:ascii="Book Antiqua" w:hAnsi="Book Antiqua"/>
          <w:lang w:val="es-PR"/>
        </w:rPr>
        <w:t>, de forma conspicua en los predios de la Institución de Enseñanza, preferiblemente en los principales accesos o entradas de esta, el resultado de dicho Proceso de Inspección.</w:t>
      </w:r>
    </w:p>
    <w:p w14:paraId="3584AB1E" w14:textId="21039FC0" w:rsidR="00573A69" w:rsidRPr="00F43168" w:rsidRDefault="00573A69" w:rsidP="00D9049A">
      <w:pPr>
        <w:spacing w:line="480" w:lineRule="auto"/>
        <w:ind w:firstLine="567"/>
        <w:jc w:val="both"/>
        <w:rPr>
          <w:rFonts w:ascii="Book Antiqua" w:hAnsi="Book Antiqua"/>
          <w:lang w:val="es-PR"/>
        </w:rPr>
      </w:pPr>
      <w:r w:rsidRPr="00F43168">
        <w:rPr>
          <w:rFonts w:ascii="Book Antiqua" w:hAnsi="Book Antiqua"/>
          <w:lang w:val="es-PR"/>
        </w:rPr>
        <w:t xml:space="preserve">En dicha notificación del Proceso de Inspección, la Institución de Enseñanza deberá incluir una certificación que contenga el nombre completo junto a la firma o rúbrica del profesional que realizó el Proceso de Inspección, así como su número de licencia.  </w:t>
      </w:r>
    </w:p>
    <w:p w14:paraId="3DA561A2" w14:textId="3891ADB2" w:rsidR="00573A69" w:rsidRDefault="00573A69" w:rsidP="00D9049A">
      <w:pPr>
        <w:spacing w:line="480" w:lineRule="auto"/>
        <w:ind w:firstLine="567"/>
        <w:jc w:val="both"/>
        <w:rPr>
          <w:rFonts w:ascii="Book Antiqua" w:hAnsi="Book Antiqua"/>
          <w:lang w:val="es-PR"/>
        </w:rPr>
      </w:pPr>
      <w:r w:rsidRPr="00F43168">
        <w:rPr>
          <w:rFonts w:ascii="Book Antiqua" w:hAnsi="Book Antiqua"/>
          <w:lang w:val="es-PR"/>
        </w:rPr>
        <w:lastRenderedPageBreak/>
        <w:t xml:space="preserve">La Institución de Enseñanza podrá, además, notificar mediante correo electrónico </w:t>
      </w:r>
      <w:r w:rsidR="00FD668E">
        <w:rPr>
          <w:rFonts w:ascii="Book Antiqua" w:hAnsi="Book Antiqua"/>
          <w:lang w:val="es-PR"/>
        </w:rPr>
        <w:t>a los estudiantes, padres, tutores o entidad encargada del estudiante, y</w:t>
      </w:r>
      <w:r w:rsidRPr="00F43168">
        <w:rPr>
          <w:rFonts w:ascii="Book Antiqua" w:hAnsi="Book Antiqua"/>
          <w:lang w:val="es-PR"/>
        </w:rPr>
        <w:t xml:space="preserve"> en su página electrónica, el resultado del Proceso de Inspección, </w:t>
      </w:r>
      <w:r w:rsidR="00617C4F" w:rsidRPr="00F43168">
        <w:rPr>
          <w:rFonts w:ascii="Book Antiqua" w:hAnsi="Book Antiqua"/>
          <w:lang w:val="es-PR"/>
        </w:rPr>
        <w:t xml:space="preserve">lo cual incluirá </w:t>
      </w:r>
      <w:r w:rsidRPr="00F43168">
        <w:rPr>
          <w:rFonts w:ascii="Book Antiqua" w:hAnsi="Book Antiqua"/>
          <w:lang w:val="es-PR"/>
        </w:rPr>
        <w:t>la certificación que se requiere en este Artículo.</w:t>
      </w:r>
    </w:p>
    <w:p w14:paraId="47C16AAB" w14:textId="7596517E" w:rsidR="00426B03" w:rsidRDefault="00426B03" w:rsidP="00D9049A">
      <w:pPr>
        <w:spacing w:line="480" w:lineRule="auto"/>
        <w:ind w:firstLine="567"/>
        <w:jc w:val="both"/>
        <w:rPr>
          <w:rFonts w:ascii="Book Antiqua" w:hAnsi="Book Antiqua"/>
          <w:lang w:val="es-PR"/>
        </w:rPr>
      </w:pPr>
      <w:r>
        <w:rPr>
          <w:rFonts w:ascii="Book Antiqua" w:hAnsi="Book Antiqua"/>
          <w:lang w:val="es-PR"/>
        </w:rPr>
        <w:t>Art</w:t>
      </w:r>
      <w:r w:rsidRPr="00F43168">
        <w:rPr>
          <w:rFonts w:ascii="Book Antiqua" w:hAnsi="Book Antiqua"/>
          <w:lang w:val="es-PR"/>
        </w:rPr>
        <w:t>í</w:t>
      </w:r>
      <w:r>
        <w:rPr>
          <w:rFonts w:ascii="Book Antiqua" w:hAnsi="Book Antiqua"/>
          <w:lang w:val="es-PR"/>
        </w:rPr>
        <w:t xml:space="preserve">culo 6.-Vigencia del Proceso de Inspección </w:t>
      </w:r>
    </w:p>
    <w:p w14:paraId="22C141F1" w14:textId="6CAE8491" w:rsidR="00426B03" w:rsidRDefault="00426B03" w:rsidP="00D9049A">
      <w:pPr>
        <w:spacing w:line="480" w:lineRule="auto"/>
        <w:ind w:firstLine="567"/>
        <w:jc w:val="both"/>
        <w:rPr>
          <w:rFonts w:ascii="Book Antiqua" w:hAnsi="Book Antiqua"/>
          <w:lang w:val="es-PR"/>
        </w:rPr>
      </w:pPr>
      <w:r>
        <w:rPr>
          <w:rFonts w:ascii="Book Antiqua" w:hAnsi="Book Antiqua"/>
          <w:lang w:val="es-PR"/>
        </w:rPr>
        <w:t>E</w:t>
      </w:r>
      <w:r w:rsidRPr="00F43168">
        <w:rPr>
          <w:rFonts w:ascii="Book Antiqua" w:hAnsi="Book Antiqua"/>
          <w:lang w:val="es-PR"/>
        </w:rPr>
        <w:t>l Proceso de Inspección según lo requiere esta Ley</w:t>
      </w:r>
      <w:r>
        <w:rPr>
          <w:rFonts w:ascii="Book Antiqua" w:hAnsi="Book Antiqua"/>
          <w:lang w:val="es-PR"/>
        </w:rPr>
        <w:t>, se realizar</w:t>
      </w:r>
      <w:r w:rsidRPr="00426B03">
        <w:rPr>
          <w:rFonts w:ascii="Book Antiqua" w:hAnsi="Book Antiqua"/>
          <w:lang w:val="es-PR"/>
        </w:rPr>
        <w:t>á</w:t>
      </w:r>
      <w:r>
        <w:rPr>
          <w:rFonts w:ascii="Book Antiqua" w:hAnsi="Book Antiqua"/>
          <w:lang w:val="es-PR"/>
        </w:rPr>
        <w:t xml:space="preserve"> cada tres (3) años.  La notificación del </w:t>
      </w:r>
      <w:r w:rsidRPr="00F43168">
        <w:rPr>
          <w:rFonts w:ascii="Book Antiqua" w:hAnsi="Book Antiqua"/>
          <w:lang w:val="es-PR"/>
        </w:rPr>
        <w:t>Proceso de Inspección</w:t>
      </w:r>
      <w:r>
        <w:rPr>
          <w:rFonts w:ascii="Book Antiqua" w:hAnsi="Book Antiqua"/>
          <w:lang w:val="es-PR"/>
        </w:rPr>
        <w:t xml:space="preserve"> deberá realizarse</w:t>
      </w:r>
      <w:r w:rsidR="00C57A7C">
        <w:rPr>
          <w:rFonts w:ascii="Book Antiqua" w:hAnsi="Book Antiqua"/>
          <w:lang w:val="es-PR"/>
        </w:rPr>
        <w:t>, como mínimo,</w:t>
      </w:r>
      <w:r>
        <w:rPr>
          <w:rFonts w:ascii="Book Antiqua" w:hAnsi="Book Antiqua"/>
          <w:lang w:val="es-PR"/>
        </w:rPr>
        <w:t xml:space="preserve"> anualmente, preferiblemente antes del comienzo del semestre educativo.  </w:t>
      </w:r>
    </w:p>
    <w:p w14:paraId="0C9F657D" w14:textId="185AEDDF" w:rsidR="00573A69" w:rsidRPr="00F43168" w:rsidRDefault="00573A69" w:rsidP="00D9049A">
      <w:pPr>
        <w:spacing w:line="480" w:lineRule="auto"/>
        <w:ind w:firstLine="567"/>
        <w:jc w:val="both"/>
        <w:rPr>
          <w:rFonts w:ascii="Book Antiqua" w:hAnsi="Book Antiqua"/>
          <w:lang w:val="es-PR"/>
        </w:rPr>
      </w:pPr>
      <w:r w:rsidRPr="00F43168">
        <w:rPr>
          <w:rFonts w:ascii="Book Antiqua" w:hAnsi="Book Antiqua"/>
          <w:lang w:val="es-PR"/>
        </w:rPr>
        <w:t xml:space="preserve">Artículo </w:t>
      </w:r>
      <w:r w:rsidR="00C57A7C">
        <w:rPr>
          <w:rFonts w:ascii="Book Antiqua" w:hAnsi="Book Antiqua"/>
          <w:lang w:val="es-PR"/>
        </w:rPr>
        <w:t>7</w:t>
      </w:r>
      <w:r w:rsidRPr="00F43168">
        <w:rPr>
          <w:rFonts w:ascii="Book Antiqua" w:hAnsi="Book Antiqua"/>
          <w:lang w:val="es-PR"/>
        </w:rPr>
        <w:t xml:space="preserve">.-Responsabilidad del </w:t>
      </w:r>
      <w:proofErr w:type="gramStart"/>
      <w:r w:rsidRPr="00F43168">
        <w:rPr>
          <w:rFonts w:ascii="Book Antiqua" w:hAnsi="Book Antiqua"/>
          <w:lang w:val="es-PR"/>
        </w:rPr>
        <w:t>Secretario</w:t>
      </w:r>
      <w:proofErr w:type="gramEnd"/>
      <w:r w:rsidRPr="00F43168">
        <w:rPr>
          <w:rFonts w:ascii="Book Antiqua" w:hAnsi="Book Antiqua"/>
          <w:lang w:val="es-PR"/>
        </w:rPr>
        <w:t xml:space="preserve"> de Educación</w:t>
      </w:r>
    </w:p>
    <w:p w14:paraId="5A051385" w14:textId="77777777" w:rsidR="00573A69" w:rsidRPr="00F43168" w:rsidRDefault="00573A69" w:rsidP="00D9049A">
      <w:pPr>
        <w:spacing w:line="480" w:lineRule="auto"/>
        <w:ind w:firstLine="567"/>
        <w:jc w:val="both"/>
        <w:rPr>
          <w:rFonts w:ascii="Book Antiqua" w:hAnsi="Book Antiqua"/>
          <w:lang w:val="es-PR"/>
        </w:rPr>
      </w:pPr>
      <w:r w:rsidRPr="00F43168">
        <w:rPr>
          <w:rFonts w:ascii="Book Antiqua" w:hAnsi="Book Antiqua"/>
          <w:lang w:val="es-PR"/>
        </w:rPr>
        <w:t xml:space="preserve">El </w:t>
      </w:r>
      <w:proofErr w:type="gramStart"/>
      <w:r w:rsidRPr="00F43168">
        <w:rPr>
          <w:rFonts w:ascii="Book Antiqua" w:hAnsi="Book Antiqua"/>
          <w:lang w:val="es-PR"/>
        </w:rPr>
        <w:t>Secretario</w:t>
      </w:r>
      <w:proofErr w:type="gramEnd"/>
      <w:r w:rsidRPr="00F43168">
        <w:rPr>
          <w:rFonts w:ascii="Book Antiqua" w:hAnsi="Book Antiqua"/>
          <w:lang w:val="es-PR"/>
        </w:rPr>
        <w:t xml:space="preserve"> de Educación será la persona responsable de coordinar el Proceso de Inspección a las Instituciones de Enseñanza públicas que requiere esta Ley cuando se decrete un estado de emergencia, según definido en esta Ley, a consecuencia de una actividad sísmica.  </w:t>
      </w:r>
    </w:p>
    <w:p w14:paraId="0FCACE7B" w14:textId="77777777" w:rsidR="00573A69" w:rsidRPr="00F43168" w:rsidRDefault="00573A69" w:rsidP="00D9049A">
      <w:pPr>
        <w:spacing w:line="480" w:lineRule="auto"/>
        <w:ind w:firstLine="567"/>
        <w:jc w:val="both"/>
        <w:rPr>
          <w:rFonts w:ascii="Book Antiqua" w:hAnsi="Book Antiqua"/>
          <w:lang w:val="es-PR"/>
        </w:rPr>
      </w:pPr>
      <w:r w:rsidRPr="00F43168">
        <w:rPr>
          <w:rFonts w:ascii="Book Antiqua" w:hAnsi="Book Antiqua"/>
          <w:lang w:val="es-PR"/>
        </w:rPr>
        <w:t>Para ello, podrá coordinar con las entidades de gobierno pertinentes para llevar a cabo el Proceso de Inspección.  Todas las entidades de gobierno deberán coordinar a la mayor brevedad posible y como un asunto prioritario la colaboración con los procesos de inspección.</w:t>
      </w:r>
    </w:p>
    <w:p w14:paraId="725FED24" w14:textId="2A6D1A18" w:rsidR="00573A69" w:rsidRPr="00F43168" w:rsidRDefault="00573A69" w:rsidP="00D9049A">
      <w:pPr>
        <w:spacing w:line="480" w:lineRule="auto"/>
        <w:ind w:firstLine="567"/>
        <w:jc w:val="both"/>
        <w:rPr>
          <w:rFonts w:ascii="Book Antiqua" w:hAnsi="Book Antiqua"/>
          <w:lang w:val="es-PR"/>
        </w:rPr>
      </w:pPr>
      <w:r w:rsidRPr="00F43168">
        <w:rPr>
          <w:rFonts w:ascii="Book Antiqua" w:hAnsi="Book Antiqua"/>
          <w:lang w:val="es-PR"/>
        </w:rPr>
        <w:t xml:space="preserve">Artículo </w:t>
      </w:r>
      <w:r w:rsidR="00C57A7C">
        <w:rPr>
          <w:rFonts w:ascii="Book Antiqua" w:hAnsi="Book Antiqua"/>
          <w:lang w:val="es-PR"/>
        </w:rPr>
        <w:t>8</w:t>
      </w:r>
      <w:r w:rsidRPr="00F43168">
        <w:rPr>
          <w:rFonts w:ascii="Book Antiqua" w:hAnsi="Book Antiqua"/>
          <w:lang w:val="es-PR"/>
        </w:rPr>
        <w:t xml:space="preserve">.-Responsabilidad de las Instituciones de Enseñanza </w:t>
      </w:r>
      <w:r w:rsidR="000B7F68">
        <w:rPr>
          <w:rFonts w:ascii="Book Antiqua" w:hAnsi="Book Antiqua"/>
          <w:lang w:val="es-PR"/>
        </w:rPr>
        <w:t>P</w:t>
      </w:r>
      <w:r w:rsidRPr="00F43168">
        <w:rPr>
          <w:rFonts w:ascii="Book Antiqua" w:hAnsi="Book Antiqua"/>
          <w:lang w:val="es-PR"/>
        </w:rPr>
        <w:t>rivadas</w:t>
      </w:r>
    </w:p>
    <w:p w14:paraId="65198193" w14:textId="7B8FA4C5" w:rsidR="00573A69" w:rsidRPr="00F43168" w:rsidRDefault="00573A69" w:rsidP="00D9049A">
      <w:pPr>
        <w:spacing w:line="480" w:lineRule="auto"/>
        <w:ind w:firstLine="567"/>
        <w:jc w:val="both"/>
        <w:rPr>
          <w:rFonts w:ascii="Book Antiqua" w:hAnsi="Book Antiqua"/>
          <w:lang w:val="es-PR"/>
        </w:rPr>
      </w:pPr>
      <w:r w:rsidRPr="00F43168">
        <w:rPr>
          <w:rFonts w:ascii="Book Antiqua" w:hAnsi="Book Antiqua"/>
          <w:lang w:val="es-PR"/>
        </w:rPr>
        <w:t xml:space="preserve">Todas </w:t>
      </w:r>
      <w:r w:rsidR="000B7F68">
        <w:rPr>
          <w:rFonts w:ascii="Book Antiqua" w:hAnsi="Book Antiqua"/>
          <w:lang w:val="es-PR"/>
        </w:rPr>
        <w:t>las Instituciones de Enseñanza P</w:t>
      </w:r>
      <w:r w:rsidRPr="00F43168">
        <w:rPr>
          <w:rFonts w:ascii="Book Antiqua" w:hAnsi="Book Antiqua"/>
          <w:lang w:val="es-PR"/>
        </w:rPr>
        <w:t xml:space="preserve">rivadas deberán coordinar el Proceso de Inspección a las Instituciones de Enseñanza que requiere esta Ley.  </w:t>
      </w:r>
    </w:p>
    <w:p w14:paraId="1E8CDC37" w14:textId="77777777" w:rsidR="00573A69" w:rsidRPr="00F43168" w:rsidRDefault="000B7F68" w:rsidP="00D9049A">
      <w:pPr>
        <w:spacing w:line="480" w:lineRule="auto"/>
        <w:ind w:firstLine="567"/>
        <w:jc w:val="both"/>
        <w:rPr>
          <w:rFonts w:ascii="Book Antiqua" w:hAnsi="Book Antiqua"/>
          <w:lang w:val="es-PR"/>
        </w:rPr>
      </w:pPr>
      <w:r>
        <w:rPr>
          <w:rFonts w:ascii="Book Antiqua" w:hAnsi="Book Antiqua"/>
          <w:lang w:val="es-PR"/>
        </w:rPr>
        <w:t>Las Instituciones de Enseñanza P</w:t>
      </w:r>
      <w:r w:rsidR="00573A69" w:rsidRPr="00F43168">
        <w:rPr>
          <w:rFonts w:ascii="Book Antiqua" w:hAnsi="Book Antiqua"/>
          <w:lang w:val="es-PR"/>
        </w:rPr>
        <w:t>rivadas podrán coordinar con la Universidad de Puerto Rico</w:t>
      </w:r>
      <w:r>
        <w:rPr>
          <w:rFonts w:ascii="Book Antiqua" w:hAnsi="Book Antiqua"/>
          <w:lang w:val="es-PR"/>
        </w:rPr>
        <w:t xml:space="preserve"> (UPR)</w:t>
      </w:r>
      <w:r w:rsidR="00573A69" w:rsidRPr="00F43168">
        <w:rPr>
          <w:rFonts w:ascii="Book Antiqua" w:hAnsi="Book Antiqua"/>
          <w:lang w:val="es-PR"/>
        </w:rPr>
        <w:t>, el Colegio de Ingenieros y Agrimensores de Puerto Rico</w:t>
      </w:r>
      <w:r>
        <w:rPr>
          <w:rFonts w:ascii="Book Antiqua" w:hAnsi="Book Antiqua"/>
          <w:lang w:val="es-PR"/>
        </w:rPr>
        <w:t xml:space="preserve"> (CIAPR)</w:t>
      </w:r>
      <w:r w:rsidR="00573A69" w:rsidRPr="00F43168">
        <w:rPr>
          <w:rFonts w:ascii="Book Antiqua" w:hAnsi="Book Antiqua"/>
          <w:lang w:val="es-PR"/>
        </w:rPr>
        <w:t xml:space="preserve"> o el </w:t>
      </w:r>
      <w:r w:rsidR="00573A69" w:rsidRPr="00F43168">
        <w:rPr>
          <w:rFonts w:ascii="Book Antiqua" w:hAnsi="Book Antiqua"/>
          <w:lang w:val="es-PR"/>
        </w:rPr>
        <w:lastRenderedPageBreak/>
        <w:t xml:space="preserve">Colegio de </w:t>
      </w:r>
      <w:proofErr w:type="gramStart"/>
      <w:r w:rsidR="00573A69" w:rsidRPr="00F43168">
        <w:rPr>
          <w:rFonts w:ascii="Book Antiqua" w:hAnsi="Book Antiqua"/>
          <w:lang w:val="es-PR"/>
        </w:rPr>
        <w:t>Arquitectos y Arquitectos</w:t>
      </w:r>
      <w:proofErr w:type="gramEnd"/>
      <w:r w:rsidR="00573A69" w:rsidRPr="00F43168">
        <w:rPr>
          <w:rFonts w:ascii="Book Antiqua" w:hAnsi="Book Antiqua"/>
          <w:lang w:val="es-PR"/>
        </w:rPr>
        <w:t xml:space="preserve"> Paisajistas de Puerto Rico (CAAPPR) para que le proveen un listado o información sobre profesionales cualificados que puedan llevar a cabo el Proceso de Inspección, mediante metodologías debidamente aceptadas por expertos en esta materia.</w:t>
      </w:r>
    </w:p>
    <w:p w14:paraId="1CE8EE78" w14:textId="42EE9799" w:rsidR="00573A69" w:rsidRPr="00F43168" w:rsidRDefault="00573A69" w:rsidP="00D9049A">
      <w:pPr>
        <w:spacing w:line="480" w:lineRule="auto"/>
        <w:ind w:firstLine="567"/>
        <w:jc w:val="both"/>
        <w:rPr>
          <w:rFonts w:ascii="Book Antiqua" w:hAnsi="Book Antiqua"/>
          <w:lang w:val="es-PR"/>
        </w:rPr>
      </w:pPr>
      <w:r w:rsidRPr="00F43168">
        <w:rPr>
          <w:rFonts w:ascii="Book Antiqua" w:hAnsi="Book Antiqua"/>
          <w:lang w:val="es-PR"/>
        </w:rPr>
        <w:t xml:space="preserve">Artículo </w:t>
      </w:r>
      <w:r w:rsidR="00C57A7C">
        <w:rPr>
          <w:rFonts w:ascii="Book Antiqua" w:hAnsi="Book Antiqua"/>
          <w:lang w:val="es-PR"/>
        </w:rPr>
        <w:t>9</w:t>
      </w:r>
      <w:r w:rsidRPr="00F43168">
        <w:rPr>
          <w:rFonts w:ascii="Book Antiqua" w:hAnsi="Book Antiqua"/>
          <w:lang w:val="es-PR"/>
        </w:rPr>
        <w:t>.-Prohibición</w:t>
      </w:r>
    </w:p>
    <w:p w14:paraId="2F1125D2" w14:textId="77777777" w:rsidR="00573A69" w:rsidRPr="00F43168" w:rsidRDefault="00573A69" w:rsidP="00D9049A">
      <w:pPr>
        <w:spacing w:line="480" w:lineRule="auto"/>
        <w:ind w:firstLine="567"/>
        <w:jc w:val="both"/>
        <w:rPr>
          <w:rFonts w:ascii="Book Antiqua" w:hAnsi="Book Antiqua"/>
          <w:lang w:val="es-PR"/>
        </w:rPr>
      </w:pPr>
      <w:r w:rsidRPr="00F43168">
        <w:rPr>
          <w:rFonts w:ascii="Book Antiqua" w:hAnsi="Book Antiqua"/>
          <w:lang w:val="es-PR"/>
        </w:rPr>
        <w:t>Ninguna Institución de Enseñanza podrá brindar servicios o permitir la entrada con el propósito de brindar servicios educativos a personal docente o no docente, administrativo, estudiantes, padres o tutores, hasta que ejecute el Proceso de Inspección y notifique el Proceso de Inspección, según lo dispone esta Ley, y el mismo refleje que las estructuras están aptas para continuar brindando el servicio.</w:t>
      </w:r>
    </w:p>
    <w:p w14:paraId="3FE4B3EB" w14:textId="28E3D313" w:rsidR="00573A69" w:rsidRPr="00F43168" w:rsidRDefault="00AD231D" w:rsidP="00D9049A">
      <w:pPr>
        <w:spacing w:line="480" w:lineRule="auto"/>
        <w:ind w:firstLine="567"/>
        <w:jc w:val="both"/>
        <w:rPr>
          <w:rFonts w:ascii="Book Antiqua" w:hAnsi="Book Antiqua"/>
          <w:lang w:val="es-PR"/>
        </w:rPr>
      </w:pPr>
      <w:r w:rsidRPr="00F43168">
        <w:rPr>
          <w:rFonts w:ascii="Book Antiqua" w:hAnsi="Book Antiqua"/>
          <w:lang w:val="es-PR"/>
        </w:rPr>
        <w:t xml:space="preserve">Artículo </w:t>
      </w:r>
      <w:r w:rsidR="000B0AA0">
        <w:rPr>
          <w:rFonts w:ascii="Book Antiqua" w:hAnsi="Book Antiqua"/>
          <w:lang w:val="es-PR"/>
        </w:rPr>
        <w:t>10</w:t>
      </w:r>
      <w:r w:rsidRPr="00F43168">
        <w:rPr>
          <w:rFonts w:ascii="Book Antiqua" w:hAnsi="Book Antiqua"/>
          <w:lang w:val="es-PR"/>
        </w:rPr>
        <w:t>.-Penalidades</w:t>
      </w:r>
    </w:p>
    <w:p w14:paraId="43D714EA" w14:textId="77777777" w:rsidR="00AD231D" w:rsidRPr="00F43168" w:rsidRDefault="00AD231D" w:rsidP="00D9049A">
      <w:pPr>
        <w:spacing w:line="480" w:lineRule="auto"/>
        <w:ind w:firstLine="567"/>
        <w:jc w:val="both"/>
        <w:rPr>
          <w:rFonts w:ascii="Book Antiqua" w:hAnsi="Book Antiqua"/>
          <w:lang w:val="es-PR"/>
        </w:rPr>
      </w:pPr>
      <w:r w:rsidRPr="00F43168">
        <w:rPr>
          <w:rFonts w:ascii="Book Antiqua" w:hAnsi="Book Antiqua"/>
          <w:lang w:val="es-PR"/>
        </w:rPr>
        <w:t>La violación a las disposiciones de esta Ley constituirá un delito menos grave.</w:t>
      </w:r>
    </w:p>
    <w:p w14:paraId="2D4A26FB" w14:textId="77777777" w:rsidR="00AD231D" w:rsidRPr="00F43168" w:rsidRDefault="00AD231D" w:rsidP="00D9049A">
      <w:pPr>
        <w:spacing w:line="480" w:lineRule="auto"/>
        <w:ind w:firstLine="567"/>
        <w:jc w:val="both"/>
        <w:rPr>
          <w:rFonts w:ascii="Book Antiqua" w:hAnsi="Book Antiqua"/>
          <w:lang w:val="es-PR"/>
        </w:rPr>
      </w:pPr>
      <w:r w:rsidRPr="00F43168">
        <w:rPr>
          <w:rFonts w:ascii="Book Antiqua" w:hAnsi="Book Antiqua"/>
          <w:lang w:val="es-PR"/>
        </w:rPr>
        <w:t>Además, la violación a las disposiciones de esta Ley conllevará la cancelación inmediata de la licencia emitida por la Oficina de Registro y Licenciamiento de Instituciones de Educación.</w:t>
      </w:r>
    </w:p>
    <w:p w14:paraId="10C63A16" w14:textId="7E5DB513" w:rsidR="00AD231D" w:rsidRPr="00F43168" w:rsidRDefault="00AD231D" w:rsidP="00D9049A">
      <w:pPr>
        <w:spacing w:line="480" w:lineRule="auto"/>
        <w:ind w:firstLine="567"/>
        <w:jc w:val="both"/>
        <w:rPr>
          <w:rFonts w:ascii="Book Antiqua" w:hAnsi="Book Antiqua"/>
          <w:lang w:val="es-PR"/>
        </w:rPr>
      </w:pPr>
      <w:r w:rsidRPr="00F43168">
        <w:rPr>
          <w:rFonts w:ascii="Book Antiqua" w:hAnsi="Book Antiqua"/>
          <w:lang w:val="es-PR"/>
        </w:rPr>
        <w:t>Artículo 1</w:t>
      </w:r>
      <w:r w:rsidR="000B0AA0">
        <w:rPr>
          <w:rFonts w:ascii="Book Antiqua" w:hAnsi="Book Antiqua"/>
          <w:lang w:val="es-PR"/>
        </w:rPr>
        <w:t>1</w:t>
      </w:r>
      <w:r w:rsidRPr="00F43168">
        <w:rPr>
          <w:rFonts w:ascii="Book Antiqua" w:hAnsi="Book Antiqua"/>
          <w:lang w:val="es-PR"/>
        </w:rPr>
        <w:t>.-Separabilidad</w:t>
      </w:r>
    </w:p>
    <w:p w14:paraId="1FAF1BBC" w14:textId="77777777" w:rsidR="00AD231D" w:rsidRPr="00F43168" w:rsidRDefault="00AD231D" w:rsidP="00D9049A">
      <w:pPr>
        <w:spacing w:line="480" w:lineRule="auto"/>
        <w:ind w:firstLine="567"/>
        <w:jc w:val="both"/>
        <w:rPr>
          <w:rFonts w:ascii="Book Antiqua" w:hAnsi="Book Antiqua"/>
          <w:lang w:val="es-PR"/>
        </w:rPr>
      </w:pPr>
      <w:r w:rsidRPr="00F43168">
        <w:rPr>
          <w:rFonts w:ascii="Book Antiqua" w:hAnsi="Book Antiqua"/>
          <w:lang w:val="es-PR"/>
        </w:rPr>
        <w:t xml:space="preserve">Si cualquier cláusula, párrafo, subpárrafo, oración, palabra, letra, artículo, disposición, sección, subsección, título, capítulo, subcapítulo, acápite o parte de esta Ley fuera anulada o declarada inconstitucional, la resolución, dictamen o sentencia a tal efecto dictada no afectará, perjudicará, ni invalidará el remanente de esta Ley. El efecto de dicha sentencia quedará limitado a la cláusula, párrafo, subpárrafo, oración, palabra, letra, </w:t>
      </w:r>
      <w:r w:rsidRPr="00F43168">
        <w:rPr>
          <w:rFonts w:ascii="Book Antiqua" w:hAnsi="Book Antiqua"/>
          <w:lang w:val="es-PR"/>
        </w:rPr>
        <w:lastRenderedPageBreak/>
        <w:t xml:space="preserve">artículo, disposición, sección, subsección, título, capítulo, subcapítulo, acápite o parte de </w:t>
      </w:r>
      <w:proofErr w:type="gramStart"/>
      <w:r w:rsidRPr="00F43168">
        <w:rPr>
          <w:rFonts w:ascii="Book Antiqua" w:hAnsi="Book Antiqua"/>
          <w:lang w:val="es-PR"/>
        </w:rPr>
        <w:t>la misma</w:t>
      </w:r>
      <w:proofErr w:type="gramEnd"/>
      <w:r w:rsidRPr="00F43168">
        <w:rPr>
          <w:rFonts w:ascii="Book Antiqua" w:hAnsi="Book Antiqua"/>
          <w:lang w:val="es-PR"/>
        </w:rPr>
        <w:t xml:space="preserve"> que así hubiere sido anulada o declarada inconstitucional. </w:t>
      </w:r>
    </w:p>
    <w:p w14:paraId="1BC7C88D" w14:textId="5E712A38" w:rsidR="00573A69" w:rsidRPr="00F43168" w:rsidRDefault="00573A69" w:rsidP="00D9049A">
      <w:pPr>
        <w:spacing w:line="480" w:lineRule="auto"/>
        <w:ind w:firstLine="567"/>
        <w:jc w:val="both"/>
        <w:rPr>
          <w:rFonts w:ascii="Book Antiqua" w:hAnsi="Book Antiqua"/>
          <w:lang w:val="es-PR"/>
        </w:rPr>
      </w:pPr>
      <w:r w:rsidRPr="00F43168">
        <w:rPr>
          <w:rFonts w:ascii="Book Antiqua" w:hAnsi="Book Antiqua"/>
          <w:lang w:val="es-PR"/>
        </w:rPr>
        <w:t>Artículo</w:t>
      </w:r>
      <w:r w:rsidR="0054718B" w:rsidRPr="00F43168">
        <w:rPr>
          <w:rFonts w:ascii="Book Antiqua" w:hAnsi="Book Antiqua"/>
          <w:lang w:val="es-PR"/>
        </w:rPr>
        <w:t xml:space="preserve"> </w:t>
      </w:r>
      <w:r w:rsidR="00AD231D" w:rsidRPr="00F43168">
        <w:rPr>
          <w:rFonts w:ascii="Book Antiqua" w:hAnsi="Book Antiqua"/>
          <w:lang w:val="es-PR"/>
        </w:rPr>
        <w:t>1</w:t>
      </w:r>
      <w:r w:rsidR="000B0AA0">
        <w:rPr>
          <w:rFonts w:ascii="Book Antiqua" w:hAnsi="Book Antiqua"/>
          <w:lang w:val="es-PR"/>
        </w:rPr>
        <w:t>2</w:t>
      </w:r>
      <w:r w:rsidR="003C35BA" w:rsidRPr="00F43168">
        <w:rPr>
          <w:rFonts w:ascii="Book Antiqua" w:hAnsi="Book Antiqua"/>
          <w:lang w:val="es-PR"/>
        </w:rPr>
        <w:t>.-</w:t>
      </w:r>
      <w:r w:rsidRPr="00F43168">
        <w:rPr>
          <w:rFonts w:ascii="Book Antiqua" w:hAnsi="Book Antiqua"/>
          <w:lang w:val="es-PR"/>
        </w:rPr>
        <w:t xml:space="preserve">Vigencia </w:t>
      </w:r>
    </w:p>
    <w:p w14:paraId="5A65871D" w14:textId="77777777" w:rsidR="00573A69" w:rsidRPr="00F43168" w:rsidRDefault="00573A69" w:rsidP="00D9049A">
      <w:pPr>
        <w:spacing w:line="480" w:lineRule="auto"/>
        <w:ind w:firstLine="567"/>
        <w:jc w:val="both"/>
        <w:rPr>
          <w:rFonts w:ascii="Book Antiqua" w:hAnsi="Book Antiqua"/>
          <w:lang w:val="es-PR"/>
        </w:rPr>
      </w:pPr>
      <w:r w:rsidRPr="00F43168">
        <w:rPr>
          <w:rFonts w:ascii="Book Antiqua" w:hAnsi="Book Antiqua"/>
          <w:lang w:val="es-PR"/>
        </w:rPr>
        <w:t>Esta Ley comenzará a regir inmediatamente después de su aprobación.</w:t>
      </w:r>
    </w:p>
    <w:sectPr w:rsidR="00573A69" w:rsidRPr="00F43168" w:rsidSect="00573A69">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3A34E6" w14:textId="77777777" w:rsidR="00D1097E" w:rsidRDefault="00D1097E">
      <w:r>
        <w:separator/>
      </w:r>
    </w:p>
  </w:endnote>
  <w:endnote w:type="continuationSeparator" w:id="0">
    <w:p w14:paraId="22CAC575" w14:textId="77777777" w:rsidR="00D1097E" w:rsidRDefault="00D109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0C319A" w14:textId="77777777" w:rsidR="00D1097E" w:rsidRDefault="00D1097E">
      <w:r>
        <w:separator/>
      </w:r>
    </w:p>
  </w:footnote>
  <w:footnote w:type="continuationSeparator" w:id="0">
    <w:p w14:paraId="45A9913B" w14:textId="77777777" w:rsidR="00D1097E" w:rsidRDefault="00D109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5FD953" w14:textId="42E016A4"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CA62CD">
      <w:rPr>
        <w:rStyle w:val="PageNumber"/>
        <w:noProof/>
      </w:rPr>
      <w:t>8</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FA1A45"/>
    <w:multiLevelType w:val="hybridMultilevel"/>
    <w:tmpl w:val="F4AADA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139781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573A69"/>
    <w:rsid w:val="00020BBB"/>
    <w:rsid w:val="00026393"/>
    <w:rsid w:val="0005254B"/>
    <w:rsid w:val="00056024"/>
    <w:rsid w:val="0006223C"/>
    <w:rsid w:val="00095AE1"/>
    <w:rsid w:val="000A6B6C"/>
    <w:rsid w:val="000B0AA0"/>
    <w:rsid w:val="000B0DBB"/>
    <w:rsid w:val="000B7F68"/>
    <w:rsid w:val="00111E71"/>
    <w:rsid w:val="00127C6A"/>
    <w:rsid w:val="001363FE"/>
    <w:rsid w:val="0017132B"/>
    <w:rsid w:val="001902B9"/>
    <w:rsid w:val="001E5E8B"/>
    <w:rsid w:val="001F4CA3"/>
    <w:rsid w:val="001F612A"/>
    <w:rsid w:val="0020540E"/>
    <w:rsid w:val="00211396"/>
    <w:rsid w:val="00226AE6"/>
    <w:rsid w:val="00245B34"/>
    <w:rsid w:val="00263355"/>
    <w:rsid w:val="00273792"/>
    <w:rsid w:val="002D4AC8"/>
    <w:rsid w:val="002F1495"/>
    <w:rsid w:val="00313036"/>
    <w:rsid w:val="00320D78"/>
    <w:rsid w:val="00380C5B"/>
    <w:rsid w:val="00380FE5"/>
    <w:rsid w:val="003924DD"/>
    <w:rsid w:val="00394FCB"/>
    <w:rsid w:val="003963F4"/>
    <w:rsid w:val="003B5254"/>
    <w:rsid w:val="003B75A6"/>
    <w:rsid w:val="003C35BA"/>
    <w:rsid w:val="003D7AD8"/>
    <w:rsid w:val="004061CA"/>
    <w:rsid w:val="00410480"/>
    <w:rsid w:val="00415689"/>
    <w:rsid w:val="00426B03"/>
    <w:rsid w:val="004440CB"/>
    <w:rsid w:val="004713D2"/>
    <w:rsid w:val="00496AB2"/>
    <w:rsid w:val="00521639"/>
    <w:rsid w:val="00532BB7"/>
    <w:rsid w:val="005332E4"/>
    <w:rsid w:val="0053550C"/>
    <w:rsid w:val="0054007C"/>
    <w:rsid w:val="0054718B"/>
    <w:rsid w:val="00555018"/>
    <w:rsid w:val="005723DC"/>
    <w:rsid w:val="00573A69"/>
    <w:rsid w:val="00617C4F"/>
    <w:rsid w:val="006210DC"/>
    <w:rsid w:val="0064349D"/>
    <w:rsid w:val="00664E1B"/>
    <w:rsid w:val="00685549"/>
    <w:rsid w:val="006904E4"/>
    <w:rsid w:val="006B7365"/>
    <w:rsid w:val="006C2D81"/>
    <w:rsid w:val="006C7DF8"/>
    <w:rsid w:val="006E135E"/>
    <w:rsid w:val="006E5F00"/>
    <w:rsid w:val="007410C1"/>
    <w:rsid w:val="00750FC8"/>
    <w:rsid w:val="007533D0"/>
    <w:rsid w:val="00755069"/>
    <w:rsid w:val="00781320"/>
    <w:rsid w:val="007B0660"/>
    <w:rsid w:val="007B4FDB"/>
    <w:rsid w:val="007D3AC7"/>
    <w:rsid w:val="007E3868"/>
    <w:rsid w:val="00820C41"/>
    <w:rsid w:val="008316CA"/>
    <w:rsid w:val="00850256"/>
    <w:rsid w:val="00891DF3"/>
    <w:rsid w:val="008A2DF7"/>
    <w:rsid w:val="008E63AD"/>
    <w:rsid w:val="008F6CFE"/>
    <w:rsid w:val="00902C1F"/>
    <w:rsid w:val="0093686F"/>
    <w:rsid w:val="00942FD4"/>
    <w:rsid w:val="00943D5D"/>
    <w:rsid w:val="00951997"/>
    <w:rsid w:val="00990352"/>
    <w:rsid w:val="00A03405"/>
    <w:rsid w:val="00A1528A"/>
    <w:rsid w:val="00A33918"/>
    <w:rsid w:val="00A35EE2"/>
    <w:rsid w:val="00A41B6E"/>
    <w:rsid w:val="00A646AA"/>
    <w:rsid w:val="00A7629F"/>
    <w:rsid w:val="00AD231D"/>
    <w:rsid w:val="00AF0CEE"/>
    <w:rsid w:val="00B610A2"/>
    <w:rsid w:val="00B667AD"/>
    <w:rsid w:val="00B84C38"/>
    <w:rsid w:val="00B86C00"/>
    <w:rsid w:val="00B947F6"/>
    <w:rsid w:val="00BF16AA"/>
    <w:rsid w:val="00C354B8"/>
    <w:rsid w:val="00C52517"/>
    <w:rsid w:val="00C57A7C"/>
    <w:rsid w:val="00C60921"/>
    <w:rsid w:val="00C62936"/>
    <w:rsid w:val="00C653F2"/>
    <w:rsid w:val="00C679E6"/>
    <w:rsid w:val="00C908F9"/>
    <w:rsid w:val="00CA0917"/>
    <w:rsid w:val="00CA1099"/>
    <w:rsid w:val="00CA62CD"/>
    <w:rsid w:val="00CB6747"/>
    <w:rsid w:val="00D1097E"/>
    <w:rsid w:val="00D140DD"/>
    <w:rsid w:val="00D35A0D"/>
    <w:rsid w:val="00D417C2"/>
    <w:rsid w:val="00D60936"/>
    <w:rsid w:val="00D709EB"/>
    <w:rsid w:val="00D74714"/>
    <w:rsid w:val="00D82F3F"/>
    <w:rsid w:val="00D9049A"/>
    <w:rsid w:val="00D921C6"/>
    <w:rsid w:val="00D958C2"/>
    <w:rsid w:val="00E04AB5"/>
    <w:rsid w:val="00E50EEA"/>
    <w:rsid w:val="00E52F58"/>
    <w:rsid w:val="00E60477"/>
    <w:rsid w:val="00EC26AA"/>
    <w:rsid w:val="00ED7A53"/>
    <w:rsid w:val="00EE4273"/>
    <w:rsid w:val="00F02004"/>
    <w:rsid w:val="00F042CB"/>
    <w:rsid w:val="00F21CDF"/>
    <w:rsid w:val="00F43168"/>
    <w:rsid w:val="00FC0A95"/>
    <w:rsid w:val="00FC3D9C"/>
    <w:rsid w:val="00FD668E"/>
    <w:rsid w:val="00FE68CA"/>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A21D75"/>
  <w15:chartTrackingRefBased/>
  <w15:docId w15:val="{655EF924-B6FF-4ED9-BE15-56E4ADB43C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ListParagraph">
    <w:name w:val="List Paragraph"/>
    <w:basedOn w:val="Normal"/>
    <w:uiPriority w:val="34"/>
    <w:qFormat/>
    <w:rsid w:val="00573A69"/>
    <w:pPr>
      <w:spacing w:after="160" w:line="259" w:lineRule="auto"/>
      <w:ind w:left="720"/>
      <w:contextualSpacing/>
    </w:pPr>
    <w:rPr>
      <w:rFonts w:ascii="Calibri" w:eastAsia="Calibri" w:hAnsi="Calibri"/>
      <w:sz w:val="22"/>
      <w:szCs w:val="22"/>
    </w:rPr>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7B4FD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B4FD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9110051">
      <w:bodyDiv w:val="1"/>
      <w:marLeft w:val="0"/>
      <w:marRight w:val="0"/>
      <w:marTop w:val="0"/>
      <w:marBottom w:val="0"/>
      <w:divBdr>
        <w:top w:val="none" w:sz="0" w:space="0" w:color="auto"/>
        <w:left w:val="none" w:sz="0" w:space="0" w:color="auto"/>
        <w:bottom w:val="none" w:sz="0" w:space="0" w:color="auto"/>
        <w:right w:val="none" w:sz="0" w:space="0" w:color="auto"/>
      </w:divBdr>
    </w:div>
    <w:div w:id="2134787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8</Pages>
  <Words>1845</Words>
  <Characters>10576</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12397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Jeirca M. Medina Pagan</dc:creator>
  <cp:keywords/>
  <cp:lastModifiedBy>Bárbara Sierra Nieves</cp:lastModifiedBy>
  <cp:revision>6</cp:revision>
  <cp:lastPrinted>2021-01-04T18:55:00Z</cp:lastPrinted>
  <dcterms:created xsi:type="dcterms:W3CDTF">2025-01-13T20:31:00Z</dcterms:created>
  <dcterms:modified xsi:type="dcterms:W3CDTF">2025-01-15T17:24:00Z</dcterms:modified>
</cp:coreProperties>
</file>