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2C1AC7" w:rsidRDefault="002905BE" w:rsidP="002670C1">
      <w:pPr>
        <w:jc w:val="center"/>
        <w:rPr>
          <w:rFonts w:ascii="Book Antiqua" w:hAnsi="Book Antiqua"/>
          <w:b/>
          <w:sz w:val="28"/>
          <w:szCs w:val="28"/>
          <w:lang w:val="es-ES_tradnl"/>
        </w:rPr>
      </w:pPr>
      <w:r w:rsidRPr="002C1AC7">
        <w:rPr>
          <w:rFonts w:ascii="Book Antiqua" w:hAnsi="Book Antiqua"/>
          <w:b/>
          <w:sz w:val="28"/>
          <w:szCs w:val="28"/>
          <w:lang w:val="es-ES_tradnl"/>
        </w:rPr>
        <w:t>GOBIERNO</w:t>
      </w:r>
      <w:r w:rsidR="002670C1" w:rsidRPr="002C1AC7">
        <w:rPr>
          <w:rFonts w:ascii="Book Antiqua" w:hAnsi="Book Antiqua"/>
          <w:b/>
          <w:sz w:val="28"/>
          <w:szCs w:val="28"/>
          <w:lang w:val="es-ES_tradnl"/>
        </w:rPr>
        <w:t xml:space="preserve"> DE PUERTO RICO</w:t>
      </w:r>
    </w:p>
    <w:p w14:paraId="356118BB" w14:textId="77777777" w:rsidR="002670C1" w:rsidRPr="002C1AC7" w:rsidRDefault="002670C1" w:rsidP="002670C1">
      <w:pPr>
        <w:tabs>
          <w:tab w:val="left" w:pos="5080"/>
        </w:tabs>
        <w:jc w:val="center"/>
        <w:rPr>
          <w:rFonts w:ascii="Book Antiqua" w:hAnsi="Book Antiqua"/>
          <w:lang w:val="es-ES_tradnl"/>
        </w:rPr>
      </w:pPr>
    </w:p>
    <w:p w14:paraId="68FE966C" w14:textId="77777777" w:rsidR="002670C1" w:rsidRPr="002C1AC7" w:rsidRDefault="002905BE" w:rsidP="00632DBA">
      <w:pPr>
        <w:pStyle w:val="Title2"/>
        <w:tabs>
          <w:tab w:val="clear" w:pos="7776"/>
          <w:tab w:val="clear" w:pos="7848"/>
          <w:tab w:val="right" w:pos="8640"/>
          <w:tab w:val="left" w:pos="9180"/>
        </w:tabs>
        <w:rPr>
          <w:rFonts w:ascii="Book Antiqua" w:hAnsi="Book Antiqua"/>
          <w:szCs w:val="24"/>
          <w:lang w:val="es-ES_tradnl"/>
        </w:rPr>
      </w:pPr>
      <w:r w:rsidRPr="002C1AC7">
        <w:rPr>
          <w:rFonts w:ascii="Book Antiqua" w:hAnsi="Book Antiqua"/>
          <w:szCs w:val="24"/>
          <w:lang w:val="es-ES_tradnl"/>
        </w:rPr>
        <w:t>20m</w:t>
      </w:r>
      <w:r w:rsidR="002670C1" w:rsidRPr="002C1AC7">
        <w:rPr>
          <w:rFonts w:ascii="Book Antiqua" w:hAnsi="Book Antiqua"/>
          <w:szCs w:val="24"/>
          <w:lang w:val="es-ES_tradnl"/>
        </w:rPr>
        <w:t>a. Asamblea</w:t>
      </w:r>
      <w:r w:rsidR="002670C1" w:rsidRPr="002C1AC7">
        <w:rPr>
          <w:rFonts w:ascii="Book Antiqua" w:hAnsi="Book Antiqua"/>
          <w:szCs w:val="24"/>
          <w:lang w:val="es-ES_tradnl"/>
        </w:rPr>
        <w:tab/>
        <w:t xml:space="preserve">    </w:t>
      </w:r>
      <w:r w:rsidR="00445CFE" w:rsidRPr="002C1AC7">
        <w:rPr>
          <w:rFonts w:ascii="Book Antiqua" w:hAnsi="Book Antiqua"/>
          <w:szCs w:val="24"/>
          <w:lang w:val="es-ES_tradnl"/>
        </w:rPr>
        <w:t xml:space="preserve">       </w:t>
      </w:r>
      <w:r w:rsidR="00632DBA" w:rsidRPr="002C1AC7">
        <w:rPr>
          <w:rFonts w:ascii="Book Antiqua" w:hAnsi="Book Antiqua"/>
          <w:szCs w:val="24"/>
          <w:lang w:val="es-ES_tradnl"/>
        </w:rPr>
        <w:t xml:space="preserve">  </w:t>
      </w:r>
      <w:r w:rsidR="00445CFE" w:rsidRPr="002C1AC7">
        <w:rPr>
          <w:rFonts w:ascii="Book Antiqua" w:hAnsi="Book Antiqua"/>
          <w:szCs w:val="24"/>
          <w:lang w:val="es-ES_tradnl"/>
        </w:rPr>
        <w:t>1r</w:t>
      </w:r>
      <w:r w:rsidR="002670C1" w:rsidRPr="002C1AC7">
        <w:rPr>
          <w:rFonts w:ascii="Book Antiqua" w:hAnsi="Book Antiqua"/>
          <w:szCs w:val="24"/>
          <w:lang w:val="es-ES_tradnl"/>
        </w:rPr>
        <w:t>a. Sesión</w:t>
      </w:r>
    </w:p>
    <w:p w14:paraId="158D734E" w14:textId="4A7AA8DB" w:rsidR="002670C1" w:rsidRPr="002C1AC7" w:rsidRDefault="002670C1" w:rsidP="001A14B6">
      <w:pPr>
        <w:pStyle w:val="Title2"/>
        <w:tabs>
          <w:tab w:val="clear" w:pos="648"/>
          <w:tab w:val="left" w:pos="540"/>
          <w:tab w:val="left" w:pos="6930"/>
        </w:tabs>
        <w:rPr>
          <w:rFonts w:ascii="Book Antiqua" w:hAnsi="Book Antiqua"/>
          <w:szCs w:val="24"/>
          <w:lang w:val="es-ES_tradnl"/>
        </w:rPr>
      </w:pPr>
      <w:r w:rsidRPr="002C1AC7">
        <w:rPr>
          <w:rFonts w:ascii="Book Antiqua" w:hAnsi="Book Antiqua"/>
          <w:szCs w:val="24"/>
          <w:lang w:val="es-ES_tradnl"/>
        </w:rPr>
        <w:tab/>
        <w:t>Legislativa</w:t>
      </w:r>
      <w:r w:rsidRPr="002C1AC7">
        <w:rPr>
          <w:rFonts w:ascii="Book Antiqua" w:hAnsi="Book Antiqua"/>
          <w:szCs w:val="24"/>
          <w:lang w:val="es-ES_tradnl"/>
        </w:rPr>
        <w:tab/>
        <w:t xml:space="preserve">   </w:t>
      </w:r>
      <w:r w:rsidR="00632DBA" w:rsidRPr="002C1AC7">
        <w:rPr>
          <w:rFonts w:ascii="Book Antiqua" w:hAnsi="Book Antiqua"/>
          <w:szCs w:val="24"/>
          <w:lang w:val="es-ES_tradnl"/>
        </w:rPr>
        <w:t xml:space="preserve">       </w:t>
      </w:r>
      <w:r w:rsidRPr="002C1AC7">
        <w:rPr>
          <w:rFonts w:ascii="Book Antiqua" w:hAnsi="Book Antiqua"/>
          <w:szCs w:val="24"/>
          <w:lang w:val="es-ES_tradnl"/>
        </w:rPr>
        <w:t xml:space="preserve"> </w:t>
      </w:r>
      <w:r w:rsidR="00632DBA" w:rsidRPr="002C1AC7">
        <w:rPr>
          <w:rFonts w:ascii="Book Antiqua" w:hAnsi="Book Antiqua"/>
          <w:szCs w:val="24"/>
          <w:lang w:val="es-ES_tradnl"/>
        </w:rPr>
        <w:t xml:space="preserve"> </w:t>
      </w:r>
      <w:r w:rsidRPr="002C1AC7">
        <w:rPr>
          <w:rFonts w:ascii="Book Antiqua" w:hAnsi="Book Antiqua"/>
          <w:szCs w:val="24"/>
          <w:lang w:val="es-ES_tradnl"/>
        </w:rPr>
        <w:t>Ordinaria</w:t>
      </w:r>
    </w:p>
    <w:p w14:paraId="6E8D3ED1" w14:textId="77777777" w:rsidR="002670C1" w:rsidRPr="002C1AC7" w:rsidRDefault="002670C1" w:rsidP="002670C1">
      <w:pPr>
        <w:rPr>
          <w:rFonts w:ascii="Book Antiqua" w:hAnsi="Book Antiqua"/>
          <w:lang w:val="es-ES_tradnl"/>
        </w:rPr>
      </w:pPr>
    </w:p>
    <w:p w14:paraId="3BAFBCB4" w14:textId="77777777" w:rsidR="002670C1" w:rsidRPr="002C1AC7" w:rsidRDefault="002670C1" w:rsidP="002670C1">
      <w:pPr>
        <w:jc w:val="center"/>
        <w:rPr>
          <w:rFonts w:ascii="Book Antiqua" w:hAnsi="Book Antiqua"/>
          <w:smallCaps/>
          <w:sz w:val="36"/>
          <w:szCs w:val="36"/>
          <w:lang w:val="es-ES_tradnl"/>
        </w:rPr>
      </w:pPr>
      <w:r w:rsidRPr="002C1AC7">
        <w:rPr>
          <w:rFonts w:ascii="Book Antiqua" w:hAnsi="Book Antiqua"/>
          <w:b/>
          <w:caps/>
          <w:sz w:val="36"/>
          <w:szCs w:val="36"/>
          <w:lang w:val="es-ES_tradnl"/>
        </w:rPr>
        <w:t>CÁMARA DE REPRESENTANTES</w:t>
      </w:r>
    </w:p>
    <w:p w14:paraId="5FE72B11" w14:textId="77777777" w:rsidR="002670C1" w:rsidRPr="002C1AC7" w:rsidRDefault="002670C1" w:rsidP="002670C1">
      <w:pPr>
        <w:jc w:val="center"/>
        <w:rPr>
          <w:rFonts w:ascii="Book Antiqua" w:hAnsi="Book Antiqua" w:cs="Tahoma"/>
          <w:b/>
          <w:sz w:val="20"/>
          <w:szCs w:val="20"/>
          <w:lang w:val="es-ES_tradnl"/>
        </w:rPr>
      </w:pPr>
    </w:p>
    <w:p w14:paraId="426C17AC" w14:textId="77777777" w:rsidR="002670C1" w:rsidRPr="002C1AC7" w:rsidRDefault="002670C1" w:rsidP="002670C1">
      <w:pPr>
        <w:jc w:val="center"/>
        <w:rPr>
          <w:rFonts w:ascii="Book Antiqua" w:hAnsi="Book Antiqua" w:cs="Tahoma"/>
          <w:b/>
          <w:sz w:val="20"/>
          <w:szCs w:val="20"/>
          <w:lang w:val="es-ES_tradnl"/>
        </w:rPr>
      </w:pPr>
    </w:p>
    <w:p w14:paraId="50D16FCA" w14:textId="262781A4" w:rsidR="002670C1" w:rsidRPr="002C1AC7" w:rsidRDefault="002670C1" w:rsidP="001A14B6">
      <w:pPr>
        <w:jc w:val="center"/>
        <w:rPr>
          <w:rFonts w:ascii="Book Antiqua" w:hAnsi="Book Antiqua" w:cs="Tahoma"/>
          <w:b/>
          <w:sz w:val="52"/>
          <w:szCs w:val="52"/>
          <w:lang w:val="es-ES_tradnl"/>
        </w:rPr>
      </w:pPr>
      <w:r w:rsidRPr="002C1AC7">
        <w:rPr>
          <w:rFonts w:ascii="Book Antiqua" w:hAnsi="Book Antiqua" w:cs="Tahoma"/>
          <w:b/>
          <w:sz w:val="52"/>
          <w:szCs w:val="52"/>
          <w:lang w:val="es-ES_tradnl"/>
        </w:rPr>
        <w:t xml:space="preserve">R. DE LA C. </w:t>
      </w:r>
      <w:r w:rsidR="009526D0" w:rsidRPr="002C1AC7">
        <w:rPr>
          <w:rFonts w:ascii="Book Antiqua" w:hAnsi="Book Antiqua" w:cs="Tahoma"/>
          <w:b/>
          <w:sz w:val="52"/>
          <w:szCs w:val="52"/>
          <w:lang w:val="es-ES_tradnl"/>
        </w:rPr>
        <w:t>54</w:t>
      </w:r>
    </w:p>
    <w:p w14:paraId="2AB71EBC" w14:textId="77777777" w:rsidR="001A14B6" w:rsidRPr="002C1AC7" w:rsidRDefault="001A14B6" w:rsidP="001A14B6">
      <w:pPr>
        <w:jc w:val="center"/>
        <w:rPr>
          <w:rFonts w:ascii="Book Antiqua" w:hAnsi="Book Antiqua" w:cs="Tahoma"/>
          <w:b/>
          <w:sz w:val="52"/>
          <w:szCs w:val="52"/>
          <w:lang w:val="es-ES_tradnl"/>
        </w:rPr>
      </w:pPr>
    </w:p>
    <w:p w14:paraId="0DBA772C" w14:textId="77777777" w:rsidR="002670C1" w:rsidRPr="002C1AC7" w:rsidRDefault="002670C1" w:rsidP="002670C1">
      <w:pPr>
        <w:jc w:val="center"/>
        <w:rPr>
          <w:rFonts w:ascii="Book Antiqua" w:hAnsi="Book Antiqua" w:cs="Tahoma"/>
          <w:b/>
          <w:sz w:val="28"/>
          <w:szCs w:val="28"/>
          <w:lang w:val="es-ES_tradnl"/>
        </w:rPr>
      </w:pPr>
      <w:r w:rsidRPr="002C1AC7">
        <w:rPr>
          <w:rFonts w:ascii="Book Antiqua" w:hAnsi="Book Antiqua" w:cs="Tahoma"/>
          <w:b/>
          <w:sz w:val="28"/>
          <w:szCs w:val="28"/>
          <w:lang w:val="es-ES_tradnl"/>
        </w:rPr>
        <w:t>INFORME</w:t>
      </w:r>
      <w:r w:rsidR="00632DBA" w:rsidRPr="002C1AC7">
        <w:rPr>
          <w:rFonts w:ascii="Book Antiqua" w:hAnsi="Book Antiqua" w:cs="Tahoma"/>
          <w:b/>
          <w:sz w:val="28"/>
          <w:szCs w:val="28"/>
          <w:lang w:val="es-ES_tradnl"/>
        </w:rPr>
        <w:t xml:space="preserve"> POSITIVO</w:t>
      </w:r>
    </w:p>
    <w:p w14:paraId="457A7DD8" w14:textId="77777777" w:rsidR="002670C1" w:rsidRPr="002C1AC7" w:rsidRDefault="002670C1" w:rsidP="002670C1">
      <w:pPr>
        <w:jc w:val="center"/>
        <w:rPr>
          <w:rFonts w:ascii="Book Antiqua" w:hAnsi="Book Antiqua" w:cs="Tahoma"/>
          <w:b/>
          <w:sz w:val="28"/>
          <w:szCs w:val="28"/>
          <w:lang w:val="es-ES_tradnl"/>
        </w:rPr>
      </w:pPr>
    </w:p>
    <w:p w14:paraId="073A9D6A" w14:textId="27996E8A" w:rsidR="002670C1" w:rsidRPr="002C1AC7" w:rsidRDefault="002670C1" w:rsidP="002670C1">
      <w:pPr>
        <w:jc w:val="center"/>
        <w:rPr>
          <w:rFonts w:ascii="Book Antiqua" w:hAnsi="Book Antiqua" w:cs="Tahoma"/>
          <w:lang w:val="es-ES_tradnl"/>
        </w:rPr>
      </w:pPr>
      <w:r w:rsidRPr="002C1AC7">
        <w:rPr>
          <w:rFonts w:ascii="Book Antiqua" w:hAnsi="Book Antiqua" w:cs="Tahoma"/>
          <w:lang w:val="es-ES_tradnl"/>
        </w:rPr>
        <w:t xml:space="preserve">  </w:t>
      </w:r>
      <w:r w:rsidR="00841300">
        <w:rPr>
          <w:rFonts w:ascii="Book Antiqua" w:hAnsi="Book Antiqua" w:cs="Tahoma"/>
          <w:lang w:val="es-ES_tradnl"/>
        </w:rPr>
        <w:t xml:space="preserve">21 </w:t>
      </w:r>
      <w:r w:rsidRPr="002C1AC7">
        <w:rPr>
          <w:rFonts w:ascii="Book Antiqua" w:hAnsi="Book Antiqua" w:cs="Tahoma"/>
          <w:lang w:val="es-ES_tradnl"/>
        </w:rPr>
        <w:t xml:space="preserve">de </w:t>
      </w:r>
      <w:r w:rsidR="00BF384D" w:rsidRPr="002C1AC7">
        <w:rPr>
          <w:rFonts w:ascii="Book Antiqua" w:hAnsi="Book Antiqua" w:cs="Tahoma"/>
          <w:lang w:val="es-ES_tradnl"/>
        </w:rPr>
        <w:t>enero</w:t>
      </w:r>
      <w:r w:rsidRPr="002C1AC7">
        <w:rPr>
          <w:rFonts w:ascii="Book Antiqua" w:hAnsi="Book Antiqua" w:cs="Tahoma"/>
          <w:lang w:val="es-ES_tradnl"/>
        </w:rPr>
        <w:t xml:space="preserve"> de </w:t>
      </w:r>
      <w:r w:rsidR="00BF384D" w:rsidRPr="002C1AC7">
        <w:rPr>
          <w:rFonts w:ascii="Book Antiqua" w:hAnsi="Book Antiqua" w:cs="Tahoma"/>
          <w:lang w:val="es-ES_tradnl"/>
        </w:rPr>
        <w:t>202</w:t>
      </w:r>
      <w:r w:rsidR="00F76B83">
        <w:rPr>
          <w:rFonts w:ascii="Book Antiqua" w:hAnsi="Book Antiqua" w:cs="Tahoma"/>
          <w:lang w:val="es-ES_tradnl"/>
        </w:rPr>
        <w:t>5</w:t>
      </w:r>
    </w:p>
    <w:p w14:paraId="4A980496" w14:textId="77777777" w:rsidR="002670C1" w:rsidRPr="002C1AC7" w:rsidRDefault="002670C1" w:rsidP="002670C1">
      <w:pPr>
        <w:jc w:val="both"/>
        <w:rPr>
          <w:rFonts w:ascii="Book Antiqua" w:hAnsi="Book Antiqua" w:cs="Tahoma"/>
          <w:sz w:val="20"/>
          <w:szCs w:val="20"/>
          <w:lang w:val="es-ES_tradnl"/>
        </w:rPr>
      </w:pPr>
    </w:p>
    <w:p w14:paraId="44F4CFAD" w14:textId="77777777" w:rsidR="00EF143E" w:rsidRPr="002C1AC7" w:rsidRDefault="00EF143E" w:rsidP="002670C1">
      <w:pPr>
        <w:jc w:val="both"/>
        <w:rPr>
          <w:rFonts w:ascii="Book Antiqua" w:hAnsi="Book Antiqua" w:cs="Tahoma"/>
          <w:sz w:val="20"/>
          <w:szCs w:val="20"/>
          <w:lang w:val="es-ES_tradnl"/>
        </w:rPr>
      </w:pPr>
    </w:p>
    <w:p w14:paraId="7ECFE9E0" w14:textId="77777777" w:rsidR="002670C1" w:rsidRPr="002C1AC7" w:rsidRDefault="002670C1" w:rsidP="002670C1">
      <w:pPr>
        <w:jc w:val="both"/>
        <w:rPr>
          <w:rFonts w:ascii="Book Antiqua" w:hAnsi="Book Antiqua" w:cs="Tahoma"/>
          <w:b/>
          <w:lang w:val="es-ES_tradnl"/>
        </w:rPr>
      </w:pPr>
      <w:r w:rsidRPr="002C1AC7">
        <w:rPr>
          <w:rFonts w:ascii="Book Antiqua" w:hAnsi="Book Antiqua" w:cs="Tahoma"/>
          <w:b/>
          <w:lang w:val="es-ES_tradnl"/>
        </w:rPr>
        <w:t>A LA CÁMARA DE REPRESENTANTES DE PUERTO RICO:</w:t>
      </w:r>
    </w:p>
    <w:p w14:paraId="094C21E7" w14:textId="77777777" w:rsidR="002670C1" w:rsidRPr="002C1AC7" w:rsidRDefault="002670C1" w:rsidP="002670C1">
      <w:pPr>
        <w:jc w:val="both"/>
        <w:rPr>
          <w:rFonts w:ascii="Book Antiqua" w:hAnsi="Book Antiqua" w:cs="Tahoma"/>
          <w:lang w:val="es-ES_tradnl"/>
        </w:rPr>
      </w:pPr>
    </w:p>
    <w:p w14:paraId="63594571" w14:textId="4EC46721" w:rsidR="001A14B6" w:rsidRPr="002C1AC7" w:rsidRDefault="007C5EF4" w:rsidP="001A14B6">
      <w:pPr>
        <w:jc w:val="both"/>
        <w:rPr>
          <w:rFonts w:ascii="Book Antiqua" w:hAnsi="Book Antiqua" w:cs="Tahoma"/>
          <w:lang w:val="es-ES_tradnl"/>
        </w:rPr>
      </w:pPr>
      <w:r>
        <w:rPr>
          <w:rFonts w:ascii="Book Antiqua" w:hAnsi="Book Antiqua" w:cs="Tahoma"/>
          <w:lang w:val="es-ES_tradnl"/>
        </w:rPr>
        <w:t xml:space="preserve">     </w:t>
      </w:r>
      <w:r w:rsidR="002670C1" w:rsidRPr="002C1AC7">
        <w:rPr>
          <w:rFonts w:ascii="Book Antiqua" w:hAnsi="Book Antiqua" w:cs="Tahoma"/>
          <w:lang w:val="es-ES_tradnl"/>
        </w:rPr>
        <w:t>La Comisión de Asuntos Internos de la Cámara de Representantes de Puerto Rico,</w:t>
      </w:r>
      <w:r w:rsidR="00476691" w:rsidRPr="002C1AC7">
        <w:rPr>
          <w:rFonts w:ascii="Book Antiqua" w:hAnsi="Book Antiqua" w:cs="Tahoma"/>
          <w:lang w:val="es-ES_tradnl"/>
        </w:rPr>
        <w:t xml:space="preserve"> previo estudio y consideración</w:t>
      </w:r>
      <w:r w:rsidR="0062204F" w:rsidRPr="002C1AC7">
        <w:rPr>
          <w:rFonts w:ascii="Book Antiqua" w:hAnsi="Book Antiqua" w:cs="Tahoma"/>
          <w:lang w:val="es-ES_tradnl"/>
        </w:rPr>
        <w:t xml:space="preserve"> de la R. de la C. </w:t>
      </w:r>
      <w:r w:rsidR="0042785B">
        <w:rPr>
          <w:rFonts w:ascii="Book Antiqua" w:hAnsi="Book Antiqua" w:cs="Tahoma"/>
          <w:lang w:val="es-ES_tradnl"/>
        </w:rPr>
        <w:t>5</w:t>
      </w:r>
      <w:r w:rsidR="0042785B" w:rsidRPr="002C1AC7">
        <w:rPr>
          <w:rFonts w:ascii="Book Antiqua" w:hAnsi="Book Antiqua" w:cs="Tahoma"/>
          <w:lang w:val="es-ES_tradnl"/>
        </w:rPr>
        <w:t>4, de</w:t>
      </w:r>
      <w:r w:rsidR="001A14B6" w:rsidRPr="002C1AC7">
        <w:rPr>
          <w:rFonts w:ascii="Book Antiqua" w:hAnsi="Book Antiqua" w:cs="Tahoma"/>
          <w:lang w:val="es-ES_tradnl"/>
        </w:rPr>
        <w:t xml:space="preserve"> la autoría del Representante </w:t>
      </w:r>
      <w:r w:rsidR="009526D0" w:rsidRPr="002C1AC7">
        <w:rPr>
          <w:rFonts w:ascii="Book Antiqua" w:hAnsi="Book Antiqua" w:cs="Tahoma"/>
          <w:lang w:val="es-ES_tradnl"/>
        </w:rPr>
        <w:t>Navarro Suárez</w:t>
      </w:r>
      <w:r w:rsidR="001A14B6" w:rsidRPr="002C1AC7">
        <w:rPr>
          <w:rFonts w:ascii="Book Antiqua" w:hAnsi="Book Antiqua" w:cs="Tahoma"/>
          <w:lang w:val="es-ES_tradnl"/>
        </w:rPr>
        <w:t>, tiene a bien someter su informe recomendando la aprobación de la medida con las enmiendas contenidas en el entirillado electrónico que acompaña este informe, y cuyo título lee:</w:t>
      </w:r>
    </w:p>
    <w:p w14:paraId="1F7B6120" w14:textId="77777777" w:rsidR="000E15AD" w:rsidRPr="002C1AC7" w:rsidRDefault="000E15AD" w:rsidP="002670C1">
      <w:pPr>
        <w:jc w:val="both"/>
        <w:rPr>
          <w:rFonts w:ascii="Book Antiqua" w:hAnsi="Book Antiqua" w:cs="Tahoma"/>
          <w:lang w:val="es-ES_tradnl"/>
        </w:rPr>
      </w:pPr>
    </w:p>
    <w:p w14:paraId="113210D6" w14:textId="61C26E38" w:rsidR="009526D0" w:rsidRPr="002C1AC7" w:rsidRDefault="00CD5EE6" w:rsidP="009526D0">
      <w:pPr>
        <w:ind w:left="720" w:hanging="720"/>
        <w:jc w:val="both"/>
        <w:rPr>
          <w:rFonts w:ascii="Book Antiqua" w:hAnsi="Book Antiqua"/>
          <w:lang w:val="es-ES_tradnl"/>
        </w:rPr>
      </w:pPr>
      <w:r w:rsidRPr="002C1AC7">
        <w:rPr>
          <w:rFonts w:ascii="Book Antiqua" w:hAnsi="Book Antiqua" w:cs="Tahoma"/>
          <w:lang w:val="es-ES_tradnl"/>
        </w:rPr>
        <w:t xml:space="preserve"> </w:t>
      </w:r>
      <w:r w:rsidR="002670C1" w:rsidRPr="002C1AC7">
        <w:rPr>
          <w:rFonts w:ascii="Book Antiqua" w:hAnsi="Book Antiqua" w:cs="Tahoma"/>
          <w:lang w:val="es-ES_tradnl"/>
        </w:rPr>
        <w:t xml:space="preserve"> </w:t>
      </w:r>
      <w:r w:rsidR="00FE78FE" w:rsidRPr="002C1AC7">
        <w:rPr>
          <w:rFonts w:ascii="Book Antiqua" w:hAnsi="Book Antiqua" w:cs="Tahoma"/>
          <w:lang w:val="es-ES_tradnl"/>
        </w:rPr>
        <w:t>“</w:t>
      </w:r>
      <w:r w:rsidR="00BF384D" w:rsidRPr="002C1AC7">
        <w:rPr>
          <w:rFonts w:ascii="Book Antiqua" w:hAnsi="Book Antiqua"/>
          <w:lang w:val="es-ES_tradnl"/>
        </w:rPr>
        <w:t xml:space="preserve">Para </w:t>
      </w:r>
      <w:r w:rsidR="009526D0" w:rsidRPr="002C1AC7">
        <w:rPr>
          <w:rFonts w:ascii="Book Antiqua" w:hAnsi="Book Antiqua"/>
          <w:lang w:val="es-ES_tradnl"/>
        </w:rPr>
        <w:t xml:space="preserve">expresar el más enérgico repudio de la Cámara de Representantes de Puerto Rico al régimen de Nicolás Maduro </w:t>
      </w:r>
      <w:r w:rsidR="009526D0" w:rsidRPr="00DA7018">
        <w:rPr>
          <w:rFonts w:ascii="Book Antiqua" w:hAnsi="Book Antiqua"/>
          <w:lang w:val="es-ES_tradnl"/>
        </w:rPr>
        <w:t>en Venezuela</w:t>
      </w:r>
      <w:r w:rsidR="009526D0" w:rsidRPr="002C1AC7">
        <w:rPr>
          <w:rFonts w:ascii="Book Antiqua" w:hAnsi="Book Antiqua"/>
          <w:lang w:val="es-ES_tradnl"/>
        </w:rPr>
        <w:t xml:space="preserve"> y sus aliados políticos en Puerto Rico, condenando las violaciones sistemáticas a los derechos humanos y la represión ejercida contra el pueblo venezolano y sus libertades democráticas.</w:t>
      </w:r>
    </w:p>
    <w:p w14:paraId="3BE687E3" w14:textId="77777777" w:rsidR="000836CB" w:rsidRPr="002C1AC7" w:rsidRDefault="000836CB" w:rsidP="002670C1">
      <w:pPr>
        <w:jc w:val="both"/>
        <w:rPr>
          <w:rFonts w:ascii="Book Antiqua" w:hAnsi="Book Antiqua" w:cs="Tahoma"/>
          <w:lang w:val="es-ES_tradnl"/>
        </w:rPr>
      </w:pPr>
    </w:p>
    <w:p w14:paraId="15F7E137" w14:textId="77777777" w:rsidR="002670C1" w:rsidRPr="002C1AC7" w:rsidRDefault="002670C1" w:rsidP="00EF143E">
      <w:pPr>
        <w:jc w:val="center"/>
        <w:rPr>
          <w:rFonts w:ascii="Book Antiqua" w:hAnsi="Book Antiqua" w:cs="Tahoma"/>
          <w:b/>
          <w:u w:val="single"/>
          <w:lang w:val="es-ES_tradnl"/>
        </w:rPr>
      </w:pPr>
      <w:r w:rsidRPr="002C1AC7">
        <w:rPr>
          <w:rFonts w:ascii="Book Antiqua" w:hAnsi="Book Antiqua" w:cs="Tahoma"/>
          <w:b/>
          <w:u w:val="single"/>
          <w:lang w:val="es-ES_tradnl"/>
        </w:rPr>
        <w:t>ALCANCE Y ANÁLISIS DE LA MEDIDA</w:t>
      </w:r>
    </w:p>
    <w:p w14:paraId="6187B4F9" w14:textId="77777777" w:rsidR="00EF143E" w:rsidRPr="002C1AC7" w:rsidRDefault="00EF143E" w:rsidP="00E04853">
      <w:pPr>
        <w:rPr>
          <w:rFonts w:ascii="Book Antiqua" w:hAnsi="Book Antiqua" w:cs="Tahoma"/>
          <w:b/>
          <w:u w:val="single"/>
          <w:lang w:val="es-ES_tradnl"/>
        </w:rPr>
      </w:pPr>
    </w:p>
    <w:p w14:paraId="5C2596F1" w14:textId="2DCF297B" w:rsidR="00E3090C" w:rsidRPr="002C1AC7" w:rsidRDefault="00BF384D" w:rsidP="00E3090C">
      <w:pPr>
        <w:ind w:firstLine="720"/>
        <w:jc w:val="both"/>
        <w:rPr>
          <w:rFonts w:ascii="Book Antiqua" w:hAnsi="Book Antiqua" w:cs="Tahoma"/>
          <w:lang w:val="es-ES_tradnl"/>
        </w:rPr>
      </w:pPr>
      <w:r w:rsidRPr="002C1AC7">
        <w:rPr>
          <w:rFonts w:ascii="Book Antiqua" w:hAnsi="Book Antiqua" w:cs="Tahoma"/>
          <w:lang w:val="es-ES_tradnl"/>
        </w:rPr>
        <w:t>L</w:t>
      </w:r>
      <w:r w:rsidR="00E04853" w:rsidRPr="002C1AC7">
        <w:rPr>
          <w:rFonts w:ascii="Book Antiqua" w:hAnsi="Book Antiqua" w:cs="Tahoma"/>
          <w:lang w:val="es-ES_tradnl"/>
        </w:rPr>
        <w:t>a</w:t>
      </w:r>
      <w:r w:rsidR="00E3090C" w:rsidRPr="002C1AC7">
        <w:rPr>
          <w:rFonts w:ascii="Book Antiqua" w:hAnsi="Book Antiqua" w:cs="Tahoma"/>
          <w:lang w:val="es-ES_tradnl"/>
        </w:rPr>
        <w:t xml:space="preserve"> Resolución de la Cámara Núm. 54 tiene como propósito:</w:t>
      </w:r>
    </w:p>
    <w:p w14:paraId="7F772547" w14:textId="77777777" w:rsidR="00E3090C" w:rsidRPr="002C1AC7" w:rsidRDefault="00E3090C" w:rsidP="00E3090C">
      <w:pPr>
        <w:ind w:firstLine="720"/>
        <w:jc w:val="both"/>
        <w:rPr>
          <w:rFonts w:ascii="Book Antiqua" w:hAnsi="Book Antiqua" w:cs="Tahoma"/>
          <w:lang w:val="es-ES_tradnl"/>
        </w:rPr>
      </w:pPr>
    </w:p>
    <w:p w14:paraId="291C8607" w14:textId="77777777" w:rsidR="00E3090C" w:rsidRPr="002C1AC7" w:rsidRDefault="00E3090C" w:rsidP="00E3090C">
      <w:pPr>
        <w:numPr>
          <w:ilvl w:val="0"/>
          <w:numId w:val="2"/>
        </w:numPr>
        <w:jc w:val="both"/>
        <w:rPr>
          <w:rFonts w:ascii="Book Antiqua" w:hAnsi="Book Antiqua" w:cs="Tahoma"/>
          <w:lang w:val="es-ES_tradnl"/>
        </w:rPr>
      </w:pPr>
      <w:r w:rsidRPr="002C1AC7">
        <w:rPr>
          <w:rFonts w:ascii="Book Antiqua" w:hAnsi="Book Antiqua" w:cs="Tahoma"/>
          <w:lang w:val="es-ES_tradnl"/>
        </w:rPr>
        <w:t>Manifestar el repudio al régimen de Nicolás Maduro por sus actos sistemáticos de represión contra la oposición y las libertades democráticas en Venezuela.</w:t>
      </w:r>
    </w:p>
    <w:p w14:paraId="18DE0D95" w14:textId="77777777" w:rsidR="00E3090C" w:rsidRPr="002C1AC7" w:rsidRDefault="00E3090C" w:rsidP="00E3090C">
      <w:pPr>
        <w:ind w:left="360"/>
        <w:jc w:val="both"/>
        <w:rPr>
          <w:rFonts w:ascii="Book Antiqua" w:hAnsi="Book Antiqua" w:cs="Tahoma"/>
          <w:lang w:val="es-ES_tradnl"/>
        </w:rPr>
      </w:pPr>
    </w:p>
    <w:p w14:paraId="464E724A" w14:textId="77777777" w:rsidR="00E3090C" w:rsidRPr="002C1AC7" w:rsidRDefault="00E3090C" w:rsidP="00E3090C">
      <w:pPr>
        <w:numPr>
          <w:ilvl w:val="0"/>
          <w:numId w:val="2"/>
        </w:numPr>
        <w:jc w:val="both"/>
        <w:rPr>
          <w:rFonts w:ascii="Book Antiqua" w:hAnsi="Book Antiqua" w:cs="Tahoma"/>
          <w:lang w:val="es-ES_tradnl"/>
        </w:rPr>
      </w:pPr>
      <w:r w:rsidRPr="002C1AC7">
        <w:rPr>
          <w:rFonts w:ascii="Book Antiqua" w:hAnsi="Book Antiqua" w:cs="Tahoma"/>
          <w:lang w:val="es-ES_tradnl"/>
        </w:rPr>
        <w:t>Condenar las violaciones a los derechos humanos, incluyendo detenciones arbitrarias, torturas y ejecuciones extrajudiciales, documentadas por organismos internacionales como la Organización de las Naciones Unidas (ONU) y la Comisión Interamericana de Derechos Humanos (CIDH).</w:t>
      </w:r>
    </w:p>
    <w:p w14:paraId="19BBB91D" w14:textId="77777777" w:rsidR="00E3090C" w:rsidRPr="002C1AC7" w:rsidRDefault="00E3090C" w:rsidP="00E3090C">
      <w:pPr>
        <w:jc w:val="both"/>
        <w:rPr>
          <w:rFonts w:ascii="Book Antiqua" w:hAnsi="Book Antiqua" w:cs="Tahoma"/>
          <w:lang w:val="es-ES_tradnl"/>
        </w:rPr>
      </w:pPr>
    </w:p>
    <w:p w14:paraId="4A83601E" w14:textId="77777777" w:rsidR="00E3090C" w:rsidRPr="002C1AC7" w:rsidRDefault="00E3090C" w:rsidP="00E3090C">
      <w:pPr>
        <w:numPr>
          <w:ilvl w:val="0"/>
          <w:numId w:val="2"/>
        </w:numPr>
        <w:jc w:val="both"/>
        <w:rPr>
          <w:rFonts w:ascii="Book Antiqua" w:hAnsi="Book Antiqua" w:cs="Tahoma"/>
          <w:lang w:val="es-ES_tradnl"/>
        </w:rPr>
      </w:pPr>
      <w:r w:rsidRPr="002C1AC7">
        <w:rPr>
          <w:rFonts w:ascii="Book Antiqua" w:hAnsi="Book Antiqua" w:cs="Tahoma"/>
          <w:lang w:val="es-ES_tradnl"/>
        </w:rPr>
        <w:t>Repudiar el respaldo de aliados políticos de Nicolás Maduro en Puerto Rico.</w:t>
      </w:r>
    </w:p>
    <w:p w14:paraId="2D0B3392" w14:textId="77777777" w:rsidR="00E3090C" w:rsidRPr="002C1AC7" w:rsidRDefault="00E3090C" w:rsidP="00E3090C">
      <w:pPr>
        <w:ind w:firstLine="720"/>
        <w:jc w:val="both"/>
        <w:rPr>
          <w:rFonts w:ascii="Book Antiqua" w:hAnsi="Book Antiqua" w:cs="Tahoma"/>
          <w:lang w:val="es-ES_tradnl"/>
        </w:rPr>
      </w:pPr>
      <w:r w:rsidRPr="002C1AC7">
        <w:rPr>
          <w:rFonts w:ascii="Book Antiqua" w:hAnsi="Book Antiqua" w:cs="Tahoma"/>
          <w:lang w:val="es-ES_tradnl"/>
        </w:rPr>
        <w:lastRenderedPageBreak/>
        <w:t>La exposición de motivos detalla las graves denuncias contra el régimen de Maduro y subraya la solidaridad del pueblo de Puerto Rico con los venezolanos en su lucha por recuperar la democracia y garantizar el respeto a los derechos fundamentales. Esta medida reafirma el compromiso de la Asamblea Legislativa con los principios democráticos y los derechos humanos.</w:t>
      </w:r>
    </w:p>
    <w:p w14:paraId="4E94D882" w14:textId="77777777" w:rsidR="00E3090C" w:rsidRPr="002C1AC7" w:rsidRDefault="00E3090C" w:rsidP="00E3090C">
      <w:pPr>
        <w:ind w:firstLine="720"/>
        <w:jc w:val="both"/>
        <w:rPr>
          <w:rFonts w:ascii="Book Antiqua" w:hAnsi="Book Antiqua" w:cs="Tahoma"/>
          <w:lang w:val="es-ES_tradnl"/>
        </w:rPr>
      </w:pPr>
    </w:p>
    <w:p w14:paraId="21C62542" w14:textId="77777777" w:rsidR="00E3090C" w:rsidRPr="002C1AC7" w:rsidRDefault="00E3090C" w:rsidP="00E3090C">
      <w:pPr>
        <w:ind w:firstLine="720"/>
        <w:jc w:val="both"/>
        <w:rPr>
          <w:rFonts w:ascii="Book Antiqua" w:hAnsi="Book Antiqua" w:cs="Tahoma"/>
          <w:lang w:val="es-ES_tradnl"/>
        </w:rPr>
      </w:pPr>
      <w:r w:rsidRPr="002C1AC7">
        <w:rPr>
          <w:rFonts w:ascii="Book Antiqua" w:hAnsi="Book Antiqua" w:cs="Tahoma"/>
          <w:lang w:val="es-ES_tradnl"/>
        </w:rPr>
        <w:t>En el proceso de evaluación, se incorporaron enmiendas para fortalecer el lenguaje de condena y destacar el apoyo internacional a las demandas de justicia y democracia en Venezuela. Estas enmiendas también enfatizan la importancia de un enfoque integral en la defensa de los derechos humanos.</w:t>
      </w:r>
    </w:p>
    <w:p w14:paraId="7F26C956" w14:textId="77777777" w:rsidR="00E3090C" w:rsidRPr="002C1AC7" w:rsidRDefault="00E3090C" w:rsidP="00E3090C">
      <w:pPr>
        <w:ind w:firstLine="720"/>
        <w:jc w:val="both"/>
        <w:rPr>
          <w:rFonts w:ascii="Book Antiqua" w:hAnsi="Book Antiqua" w:cs="Tahoma"/>
          <w:lang w:val="es-ES_tradnl"/>
        </w:rPr>
      </w:pPr>
    </w:p>
    <w:p w14:paraId="499017D0" w14:textId="77777777" w:rsidR="00E3090C" w:rsidRPr="002C1AC7" w:rsidRDefault="00E3090C" w:rsidP="00E3090C">
      <w:pPr>
        <w:ind w:firstLine="720"/>
        <w:jc w:val="center"/>
        <w:rPr>
          <w:rFonts w:ascii="Book Antiqua" w:hAnsi="Book Antiqua" w:cs="Tahoma"/>
          <w:b/>
          <w:u w:val="single"/>
          <w:lang w:val="es-ES_tradnl"/>
        </w:rPr>
      </w:pPr>
      <w:r w:rsidRPr="002C1AC7">
        <w:rPr>
          <w:rFonts w:ascii="Book Antiqua" w:hAnsi="Book Antiqua" w:cs="Tahoma"/>
          <w:b/>
          <w:u w:val="single"/>
          <w:lang w:val="es-ES_tradnl"/>
        </w:rPr>
        <w:t>CONCLUSIÓN Y RECOMENDACIÓN</w:t>
      </w:r>
    </w:p>
    <w:p w14:paraId="0E06F5DC" w14:textId="77777777" w:rsidR="00E3090C" w:rsidRPr="002C1AC7" w:rsidRDefault="00E3090C" w:rsidP="00E3090C">
      <w:pPr>
        <w:ind w:firstLine="720"/>
        <w:jc w:val="center"/>
        <w:rPr>
          <w:rFonts w:ascii="Book Antiqua" w:hAnsi="Book Antiqua" w:cs="Tahoma"/>
          <w:lang w:val="es-ES_tradnl"/>
        </w:rPr>
      </w:pPr>
    </w:p>
    <w:p w14:paraId="37EE614D" w14:textId="77777777" w:rsidR="00E3090C" w:rsidRPr="002C1AC7" w:rsidRDefault="00E3090C" w:rsidP="00E3090C">
      <w:pPr>
        <w:ind w:firstLine="720"/>
        <w:jc w:val="both"/>
        <w:rPr>
          <w:rFonts w:ascii="Book Antiqua" w:hAnsi="Book Antiqua" w:cs="Tahoma"/>
          <w:lang w:val="es-ES_tradnl"/>
        </w:rPr>
      </w:pPr>
      <w:r w:rsidRPr="002C1AC7">
        <w:rPr>
          <w:rFonts w:ascii="Book Antiqua" w:hAnsi="Book Antiqua" w:cs="Tahoma"/>
          <w:lang w:val="es-ES_tradnl"/>
        </w:rPr>
        <w:t>Por todo lo expuesto, la Comisión de Asuntos Internos de la Cámara de Representantes tiene el honor de recomendar la aprobación de la Resolución de la Cámara 54, con las enmiendas contenidas en el entirillado electrónico que acompaña a este informe.</w:t>
      </w:r>
    </w:p>
    <w:p w14:paraId="3C12B816" w14:textId="77777777" w:rsidR="00E3090C" w:rsidRPr="002C1AC7" w:rsidRDefault="00E3090C" w:rsidP="00E3090C">
      <w:pPr>
        <w:ind w:firstLine="720"/>
        <w:jc w:val="both"/>
        <w:rPr>
          <w:rFonts w:ascii="Book Antiqua" w:hAnsi="Book Antiqua" w:cs="Tahoma"/>
          <w:lang w:val="es-ES_tradnl"/>
        </w:rPr>
      </w:pPr>
    </w:p>
    <w:p w14:paraId="4F179F8A" w14:textId="77777777" w:rsidR="00E3090C" w:rsidRPr="002C1AC7" w:rsidRDefault="00E3090C" w:rsidP="00E3090C">
      <w:pPr>
        <w:ind w:firstLine="720"/>
        <w:jc w:val="both"/>
        <w:rPr>
          <w:rFonts w:ascii="Book Antiqua" w:hAnsi="Book Antiqua" w:cs="Tahoma"/>
          <w:lang w:val="es-ES_tradnl"/>
        </w:rPr>
      </w:pPr>
      <w:r w:rsidRPr="002C1AC7">
        <w:rPr>
          <w:rFonts w:ascii="Book Antiqua" w:hAnsi="Book Antiqua" w:cs="Tahoma"/>
          <w:lang w:val="es-ES_tradnl"/>
        </w:rPr>
        <w:t>Respetuosamente sometido,</w:t>
      </w:r>
    </w:p>
    <w:p w14:paraId="0F311E2B" w14:textId="77777777" w:rsidR="00E3090C" w:rsidRPr="002C1AC7" w:rsidRDefault="00E3090C" w:rsidP="001A14B6">
      <w:pPr>
        <w:ind w:firstLine="720"/>
        <w:jc w:val="both"/>
        <w:rPr>
          <w:rFonts w:ascii="Book Antiqua" w:hAnsi="Book Antiqua" w:cs="Tahoma"/>
          <w:lang w:val="es-ES_tradnl"/>
        </w:rPr>
      </w:pPr>
    </w:p>
    <w:p w14:paraId="4E22E611" w14:textId="77777777" w:rsidR="001A14B6" w:rsidRPr="002C1AC7" w:rsidRDefault="001A14B6" w:rsidP="00E3090C">
      <w:pPr>
        <w:jc w:val="both"/>
        <w:rPr>
          <w:rFonts w:ascii="Book Antiqua" w:hAnsi="Book Antiqua" w:cs="Tahoma"/>
          <w:lang w:val="es-ES_tradnl"/>
        </w:rPr>
      </w:pPr>
    </w:p>
    <w:p w14:paraId="604E7A24" w14:textId="77777777" w:rsidR="007F0E20" w:rsidRPr="002C1AC7" w:rsidRDefault="007F0E20" w:rsidP="007F0E20">
      <w:pPr>
        <w:rPr>
          <w:rFonts w:ascii="Book Antiqua" w:hAnsi="Book Antiqua" w:cs="Tahoma"/>
          <w:lang w:val="es-ES_tradnl"/>
        </w:rPr>
      </w:pPr>
    </w:p>
    <w:p w14:paraId="3DB0AB5E" w14:textId="77777777" w:rsidR="007F0E20" w:rsidRPr="002C1AC7" w:rsidRDefault="007F0E20" w:rsidP="007F0E20">
      <w:pPr>
        <w:rPr>
          <w:rFonts w:ascii="Book Antiqua" w:hAnsi="Book Antiqua" w:cs="Tahoma"/>
          <w:lang w:val="es-ES_tradnl"/>
        </w:rPr>
      </w:pPr>
    </w:p>
    <w:p w14:paraId="3DAB0B64" w14:textId="3CC9712F" w:rsidR="00BF384D" w:rsidRPr="007C5EF4" w:rsidRDefault="00BF384D" w:rsidP="007F0E20">
      <w:pPr>
        <w:rPr>
          <w:rFonts w:ascii="Book Antiqua" w:hAnsi="Book Antiqua" w:cs="Tahoma"/>
          <w:b/>
          <w:lang w:val="es-ES_tradnl"/>
        </w:rPr>
      </w:pPr>
      <w:r w:rsidRPr="007C5EF4">
        <w:rPr>
          <w:rFonts w:ascii="Book Antiqua" w:hAnsi="Book Antiqua" w:cs="Tahoma"/>
          <w:b/>
          <w:bCs/>
          <w:lang w:val="es-ES_tradnl"/>
        </w:rPr>
        <w:t>PEDRO J</w:t>
      </w:r>
      <w:r w:rsidR="00AE4AB7">
        <w:rPr>
          <w:rFonts w:ascii="Book Antiqua" w:hAnsi="Book Antiqua" w:cs="Tahoma"/>
          <w:b/>
          <w:bCs/>
          <w:lang w:val="es-ES_tradnl"/>
        </w:rPr>
        <w:t>.</w:t>
      </w:r>
      <w:r w:rsidRPr="007C5EF4">
        <w:rPr>
          <w:rFonts w:ascii="Book Antiqua" w:hAnsi="Book Antiqua" w:cs="Tahoma"/>
          <w:b/>
          <w:bCs/>
          <w:lang w:val="es-ES_tradnl"/>
        </w:rPr>
        <w:t xml:space="preserve"> SANTIAGO GUZMÁN</w:t>
      </w:r>
      <w:r w:rsidRPr="007C5EF4">
        <w:rPr>
          <w:rFonts w:ascii="Book Antiqua" w:hAnsi="Book Antiqua" w:cs="Tahoma"/>
          <w:b/>
          <w:lang w:val="es-ES_tradnl"/>
        </w:rPr>
        <w:br/>
        <w:t>Presidente</w:t>
      </w:r>
      <w:r w:rsidRPr="007C5EF4">
        <w:rPr>
          <w:rFonts w:ascii="Book Antiqua" w:hAnsi="Book Antiqua" w:cs="Tahoma"/>
          <w:b/>
          <w:lang w:val="es-ES_tradnl"/>
        </w:rPr>
        <w:br/>
        <w:t>Comisión de Asuntos Internos</w:t>
      </w:r>
    </w:p>
    <w:p w14:paraId="65E0D7CA" w14:textId="77777777" w:rsidR="007F0E20" w:rsidRPr="002C1AC7" w:rsidRDefault="007F0E20" w:rsidP="007F0E20">
      <w:pPr>
        <w:rPr>
          <w:rFonts w:ascii="Book Antiqua" w:hAnsi="Book Antiqua" w:cs="Tahoma"/>
          <w:lang w:val="es-ES_tradnl"/>
        </w:rPr>
      </w:pPr>
    </w:p>
    <w:p w14:paraId="7DC33FC3" w14:textId="77777777" w:rsidR="00307416" w:rsidRPr="002C1AC7" w:rsidRDefault="00307416" w:rsidP="0099466E">
      <w:pPr>
        <w:ind w:firstLine="720"/>
        <w:rPr>
          <w:rFonts w:ascii="Book Antiqua" w:hAnsi="Book Antiqua"/>
          <w:b/>
          <w:smallCaps/>
          <w:lang w:val="es-ES_tradnl"/>
        </w:rPr>
      </w:pPr>
    </w:p>
    <w:sectPr w:rsidR="00307416" w:rsidRPr="002C1AC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E3090C" w:rsidRDefault="00E3090C" w:rsidP="00614C2C">
      <w:r>
        <w:separator/>
      </w:r>
    </w:p>
  </w:endnote>
  <w:endnote w:type="continuationSeparator" w:id="0">
    <w:p w14:paraId="483CD127" w14:textId="77777777" w:rsidR="00E3090C" w:rsidRDefault="00E3090C"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E3090C" w:rsidRDefault="00E3090C">
        <w:pPr>
          <w:pStyle w:val="Footer"/>
          <w:jc w:val="center"/>
        </w:pPr>
        <w:r>
          <w:fldChar w:fldCharType="begin"/>
        </w:r>
        <w:r>
          <w:instrText xml:space="preserve"> PAGE   \* MERGEFORMAT </w:instrText>
        </w:r>
        <w:r>
          <w:fldChar w:fldCharType="separate"/>
        </w:r>
        <w:r w:rsidR="007C5EF4">
          <w:rPr>
            <w:noProof/>
          </w:rPr>
          <w:t>2</w:t>
        </w:r>
        <w:r>
          <w:rPr>
            <w:noProof/>
          </w:rPr>
          <w:fldChar w:fldCharType="end"/>
        </w:r>
      </w:p>
    </w:sdtContent>
  </w:sdt>
  <w:p w14:paraId="36B11BF2" w14:textId="77777777" w:rsidR="00E3090C" w:rsidRDefault="00E30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E3090C" w:rsidRDefault="00E3090C" w:rsidP="00614C2C">
      <w:r>
        <w:separator/>
      </w:r>
    </w:p>
  </w:footnote>
  <w:footnote w:type="continuationSeparator" w:id="0">
    <w:p w14:paraId="6D8415B7" w14:textId="77777777" w:rsidR="00E3090C" w:rsidRDefault="00E3090C"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81235B"/>
    <w:multiLevelType w:val="multilevel"/>
    <w:tmpl w:val="25547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5183250">
    <w:abstractNumId w:val="1"/>
  </w:num>
  <w:num w:numId="2" w16cid:durableId="2602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75A15"/>
    <w:rsid w:val="000836CB"/>
    <w:rsid w:val="000A3CD4"/>
    <w:rsid w:val="000C6264"/>
    <w:rsid w:val="000E15AD"/>
    <w:rsid w:val="00173884"/>
    <w:rsid w:val="001763F4"/>
    <w:rsid w:val="001905FF"/>
    <w:rsid w:val="001A14B6"/>
    <w:rsid w:val="001D3E64"/>
    <w:rsid w:val="001E5575"/>
    <w:rsid w:val="00220B04"/>
    <w:rsid w:val="00224DE4"/>
    <w:rsid w:val="0024453C"/>
    <w:rsid w:val="002670C1"/>
    <w:rsid w:val="0028725D"/>
    <w:rsid w:val="002905BE"/>
    <w:rsid w:val="00295113"/>
    <w:rsid w:val="002954B6"/>
    <w:rsid w:val="002C1AC7"/>
    <w:rsid w:val="00307416"/>
    <w:rsid w:val="003139DC"/>
    <w:rsid w:val="00323444"/>
    <w:rsid w:val="00334D8A"/>
    <w:rsid w:val="00373892"/>
    <w:rsid w:val="00382273"/>
    <w:rsid w:val="003B03D6"/>
    <w:rsid w:val="00410C54"/>
    <w:rsid w:val="0042785B"/>
    <w:rsid w:val="00445CFE"/>
    <w:rsid w:val="004552A8"/>
    <w:rsid w:val="00455A9A"/>
    <w:rsid w:val="004761BE"/>
    <w:rsid w:val="00476691"/>
    <w:rsid w:val="004C29A4"/>
    <w:rsid w:val="004D42C2"/>
    <w:rsid w:val="004D777A"/>
    <w:rsid w:val="00525E8D"/>
    <w:rsid w:val="00582242"/>
    <w:rsid w:val="005930E2"/>
    <w:rsid w:val="005A5DF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80620"/>
    <w:rsid w:val="007C5A2C"/>
    <w:rsid w:val="007C5EF4"/>
    <w:rsid w:val="007D7209"/>
    <w:rsid w:val="007F0E20"/>
    <w:rsid w:val="008171E8"/>
    <w:rsid w:val="00841300"/>
    <w:rsid w:val="008C757B"/>
    <w:rsid w:val="008E0870"/>
    <w:rsid w:val="008E31FE"/>
    <w:rsid w:val="00935128"/>
    <w:rsid w:val="009526D0"/>
    <w:rsid w:val="0098035D"/>
    <w:rsid w:val="00981986"/>
    <w:rsid w:val="0099466E"/>
    <w:rsid w:val="009A7DF3"/>
    <w:rsid w:val="00A012A2"/>
    <w:rsid w:val="00A16A73"/>
    <w:rsid w:val="00A365D9"/>
    <w:rsid w:val="00A53279"/>
    <w:rsid w:val="00A55420"/>
    <w:rsid w:val="00A84A3B"/>
    <w:rsid w:val="00AC35C0"/>
    <w:rsid w:val="00AE4AB7"/>
    <w:rsid w:val="00B0402B"/>
    <w:rsid w:val="00B16CF6"/>
    <w:rsid w:val="00B26882"/>
    <w:rsid w:val="00B34E25"/>
    <w:rsid w:val="00B805AA"/>
    <w:rsid w:val="00B9373D"/>
    <w:rsid w:val="00B95BFE"/>
    <w:rsid w:val="00BA0E34"/>
    <w:rsid w:val="00BB5CBB"/>
    <w:rsid w:val="00BB7D59"/>
    <w:rsid w:val="00BD5F6F"/>
    <w:rsid w:val="00BF384D"/>
    <w:rsid w:val="00C05FA6"/>
    <w:rsid w:val="00C83EB5"/>
    <w:rsid w:val="00CA370E"/>
    <w:rsid w:val="00CB0A0E"/>
    <w:rsid w:val="00CC5AB6"/>
    <w:rsid w:val="00CD5EE6"/>
    <w:rsid w:val="00CD69DB"/>
    <w:rsid w:val="00D73B0E"/>
    <w:rsid w:val="00DA7018"/>
    <w:rsid w:val="00DB261B"/>
    <w:rsid w:val="00DC4718"/>
    <w:rsid w:val="00DD725F"/>
    <w:rsid w:val="00DE16BB"/>
    <w:rsid w:val="00DE27F5"/>
    <w:rsid w:val="00E032DE"/>
    <w:rsid w:val="00E04853"/>
    <w:rsid w:val="00E3090C"/>
    <w:rsid w:val="00E8699D"/>
    <w:rsid w:val="00EB3FFE"/>
    <w:rsid w:val="00ED37CF"/>
    <w:rsid w:val="00EF143E"/>
    <w:rsid w:val="00F21532"/>
    <w:rsid w:val="00F226DF"/>
    <w:rsid w:val="00F36705"/>
    <w:rsid w:val="00F36F28"/>
    <w:rsid w:val="00F6591A"/>
    <w:rsid w:val="00F76B83"/>
    <w:rsid w:val="00F8240A"/>
    <w:rsid w:val="00FA36D1"/>
    <w:rsid w:val="00FA60AA"/>
    <w:rsid w:val="00FD186E"/>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7459142-E05D-42E9-9EEE-8027F928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255552385">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2038695390">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Jessica M. Caraballo Rivera</cp:lastModifiedBy>
  <cp:revision>3</cp:revision>
  <cp:lastPrinted>2021-02-09T20:55:00Z</cp:lastPrinted>
  <dcterms:created xsi:type="dcterms:W3CDTF">2025-01-21T17:45:00Z</dcterms:created>
  <dcterms:modified xsi:type="dcterms:W3CDTF">2025-01-22T14:40:00Z</dcterms:modified>
</cp:coreProperties>
</file>