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FE3F7C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FE3F7C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FE3F7C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FE3F7C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FE3F7C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FE3F7C">
        <w:rPr>
          <w:rFonts w:ascii="Book Antiqua" w:hAnsi="Book Antiqua"/>
          <w:szCs w:val="24"/>
          <w:lang w:val="es-ES_tradnl"/>
        </w:rPr>
        <w:t>20m</w:t>
      </w:r>
      <w:r w:rsidR="002670C1" w:rsidRPr="00FE3F7C">
        <w:rPr>
          <w:rFonts w:ascii="Book Antiqua" w:hAnsi="Book Antiqua"/>
          <w:szCs w:val="24"/>
          <w:lang w:val="es-ES_tradnl"/>
        </w:rPr>
        <w:t>a. Asamblea</w:t>
      </w:r>
      <w:r w:rsidR="002670C1" w:rsidRPr="00FE3F7C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FE3F7C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FE3F7C">
        <w:rPr>
          <w:rFonts w:ascii="Book Antiqua" w:hAnsi="Book Antiqua"/>
          <w:szCs w:val="24"/>
          <w:lang w:val="es-ES_tradnl"/>
        </w:rPr>
        <w:t xml:space="preserve">  </w:t>
      </w:r>
      <w:r w:rsidR="00445CFE" w:rsidRPr="00FE3F7C">
        <w:rPr>
          <w:rFonts w:ascii="Book Antiqua" w:hAnsi="Book Antiqua"/>
          <w:szCs w:val="24"/>
          <w:lang w:val="es-ES_tradnl"/>
        </w:rPr>
        <w:t>1r</w:t>
      </w:r>
      <w:r w:rsidR="002670C1" w:rsidRPr="00FE3F7C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FE3F7C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FE3F7C">
        <w:rPr>
          <w:rFonts w:ascii="Book Antiqua" w:hAnsi="Book Antiqua"/>
          <w:szCs w:val="24"/>
          <w:lang w:val="es-ES_tradnl"/>
        </w:rPr>
        <w:tab/>
        <w:t>Legislativa</w:t>
      </w:r>
      <w:r w:rsidRPr="00FE3F7C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FE3F7C">
        <w:rPr>
          <w:rFonts w:ascii="Book Antiqua" w:hAnsi="Book Antiqua"/>
          <w:szCs w:val="24"/>
          <w:lang w:val="es-ES_tradnl"/>
        </w:rPr>
        <w:t xml:space="preserve">       </w:t>
      </w:r>
      <w:r w:rsidRPr="00FE3F7C">
        <w:rPr>
          <w:rFonts w:ascii="Book Antiqua" w:hAnsi="Book Antiqua"/>
          <w:szCs w:val="24"/>
          <w:lang w:val="es-ES_tradnl"/>
        </w:rPr>
        <w:t xml:space="preserve"> </w:t>
      </w:r>
      <w:r w:rsidR="00632DBA" w:rsidRPr="00FE3F7C">
        <w:rPr>
          <w:rFonts w:ascii="Book Antiqua" w:hAnsi="Book Antiqua"/>
          <w:szCs w:val="24"/>
          <w:lang w:val="es-ES_tradnl"/>
        </w:rPr>
        <w:t xml:space="preserve"> </w:t>
      </w:r>
      <w:r w:rsidRPr="00FE3F7C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FE3F7C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FE3F7C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FE3F7C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FE3F7C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FE3F7C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2827AEA2" w:rsidR="002670C1" w:rsidRPr="00FE3F7C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FE3F7C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9852EB">
        <w:rPr>
          <w:rFonts w:ascii="Book Antiqua" w:hAnsi="Book Antiqua" w:cs="Tahoma"/>
          <w:b/>
          <w:sz w:val="52"/>
          <w:szCs w:val="52"/>
          <w:lang w:val="es-ES_tradnl"/>
        </w:rPr>
        <w:t>57</w:t>
      </w:r>
    </w:p>
    <w:p w14:paraId="758BB73F" w14:textId="77777777" w:rsidR="00A227A2" w:rsidRDefault="00A227A2" w:rsidP="00A227A2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DBA772C" w14:textId="707FE547" w:rsidR="002670C1" w:rsidRPr="00FE3F7C" w:rsidRDefault="002670C1" w:rsidP="00A227A2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FE3F7C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FE3F7C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FE3F7C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12D0BCDD" w:rsidR="002670C1" w:rsidRPr="00FE3F7C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FE3F7C">
        <w:rPr>
          <w:rFonts w:ascii="Book Antiqua" w:hAnsi="Book Antiqua" w:cs="Tahoma"/>
          <w:lang w:val="es-ES_tradnl"/>
        </w:rPr>
        <w:t xml:space="preserve">  </w:t>
      </w:r>
      <w:r w:rsidR="002252A6">
        <w:rPr>
          <w:rFonts w:ascii="Book Antiqua" w:hAnsi="Book Antiqua" w:cs="Tahoma"/>
          <w:lang w:val="es-ES_tradnl"/>
        </w:rPr>
        <w:t>3</w:t>
      </w:r>
      <w:r w:rsidR="00BD5F6F" w:rsidRPr="00FE3F7C">
        <w:rPr>
          <w:rFonts w:ascii="Book Antiqua" w:hAnsi="Book Antiqua" w:cs="Tahoma"/>
          <w:lang w:val="es-ES_tradnl"/>
        </w:rPr>
        <w:t xml:space="preserve"> </w:t>
      </w:r>
      <w:r w:rsidRPr="00FE3F7C">
        <w:rPr>
          <w:rFonts w:ascii="Book Antiqua" w:hAnsi="Book Antiqua" w:cs="Tahoma"/>
          <w:lang w:val="es-ES_tradnl"/>
        </w:rPr>
        <w:t xml:space="preserve">de </w:t>
      </w:r>
      <w:r w:rsidR="002252A6">
        <w:rPr>
          <w:rFonts w:ascii="Book Antiqua" w:hAnsi="Book Antiqua" w:cs="Tahoma"/>
          <w:lang w:val="es-ES_tradnl"/>
        </w:rPr>
        <w:t>febrero</w:t>
      </w:r>
      <w:r w:rsidRPr="00FE3F7C">
        <w:rPr>
          <w:rFonts w:ascii="Book Antiqua" w:hAnsi="Book Antiqua" w:cs="Tahoma"/>
          <w:lang w:val="es-ES_tradnl"/>
        </w:rPr>
        <w:t xml:space="preserve"> de </w:t>
      </w:r>
      <w:r w:rsidR="00BF384D" w:rsidRPr="00FE3F7C">
        <w:rPr>
          <w:rFonts w:ascii="Book Antiqua" w:hAnsi="Book Antiqua" w:cs="Tahoma"/>
          <w:lang w:val="es-ES_tradnl"/>
        </w:rPr>
        <w:t>202</w:t>
      </w:r>
      <w:r w:rsidR="00A227A2">
        <w:rPr>
          <w:rFonts w:ascii="Book Antiqua" w:hAnsi="Book Antiqua" w:cs="Tahoma"/>
          <w:lang w:val="es-ES_tradnl"/>
        </w:rPr>
        <w:t>5</w:t>
      </w:r>
    </w:p>
    <w:p w14:paraId="4A980496" w14:textId="77777777" w:rsidR="002670C1" w:rsidRPr="00FE3F7C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FE3F7C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FE3F7C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FE3F7C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FE3F7C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63594571" w14:textId="434B4169" w:rsidR="001A14B6" w:rsidRPr="00FE3F7C" w:rsidRDefault="002670C1" w:rsidP="001A14B6">
      <w:pPr>
        <w:jc w:val="both"/>
        <w:rPr>
          <w:rFonts w:ascii="Book Antiqua" w:hAnsi="Book Antiqua"/>
          <w:lang w:val="es-ES_tradnl"/>
        </w:rPr>
      </w:pPr>
      <w:r w:rsidRPr="00FE3F7C">
        <w:rPr>
          <w:rFonts w:ascii="Book Antiqua" w:hAnsi="Book Antiqua" w:cs="Tahoma"/>
          <w:lang w:val="es-ES_tradnl"/>
        </w:rPr>
        <w:tab/>
        <w:t>La Comisión de Asuntos Internos de la Cámara de Representantes de Puerto Rico,</w:t>
      </w:r>
      <w:r w:rsidR="00476691" w:rsidRPr="00FE3F7C">
        <w:rPr>
          <w:rFonts w:ascii="Book Antiqua" w:hAnsi="Book Antiqua" w:cs="Tahoma"/>
          <w:lang w:val="es-ES_tradnl"/>
        </w:rPr>
        <w:t xml:space="preserve"> previo estudio y consideración</w:t>
      </w:r>
      <w:r w:rsidR="0062204F" w:rsidRPr="00FE3F7C">
        <w:rPr>
          <w:rFonts w:ascii="Book Antiqua" w:hAnsi="Book Antiqua" w:cs="Tahoma"/>
          <w:lang w:val="es-ES_tradnl"/>
        </w:rPr>
        <w:t xml:space="preserve"> de la R. de la C. </w:t>
      </w:r>
      <w:r w:rsidR="003976DE" w:rsidRPr="00FE3F7C">
        <w:rPr>
          <w:rFonts w:ascii="Book Antiqua" w:hAnsi="Book Antiqua" w:cs="Tahoma"/>
          <w:lang w:val="es-ES_tradnl"/>
        </w:rPr>
        <w:t>57</w:t>
      </w:r>
      <w:r w:rsidR="00CD5EE6" w:rsidRPr="00FE3F7C">
        <w:rPr>
          <w:rFonts w:ascii="Book Antiqua" w:hAnsi="Book Antiqua" w:cs="Tahoma"/>
          <w:lang w:val="es-ES_tradnl"/>
        </w:rPr>
        <w:t xml:space="preserve">, </w:t>
      </w:r>
      <w:r w:rsidR="001A14B6" w:rsidRPr="00FE3F7C">
        <w:rPr>
          <w:rFonts w:ascii="Book Antiqua" w:hAnsi="Book Antiqua" w:cs="Tahoma"/>
          <w:lang w:val="es-ES_tradnl"/>
        </w:rPr>
        <w:t xml:space="preserve">de la autoría </w:t>
      </w:r>
      <w:proofErr w:type="gramStart"/>
      <w:r w:rsidR="001A14B6" w:rsidRPr="00FE3F7C">
        <w:rPr>
          <w:rFonts w:ascii="Book Antiqua" w:hAnsi="Book Antiqua" w:cs="Tahoma"/>
          <w:lang w:val="es-ES_tradnl"/>
        </w:rPr>
        <w:t>de</w:t>
      </w:r>
      <w:r w:rsidR="00851127" w:rsidRPr="00FE3F7C">
        <w:rPr>
          <w:rFonts w:ascii="Book Antiqua" w:hAnsi="Book Antiqua" w:cs="Tahoma"/>
          <w:lang w:val="es-ES_tradnl"/>
        </w:rPr>
        <w:t>l</w:t>
      </w:r>
      <w:r w:rsidR="00E13CC6" w:rsidRPr="00FE3F7C">
        <w:rPr>
          <w:rFonts w:ascii="Book Antiqua" w:hAnsi="Book Antiqua" w:cs="Tahoma"/>
          <w:lang w:val="es-ES_tradnl"/>
        </w:rPr>
        <w:t xml:space="preserve"> </w:t>
      </w:r>
      <w:r w:rsidR="001A14B6" w:rsidRPr="00FE3F7C">
        <w:rPr>
          <w:rFonts w:ascii="Book Antiqua" w:hAnsi="Book Antiqua" w:cs="Tahoma"/>
          <w:lang w:val="es-ES_tradnl"/>
        </w:rPr>
        <w:t xml:space="preserve"> Representante</w:t>
      </w:r>
      <w:proofErr w:type="gramEnd"/>
      <w:r w:rsidR="001A14B6" w:rsidRPr="00FE3F7C">
        <w:rPr>
          <w:rFonts w:ascii="Book Antiqua" w:hAnsi="Book Antiqua" w:cs="Tahoma"/>
          <w:lang w:val="es-ES_tradnl"/>
        </w:rPr>
        <w:t xml:space="preserve"> </w:t>
      </w:r>
      <w:r w:rsidR="003976DE" w:rsidRPr="00FE3F7C">
        <w:rPr>
          <w:rFonts w:ascii="Book Antiqua" w:hAnsi="Book Antiqua"/>
          <w:lang w:val="es-ES_tradnl"/>
        </w:rPr>
        <w:t>Román López</w:t>
      </w:r>
      <w:r w:rsidR="001A14B6" w:rsidRPr="00FE3F7C">
        <w:rPr>
          <w:rFonts w:ascii="Book Antiqua" w:hAnsi="Book Antiqua" w:cs="Tahoma"/>
          <w:lang w:val="es-ES_tradnl"/>
        </w:rPr>
        <w:t xml:space="preserve">, tiene a bien someter su informe recomendando la aprobación de la medida con las enmiendas contenidas en el </w:t>
      </w:r>
      <w:proofErr w:type="spellStart"/>
      <w:r w:rsidR="001A14B6" w:rsidRPr="00FE3F7C">
        <w:rPr>
          <w:rFonts w:ascii="Book Antiqua" w:hAnsi="Book Antiqua" w:cs="Tahoma"/>
          <w:lang w:val="es-ES_tradnl"/>
        </w:rPr>
        <w:t>entirillado</w:t>
      </w:r>
      <w:proofErr w:type="spellEnd"/>
      <w:r w:rsidR="001A14B6" w:rsidRPr="00FE3F7C">
        <w:rPr>
          <w:rFonts w:ascii="Book Antiqua" w:hAnsi="Book Antiqua" w:cs="Tahoma"/>
          <w:lang w:val="es-ES_tradnl"/>
        </w:rPr>
        <w:t xml:space="preserve"> electrónico que acompaña este informe, y cuyo título lee:</w:t>
      </w:r>
    </w:p>
    <w:p w14:paraId="1F7B6120" w14:textId="77777777" w:rsidR="000E15AD" w:rsidRPr="00FE3F7C" w:rsidRDefault="000E15AD" w:rsidP="002670C1">
      <w:pPr>
        <w:jc w:val="both"/>
        <w:rPr>
          <w:rFonts w:ascii="Book Antiqua" w:hAnsi="Book Antiqua" w:cs="Tahoma"/>
          <w:lang w:val="es-ES_tradnl"/>
        </w:rPr>
      </w:pPr>
    </w:p>
    <w:p w14:paraId="06330C15" w14:textId="57A6ED08" w:rsidR="0079275C" w:rsidRPr="00FE3F7C" w:rsidRDefault="00CD5EE6" w:rsidP="00AB0555">
      <w:pPr>
        <w:ind w:left="720" w:hanging="720"/>
        <w:jc w:val="both"/>
        <w:rPr>
          <w:rFonts w:ascii="Book Antiqua" w:hAnsi="Book Antiqua"/>
          <w:szCs w:val="20"/>
          <w:lang w:val="es-ES_tradnl"/>
        </w:rPr>
      </w:pPr>
      <w:r w:rsidRPr="00FE3F7C">
        <w:rPr>
          <w:rFonts w:ascii="Book Antiqua" w:hAnsi="Book Antiqua" w:cs="Tahoma"/>
          <w:lang w:val="es-ES_tradnl"/>
        </w:rPr>
        <w:t xml:space="preserve"> </w:t>
      </w:r>
      <w:r w:rsidR="002670C1" w:rsidRPr="00FE3F7C">
        <w:rPr>
          <w:rFonts w:ascii="Book Antiqua" w:hAnsi="Book Antiqua" w:cs="Tahoma"/>
          <w:lang w:val="es-ES_tradnl"/>
        </w:rPr>
        <w:t xml:space="preserve"> </w:t>
      </w:r>
      <w:r w:rsidR="00FE78FE" w:rsidRPr="00FE3F7C">
        <w:rPr>
          <w:rFonts w:ascii="Book Antiqua" w:hAnsi="Book Antiqua" w:cs="Tahoma"/>
          <w:lang w:val="es-ES_tradnl"/>
        </w:rPr>
        <w:t>“</w:t>
      </w:r>
      <w:r w:rsidR="00BF384D" w:rsidRPr="00FE3F7C">
        <w:rPr>
          <w:rFonts w:ascii="Book Antiqua" w:hAnsi="Book Antiqua"/>
          <w:lang w:val="es-ES_tradnl"/>
        </w:rPr>
        <w:t>Para</w:t>
      </w:r>
      <w:r w:rsidR="00E13CC6" w:rsidRPr="00FE3F7C">
        <w:rPr>
          <w:rFonts w:ascii="Book Antiqua" w:hAnsi="Book Antiqua"/>
          <w:lang w:val="es-ES_tradnl"/>
        </w:rPr>
        <w:t xml:space="preserve"> </w:t>
      </w:r>
      <w:bookmarkStart w:id="0" w:name="_Hlk7458559"/>
      <w:r w:rsidR="00AB0555" w:rsidRPr="00FE3F7C">
        <w:rPr>
          <w:rFonts w:ascii="Book Antiqua" w:hAnsi="Book Antiqua"/>
          <w:szCs w:val="20"/>
          <w:lang w:val="es-ES_tradnl"/>
        </w:rPr>
        <w:t xml:space="preserve">ordenar a la Comisión </w:t>
      </w:r>
      <w:r w:rsidR="00AB0555" w:rsidRPr="00FE3F7C">
        <w:rPr>
          <w:rFonts w:ascii="Book Antiqua" w:hAnsi="Book Antiqua"/>
          <w:lang w:val="es-ES_tradnl"/>
        </w:rPr>
        <w:t>de Educación de la Cámara de Representantes de Puerto Rico, realizar una investigación exhaustiva sobre los programas de aeronáutica, ciencias aeroespaciales, aviación y mecánica de aviación ofrecidos por la Universidad de Puerto Rico y el Departamento de Educación, incluyendo todo lo relacionado a sus acreditaciones, funcionamiento, facilidades y posible expansión; y para otros fines relacionados</w:t>
      </w:r>
      <w:bookmarkEnd w:id="0"/>
      <w:r w:rsidR="0079275C" w:rsidRPr="00FE3F7C">
        <w:rPr>
          <w:rFonts w:ascii="Book Antiqua" w:hAnsi="Book Antiqua"/>
          <w:lang w:val="es-ES_tradnl"/>
        </w:rPr>
        <w:t>.”</w:t>
      </w:r>
    </w:p>
    <w:p w14:paraId="3459C1F5" w14:textId="69421643" w:rsidR="008A1F08" w:rsidRPr="00FE3F7C" w:rsidRDefault="008A1F08" w:rsidP="00CC4336">
      <w:pPr>
        <w:jc w:val="both"/>
        <w:rPr>
          <w:rFonts w:ascii="Book Antiqua" w:hAnsi="Book Antiqua"/>
          <w:bCs/>
          <w:lang w:val="es-ES_tradnl"/>
        </w:rPr>
      </w:pPr>
    </w:p>
    <w:p w14:paraId="5331B0D5" w14:textId="77777777" w:rsidR="008A1F08" w:rsidRPr="00FE3F7C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FE3F7C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69B848D3" w14:textId="189E7B84" w:rsidR="00AB0555" w:rsidRPr="00FE3F7C" w:rsidRDefault="00CC4336" w:rsidP="00AB0555">
      <w:pPr>
        <w:spacing w:before="100" w:beforeAutospacing="1" w:after="100" w:afterAutospacing="1"/>
        <w:jc w:val="both"/>
        <w:rPr>
          <w:rFonts w:ascii="Book Antiqua" w:eastAsiaTheme="minorHAnsi" w:hAnsi="Book Antiqua"/>
          <w:lang w:val="es-ES_tradnl"/>
        </w:rPr>
      </w:pPr>
      <w:r w:rsidRPr="00FE3F7C">
        <w:rPr>
          <w:rFonts w:ascii="Book Antiqua" w:eastAsiaTheme="minorHAnsi" w:hAnsi="Book Antiqua"/>
          <w:lang w:val="es-ES_tradnl"/>
        </w:rPr>
        <w:t xml:space="preserve">     La</w:t>
      </w:r>
      <w:r w:rsidR="00AB0555" w:rsidRPr="00FE3F7C">
        <w:rPr>
          <w:rFonts w:ascii="Book Antiqua" w:eastAsiaTheme="minorHAnsi" w:hAnsi="Book Antiqua"/>
          <w:lang w:val="es-ES_tradnl"/>
        </w:rPr>
        <w:t xml:space="preserve"> Resolución de la Cámara Núm. </w:t>
      </w:r>
      <w:r w:rsidR="0079275C" w:rsidRPr="00FE3F7C">
        <w:rPr>
          <w:rFonts w:ascii="Book Antiqua" w:eastAsiaTheme="minorHAnsi" w:hAnsi="Book Antiqua"/>
          <w:lang w:val="es-ES_tradnl"/>
        </w:rPr>
        <w:t>5</w:t>
      </w:r>
      <w:r w:rsidR="00AB0555" w:rsidRPr="00FE3F7C">
        <w:rPr>
          <w:rFonts w:ascii="Book Antiqua" w:eastAsiaTheme="minorHAnsi" w:hAnsi="Book Antiqua"/>
          <w:lang w:val="es-ES_tradnl"/>
        </w:rPr>
        <w:t>7</w:t>
      </w:r>
      <w:r w:rsidR="0079275C" w:rsidRPr="00FE3F7C">
        <w:rPr>
          <w:rFonts w:ascii="Book Antiqua" w:eastAsiaTheme="minorHAnsi" w:hAnsi="Book Antiqua"/>
          <w:lang w:val="es-ES_tradnl"/>
        </w:rPr>
        <w:t xml:space="preserve"> tiene como objetivo investigar </w:t>
      </w:r>
      <w:r w:rsidR="00AB0555" w:rsidRPr="00FE3F7C">
        <w:rPr>
          <w:rFonts w:ascii="Book Antiqua" w:eastAsiaTheme="minorHAnsi" w:hAnsi="Book Antiqua"/>
          <w:lang w:val="es-ES_tradnl"/>
        </w:rPr>
        <w:t>el estado actual de los programas de educación aeronáutica y aeroespacial ofrecidos en Puerto Rico, tanto a nivel universitario como en el sistema público de educación.</w:t>
      </w:r>
    </w:p>
    <w:p w14:paraId="5DCEBA6A" w14:textId="12F533B9" w:rsidR="00AB0555" w:rsidRPr="00FE3F7C" w:rsidRDefault="00FE3F7C" w:rsidP="00AB0555">
      <w:pPr>
        <w:spacing w:before="100" w:beforeAutospacing="1" w:after="100" w:afterAutospacing="1"/>
        <w:jc w:val="both"/>
        <w:rPr>
          <w:rFonts w:ascii="Book Antiqua" w:eastAsiaTheme="minorHAnsi" w:hAnsi="Book Antiqua"/>
          <w:lang w:val="es-ES_tradnl"/>
        </w:rPr>
      </w:pPr>
      <w:r w:rsidRPr="00FE3F7C">
        <w:rPr>
          <w:rFonts w:ascii="Book Antiqua" w:eastAsiaTheme="minorHAnsi" w:hAnsi="Book Antiqua"/>
          <w:lang w:val="es-ES_tradnl"/>
        </w:rPr>
        <w:t xml:space="preserve">     </w:t>
      </w:r>
      <w:r w:rsidR="00AB0555" w:rsidRPr="00FE3F7C">
        <w:rPr>
          <w:rFonts w:ascii="Book Antiqua" w:eastAsiaTheme="minorHAnsi" w:hAnsi="Book Antiqua"/>
          <w:lang w:val="es-ES_tradnl"/>
        </w:rPr>
        <w:t xml:space="preserve">Puerto Rico ha emergido como un punto clave en la industria aeroespacial y aeronáutica, atrayendo a empresas reconocidas como </w:t>
      </w:r>
      <w:r w:rsidR="00AB0555" w:rsidRPr="00FE3F7C">
        <w:rPr>
          <w:rFonts w:ascii="Book Antiqua" w:eastAsiaTheme="minorHAnsi" w:hAnsi="Book Antiqua"/>
          <w:bCs/>
          <w:lang w:val="es-ES_tradnl"/>
        </w:rPr>
        <w:t xml:space="preserve">Honeywell </w:t>
      </w:r>
      <w:proofErr w:type="spellStart"/>
      <w:r w:rsidR="00AB0555" w:rsidRPr="00FE3F7C">
        <w:rPr>
          <w:rFonts w:ascii="Book Antiqua" w:eastAsiaTheme="minorHAnsi" w:hAnsi="Book Antiqua"/>
          <w:bCs/>
          <w:lang w:val="es-ES_tradnl"/>
        </w:rPr>
        <w:t>Aerospace</w:t>
      </w:r>
      <w:proofErr w:type="spellEnd"/>
      <w:r w:rsidR="00AB0555" w:rsidRPr="00FE3F7C">
        <w:rPr>
          <w:rFonts w:ascii="Book Antiqua" w:eastAsiaTheme="minorHAnsi" w:hAnsi="Book Antiqua"/>
          <w:bCs/>
          <w:lang w:val="es-ES_tradnl"/>
        </w:rPr>
        <w:t>, Lufthansa y Lockheed Martin</w:t>
      </w:r>
      <w:r w:rsidR="00AB0555" w:rsidRPr="00FE3F7C">
        <w:rPr>
          <w:rFonts w:ascii="Book Antiqua" w:eastAsiaTheme="minorHAnsi" w:hAnsi="Book Antiqua"/>
          <w:lang w:val="es-ES_tradnl"/>
        </w:rPr>
        <w:t>. La disponibilidad de programas de formación en este campo es fundamental para el desarrollo económico y tecnológico de la isla, asegurando la capacitación de profesionales altamente cualificados que puedan integrarse en esta creciente industria.</w:t>
      </w:r>
    </w:p>
    <w:p w14:paraId="5ED266B2" w14:textId="63CDFF98" w:rsidR="00AB0555" w:rsidRPr="00FE3F7C" w:rsidRDefault="00FE3F7C" w:rsidP="00AB0555">
      <w:pPr>
        <w:spacing w:before="100" w:beforeAutospacing="1" w:after="100" w:afterAutospacing="1"/>
        <w:jc w:val="both"/>
        <w:rPr>
          <w:rFonts w:ascii="Book Antiqua" w:eastAsiaTheme="minorHAnsi" w:hAnsi="Book Antiqua"/>
          <w:lang w:val="es-ES_tradnl"/>
        </w:rPr>
      </w:pPr>
      <w:r w:rsidRPr="00FE3F7C">
        <w:rPr>
          <w:rFonts w:ascii="Book Antiqua" w:eastAsiaTheme="minorHAnsi" w:hAnsi="Book Antiqua"/>
          <w:lang w:val="es-ES_tradnl"/>
        </w:rPr>
        <w:lastRenderedPageBreak/>
        <w:t xml:space="preserve">     </w:t>
      </w:r>
      <w:r w:rsidR="00AB0555" w:rsidRPr="00FE3F7C">
        <w:rPr>
          <w:rFonts w:ascii="Book Antiqua" w:eastAsiaTheme="minorHAnsi" w:hAnsi="Book Antiqua"/>
          <w:lang w:val="es-ES_tradnl"/>
        </w:rPr>
        <w:t xml:space="preserve">Actualmente, la Universidad de Puerto Rico en Aguadilla ofrece un </w:t>
      </w:r>
      <w:r w:rsidR="00AB0555" w:rsidRPr="00FE3F7C">
        <w:rPr>
          <w:rFonts w:ascii="Book Antiqua" w:eastAsiaTheme="minorHAnsi" w:hAnsi="Book Antiqua"/>
          <w:bCs/>
          <w:lang w:val="es-ES_tradnl"/>
        </w:rPr>
        <w:t>grado asociado en Tecnología Aeronáutica y Aeroespacial</w:t>
      </w:r>
      <w:r w:rsidR="00AB0555" w:rsidRPr="00FE3F7C">
        <w:rPr>
          <w:rFonts w:ascii="Book Antiqua" w:eastAsiaTheme="minorHAnsi" w:hAnsi="Book Antiqua"/>
          <w:lang w:val="es-ES_tradnl"/>
        </w:rPr>
        <w:t xml:space="preserve">, y cuenta con el </w:t>
      </w:r>
      <w:r w:rsidR="00AB0555" w:rsidRPr="00FE3F7C">
        <w:rPr>
          <w:rFonts w:ascii="Book Antiqua" w:eastAsiaTheme="minorHAnsi" w:hAnsi="Book Antiqua"/>
          <w:bCs/>
          <w:lang w:val="es-ES_tradnl"/>
        </w:rPr>
        <w:t>Instituto de Aeronáutica y Aeroespacial de Puerto Rico (IAAPR)</w:t>
      </w:r>
      <w:r w:rsidR="00AB0555" w:rsidRPr="00FE3F7C">
        <w:rPr>
          <w:rFonts w:ascii="Book Antiqua" w:eastAsiaTheme="minorHAnsi" w:hAnsi="Book Antiqua"/>
          <w:lang w:val="es-ES_tradnl"/>
        </w:rPr>
        <w:t xml:space="preserve">. Dada su ubicación estratégica cerca del </w:t>
      </w:r>
      <w:r w:rsidR="00AB0555" w:rsidRPr="00FE3F7C">
        <w:rPr>
          <w:rFonts w:ascii="Book Antiqua" w:eastAsiaTheme="minorHAnsi" w:hAnsi="Book Antiqua"/>
          <w:bCs/>
          <w:lang w:val="es-ES_tradnl"/>
        </w:rPr>
        <w:t>Aeropuerto Rafael Hernández</w:t>
      </w:r>
      <w:r w:rsidR="00AB0555" w:rsidRPr="00FE3F7C">
        <w:rPr>
          <w:rFonts w:ascii="Book Antiqua" w:eastAsiaTheme="minorHAnsi" w:hAnsi="Book Antiqua"/>
          <w:lang w:val="es-ES_tradnl"/>
        </w:rPr>
        <w:t>, existe un potencial significativo para expandir y mejorar estos programas.</w:t>
      </w:r>
    </w:p>
    <w:p w14:paraId="48BAB3F9" w14:textId="70D35DAE" w:rsidR="00AB0555" w:rsidRPr="00FE3F7C" w:rsidRDefault="00FE3F7C" w:rsidP="00AB0555">
      <w:pPr>
        <w:spacing w:before="100" w:beforeAutospacing="1" w:after="100" w:afterAutospacing="1"/>
        <w:jc w:val="both"/>
        <w:rPr>
          <w:rFonts w:ascii="Book Antiqua" w:eastAsiaTheme="minorHAnsi" w:hAnsi="Book Antiqua"/>
          <w:lang w:val="es-ES_tradnl"/>
        </w:rPr>
      </w:pPr>
      <w:r w:rsidRPr="00FE3F7C">
        <w:rPr>
          <w:rFonts w:ascii="Book Antiqua" w:eastAsiaTheme="minorHAnsi" w:hAnsi="Book Antiqua"/>
          <w:lang w:val="es-ES_tradnl"/>
        </w:rPr>
        <w:t xml:space="preserve">     </w:t>
      </w:r>
      <w:r w:rsidR="00AB0555" w:rsidRPr="00FE3F7C">
        <w:rPr>
          <w:rFonts w:ascii="Book Antiqua" w:eastAsiaTheme="minorHAnsi" w:hAnsi="Book Antiqua"/>
          <w:lang w:val="es-ES_tradnl"/>
        </w:rPr>
        <w:t xml:space="preserve">Por otro lado, el </w:t>
      </w:r>
      <w:r w:rsidR="00AB0555" w:rsidRPr="00FE3F7C">
        <w:rPr>
          <w:rFonts w:ascii="Book Antiqua" w:eastAsiaTheme="minorHAnsi" w:hAnsi="Book Antiqua"/>
          <w:bCs/>
          <w:lang w:val="es-ES_tradnl"/>
        </w:rPr>
        <w:t xml:space="preserve">Puerto Rico </w:t>
      </w:r>
      <w:proofErr w:type="spellStart"/>
      <w:r w:rsidR="00AB0555" w:rsidRPr="00FE3F7C">
        <w:rPr>
          <w:rFonts w:ascii="Book Antiqua" w:eastAsiaTheme="minorHAnsi" w:hAnsi="Book Antiqua"/>
          <w:bCs/>
          <w:lang w:val="es-ES_tradnl"/>
        </w:rPr>
        <w:t>Aviation</w:t>
      </w:r>
      <w:proofErr w:type="spellEnd"/>
      <w:r w:rsidR="00AB0555" w:rsidRPr="00FE3F7C">
        <w:rPr>
          <w:rFonts w:ascii="Book Antiqua" w:eastAsiaTheme="minorHAnsi" w:hAnsi="Book Antiqua"/>
          <w:bCs/>
          <w:lang w:val="es-ES_tradnl"/>
        </w:rPr>
        <w:t xml:space="preserve"> </w:t>
      </w:r>
      <w:proofErr w:type="spellStart"/>
      <w:r w:rsidR="00AB0555" w:rsidRPr="00FE3F7C">
        <w:rPr>
          <w:rFonts w:ascii="Book Antiqua" w:eastAsiaTheme="minorHAnsi" w:hAnsi="Book Antiqua"/>
          <w:bCs/>
          <w:lang w:val="es-ES_tradnl"/>
        </w:rPr>
        <w:t>Maintenance</w:t>
      </w:r>
      <w:proofErr w:type="spellEnd"/>
      <w:r w:rsidR="00AB0555" w:rsidRPr="00FE3F7C">
        <w:rPr>
          <w:rFonts w:ascii="Book Antiqua" w:eastAsiaTheme="minorHAnsi" w:hAnsi="Book Antiqua"/>
          <w:bCs/>
          <w:lang w:val="es-ES_tradnl"/>
        </w:rPr>
        <w:t xml:space="preserve"> </w:t>
      </w:r>
      <w:proofErr w:type="spellStart"/>
      <w:r w:rsidR="00AB0555" w:rsidRPr="00FE3F7C">
        <w:rPr>
          <w:rFonts w:ascii="Book Antiqua" w:eastAsiaTheme="minorHAnsi" w:hAnsi="Book Antiqua"/>
          <w:bCs/>
          <w:lang w:val="es-ES_tradnl"/>
        </w:rPr>
        <w:t>Institute</w:t>
      </w:r>
      <w:proofErr w:type="spellEnd"/>
      <w:r w:rsidR="00AB0555" w:rsidRPr="00FE3F7C">
        <w:rPr>
          <w:rFonts w:ascii="Book Antiqua" w:eastAsiaTheme="minorHAnsi" w:hAnsi="Book Antiqua"/>
          <w:bCs/>
          <w:lang w:val="es-ES_tradnl"/>
        </w:rPr>
        <w:t xml:space="preserve"> (PRAMI)</w:t>
      </w:r>
      <w:r w:rsidR="00AB0555" w:rsidRPr="00FE3F7C">
        <w:rPr>
          <w:rFonts w:ascii="Book Antiqua" w:eastAsiaTheme="minorHAnsi" w:hAnsi="Book Antiqua"/>
          <w:lang w:val="es-ES_tradnl"/>
        </w:rPr>
        <w:t>, bajo la administración del Departamento de Educación, ha experimentado desafíos operacionales, a pesar de contar con acreditaciones federales. El cierre de instalaciones y problemas administrativos han puesto en riesgo la continuidad de sus operaciones, lo que hace necesaria una evaluación detallada de su viabilidad y posibles estrategias de recuperación.</w:t>
      </w:r>
    </w:p>
    <w:p w14:paraId="3D973438" w14:textId="77777777" w:rsidR="00AB0555" w:rsidRPr="00FE3F7C" w:rsidRDefault="00AB0555" w:rsidP="00AB0555">
      <w:pPr>
        <w:spacing w:before="100" w:beforeAutospacing="1" w:after="100" w:afterAutospacing="1"/>
        <w:jc w:val="both"/>
        <w:rPr>
          <w:rFonts w:ascii="Book Antiqua" w:eastAsiaTheme="minorHAnsi" w:hAnsi="Book Antiqua"/>
          <w:lang w:val="es-ES_tradnl"/>
        </w:rPr>
      </w:pPr>
      <w:r w:rsidRPr="00FE3F7C">
        <w:rPr>
          <w:rFonts w:ascii="Book Antiqua" w:eastAsiaTheme="minorHAnsi" w:hAnsi="Book Antiqua"/>
          <w:lang w:val="es-ES_tradnl"/>
        </w:rPr>
        <w:t>La medida propone evaluar, entre otros aspectos:</w:t>
      </w:r>
    </w:p>
    <w:p w14:paraId="6CBB1D3C" w14:textId="77777777" w:rsidR="00AB0555" w:rsidRPr="00FE3F7C" w:rsidRDefault="00AB0555" w:rsidP="00FE3F7C">
      <w:pPr>
        <w:spacing w:before="100" w:beforeAutospacing="1" w:after="100" w:afterAutospacing="1"/>
        <w:ind w:left="720"/>
        <w:jc w:val="both"/>
        <w:rPr>
          <w:rFonts w:ascii="Book Antiqua" w:eastAsiaTheme="minorHAnsi" w:hAnsi="Book Antiqua"/>
          <w:lang w:val="es-ES_tradnl"/>
        </w:rPr>
      </w:pPr>
      <w:r w:rsidRPr="00FE3F7C">
        <w:rPr>
          <w:rFonts w:ascii="Book Antiqua" w:eastAsiaTheme="minorHAnsi" w:hAnsi="Book Antiqua"/>
          <w:bCs/>
          <w:lang w:val="es-ES_tradnl"/>
        </w:rPr>
        <w:t>El estado actual de los programas de aeronáutica, aviación y mecánica de aviación en la Universidad de Puerto Rico y el Departamento de Educación.</w:t>
      </w:r>
    </w:p>
    <w:p w14:paraId="615D7F48" w14:textId="77777777" w:rsidR="00AB0555" w:rsidRPr="00FE3F7C" w:rsidRDefault="00AB0555" w:rsidP="00FE3F7C">
      <w:pPr>
        <w:spacing w:before="100" w:beforeAutospacing="1" w:after="100" w:afterAutospacing="1"/>
        <w:ind w:left="720"/>
        <w:jc w:val="both"/>
        <w:rPr>
          <w:rFonts w:ascii="Book Antiqua" w:eastAsiaTheme="minorHAnsi" w:hAnsi="Book Antiqua"/>
          <w:lang w:val="es-ES_tradnl"/>
        </w:rPr>
      </w:pPr>
      <w:r w:rsidRPr="00FE3F7C">
        <w:rPr>
          <w:rFonts w:ascii="Book Antiqua" w:eastAsiaTheme="minorHAnsi" w:hAnsi="Book Antiqua"/>
          <w:bCs/>
          <w:lang w:val="es-ES_tradnl"/>
        </w:rPr>
        <w:t>Las acreditaciones y cumplimiento con estándares de calidad educativa.</w:t>
      </w:r>
    </w:p>
    <w:p w14:paraId="5AE8C9FE" w14:textId="77777777" w:rsidR="00AB0555" w:rsidRPr="00FE3F7C" w:rsidRDefault="00AB0555" w:rsidP="00FE3F7C">
      <w:pPr>
        <w:spacing w:before="100" w:beforeAutospacing="1" w:after="100" w:afterAutospacing="1"/>
        <w:ind w:left="720"/>
        <w:jc w:val="both"/>
        <w:rPr>
          <w:rFonts w:ascii="Book Antiqua" w:eastAsiaTheme="minorHAnsi" w:hAnsi="Book Antiqua"/>
          <w:lang w:val="es-ES_tradnl"/>
        </w:rPr>
      </w:pPr>
      <w:r w:rsidRPr="00FE3F7C">
        <w:rPr>
          <w:rFonts w:ascii="Book Antiqua" w:eastAsiaTheme="minorHAnsi" w:hAnsi="Book Antiqua"/>
          <w:bCs/>
          <w:lang w:val="es-ES_tradnl"/>
        </w:rPr>
        <w:t>Las condiciones de las instalaciones y equipos utilizados en la enseñanza de estas disciplinas.</w:t>
      </w:r>
    </w:p>
    <w:p w14:paraId="5705DB5D" w14:textId="064C278C" w:rsidR="00AB0555" w:rsidRPr="00FE3F7C" w:rsidRDefault="00AB0555" w:rsidP="00FE3F7C">
      <w:pPr>
        <w:spacing w:before="100" w:beforeAutospacing="1" w:after="100" w:afterAutospacing="1"/>
        <w:ind w:left="720"/>
        <w:jc w:val="both"/>
        <w:rPr>
          <w:rFonts w:ascii="Book Antiqua" w:eastAsiaTheme="minorHAnsi" w:hAnsi="Book Antiqua"/>
          <w:lang w:val="es-ES_tradnl"/>
        </w:rPr>
      </w:pPr>
      <w:r w:rsidRPr="00FE3F7C">
        <w:rPr>
          <w:rFonts w:ascii="Book Antiqua" w:eastAsiaTheme="minorHAnsi" w:hAnsi="Book Antiqua"/>
          <w:bCs/>
          <w:lang w:val="es-ES_tradnl"/>
        </w:rPr>
        <w:t>Las oportunidades de expansión y fortalecimiento de estos programas para garantizar la formación de profesionales en la industria aeroespacial.</w:t>
      </w:r>
    </w:p>
    <w:p w14:paraId="424560A7" w14:textId="023700FB" w:rsidR="00FE3F7C" w:rsidRPr="00FE3F7C" w:rsidRDefault="00FE3F7C" w:rsidP="00FE3F7C">
      <w:pPr>
        <w:spacing w:before="100" w:beforeAutospacing="1" w:after="100" w:afterAutospacing="1"/>
        <w:jc w:val="both"/>
        <w:rPr>
          <w:rFonts w:ascii="Book Antiqua" w:eastAsiaTheme="minorHAnsi" w:hAnsi="Book Antiqua"/>
          <w:lang w:val="es-ES_tradnl"/>
        </w:rPr>
      </w:pPr>
      <w:r w:rsidRPr="00FE3F7C">
        <w:rPr>
          <w:rFonts w:ascii="Book Antiqua" w:eastAsiaTheme="minorHAnsi" w:hAnsi="Book Antiqua"/>
          <w:lang w:val="es-ES_tradnl"/>
        </w:rPr>
        <w:t xml:space="preserve">     La </w:t>
      </w:r>
      <w:r w:rsidRPr="00FE3F7C">
        <w:rPr>
          <w:rFonts w:ascii="Book Antiqua" w:hAnsi="Book Antiqua"/>
          <w:lang w:val="es-ES_tradnl"/>
        </w:rPr>
        <w:t>Comisión de Educación</w:t>
      </w:r>
      <w:r w:rsidR="00A227A2">
        <w:rPr>
          <w:rFonts w:ascii="Book Antiqua" w:hAnsi="Book Antiqua"/>
          <w:lang w:val="es-ES_tradnl"/>
        </w:rPr>
        <w:t xml:space="preserve"> </w:t>
      </w:r>
      <w:r w:rsidRPr="00FE3F7C">
        <w:rPr>
          <w:rFonts w:ascii="Book Antiqua" w:eastAsiaTheme="minorHAnsi" w:hAnsi="Book Antiqua"/>
          <w:lang w:val="es-ES_tradnl"/>
        </w:rPr>
        <w:t>estará a cargo de esta investigación, realizando vistas públicas, recopilando información de agencias gubernamentales y evaluando posibles enmiendas legislativas para fortalecer la educación aeronáutica en la isla.</w:t>
      </w:r>
    </w:p>
    <w:p w14:paraId="3F4BB2E4" w14:textId="77777777" w:rsidR="00F27289" w:rsidRPr="00FE3F7C" w:rsidRDefault="00F27289" w:rsidP="009852E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FE3F7C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B51B0BB" w14:textId="7173D1FE" w:rsidR="004E3952" w:rsidRPr="00FE3F7C" w:rsidRDefault="00F27289" w:rsidP="004E3952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FE3F7C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4E3952" w:rsidRPr="00FE3F7C">
        <w:rPr>
          <w:rFonts w:ascii="Book Antiqua" w:hAnsi="Book Antiqua"/>
          <w:sz w:val="24"/>
          <w:szCs w:val="24"/>
          <w:lang w:val="es-ES_tradnl"/>
        </w:rPr>
        <w:t>En atención a lo expuesto, la Comisión de Asuntos de</w:t>
      </w:r>
      <w:r w:rsidR="00A15740" w:rsidRPr="00FE3F7C">
        <w:rPr>
          <w:rFonts w:ascii="Book Antiqua" w:hAnsi="Book Antiqua"/>
          <w:sz w:val="24"/>
          <w:szCs w:val="24"/>
          <w:lang w:val="es-ES_tradnl"/>
        </w:rPr>
        <w:t xml:space="preserve"> Asuntos Internos</w:t>
      </w:r>
      <w:r w:rsidR="004E3952" w:rsidRPr="00FE3F7C">
        <w:rPr>
          <w:rFonts w:ascii="Book Antiqua" w:hAnsi="Book Antiqua"/>
          <w:sz w:val="24"/>
          <w:szCs w:val="24"/>
          <w:lang w:val="es-ES_tradnl"/>
        </w:rPr>
        <w:t xml:space="preserve"> concluye que la medida propuesta tiene un fin loable y cumple con los requisitos legales y constitucionales necesarios para su aprobación. Por nuestra parte, como comisión cameral, entendemos que la Resolución objeto de análisis cuenta con todo lo requerido constitucional, estatutaria y jurisprudencialmente para dar paso a la aprobación de </w:t>
      </w:r>
      <w:proofErr w:type="gramStart"/>
      <w:r w:rsidR="004E3952" w:rsidRPr="00FE3F7C">
        <w:rPr>
          <w:rFonts w:ascii="Book Antiqua" w:hAnsi="Book Antiqua"/>
          <w:sz w:val="24"/>
          <w:szCs w:val="24"/>
          <w:lang w:val="es-ES_tradnl"/>
        </w:rPr>
        <w:t>la misma</w:t>
      </w:r>
      <w:proofErr w:type="gramEnd"/>
      <w:r w:rsidR="004E3952" w:rsidRPr="00FE3F7C">
        <w:rPr>
          <w:rFonts w:ascii="Book Antiqua" w:hAnsi="Book Antiqua"/>
          <w:sz w:val="24"/>
          <w:szCs w:val="24"/>
          <w:lang w:val="es-ES_tradnl"/>
        </w:rPr>
        <w:t>.</w:t>
      </w:r>
    </w:p>
    <w:p w14:paraId="77F5B3BF" w14:textId="2EBA9F0A" w:rsidR="004E3952" w:rsidRPr="00FE3F7C" w:rsidRDefault="004E3952" w:rsidP="004E3952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FE3F7C">
        <w:rPr>
          <w:rFonts w:ascii="Book Antiqua" w:hAnsi="Book Antiqua"/>
          <w:sz w:val="24"/>
          <w:szCs w:val="24"/>
          <w:lang w:val="es-ES_tradnl"/>
        </w:rPr>
        <w:t xml:space="preserve">   Por tal razón, se recomienda la aprobación </w:t>
      </w:r>
      <w:r w:rsidR="0079275C" w:rsidRPr="00FE3F7C">
        <w:rPr>
          <w:rFonts w:ascii="Book Antiqua" w:hAnsi="Book Antiqua"/>
          <w:sz w:val="24"/>
          <w:szCs w:val="24"/>
          <w:lang w:val="es-ES_tradnl"/>
        </w:rPr>
        <w:t xml:space="preserve">de la Resolución de la Cámara </w:t>
      </w:r>
      <w:r w:rsidR="009852EB">
        <w:rPr>
          <w:rFonts w:ascii="Book Antiqua" w:hAnsi="Book Antiqua"/>
          <w:sz w:val="24"/>
          <w:szCs w:val="24"/>
          <w:lang w:val="es-ES_tradnl"/>
        </w:rPr>
        <w:t>57</w:t>
      </w:r>
      <w:r w:rsidRPr="00FE3F7C">
        <w:rPr>
          <w:rFonts w:ascii="Book Antiqua" w:hAnsi="Book Antiqua"/>
          <w:sz w:val="24"/>
          <w:szCs w:val="24"/>
          <w:lang w:val="es-ES_tradnl"/>
        </w:rPr>
        <w:t xml:space="preserve"> con las enmiendas contenidas en el </w:t>
      </w:r>
      <w:proofErr w:type="spellStart"/>
      <w:r w:rsidRPr="00FE3F7C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Pr="00FE3F7C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20817BEB" w14:textId="77777777" w:rsidR="00F06902" w:rsidRPr="00FE3F7C" w:rsidRDefault="00F06902" w:rsidP="00F06902">
      <w:pPr>
        <w:jc w:val="both"/>
        <w:rPr>
          <w:rFonts w:ascii="Book Antiqua" w:eastAsiaTheme="minorHAnsi" w:hAnsi="Book Antiqua"/>
          <w:lang w:val="es-ES_tradnl"/>
        </w:rPr>
      </w:pPr>
    </w:p>
    <w:p w14:paraId="00549135" w14:textId="77777777" w:rsidR="00FE3F7C" w:rsidRPr="00FE3F7C" w:rsidRDefault="00FE3F7C" w:rsidP="00F06902">
      <w:pPr>
        <w:jc w:val="both"/>
        <w:rPr>
          <w:rFonts w:ascii="Book Antiqua" w:eastAsiaTheme="minorHAnsi" w:hAnsi="Book Antiqua"/>
          <w:lang w:val="es-ES_tradnl"/>
        </w:rPr>
      </w:pPr>
    </w:p>
    <w:p w14:paraId="29C63AF5" w14:textId="77777777" w:rsidR="00BF384D" w:rsidRPr="00FE3F7C" w:rsidRDefault="00BF384D" w:rsidP="00F06902">
      <w:pPr>
        <w:jc w:val="both"/>
        <w:rPr>
          <w:rFonts w:ascii="Book Antiqua" w:hAnsi="Book Antiqua" w:cs="Tahoma"/>
          <w:lang w:val="es-ES_tradnl"/>
        </w:rPr>
      </w:pPr>
      <w:r w:rsidRPr="00FE3F7C">
        <w:rPr>
          <w:rFonts w:ascii="Book Antiqua" w:hAnsi="Book Antiqua" w:cs="Tahoma"/>
          <w:lang w:val="es-ES_tradnl"/>
        </w:rPr>
        <w:lastRenderedPageBreak/>
        <w:t>Respetuosamente sometido,</w:t>
      </w:r>
    </w:p>
    <w:p w14:paraId="4E22E611" w14:textId="77777777" w:rsidR="001A14B6" w:rsidRPr="00FE3F7C" w:rsidRDefault="001A14B6" w:rsidP="00BF384D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2BE0F6DD" w14:textId="77777777" w:rsidR="001A14B6" w:rsidRPr="00FE3F7C" w:rsidRDefault="001A14B6" w:rsidP="00BF384D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604E7A24" w14:textId="77777777" w:rsidR="007F0E20" w:rsidRPr="00FE3F7C" w:rsidRDefault="007F0E20" w:rsidP="007F0E20">
      <w:pPr>
        <w:rPr>
          <w:rFonts w:ascii="Book Antiqua" w:hAnsi="Book Antiqua" w:cs="Tahoma"/>
          <w:lang w:val="es-ES_tradnl"/>
        </w:rPr>
      </w:pPr>
    </w:p>
    <w:p w14:paraId="3DB0AB5E" w14:textId="77777777" w:rsidR="007F0E20" w:rsidRPr="00FE3F7C" w:rsidRDefault="007F0E20" w:rsidP="007F0E20">
      <w:pPr>
        <w:rPr>
          <w:rFonts w:ascii="Book Antiqua" w:hAnsi="Book Antiqua" w:cs="Tahoma"/>
          <w:lang w:val="es-ES_tradnl"/>
        </w:rPr>
      </w:pPr>
    </w:p>
    <w:p w14:paraId="3DAB0B64" w14:textId="77777777" w:rsidR="00BF384D" w:rsidRPr="00FE3F7C" w:rsidRDefault="00BF384D" w:rsidP="007F0E20">
      <w:pPr>
        <w:rPr>
          <w:rFonts w:ascii="Book Antiqua" w:hAnsi="Book Antiqua" w:cs="Tahoma"/>
          <w:b/>
          <w:lang w:val="es-ES_tradnl"/>
        </w:rPr>
      </w:pPr>
      <w:r w:rsidRPr="00FE3F7C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FE3F7C">
        <w:rPr>
          <w:rFonts w:ascii="Book Antiqua" w:hAnsi="Book Antiqua" w:cs="Tahoma"/>
          <w:b/>
          <w:lang w:val="es-ES_tradnl"/>
        </w:rPr>
        <w:br/>
      </w:r>
      <w:proofErr w:type="gramStart"/>
      <w:r w:rsidRPr="00FE3F7C">
        <w:rPr>
          <w:rFonts w:ascii="Book Antiqua" w:hAnsi="Book Antiqua" w:cs="Tahoma"/>
          <w:b/>
          <w:lang w:val="es-ES_tradnl"/>
        </w:rPr>
        <w:t>Presidente</w:t>
      </w:r>
      <w:proofErr w:type="gramEnd"/>
      <w:r w:rsidRPr="00FE3F7C">
        <w:rPr>
          <w:rFonts w:ascii="Book Antiqua" w:hAnsi="Book Antiqua" w:cs="Tahoma"/>
          <w:b/>
          <w:lang w:val="es-ES_tradnl"/>
        </w:rPr>
        <w:br/>
        <w:t>Comisión de Asuntos Internos</w:t>
      </w:r>
    </w:p>
    <w:p w14:paraId="7DC33FC3" w14:textId="77777777" w:rsidR="00307416" w:rsidRPr="00FE3F7C" w:rsidRDefault="00307416" w:rsidP="0099466E">
      <w:pPr>
        <w:ind w:firstLine="720"/>
        <w:rPr>
          <w:rFonts w:ascii="Book Antiqua" w:hAnsi="Book Antiqua"/>
          <w:b/>
          <w:smallCaps/>
          <w:lang w:val="es-ES_tradnl"/>
        </w:rPr>
      </w:pPr>
    </w:p>
    <w:sectPr w:rsidR="00307416" w:rsidRPr="00FE3F7C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BC0AB4" w:rsidRDefault="00BC0AB4" w:rsidP="00614C2C">
      <w:r>
        <w:separator/>
      </w:r>
    </w:p>
  </w:endnote>
  <w:endnote w:type="continuationSeparator" w:id="0">
    <w:p w14:paraId="483CD127" w14:textId="77777777" w:rsidR="00BC0AB4" w:rsidRDefault="00BC0AB4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BC0AB4" w:rsidRDefault="00BC0AB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52E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BC0AB4" w:rsidRDefault="00BC0A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BC0AB4" w:rsidRDefault="00BC0AB4" w:rsidP="00614C2C">
      <w:r>
        <w:separator/>
      </w:r>
    </w:p>
  </w:footnote>
  <w:footnote w:type="continuationSeparator" w:id="0">
    <w:p w14:paraId="6D8415B7" w14:textId="77777777" w:rsidR="00BC0AB4" w:rsidRDefault="00BC0AB4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8814408">
    <w:abstractNumId w:val="4"/>
  </w:num>
  <w:num w:numId="2" w16cid:durableId="205996907">
    <w:abstractNumId w:val="6"/>
  </w:num>
  <w:num w:numId="3" w16cid:durableId="1128281921">
    <w:abstractNumId w:val="1"/>
  </w:num>
  <w:num w:numId="4" w16cid:durableId="1545024486">
    <w:abstractNumId w:val="0"/>
  </w:num>
  <w:num w:numId="5" w16cid:durableId="2055349639">
    <w:abstractNumId w:val="5"/>
  </w:num>
  <w:num w:numId="6" w16cid:durableId="1896350673">
    <w:abstractNumId w:val="2"/>
  </w:num>
  <w:num w:numId="7" w16cid:durableId="12631068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43B56"/>
    <w:rsid w:val="000606B3"/>
    <w:rsid w:val="000608DB"/>
    <w:rsid w:val="00075A15"/>
    <w:rsid w:val="000836CB"/>
    <w:rsid w:val="000A3CD4"/>
    <w:rsid w:val="000C6264"/>
    <w:rsid w:val="000E15AD"/>
    <w:rsid w:val="0014288C"/>
    <w:rsid w:val="00173884"/>
    <w:rsid w:val="001763F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670C1"/>
    <w:rsid w:val="0028725D"/>
    <w:rsid w:val="002905BE"/>
    <w:rsid w:val="00295113"/>
    <w:rsid w:val="002954B6"/>
    <w:rsid w:val="00307416"/>
    <w:rsid w:val="003139DC"/>
    <w:rsid w:val="00323444"/>
    <w:rsid w:val="00334D8A"/>
    <w:rsid w:val="0037030F"/>
    <w:rsid w:val="00373892"/>
    <w:rsid w:val="00377037"/>
    <w:rsid w:val="00382273"/>
    <w:rsid w:val="0038556D"/>
    <w:rsid w:val="003976DE"/>
    <w:rsid w:val="003B03D6"/>
    <w:rsid w:val="00410C54"/>
    <w:rsid w:val="0043389C"/>
    <w:rsid w:val="00445CFE"/>
    <w:rsid w:val="004552A8"/>
    <w:rsid w:val="00455A9A"/>
    <w:rsid w:val="004761BE"/>
    <w:rsid w:val="00476691"/>
    <w:rsid w:val="004C1BC6"/>
    <w:rsid w:val="004C29A4"/>
    <w:rsid w:val="004D42C2"/>
    <w:rsid w:val="004E3952"/>
    <w:rsid w:val="00525E8D"/>
    <w:rsid w:val="00582242"/>
    <w:rsid w:val="005930E2"/>
    <w:rsid w:val="005A5DF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B0997"/>
    <w:rsid w:val="007106D1"/>
    <w:rsid w:val="00712D94"/>
    <w:rsid w:val="007156BD"/>
    <w:rsid w:val="0076703E"/>
    <w:rsid w:val="00780620"/>
    <w:rsid w:val="0079275C"/>
    <w:rsid w:val="007B31DC"/>
    <w:rsid w:val="007B6091"/>
    <w:rsid w:val="007C5A2C"/>
    <w:rsid w:val="007D7209"/>
    <w:rsid w:val="007F0E20"/>
    <w:rsid w:val="008171E8"/>
    <w:rsid w:val="00851127"/>
    <w:rsid w:val="008A1F08"/>
    <w:rsid w:val="008C757B"/>
    <w:rsid w:val="008E0870"/>
    <w:rsid w:val="008E31FE"/>
    <w:rsid w:val="00935128"/>
    <w:rsid w:val="0098035D"/>
    <w:rsid w:val="00981986"/>
    <w:rsid w:val="009852EB"/>
    <w:rsid w:val="0099466E"/>
    <w:rsid w:val="009A7DF3"/>
    <w:rsid w:val="009E27AD"/>
    <w:rsid w:val="00A012A2"/>
    <w:rsid w:val="00A14380"/>
    <w:rsid w:val="00A15740"/>
    <w:rsid w:val="00A16A73"/>
    <w:rsid w:val="00A227A2"/>
    <w:rsid w:val="00A365D9"/>
    <w:rsid w:val="00A53279"/>
    <w:rsid w:val="00A55420"/>
    <w:rsid w:val="00A84A3B"/>
    <w:rsid w:val="00AB0555"/>
    <w:rsid w:val="00AC06D5"/>
    <w:rsid w:val="00AC35C0"/>
    <w:rsid w:val="00B0402B"/>
    <w:rsid w:val="00B16CF6"/>
    <w:rsid w:val="00B26882"/>
    <w:rsid w:val="00B30114"/>
    <w:rsid w:val="00B330A4"/>
    <w:rsid w:val="00B34E25"/>
    <w:rsid w:val="00B632FD"/>
    <w:rsid w:val="00B805AA"/>
    <w:rsid w:val="00B9373D"/>
    <w:rsid w:val="00B95BFE"/>
    <w:rsid w:val="00BA0E34"/>
    <w:rsid w:val="00BB5CBB"/>
    <w:rsid w:val="00BB7D59"/>
    <w:rsid w:val="00BC0AB4"/>
    <w:rsid w:val="00BD5F6F"/>
    <w:rsid w:val="00BF384D"/>
    <w:rsid w:val="00C05FA6"/>
    <w:rsid w:val="00C20404"/>
    <w:rsid w:val="00C456AB"/>
    <w:rsid w:val="00C83EB5"/>
    <w:rsid w:val="00CA370E"/>
    <w:rsid w:val="00CB0A0E"/>
    <w:rsid w:val="00CB1E5A"/>
    <w:rsid w:val="00CC4336"/>
    <w:rsid w:val="00CC5AB6"/>
    <w:rsid w:val="00CD5EE6"/>
    <w:rsid w:val="00CD69DB"/>
    <w:rsid w:val="00D73B0E"/>
    <w:rsid w:val="00D77659"/>
    <w:rsid w:val="00DA3200"/>
    <w:rsid w:val="00DB261B"/>
    <w:rsid w:val="00DC4718"/>
    <w:rsid w:val="00DD5285"/>
    <w:rsid w:val="00DD725F"/>
    <w:rsid w:val="00DE16BB"/>
    <w:rsid w:val="00DE27F5"/>
    <w:rsid w:val="00DE7E07"/>
    <w:rsid w:val="00E032DE"/>
    <w:rsid w:val="00E04853"/>
    <w:rsid w:val="00E13CC6"/>
    <w:rsid w:val="00E8699D"/>
    <w:rsid w:val="00EB3FFE"/>
    <w:rsid w:val="00ED37CF"/>
    <w:rsid w:val="00EF143E"/>
    <w:rsid w:val="00F059A3"/>
    <w:rsid w:val="00F06902"/>
    <w:rsid w:val="00F21532"/>
    <w:rsid w:val="00F226DF"/>
    <w:rsid w:val="00F27289"/>
    <w:rsid w:val="00F36705"/>
    <w:rsid w:val="00F8240A"/>
    <w:rsid w:val="00F93322"/>
    <w:rsid w:val="00FA0364"/>
    <w:rsid w:val="00FA36D1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9AEBEDA6-308F-43AD-A400-01BFC3572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594</Words>
  <Characters>3387</Characters>
  <Application>Microsoft Office Word</Application>
  <DocSecurity>4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2021-02-09T20:55:00Z</cp:lastPrinted>
  <dcterms:created xsi:type="dcterms:W3CDTF">2025-02-05T17:18:00Z</dcterms:created>
  <dcterms:modified xsi:type="dcterms:W3CDTF">2025-02-05T17:18:00Z</dcterms:modified>
</cp:coreProperties>
</file>