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3AE696D9" w:rsidR="003867AC" w:rsidRPr="00700566" w:rsidRDefault="003274CF">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1862BB">
        <w:rPr>
          <w:rFonts w:ascii="Book Antiqua" w:eastAsia="Book Antiqua" w:hAnsi="Book Antiqua" w:cs="Book Antiqua"/>
          <w:b/>
          <w:sz w:val="52"/>
          <w:szCs w:val="52"/>
        </w:rPr>
        <w:t xml:space="preserve"> </w:t>
      </w:r>
      <w:r w:rsidR="0085373F" w:rsidRPr="00700566">
        <w:rPr>
          <w:rFonts w:ascii="Book Antiqua" w:eastAsia="Book Antiqua" w:hAnsi="Book Antiqua" w:cs="Book Antiqua"/>
          <w:b/>
          <w:sz w:val="52"/>
          <w:szCs w:val="52"/>
        </w:rPr>
        <w:t>de</w:t>
      </w:r>
      <w:r w:rsidR="00410DEB">
        <w:rPr>
          <w:rFonts w:ascii="Book Antiqua" w:eastAsia="Book Antiqua" w:hAnsi="Book Antiqua" w:cs="Book Antiqua"/>
          <w:b/>
          <w:sz w:val="52"/>
          <w:szCs w:val="52"/>
        </w:rPr>
        <w:t xml:space="preserve"> </w:t>
      </w:r>
      <w:r w:rsidR="008C1795">
        <w:rPr>
          <w:rFonts w:ascii="Book Antiqua" w:eastAsia="Book Antiqua" w:hAnsi="Book Antiqua" w:cs="Book Antiqua"/>
          <w:b/>
          <w:sz w:val="52"/>
          <w:szCs w:val="52"/>
        </w:rPr>
        <w:t>l</w:t>
      </w:r>
      <w:r w:rsidR="00410DEB">
        <w:rPr>
          <w:rFonts w:ascii="Book Antiqua" w:eastAsia="Book Antiqua" w:hAnsi="Book Antiqua" w:cs="Book Antiqua"/>
          <w:b/>
          <w:sz w:val="52"/>
          <w:szCs w:val="52"/>
        </w:rPr>
        <w:t>a</w:t>
      </w:r>
      <w:r w:rsidR="0085373F" w:rsidRPr="00700566">
        <w:rPr>
          <w:rFonts w:ascii="Book Antiqua" w:eastAsia="Book Antiqua" w:hAnsi="Book Antiqua" w:cs="Book Antiqua"/>
          <w:b/>
          <w:sz w:val="52"/>
          <w:szCs w:val="52"/>
        </w:rPr>
        <w:t xml:space="preserve"> </w:t>
      </w:r>
      <w:r w:rsidR="00410DEB">
        <w:rPr>
          <w:rFonts w:ascii="Book Antiqua" w:eastAsia="Book Antiqua" w:hAnsi="Book Antiqua" w:cs="Book Antiqua"/>
          <w:b/>
          <w:sz w:val="52"/>
          <w:szCs w:val="52"/>
        </w:rPr>
        <w:t>C</w:t>
      </w:r>
      <w:r w:rsidR="0085373F"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2</w:t>
      </w:r>
      <w:r w:rsidR="00D41061">
        <w:rPr>
          <w:rFonts w:ascii="Book Antiqua" w:eastAsia="Book Antiqua" w:hAnsi="Book Antiqua" w:cs="Book Antiqua"/>
          <w:b/>
          <w:sz w:val="52"/>
          <w:szCs w:val="52"/>
        </w:rPr>
        <w:t>43</w:t>
      </w:r>
    </w:p>
    <w:p w14:paraId="00000008" w14:textId="53C889D5"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68422C">
        <w:rPr>
          <w:rFonts w:ascii="Book Antiqua" w:eastAsia="Book Antiqua" w:hAnsi="Book Antiqua" w:cs="Book Antiqua"/>
          <w:b/>
          <w:sz w:val="28"/>
          <w:szCs w:val="28"/>
        </w:rPr>
        <w:t xml:space="preserve">CONJUNTO </w:t>
      </w:r>
      <w:r w:rsidRPr="00700566">
        <w:rPr>
          <w:rFonts w:ascii="Book Antiqua" w:eastAsia="Book Antiqua" w:hAnsi="Book Antiqua" w:cs="Book Antiqua"/>
          <w:b/>
          <w:sz w:val="28"/>
          <w:szCs w:val="28"/>
        </w:rPr>
        <w:t>POSITIVO</w:t>
      </w:r>
    </w:p>
    <w:p w14:paraId="00000009" w14:textId="7BB639B9" w:rsidR="003867AC" w:rsidRPr="00700566" w:rsidRDefault="00D30FCB">
      <w:pPr>
        <w:spacing w:line="360" w:lineRule="auto"/>
        <w:jc w:val="center"/>
        <w:rPr>
          <w:rFonts w:ascii="Book Antiqua" w:eastAsia="Book Antiqua" w:hAnsi="Book Antiqua" w:cs="Book Antiqua"/>
          <w:b/>
        </w:rPr>
      </w:pPr>
      <w:r>
        <w:rPr>
          <w:rFonts w:ascii="Book Antiqua" w:eastAsia="Book Antiqua" w:hAnsi="Book Antiqua" w:cs="Book Antiqua"/>
        </w:rPr>
        <w:t xml:space="preserve">19 </w:t>
      </w:r>
      <w:r w:rsidR="0085373F" w:rsidRPr="00700566">
        <w:rPr>
          <w:rFonts w:ascii="Book Antiqua" w:eastAsia="Book Antiqua" w:hAnsi="Book Antiqua" w:cs="Book Antiqua"/>
        </w:rPr>
        <w:t xml:space="preserve">de </w:t>
      </w:r>
      <w:r w:rsidR="00E16E5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61CC9637"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w:t>
      </w:r>
      <w:r w:rsidR="00AE5A91">
        <w:rPr>
          <w:rFonts w:ascii="Book Antiqua" w:eastAsia="Book Antiqua" w:hAnsi="Book Antiqua" w:cs="Book Antiqua"/>
          <w:color w:val="000000" w:themeColor="text1"/>
        </w:rPr>
        <w:t>y la Comisi</w:t>
      </w:r>
      <w:r w:rsidR="00370228">
        <w:rPr>
          <w:rFonts w:ascii="Book Antiqua" w:eastAsia="Book Antiqua" w:hAnsi="Book Antiqua" w:cs="Book Antiqua"/>
          <w:color w:val="000000" w:themeColor="text1"/>
        </w:rPr>
        <w:t>ó</w:t>
      </w:r>
      <w:r w:rsidR="00AE5A91">
        <w:rPr>
          <w:rFonts w:ascii="Book Antiqua" w:eastAsia="Book Antiqua" w:hAnsi="Book Antiqua" w:cs="Book Antiqua"/>
          <w:color w:val="000000" w:themeColor="text1"/>
        </w:rPr>
        <w:t xml:space="preserve">n de Turismo </w:t>
      </w:r>
      <w:r w:rsidRPr="006212C5">
        <w:rPr>
          <w:rFonts w:ascii="Book Antiqua" w:eastAsia="Book Antiqua" w:hAnsi="Book Antiqua" w:cs="Book Antiqua"/>
          <w:color w:val="000000" w:themeColor="text1"/>
        </w:rPr>
        <w:t xml:space="preserve">de la Cámara de Representantes del Gobierno de Puerto Rico, previo estudio y consideración del </w:t>
      </w:r>
      <w:r w:rsidR="00D41061">
        <w:rPr>
          <w:rFonts w:ascii="Book Antiqua" w:eastAsia="Book Antiqua" w:hAnsi="Book Antiqua" w:cs="Book Antiqua"/>
          <w:color w:val="000000" w:themeColor="text1"/>
        </w:rPr>
        <w:t>P</w:t>
      </w:r>
      <w:r w:rsidR="00655296">
        <w:rPr>
          <w:rFonts w:ascii="Book Antiqua" w:eastAsia="Book Antiqua" w:hAnsi="Book Antiqua" w:cs="Book Antiqua"/>
          <w:color w:val="000000" w:themeColor="text1"/>
        </w:rPr>
        <w:t xml:space="preserve">. </w:t>
      </w:r>
      <w:r w:rsidRPr="006212C5">
        <w:rPr>
          <w:rFonts w:ascii="Book Antiqua" w:eastAsia="Book Antiqua" w:hAnsi="Book Antiqua" w:cs="Book Antiqua"/>
          <w:color w:val="000000" w:themeColor="text1"/>
        </w:rPr>
        <w:t>de</w:t>
      </w:r>
      <w:r w:rsidR="00410DEB">
        <w:rPr>
          <w:rFonts w:ascii="Book Antiqua" w:eastAsia="Book Antiqua" w:hAnsi="Book Antiqua" w:cs="Book Antiqua"/>
          <w:color w:val="000000" w:themeColor="text1"/>
        </w:rPr>
        <w:t xml:space="preserve"> </w:t>
      </w:r>
      <w:r w:rsidR="00982689">
        <w:rPr>
          <w:rFonts w:ascii="Book Antiqua" w:eastAsia="Book Antiqua" w:hAnsi="Book Antiqua" w:cs="Book Antiqua"/>
          <w:color w:val="000000" w:themeColor="text1"/>
        </w:rPr>
        <w:t>l</w:t>
      </w:r>
      <w:r w:rsidR="00410DEB">
        <w:rPr>
          <w:rFonts w:ascii="Book Antiqua" w:eastAsia="Book Antiqua" w:hAnsi="Book Antiqua" w:cs="Book Antiqua"/>
          <w:color w:val="000000" w:themeColor="text1"/>
        </w:rPr>
        <w:t>a</w:t>
      </w:r>
      <w:r w:rsidRPr="006212C5">
        <w:rPr>
          <w:rFonts w:ascii="Book Antiqua" w:eastAsia="Book Antiqua" w:hAnsi="Book Antiqua" w:cs="Book Antiqua"/>
          <w:color w:val="000000" w:themeColor="text1"/>
        </w:rPr>
        <w:t xml:space="preserve"> </w:t>
      </w:r>
      <w:r w:rsidR="00410DEB">
        <w:rPr>
          <w:rFonts w:ascii="Book Antiqua" w:eastAsia="Book Antiqua" w:hAnsi="Book Antiqua" w:cs="Book Antiqua"/>
          <w:color w:val="000000" w:themeColor="text1"/>
        </w:rPr>
        <w:t>C</w:t>
      </w:r>
      <w:r w:rsidRPr="006212C5">
        <w:rPr>
          <w:rFonts w:ascii="Book Antiqua" w:eastAsia="Book Antiqua" w:hAnsi="Book Antiqua" w:cs="Book Antiqua"/>
          <w:color w:val="000000" w:themeColor="text1"/>
        </w:rPr>
        <w:t xml:space="preserve">. </w:t>
      </w:r>
      <w:r w:rsidR="004C1B5A" w:rsidRPr="006212C5">
        <w:rPr>
          <w:rFonts w:ascii="Book Antiqua" w:eastAsia="Book Antiqua" w:hAnsi="Book Antiqua" w:cs="Book Antiqua"/>
          <w:color w:val="000000" w:themeColor="text1"/>
        </w:rPr>
        <w:t xml:space="preserve">Núm. </w:t>
      </w:r>
      <w:r w:rsidR="003274CF">
        <w:rPr>
          <w:rFonts w:ascii="Book Antiqua" w:eastAsia="Book Antiqua" w:hAnsi="Book Antiqua" w:cs="Book Antiqua"/>
          <w:color w:val="000000" w:themeColor="text1"/>
        </w:rPr>
        <w:t>2</w:t>
      </w:r>
      <w:r w:rsidR="00D41061">
        <w:rPr>
          <w:rFonts w:ascii="Book Antiqua" w:eastAsia="Book Antiqua" w:hAnsi="Book Antiqua" w:cs="Book Antiqua"/>
          <w:color w:val="000000" w:themeColor="text1"/>
        </w:rPr>
        <w:t>43</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410DEB">
        <w:rPr>
          <w:rFonts w:ascii="Book Antiqua" w:eastAsia="Book Antiqua" w:hAnsi="Book Antiqua" w:cs="Book Antiqua"/>
          <w:color w:val="000000" w:themeColor="text1"/>
        </w:rPr>
        <w:t>,</w:t>
      </w:r>
      <w:r w:rsidR="00982689">
        <w:rPr>
          <w:rFonts w:ascii="Book Antiqua" w:eastAsia="Book Antiqua" w:hAnsi="Book Antiqua" w:cs="Book Antiqua"/>
          <w:color w:val="000000" w:themeColor="text1"/>
        </w:rPr>
        <w:t xml:space="preserve"> </w:t>
      </w:r>
      <w:bookmarkStart w:id="0" w:name="_Hlk197423854"/>
      <w:r w:rsidR="00410DEB">
        <w:rPr>
          <w:rFonts w:ascii="Book Antiqua" w:eastAsia="Book Antiqua" w:hAnsi="Book Antiqua" w:cs="Book Antiqua"/>
          <w:color w:val="000000" w:themeColor="text1"/>
        </w:rPr>
        <w:t>con las</w:t>
      </w:r>
      <w:r w:rsidR="00982689">
        <w:rPr>
          <w:rFonts w:ascii="Book Antiqua" w:eastAsia="Book Antiqua" w:hAnsi="Book Antiqua" w:cs="Book Antiqua"/>
          <w:color w:val="000000" w:themeColor="text1"/>
        </w:rPr>
        <w:t xml:space="preserve"> enmiendas</w:t>
      </w:r>
      <w:r w:rsidR="00410DEB">
        <w:rPr>
          <w:rFonts w:ascii="Book Antiqua" w:eastAsia="Book Antiqua" w:hAnsi="Book Antiqua" w:cs="Book Antiqua"/>
          <w:color w:val="000000" w:themeColor="text1"/>
        </w:rPr>
        <w:t xml:space="preserve"> contenidas en el </w:t>
      </w:r>
      <w:proofErr w:type="spellStart"/>
      <w:r w:rsidR="00410DEB">
        <w:rPr>
          <w:rFonts w:ascii="Book Antiqua" w:eastAsia="Book Antiqua" w:hAnsi="Book Antiqua" w:cs="Book Antiqua"/>
          <w:color w:val="000000" w:themeColor="text1"/>
        </w:rPr>
        <w:t>entirillado</w:t>
      </w:r>
      <w:proofErr w:type="spellEnd"/>
      <w:r w:rsidR="007F36D2">
        <w:rPr>
          <w:rFonts w:ascii="Book Antiqua" w:eastAsia="Book Antiqua" w:hAnsi="Book Antiqua" w:cs="Book Antiqua"/>
          <w:color w:val="000000" w:themeColor="text1"/>
        </w:rPr>
        <w:t xml:space="preserve"> electrónico</w:t>
      </w:r>
      <w:r w:rsidR="00410DEB">
        <w:rPr>
          <w:rFonts w:ascii="Book Antiqua" w:eastAsia="Book Antiqua" w:hAnsi="Book Antiqua" w:cs="Book Antiqua"/>
          <w:color w:val="000000" w:themeColor="text1"/>
        </w:rPr>
        <w:t xml:space="preserve"> que se acompaña</w:t>
      </w:r>
      <w:bookmarkEnd w:id="0"/>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79DAFDD1" w:rsidR="003867AC" w:rsidRPr="006212C5" w:rsidRDefault="00FF159A" w:rsidP="004C1B5A">
      <w:pPr>
        <w:ind w:firstLine="720"/>
        <w:jc w:val="both"/>
        <w:rPr>
          <w:rFonts w:ascii="Book Antiqua" w:eastAsia="Book Antiqua" w:hAnsi="Book Antiqua" w:cs="Book Antiqua"/>
          <w:color w:val="000000" w:themeColor="text1"/>
          <w:szCs w:val="24"/>
        </w:rPr>
      </w:pPr>
      <w:bookmarkStart w:id="1" w:name="_heading=h.gjdgxs" w:colFirst="0" w:colLast="0"/>
      <w:bookmarkEnd w:id="1"/>
      <w:r w:rsidRPr="00FF159A">
        <w:rPr>
          <w:rFonts w:ascii="Book Antiqua" w:eastAsia="Book Antiqua" w:hAnsi="Book Antiqua" w:cs="Book Antiqua"/>
          <w:color w:val="000000" w:themeColor="text1"/>
          <w:szCs w:val="24"/>
        </w:rPr>
        <w:t>El Proyecto de la Cámara</w:t>
      </w:r>
      <w:r w:rsidR="003274CF">
        <w:rPr>
          <w:rFonts w:ascii="Book Antiqua" w:eastAsia="Book Antiqua" w:hAnsi="Book Antiqua" w:cs="Book Antiqua"/>
          <w:color w:val="000000" w:themeColor="text1"/>
          <w:szCs w:val="24"/>
        </w:rPr>
        <w:t xml:space="preserve"> Núm.</w:t>
      </w:r>
      <w:r w:rsidRPr="00FF159A">
        <w:rPr>
          <w:rFonts w:ascii="Book Antiqua" w:eastAsia="Book Antiqua" w:hAnsi="Book Antiqua" w:cs="Book Antiqua"/>
          <w:color w:val="000000" w:themeColor="text1"/>
          <w:szCs w:val="24"/>
        </w:rPr>
        <w:t xml:space="preserve"> 2</w:t>
      </w:r>
      <w:r w:rsidR="002604BF">
        <w:rPr>
          <w:rFonts w:ascii="Book Antiqua" w:eastAsia="Book Antiqua" w:hAnsi="Book Antiqua" w:cs="Book Antiqua"/>
          <w:color w:val="000000" w:themeColor="text1"/>
          <w:szCs w:val="24"/>
        </w:rPr>
        <w:t>43</w:t>
      </w:r>
      <w:r w:rsidRPr="00FF159A">
        <w:rPr>
          <w:rFonts w:ascii="Book Antiqua" w:eastAsia="Book Antiqua" w:hAnsi="Book Antiqua" w:cs="Book Antiqua"/>
          <w:color w:val="000000" w:themeColor="text1"/>
          <w:szCs w:val="24"/>
        </w:rPr>
        <w:t xml:space="preserve">, presentado por </w:t>
      </w:r>
      <w:r w:rsidR="002604BF">
        <w:rPr>
          <w:rFonts w:ascii="Book Antiqua" w:eastAsia="Book Antiqua" w:hAnsi="Book Antiqua" w:cs="Book Antiqua"/>
          <w:color w:val="000000" w:themeColor="text1"/>
          <w:szCs w:val="24"/>
        </w:rPr>
        <w:t xml:space="preserve">los </w:t>
      </w:r>
      <w:r w:rsidR="006909BC">
        <w:rPr>
          <w:rFonts w:ascii="Book Antiqua" w:eastAsia="Book Antiqua" w:hAnsi="Book Antiqua" w:cs="Book Antiqua"/>
          <w:color w:val="000000" w:themeColor="text1"/>
          <w:szCs w:val="24"/>
        </w:rPr>
        <w:t>r</w:t>
      </w:r>
      <w:r w:rsidR="000B23D8">
        <w:rPr>
          <w:rFonts w:ascii="Book Antiqua" w:eastAsia="Book Antiqua" w:hAnsi="Book Antiqua" w:cs="Book Antiqua"/>
          <w:color w:val="000000" w:themeColor="text1"/>
          <w:szCs w:val="24"/>
        </w:rPr>
        <w:t>epresentantes Rodr</w:t>
      </w:r>
      <w:r w:rsidR="006909BC">
        <w:rPr>
          <w:rFonts w:ascii="Book Antiqua" w:eastAsia="Book Antiqua" w:hAnsi="Book Antiqua" w:cs="Book Antiqua"/>
          <w:color w:val="000000" w:themeColor="text1"/>
          <w:szCs w:val="24"/>
        </w:rPr>
        <w:t>í</w:t>
      </w:r>
      <w:r w:rsidR="000B23D8">
        <w:rPr>
          <w:rFonts w:ascii="Book Antiqua" w:eastAsia="Book Antiqua" w:hAnsi="Book Antiqua" w:cs="Book Antiqua"/>
          <w:color w:val="000000" w:themeColor="text1"/>
          <w:szCs w:val="24"/>
        </w:rPr>
        <w:t>guez Aguil</w:t>
      </w:r>
      <w:r w:rsidR="004D402A">
        <w:rPr>
          <w:rFonts w:ascii="Book Antiqua" w:eastAsia="Book Antiqua" w:hAnsi="Book Antiqua" w:cs="Book Antiqua"/>
          <w:color w:val="000000" w:themeColor="text1"/>
          <w:szCs w:val="24"/>
        </w:rPr>
        <w:t>ó</w:t>
      </w:r>
      <w:r w:rsidR="000B23D8">
        <w:rPr>
          <w:rFonts w:ascii="Book Antiqua" w:eastAsia="Book Antiqua" w:hAnsi="Book Antiqua" w:cs="Book Antiqua"/>
          <w:color w:val="000000" w:themeColor="text1"/>
          <w:szCs w:val="24"/>
        </w:rPr>
        <w:t xml:space="preserve">, Robles </w:t>
      </w:r>
      <w:r w:rsidR="002F38E1">
        <w:rPr>
          <w:rFonts w:ascii="Book Antiqua" w:eastAsia="Book Antiqua" w:hAnsi="Book Antiqua" w:cs="Book Antiqua"/>
          <w:color w:val="000000" w:themeColor="text1"/>
          <w:szCs w:val="24"/>
        </w:rPr>
        <w:t>Rivera</w:t>
      </w:r>
      <w:r w:rsidR="0007403D">
        <w:rPr>
          <w:rFonts w:ascii="Book Antiqua" w:eastAsia="Book Antiqua" w:hAnsi="Book Antiqua" w:cs="Book Antiqua"/>
          <w:color w:val="000000" w:themeColor="text1"/>
          <w:szCs w:val="24"/>
        </w:rPr>
        <w:t xml:space="preserve"> y </w:t>
      </w:r>
      <w:r w:rsidR="00F13D28">
        <w:rPr>
          <w:rFonts w:ascii="Book Antiqua" w:eastAsia="Book Antiqua" w:hAnsi="Book Antiqua" w:cs="Book Antiqua"/>
          <w:color w:val="000000" w:themeColor="text1"/>
          <w:szCs w:val="24"/>
        </w:rPr>
        <w:t xml:space="preserve">Nieves </w:t>
      </w:r>
      <w:r w:rsidR="006909BC">
        <w:rPr>
          <w:rFonts w:ascii="Book Antiqua" w:eastAsia="Book Antiqua" w:hAnsi="Book Antiqua" w:cs="Book Antiqua"/>
          <w:color w:val="000000" w:themeColor="text1"/>
          <w:szCs w:val="24"/>
        </w:rPr>
        <w:t>Rosario</w:t>
      </w:r>
      <w:r w:rsidRPr="00FF159A">
        <w:rPr>
          <w:rFonts w:ascii="Book Antiqua" w:eastAsia="Book Antiqua" w:hAnsi="Book Antiqua" w:cs="Book Antiqua"/>
          <w:color w:val="000000" w:themeColor="text1"/>
          <w:szCs w:val="24"/>
        </w:rPr>
        <w:t xml:space="preserve"> propone</w:t>
      </w:r>
      <w:r w:rsidR="00B11A6C">
        <w:rPr>
          <w:rFonts w:ascii="Book Antiqua" w:eastAsia="Book Antiqua" w:hAnsi="Book Antiqua" w:cs="Book Antiqua"/>
          <w:color w:val="000000" w:themeColor="text1"/>
          <w:szCs w:val="24"/>
        </w:rPr>
        <w:t>n</w:t>
      </w:r>
      <w:r w:rsidRPr="00FF159A">
        <w:rPr>
          <w:rFonts w:ascii="Book Antiqua" w:eastAsia="Book Antiqua" w:hAnsi="Book Antiqua" w:cs="Book Antiqua"/>
          <w:color w:val="000000" w:themeColor="text1"/>
          <w:szCs w:val="24"/>
        </w:rPr>
        <w:t xml:space="preserve"> designar</w:t>
      </w:r>
      <w:r w:rsidR="0007403D">
        <w:rPr>
          <w:rFonts w:ascii="Book Antiqua" w:eastAsia="Book Antiqua" w:hAnsi="Book Antiqua" w:cs="Book Antiqua"/>
          <w:color w:val="000000" w:themeColor="text1"/>
          <w:szCs w:val="24"/>
        </w:rPr>
        <w:t xml:space="preserve"> </w:t>
      </w:r>
      <w:r w:rsidR="0007403D" w:rsidRPr="0007403D">
        <w:rPr>
          <w:rFonts w:ascii="Book Antiqua" w:eastAsia="Book Antiqua" w:hAnsi="Book Antiqua" w:cs="Book Antiqua"/>
          <w:color w:val="000000" w:themeColor="text1"/>
          <w:szCs w:val="24"/>
          <w:lang w:val="es-PR"/>
        </w:rPr>
        <w:t xml:space="preserve">las Calles Palma y la calle Gonzalo Marín de Arecibo como “Zona de </w:t>
      </w:r>
      <w:r w:rsidR="0007403D" w:rsidRPr="0007403D">
        <w:rPr>
          <w:rFonts w:ascii="Book Antiqua" w:eastAsia="Book Antiqua" w:hAnsi="Book Antiqua" w:cs="Book Antiqua"/>
          <w:iCs/>
          <w:color w:val="000000" w:themeColor="text1"/>
          <w:szCs w:val="24"/>
          <w:lang w:val="es-PR"/>
        </w:rPr>
        <w:t>Turismo</w:t>
      </w:r>
      <w:r w:rsidR="0007403D" w:rsidRPr="0007403D">
        <w:rPr>
          <w:rFonts w:ascii="Book Antiqua" w:eastAsia="Book Antiqua" w:hAnsi="Book Antiqua" w:cs="Book Antiqua"/>
          <w:color w:val="000000" w:themeColor="text1"/>
          <w:szCs w:val="24"/>
          <w:lang w:val="es-PR"/>
        </w:rPr>
        <w:t xml:space="preserve"> Gastronómico” que se conocerá como “Corredor Gastronómico </w:t>
      </w:r>
      <w:proofErr w:type="spellStart"/>
      <w:r w:rsidR="0007403D" w:rsidRPr="0007403D">
        <w:rPr>
          <w:rFonts w:ascii="Book Antiqua" w:eastAsia="Book Antiqua" w:hAnsi="Book Antiqua" w:cs="Book Antiqua"/>
          <w:color w:val="000000" w:themeColor="text1"/>
          <w:szCs w:val="24"/>
          <w:lang w:val="es-PR"/>
        </w:rPr>
        <w:t>Aracibo</w:t>
      </w:r>
      <w:proofErr w:type="spellEnd"/>
      <w:r w:rsidR="0007403D" w:rsidRPr="0007403D">
        <w:rPr>
          <w:rFonts w:ascii="Book Antiqua" w:eastAsia="Book Antiqua" w:hAnsi="Book Antiqua" w:cs="Book Antiqua"/>
          <w:color w:val="000000" w:themeColor="text1"/>
          <w:szCs w:val="24"/>
          <w:lang w:val="es-PR"/>
        </w:rPr>
        <w:t xml:space="preserve"> en la Villa del Capitán Correa” y ordenar a la Compañía de Turismo de Puerto Rico a desarrollar planes de mercadeo, promoción y apoyo para dicha zona</w:t>
      </w:r>
      <w:r>
        <w:rPr>
          <w:rFonts w:ascii="Book Antiqua" w:eastAsia="Book Antiqua" w:hAnsi="Book Antiqua" w:cs="Book Antiqua"/>
          <w:color w:val="000000" w:themeColor="text1"/>
          <w:szCs w:val="24"/>
        </w:rPr>
        <w:t>.</w:t>
      </w:r>
      <w:r w:rsidR="00410DEB">
        <w:rPr>
          <w:rFonts w:ascii="Book Antiqua" w:eastAsia="Book Antiqua" w:hAnsi="Book Antiqua" w:cs="Book Antiqua"/>
          <w:color w:val="000000" w:themeColor="text1"/>
          <w:szCs w:val="24"/>
        </w:rPr>
        <w:t xml:space="preserve"> </w:t>
      </w:r>
      <w:r w:rsidR="004C1B5A" w:rsidRPr="006212C5">
        <w:rPr>
          <w:rFonts w:ascii="Book Antiqua" w:eastAsia="Book Antiqua" w:hAnsi="Book Antiqua" w:cs="Book Antiqua"/>
          <w:color w:val="000000" w:themeColor="text1"/>
          <w:szCs w:val="24"/>
        </w:rPr>
        <w:t xml:space="preserve"> </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2" w:name="_heading=h.e6qhsm21qw78" w:colFirst="0" w:colLast="0"/>
      <w:bookmarkEnd w:id="2"/>
    </w:p>
    <w:p w14:paraId="66BB7A64" w14:textId="291F631D" w:rsidR="006212C5" w:rsidRPr="006212C5" w:rsidRDefault="00700566" w:rsidP="006212C5">
      <w:pPr>
        <w:ind w:firstLine="720"/>
        <w:jc w:val="both"/>
        <w:rPr>
          <w:rFonts w:ascii="Book Antiqua" w:eastAsia="Helvetica Neue" w:hAnsi="Book Antiqua" w:cs="Helvetica Neue"/>
          <w:color w:val="000000" w:themeColor="text1"/>
          <w:szCs w:val="24"/>
        </w:rPr>
      </w:pPr>
      <w:bookmarkStart w:id="3" w:name="_heading=h.a8588rv6uhcj" w:colFirst="0" w:colLast="0"/>
      <w:bookmarkEnd w:id="3"/>
      <w:r w:rsidRPr="006212C5">
        <w:rPr>
          <w:rFonts w:ascii="Book Antiqua" w:eastAsia="Helvetica Neue" w:hAnsi="Book Antiqua" w:cs="Helvetica Neue"/>
          <w:color w:val="000000" w:themeColor="text1"/>
          <w:szCs w:val="24"/>
        </w:rPr>
        <w:t>Según</w:t>
      </w:r>
      <w:r w:rsidR="006212C5" w:rsidRPr="006212C5">
        <w:rPr>
          <w:rFonts w:ascii="Book Antiqua" w:eastAsia="Helvetica Neue" w:hAnsi="Book Antiqua" w:cs="Helvetica Neue"/>
          <w:color w:val="000000" w:themeColor="text1"/>
          <w:szCs w:val="24"/>
        </w:rPr>
        <w:t xml:space="preserve"> se desprende de</w:t>
      </w:r>
      <w:r w:rsidR="0085373F" w:rsidRPr="006212C5">
        <w:rPr>
          <w:rFonts w:ascii="Book Antiqua" w:eastAsia="Helvetica Neue" w:hAnsi="Book Antiqua" w:cs="Helvetica Neue"/>
          <w:color w:val="000000" w:themeColor="text1"/>
          <w:szCs w:val="24"/>
        </w:rPr>
        <w:t xml:space="preserve"> la </w:t>
      </w:r>
      <w:r w:rsidR="00FF159A">
        <w:rPr>
          <w:rFonts w:ascii="Book Antiqua" w:eastAsia="Helvetica Neue" w:hAnsi="Book Antiqua" w:cs="Helvetica Neue"/>
          <w:color w:val="000000" w:themeColor="text1"/>
          <w:szCs w:val="24"/>
        </w:rPr>
        <w:t>e</w:t>
      </w:r>
      <w:r w:rsidR="0085373F" w:rsidRPr="006212C5">
        <w:rPr>
          <w:rFonts w:ascii="Book Antiqua" w:eastAsia="Helvetica Neue" w:hAnsi="Book Antiqua" w:cs="Helvetica Neue"/>
          <w:color w:val="000000" w:themeColor="text1"/>
          <w:szCs w:val="24"/>
        </w:rPr>
        <w:t xml:space="preserve">xposición de </w:t>
      </w:r>
      <w:r w:rsidR="00FF159A">
        <w:rPr>
          <w:rFonts w:ascii="Book Antiqua" w:eastAsia="Helvetica Neue" w:hAnsi="Book Antiqua" w:cs="Helvetica Neue"/>
          <w:color w:val="000000" w:themeColor="text1"/>
          <w:szCs w:val="24"/>
        </w:rPr>
        <w:t>m</w:t>
      </w:r>
      <w:r w:rsidR="0085373F" w:rsidRPr="006212C5">
        <w:rPr>
          <w:rFonts w:ascii="Book Antiqua" w:eastAsia="Helvetica Neue" w:hAnsi="Book Antiqua" w:cs="Helvetica Neue"/>
          <w:color w:val="000000" w:themeColor="text1"/>
          <w:szCs w:val="24"/>
        </w:rPr>
        <w:t>otivos,</w:t>
      </w:r>
      <w:r w:rsidR="00B11A6C" w:rsidRPr="00B11A6C">
        <w:t xml:space="preserve"> </w:t>
      </w:r>
      <w:r w:rsidR="00B11A6C">
        <w:t>l</w:t>
      </w:r>
      <w:r w:rsidR="00B11A6C" w:rsidRPr="00B11A6C">
        <w:rPr>
          <w:rFonts w:ascii="Book Antiqua" w:eastAsia="Helvetica Neue" w:hAnsi="Book Antiqua" w:cs="Helvetica Neue"/>
          <w:color w:val="000000" w:themeColor="text1"/>
          <w:szCs w:val="24"/>
        </w:rPr>
        <w:t>a ciudad de Arecibo, conocida como la Muy Leal Villa del Capitán Correa, posee una riqueza histórica, cultural y turística significativa, con atractivos como Cueva Ventana, el Faro y la Poza del Obispo. Además de estos lugares emblemáticos, existen zonas con gran potencial turístico que aún no han sido formalmente reconocidas, como las calles Palma y Gonzalo Marín, las cuales concentran una creciente oferta gastronómica.</w:t>
      </w:r>
    </w:p>
    <w:p w14:paraId="71425728" w14:textId="77777777" w:rsidR="00144438" w:rsidRDefault="00144438" w:rsidP="00B11A6C">
      <w:pPr>
        <w:jc w:val="both"/>
        <w:rPr>
          <w:rFonts w:ascii="Book Antiqua" w:eastAsia="Helvetica Neue" w:hAnsi="Book Antiqua" w:cs="Helvetica Neue"/>
          <w:color w:val="000000" w:themeColor="text1"/>
          <w:szCs w:val="24"/>
        </w:rPr>
      </w:pPr>
    </w:p>
    <w:p w14:paraId="7AF10464" w14:textId="57C8956D" w:rsidR="00FF159A" w:rsidRPr="00792857" w:rsidRDefault="00162AC9" w:rsidP="00792857">
      <w:pPr>
        <w:ind w:firstLine="720"/>
        <w:jc w:val="both"/>
        <w:rPr>
          <w:rFonts w:ascii="Book Antiqua" w:eastAsia="Helvetica Neue" w:hAnsi="Book Antiqua" w:cs="Helvetica Neue"/>
          <w:color w:val="000000" w:themeColor="text1"/>
          <w:szCs w:val="24"/>
        </w:rPr>
      </w:pPr>
      <w:r>
        <w:rPr>
          <w:rFonts w:ascii="Book Antiqua" w:eastAsia="Helvetica Neue" w:hAnsi="Book Antiqua" w:cs="Helvetica Neue"/>
          <w:color w:val="000000" w:themeColor="text1"/>
          <w:szCs w:val="24"/>
        </w:rPr>
        <w:t>M</w:t>
      </w:r>
      <w:r w:rsidR="00982689">
        <w:rPr>
          <w:rFonts w:ascii="Book Antiqua" w:eastAsia="Helvetica Neue" w:hAnsi="Book Antiqua" w:cs="Helvetica Neue"/>
          <w:color w:val="000000" w:themeColor="text1"/>
          <w:szCs w:val="24"/>
        </w:rPr>
        <w:t>enciona</w:t>
      </w:r>
      <w:r>
        <w:rPr>
          <w:rFonts w:ascii="Book Antiqua" w:eastAsia="Helvetica Neue" w:hAnsi="Book Antiqua" w:cs="Helvetica Neue"/>
          <w:color w:val="000000" w:themeColor="text1"/>
          <w:szCs w:val="24"/>
        </w:rPr>
        <w:t xml:space="preserve"> la</w:t>
      </w:r>
      <w:r w:rsidR="00FF159A">
        <w:rPr>
          <w:rFonts w:ascii="Book Antiqua" w:eastAsia="Helvetica Neue" w:hAnsi="Book Antiqua" w:cs="Helvetica Neue"/>
          <w:color w:val="000000" w:themeColor="text1"/>
          <w:szCs w:val="24"/>
        </w:rPr>
        <w:t xml:space="preserve"> medida</w:t>
      </w:r>
      <w:r w:rsidR="00FF159A" w:rsidRPr="00FF159A">
        <w:rPr>
          <w:szCs w:val="24"/>
        </w:rPr>
        <w:t xml:space="preserve"> </w:t>
      </w:r>
      <w:r w:rsidR="00FF159A" w:rsidRPr="00FF159A">
        <w:rPr>
          <w:szCs w:val="24"/>
          <w:lang w:val="es-419"/>
        </w:rPr>
        <w:t>qu</w:t>
      </w:r>
      <w:r w:rsidR="00FF159A">
        <w:rPr>
          <w:szCs w:val="24"/>
          <w:lang w:val="es-419"/>
        </w:rPr>
        <w:t>e</w:t>
      </w:r>
      <w:r w:rsidR="00DF06A5">
        <w:rPr>
          <w:rFonts w:ascii="Book Antiqua" w:eastAsia="Helvetica Neue" w:hAnsi="Book Antiqua" w:cs="Helvetica Neue"/>
          <w:color w:val="000000" w:themeColor="text1"/>
          <w:szCs w:val="24"/>
          <w:lang w:val="es-419"/>
        </w:rPr>
        <w:t xml:space="preserve"> e</w:t>
      </w:r>
      <w:r w:rsidR="00DF06A5" w:rsidRPr="00DF06A5">
        <w:rPr>
          <w:rFonts w:ascii="Book Antiqua" w:eastAsia="Helvetica Neue" w:hAnsi="Book Antiqua" w:cs="Helvetica Neue"/>
          <w:color w:val="000000" w:themeColor="text1"/>
          <w:szCs w:val="24"/>
        </w:rPr>
        <w:t>l</w:t>
      </w:r>
      <w:r w:rsidR="00DF06A5">
        <w:rPr>
          <w:rFonts w:ascii="Book Antiqua" w:eastAsia="Helvetica Neue" w:hAnsi="Book Antiqua" w:cs="Helvetica Neue"/>
          <w:color w:val="000000" w:themeColor="text1"/>
          <w:szCs w:val="24"/>
        </w:rPr>
        <w:t xml:space="preserve"> </w:t>
      </w:r>
      <w:r w:rsidR="00DF06A5" w:rsidRPr="00DF06A5">
        <w:rPr>
          <w:rFonts w:ascii="Book Antiqua" w:eastAsia="Helvetica Neue" w:hAnsi="Book Antiqua" w:cs="Helvetica Neue"/>
          <w:color w:val="000000" w:themeColor="text1"/>
          <w:szCs w:val="24"/>
        </w:rPr>
        <w:t>turismo gastronómico se ha convertido en una de las principales actividades económicas del país, promoviendo el desarrollo de pequeñas y medianas empresas y generando empleos. La Calle Gonzalo Marín, en particular, ya se perfila como un punto de referencia culinaria en Arecibo.</w:t>
      </w:r>
    </w:p>
    <w:p w14:paraId="02817546" w14:textId="26C79B72" w:rsidR="005173A5" w:rsidRPr="00E16E5E" w:rsidRDefault="003E3016" w:rsidP="00E16E5E">
      <w:pPr>
        <w:ind w:firstLine="720"/>
        <w:jc w:val="both"/>
        <w:rPr>
          <w:rFonts w:ascii="Book Antiqua" w:eastAsia="Helvetica Neue" w:hAnsi="Book Antiqua" w:cs="Helvetica Neue"/>
          <w:color w:val="000000" w:themeColor="text1"/>
          <w:szCs w:val="24"/>
        </w:rPr>
      </w:pPr>
      <w:r>
        <w:rPr>
          <w:rFonts w:ascii="Book Antiqua" w:eastAsia="Helvetica Neue" w:hAnsi="Book Antiqua" w:cs="Helvetica Neue"/>
          <w:color w:val="000000" w:themeColor="text1"/>
          <w:szCs w:val="24"/>
        </w:rPr>
        <w:lastRenderedPageBreak/>
        <w:t xml:space="preserve">Finaliza la medida puntualizando que </w:t>
      </w:r>
      <w:r w:rsidR="00FF3B8E">
        <w:rPr>
          <w:rFonts w:ascii="Book Antiqua" w:eastAsia="Helvetica Neue" w:hAnsi="Book Antiqua" w:cs="Helvetica Neue"/>
          <w:color w:val="000000" w:themeColor="text1"/>
          <w:szCs w:val="24"/>
        </w:rPr>
        <w:t>a</w:t>
      </w:r>
      <w:r w:rsidR="00FF3B8E" w:rsidRPr="00FF3B8E">
        <w:rPr>
          <w:rFonts w:ascii="Book Antiqua" w:eastAsia="Helvetica Neue" w:hAnsi="Book Antiqua" w:cs="Helvetica Neue"/>
          <w:color w:val="000000" w:themeColor="text1"/>
          <w:szCs w:val="24"/>
        </w:rPr>
        <w:t xml:space="preserve">lineado con esfuerzos recientes como la campaña “Una Isla, 78 destinos” de la Compañía de Turismo, este proyecto busca designar oficialmente ambas calles como “Zona de Turismo Gastronómico”, bajo el nombre “Corredor Gastronómico </w:t>
      </w:r>
      <w:proofErr w:type="spellStart"/>
      <w:r w:rsidR="00FF3B8E" w:rsidRPr="00FF3B8E">
        <w:rPr>
          <w:rFonts w:ascii="Book Antiqua" w:eastAsia="Helvetica Neue" w:hAnsi="Book Antiqua" w:cs="Helvetica Neue"/>
          <w:color w:val="000000" w:themeColor="text1"/>
          <w:szCs w:val="24"/>
        </w:rPr>
        <w:t>Aracibo</w:t>
      </w:r>
      <w:proofErr w:type="spellEnd"/>
      <w:r w:rsidR="00FF3B8E" w:rsidRPr="00FF3B8E">
        <w:rPr>
          <w:rFonts w:ascii="Book Antiqua" w:eastAsia="Helvetica Neue" w:hAnsi="Book Antiqua" w:cs="Helvetica Neue"/>
          <w:color w:val="000000" w:themeColor="text1"/>
          <w:szCs w:val="24"/>
        </w:rPr>
        <w:t xml:space="preserve"> en la Villa del Capitán Correa”. Esta iniciativa busca fortalecer la economía local mediante la promoción del turismo, la cultura y el desarrollo comercial en colaboración con agencias gubernamentales, el municipio y organizaciones comunitarias.</w:t>
      </w:r>
    </w:p>
    <w:p w14:paraId="0000001A" w14:textId="77777777" w:rsidR="003867AC" w:rsidRPr="006212C5" w:rsidRDefault="003867AC">
      <w:pPr>
        <w:jc w:val="center"/>
        <w:rPr>
          <w:rFonts w:ascii="Book Antiqua" w:eastAsia="Book Antiqua" w:hAnsi="Book Antiqua" w:cs="Book Antiqua"/>
          <w:b/>
          <w:color w:val="000000" w:themeColor="text1"/>
        </w:rPr>
      </w:pPr>
    </w:p>
    <w:p w14:paraId="0000001B"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2A398649" w14:textId="3F887541" w:rsidR="00E6245F" w:rsidRPr="00E6245F" w:rsidRDefault="00E6245F" w:rsidP="00E6245F">
      <w:pPr>
        <w:ind w:firstLine="720"/>
        <w:jc w:val="both"/>
        <w:rPr>
          <w:rFonts w:ascii="Book Antiqua" w:eastAsia="Book Antiqua" w:hAnsi="Book Antiqua" w:cs="Book Antiqua"/>
        </w:rPr>
      </w:pPr>
      <w:bookmarkStart w:id="4" w:name="_Hlk196744737"/>
      <w:r w:rsidRPr="00E6245F">
        <w:rPr>
          <w:rFonts w:ascii="Book Antiqua" w:eastAsia="Book Antiqua" w:hAnsi="Book Antiqua" w:cs="Book Antiqua"/>
        </w:rPr>
        <w:t>La Comisión de Transportación e Infraestructura para la debida consideración y estudio de</w:t>
      </w:r>
      <w:r>
        <w:rPr>
          <w:rFonts w:ascii="Book Antiqua" w:eastAsia="Book Antiqua" w:hAnsi="Book Antiqua" w:cs="Book Antiqua"/>
        </w:rPr>
        <w:t>l Proyecto</w:t>
      </w:r>
      <w:r w:rsidRPr="00E6245F">
        <w:rPr>
          <w:rFonts w:ascii="Book Antiqua" w:eastAsia="Book Antiqua" w:hAnsi="Book Antiqua" w:cs="Book Antiqua"/>
        </w:rPr>
        <w:t xml:space="preserve"> de la Cámara Núm. </w:t>
      </w:r>
      <w:r>
        <w:rPr>
          <w:rFonts w:ascii="Book Antiqua" w:eastAsia="Book Antiqua" w:hAnsi="Book Antiqua" w:cs="Book Antiqua"/>
        </w:rPr>
        <w:t>2</w:t>
      </w:r>
      <w:r w:rsidR="00831D0A">
        <w:rPr>
          <w:rFonts w:ascii="Book Antiqua" w:eastAsia="Book Antiqua" w:hAnsi="Book Antiqua" w:cs="Book Antiqua"/>
        </w:rPr>
        <w:t>43</w:t>
      </w:r>
      <w:r w:rsidRPr="00E6245F">
        <w:rPr>
          <w:rFonts w:ascii="Book Antiqua" w:eastAsia="Book Antiqua" w:hAnsi="Book Antiqua" w:cs="Book Antiqua"/>
        </w:rPr>
        <w:t xml:space="preserve">, solicitó memorial explicativo a la </w:t>
      </w:r>
      <w:r>
        <w:rPr>
          <w:rFonts w:ascii="Book Antiqua" w:eastAsia="Book Antiqua" w:hAnsi="Book Antiqua" w:cs="Book Antiqua"/>
        </w:rPr>
        <w:t xml:space="preserve">Compañía de Turismo </w:t>
      </w:r>
      <w:r w:rsidRPr="00E6245F">
        <w:rPr>
          <w:rFonts w:ascii="Book Antiqua" w:eastAsia="Book Antiqua" w:hAnsi="Book Antiqua" w:cs="Book Antiqua"/>
        </w:rPr>
        <w:t>y al Municipio</w:t>
      </w:r>
      <w:r w:rsidR="007B08B9">
        <w:rPr>
          <w:rFonts w:ascii="Book Antiqua" w:eastAsia="Book Antiqua" w:hAnsi="Book Antiqua" w:cs="Book Antiqua"/>
        </w:rPr>
        <w:t xml:space="preserve"> de Arecibo</w:t>
      </w:r>
      <w:r w:rsidRPr="00E6245F">
        <w:rPr>
          <w:rFonts w:ascii="Book Antiqua" w:eastAsia="Book Antiqua" w:hAnsi="Book Antiqua" w:cs="Book Antiqua"/>
        </w:rPr>
        <w:t xml:space="preserve">. </w:t>
      </w:r>
      <w:r>
        <w:rPr>
          <w:rFonts w:ascii="Book Antiqua" w:eastAsia="Book Antiqua" w:hAnsi="Book Antiqua" w:cs="Book Antiqua"/>
        </w:rPr>
        <w:t>A</w:t>
      </w:r>
      <w:r w:rsidRPr="00E6245F">
        <w:rPr>
          <w:rFonts w:ascii="Book Antiqua" w:eastAsia="Book Antiqua" w:hAnsi="Book Antiqua" w:cs="Book Antiqua"/>
        </w:rPr>
        <w:t xml:space="preserve">l momento de la redacción de este informe el Municipio de </w:t>
      </w:r>
      <w:r w:rsidR="00792857">
        <w:rPr>
          <w:rFonts w:ascii="Book Antiqua" w:eastAsia="Book Antiqua" w:hAnsi="Book Antiqua" w:cs="Book Antiqua"/>
        </w:rPr>
        <w:t>Arecibo</w:t>
      </w:r>
      <w:r w:rsidRPr="00E6245F">
        <w:rPr>
          <w:rFonts w:ascii="Book Antiqua" w:eastAsia="Book Antiqua" w:hAnsi="Book Antiqua" w:cs="Book Antiqua"/>
        </w:rPr>
        <w:t xml:space="preserve"> no envió sus comentarios.</w:t>
      </w:r>
    </w:p>
    <w:bookmarkEnd w:id="4"/>
    <w:p w14:paraId="5588D142" w14:textId="77777777" w:rsidR="0006025D" w:rsidRDefault="0006025D" w:rsidP="00DC6066">
      <w:pPr>
        <w:ind w:firstLine="720"/>
        <w:jc w:val="both"/>
        <w:rPr>
          <w:rFonts w:ascii="Book Antiqua" w:eastAsia="Book Antiqua" w:hAnsi="Book Antiqua" w:cs="Book Antiqua"/>
        </w:rPr>
      </w:pPr>
    </w:p>
    <w:p w14:paraId="2BA613F9" w14:textId="0E540116" w:rsidR="009D76E0" w:rsidRDefault="009D76E0" w:rsidP="009D76E0">
      <w:pPr>
        <w:rPr>
          <w:rFonts w:ascii="Book Antiqua" w:hAnsi="Book Antiqua"/>
          <w:b/>
          <w:bCs/>
          <w:color w:val="000000" w:themeColor="text1"/>
          <w:u w:val="single"/>
        </w:rPr>
      </w:pPr>
      <w:r>
        <w:rPr>
          <w:rFonts w:ascii="Book Antiqua" w:hAnsi="Book Antiqua"/>
          <w:color w:val="000000" w:themeColor="text1"/>
        </w:rPr>
        <w:t xml:space="preserve">                                                  </w:t>
      </w:r>
      <w:r w:rsidR="005E7BEA">
        <w:rPr>
          <w:rFonts w:ascii="Book Antiqua" w:hAnsi="Book Antiqua"/>
          <w:color w:val="000000" w:themeColor="text1"/>
        </w:rPr>
        <w:t xml:space="preserve"> </w:t>
      </w:r>
      <w:r w:rsidR="00E6245F">
        <w:rPr>
          <w:rFonts w:ascii="Book Antiqua" w:hAnsi="Book Antiqua"/>
          <w:b/>
          <w:bCs/>
          <w:color w:val="000000" w:themeColor="text1"/>
          <w:u w:val="single"/>
        </w:rPr>
        <w:t>Compañía de Turismo</w:t>
      </w:r>
      <w:r w:rsidR="005E7BEA">
        <w:rPr>
          <w:rFonts w:ascii="Book Antiqua" w:hAnsi="Book Antiqua"/>
          <w:b/>
          <w:bCs/>
          <w:color w:val="000000" w:themeColor="text1"/>
          <w:u w:val="single"/>
        </w:rPr>
        <w:t xml:space="preserve"> (CTPR)</w:t>
      </w:r>
    </w:p>
    <w:p w14:paraId="1D58EF78" w14:textId="77777777" w:rsidR="009D76E0" w:rsidRDefault="009D76E0" w:rsidP="009D76E0">
      <w:pPr>
        <w:rPr>
          <w:rFonts w:ascii="Book Antiqua" w:hAnsi="Book Antiqua"/>
          <w:b/>
          <w:bCs/>
          <w:color w:val="000000" w:themeColor="text1"/>
          <w:u w:val="single"/>
        </w:rPr>
      </w:pPr>
    </w:p>
    <w:p w14:paraId="58704683" w14:textId="0F38AD8F" w:rsidR="005E7BEA" w:rsidRDefault="009D76E0" w:rsidP="00E6245F">
      <w:pPr>
        <w:jc w:val="both"/>
        <w:rPr>
          <w:rFonts w:ascii="Book Antiqua" w:hAnsi="Book Antiqua"/>
          <w:color w:val="000000" w:themeColor="text1"/>
        </w:rPr>
      </w:pPr>
      <w:r>
        <w:rPr>
          <w:rFonts w:ascii="Book Antiqua" w:hAnsi="Book Antiqua"/>
          <w:color w:val="000000" w:themeColor="text1"/>
        </w:rPr>
        <w:tab/>
      </w:r>
      <w:r w:rsidR="00E6245F">
        <w:rPr>
          <w:rFonts w:ascii="Book Antiqua" w:hAnsi="Book Antiqua"/>
          <w:color w:val="000000" w:themeColor="text1"/>
        </w:rPr>
        <w:t>La Compañía de Turismo</w:t>
      </w:r>
      <w:r>
        <w:rPr>
          <w:rFonts w:ascii="Book Antiqua" w:hAnsi="Book Antiqua"/>
          <w:color w:val="000000" w:themeColor="text1"/>
        </w:rPr>
        <w:t xml:space="preserve"> por conducto de su </w:t>
      </w:r>
      <w:r w:rsidR="00E6245F">
        <w:rPr>
          <w:rFonts w:ascii="Book Antiqua" w:hAnsi="Book Antiqua"/>
          <w:color w:val="000000" w:themeColor="text1"/>
        </w:rPr>
        <w:t>directora ejecutiva</w:t>
      </w:r>
      <w:r>
        <w:rPr>
          <w:rFonts w:ascii="Book Antiqua" w:hAnsi="Book Antiqua"/>
          <w:color w:val="000000" w:themeColor="text1"/>
        </w:rPr>
        <w:t xml:space="preserve">, </w:t>
      </w:r>
      <w:r w:rsidR="00E6245F">
        <w:rPr>
          <w:rFonts w:ascii="Book Antiqua" w:hAnsi="Book Antiqua"/>
          <w:color w:val="000000" w:themeColor="text1"/>
        </w:rPr>
        <w:t xml:space="preserve">Sra. Willianette Robles Cancel </w:t>
      </w:r>
      <w:r>
        <w:rPr>
          <w:rFonts w:ascii="Book Antiqua" w:hAnsi="Book Antiqua"/>
          <w:color w:val="000000" w:themeColor="text1"/>
        </w:rPr>
        <w:t xml:space="preserve">envió sus comentarios sobre la medida e indicó que </w:t>
      </w:r>
      <w:r w:rsidR="00E6245F">
        <w:rPr>
          <w:rFonts w:ascii="Book Antiqua" w:hAnsi="Book Antiqua"/>
          <w:color w:val="000000" w:themeColor="text1"/>
        </w:rPr>
        <w:t>concurren con las expresiones consignadas en la exposición de motivos en cuanto a que “</w:t>
      </w:r>
      <w:r w:rsidR="003243A9">
        <w:rPr>
          <w:rFonts w:ascii="Book Antiqua" w:hAnsi="Book Antiqua"/>
          <w:color w:val="000000" w:themeColor="text1"/>
        </w:rPr>
        <w:t>la industri</w:t>
      </w:r>
      <w:r w:rsidR="00205138">
        <w:rPr>
          <w:rFonts w:ascii="Book Antiqua" w:hAnsi="Book Antiqua"/>
          <w:color w:val="000000" w:themeColor="text1"/>
        </w:rPr>
        <w:t>a de</w:t>
      </w:r>
      <w:r w:rsidR="001007C6">
        <w:rPr>
          <w:rFonts w:ascii="Book Antiqua" w:hAnsi="Book Antiqua"/>
          <w:color w:val="000000" w:themeColor="text1"/>
        </w:rPr>
        <w:t xml:space="preserve">l turismo en Puerto Rico, en especial la gastronomía, se ha transformado en una de las actividades económicas </w:t>
      </w:r>
      <w:r w:rsidR="00860151">
        <w:rPr>
          <w:rFonts w:ascii="Book Antiqua" w:hAnsi="Book Antiqua"/>
          <w:color w:val="000000" w:themeColor="text1"/>
        </w:rPr>
        <w:t>más</w:t>
      </w:r>
      <w:r w:rsidR="001007C6">
        <w:rPr>
          <w:rFonts w:ascii="Book Antiqua" w:hAnsi="Book Antiqua"/>
          <w:color w:val="000000" w:themeColor="text1"/>
        </w:rPr>
        <w:t xml:space="preserve"> importantes en Puerto Rico por las </w:t>
      </w:r>
      <w:r w:rsidR="00285C9F">
        <w:rPr>
          <w:rFonts w:ascii="Book Antiqua" w:hAnsi="Book Antiqua"/>
          <w:color w:val="000000" w:themeColor="text1"/>
        </w:rPr>
        <w:t>capacidades que la distinguen</w:t>
      </w:r>
      <w:r w:rsidR="00E6245F">
        <w:rPr>
          <w:rFonts w:ascii="Book Antiqua" w:hAnsi="Book Antiqua"/>
          <w:color w:val="000000" w:themeColor="text1"/>
        </w:rPr>
        <w:t>”</w:t>
      </w:r>
      <w:r w:rsidR="001948DB">
        <w:rPr>
          <w:rFonts w:ascii="Book Antiqua" w:hAnsi="Book Antiqua"/>
          <w:color w:val="000000" w:themeColor="text1"/>
        </w:rPr>
        <w:t xml:space="preserve">. </w:t>
      </w:r>
    </w:p>
    <w:p w14:paraId="587F15EC" w14:textId="77777777" w:rsidR="005E7BEA" w:rsidRDefault="005E7BEA" w:rsidP="00E6245F">
      <w:pPr>
        <w:jc w:val="both"/>
        <w:rPr>
          <w:rFonts w:ascii="Book Antiqua" w:hAnsi="Book Antiqua"/>
          <w:color w:val="000000" w:themeColor="text1"/>
        </w:rPr>
      </w:pPr>
    </w:p>
    <w:p w14:paraId="46CE9A97" w14:textId="77777777" w:rsidR="00614CFB" w:rsidRDefault="005E7BEA" w:rsidP="00614CFB">
      <w:pPr>
        <w:ind w:firstLine="720"/>
        <w:jc w:val="both"/>
        <w:rPr>
          <w:rFonts w:ascii="Book Antiqua" w:hAnsi="Book Antiqua"/>
          <w:color w:val="000000" w:themeColor="text1"/>
        </w:rPr>
      </w:pPr>
      <w:r>
        <w:rPr>
          <w:rFonts w:ascii="Book Antiqua" w:hAnsi="Book Antiqua"/>
          <w:color w:val="000000" w:themeColor="text1"/>
        </w:rPr>
        <w:t xml:space="preserve">En vista de lo anterior, mencionan que la Gobernadora, Hon. </w:t>
      </w:r>
      <w:proofErr w:type="spellStart"/>
      <w:r>
        <w:rPr>
          <w:rFonts w:ascii="Book Antiqua" w:hAnsi="Book Antiqua"/>
          <w:color w:val="000000" w:themeColor="text1"/>
        </w:rPr>
        <w:t>Jenniffer</w:t>
      </w:r>
      <w:proofErr w:type="spellEnd"/>
      <w:r>
        <w:rPr>
          <w:rFonts w:ascii="Book Antiqua" w:hAnsi="Book Antiqua"/>
          <w:color w:val="000000" w:themeColor="text1"/>
        </w:rPr>
        <w:t xml:space="preserve"> Gonz</w:t>
      </w:r>
      <w:r w:rsidR="00144438">
        <w:rPr>
          <w:rFonts w:ascii="Book Antiqua" w:hAnsi="Book Antiqua"/>
          <w:color w:val="000000" w:themeColor="text1"/>
        </w:rPr>
        <w:t>á</w:t>
      </w:r>
      <w:r>
        <w:rPr>
          <w:rFonts w:ascii="Book Antiqua" w:hAnsi="Book Antiqua"/>
          <w:color w:val="000000" w:themeColor="text1"/>
        </w:rPr>
        <w:t>lez Col</w:t>
      </w:r>
      <w:r w:rsidR="00144438">
        <w:rPr>
          <w:rFonts w:ascii="Book Antiqua" w:hAnsi="Book Antiqua"/>
          <w:color w:val="000000" w:themeColor="text1"/>
        </w:rPr>
        <w:t>ó</w:t>
      </w:r>
      <w:r>
        <w:rPr>
          <w:rFonts w:ascii="Book Antiqua" w:hAnsi="Book Antiqua"/>
          <w:color w:val="000000" w:themeColor="text1"/>
        </w:rPr>
        <w:t xml:space="preserve">n, les ha instruido desarrollar iniciativas con el propósito de fortalecer las estructuras municipales. </w:t>
      </w:r>
      <w:r w:rsidR="00AF2FAA">
        <w:rPr>
          <w:rFonts w:ascii="Book Antiqua" w:hAnsi="Book Antiqua"/>
          <w:color w:val="000000" w:themeColor="text1"/>
        </w:rPr>
        <w:t>El P.</w:t>
      </w:r>
      <w:r w:rsidR="00021247">
        <w:rPr>
          <w:rFonts w:ascii="Book Antiqua" w:hAnsi="Book Antiqua"/>
          <w:color w:val="000000" w:themeColor="text1"/>
        </w:rPr>
        <w:t xml:space="preserve"> de la C. 243 tiene un fin loable, pero indican que el mismo le impone </w:t>
      </w:r>
      <w:r w:rsidR="00A47AEB">
        <w:rPr>
          <w:rFonts w:ascii="Book Antiqua" w:hAnsi="Book Antiqua"/>
          <w:color w:val="000000" w:themeColor="text1"/>
        </w:rPr>
        <w:t>obligaciones a la C</w:t>
      </w:r>
      <w:r w:rsidR="00E2451F">
        <w:rPr>
          <w:rFonts w:ascii="Book Antiqua" w:hAnsi="Book Antiqua"/>
          <w:color w:val="000000" w:themeColor="text1"/>
        </w:rPr>
        <w:t xml:space="preserve">TPR que podrían representar una carga onerosa y que además </w:t>
      </w:r>
      <w:r w:rsidR="00AC2931">
        <w:rPr>
          <w:rFonts w:ascii="Book Antiqua" w:hAnsi="Book Antiqua"/>
          <w:color w:val="000000" w:themeColor="text1"/>
        </w:rPr>
        <w:t xml:space="preserve">tienen impactos presupuestarios no contemplados en el presupuesto. En cuanto a la obligación de realizar </w:t>
      </w:r>
      <w:r w:rsidR="006E1EE4">
        <w:rPr>
          <w:rFonts w:ascii="Book Antiqua" w:hAnsi="Book Antiqua"/>
          <w:color w:val="000000" w:themeColor="text1"/>
        </w:rPr>
        <w:t xml:space="preserve">un censo, le </w:t>
      </w:r>
      <w:r w:rsidR="00F41A44">
        <w:rPr>
          <w:rFonts w:ascii="Book Antiqua" w:hAnsi="Book Antiqua"/>
          <w:color w:val="000000" w:themeColor="text1"/>
        </w:rPr>
        <w:t>requería</w:t>
      </w:r>
      <w:r w:rsidR="006E1EE4">
        <w:rPr>
          <w:rFonts w:ascii="Book Antiqua" w:hAnsi="Book Antiqua"/>
          <w:color w:val="000000" w:themeColor="text1"/>
        </w:rPr>
        <w:t xml:space="preserve"> a la CTPR realizar un estudio del mercado</w:t>
      </w:r>
      <w:r w:rsidR="00D936D7">
        <w:rPr>
          <w:rFonts w:ascii="Book Antiqua" w:hAnsi="Book Antiqua"/>
          <w:color w:val="000000" w:themeColor="text1"/>
        </w:rPr>
        <w:t xml:space="preserve">. Actualmente, no cuentan con los recursos internos necesarios para realizar el mismo, por lo que </w:t>
      </w:r>
      <w:r w:rsidR="0022151F">
        <w:rPr>
          <w:rFonts w:ascii="Book Antiqua" w:hAnsi="Book Antiqua"/>
          <w:color w:val="000000" w:themeColor="text1"/>
        </w:rPr>
        <w:t>se requeriría la contratación de servicios</w:t>
      </w:r>
      <w:r w:rsidR="00162F42">
        <w:rPr>
          <w:rFonts w:ascii="Book Antiqua" w:hAnsi="Book Antiqua"/>
          <w:color w:val="000000" w:themeColor="text1"/>
        </w:rPr>
        <w:t xml:space="preserve">. </w:t>
      </w:r>
    </w:p>
    <w:p w14:paraId="3E8EB72D" w14:textId="77777777" w:rsidR="00614CFB" w:rsidRDefault="00614CFB" w:rsidP="00614CFB">
      <w:pPr>
        <w:ind w:firstLine="720"/>
        <w:jc w:val="both"/>
        <w:rPr>
          <w:rFonts w:ascii="Book Antiqua" w:hAnsi="Book Antiqua"/>
          <w:color w:val="000000" w:themeColor="text1"/>
        </w:rPr>
      </w:pPr>
    </w:p>
    <w:p w14:paraId="6D3BA78F" w14:textId="7F0D5BFB" w:rsidR="00CD137F" w:rsidRDefault="00162F42" w:rsidP="00614CFB">
      <w:pPr>
        <w:ind w:firstLine="720"/>
        <w:jc w:val="both"/>
        <w:rPr>
          <w:rFonts w:ascii="Book Antiqua" w:hAnsi="Book Antiqua"/>
          <w:color w:val="000000" w:themeColor="text1"/>
        </w:rPr>
      </w:pPr>
      <w:r>
        <w:rPr>
          <w:rFonts w:ascii="Book Antiqua" w:hAnsi="Book Antiqua"/>
          <w:color w:val="000000" w:themeColor="text1"/>
        </w:rPr>
        <w:t xml:space="preserve">Por otro lado, al considerar que la CTPR no cuenta con una </w:t>
      </w:r>
      <w:r w:rsidR="002320C5">
        <w:rPr>
          <w:rFonts w:ascii="Book Antiqua" w:hAnsi="Book Antiqua"/>
          <w:color w:val="000000" w:themeColor="text1"/>
        </w:rPr>
        <w:t xml:space="preserve">oficina de fondos federales, resultaría oneroso imponerles </w:t>
      </w:r>
      <w:r w:rsidR="00AF7E25">
        <w:rPr>
          <w:rFonts w:ascii="Book Antiqua" w:hAnsi="Book Antiqua"/>
          <w:color w:val="000000" w:themeColor="text1"/>
        </w:rPr>
        <w:t>la obligación de orientar a los comerciantes sobre incentivos económicos federales.</w:t>
      </w:r>
      <w:r w:rsidR="00F16191">
        <w:rPr>
          <w:rFonts w:ascii="Book Antiqua" w:hAnsi="Book Antiqua"/>
          <w:color w:val="000000" w:themeColor="text1"/>
        </w:rPr>
        <w:t xml:space="preserve"> Finalmente, recomiendan integrar al Municipio de Arecibo y otras agencias que se han integrado en propuestas similares, </w:t>
      </w:r>
      <w:r w:rsidR="00B17AA9">
        <w:rPr>
          <w:rFonts w:ascii="Book Antiqua" w:hAnsi="Book Antiqua"/>
          <w:color w:val="000000" w:themeColor="text1"/>
        </w:rPr>
        <w:t xml:space="preserve">Esto </w:t>
      </w:r>
      <w:r w:rsidR="00F41A44">
        <w:rPr>
          <w:rFonts w:ascii="Book Antiqua" w:hAnsi="Book Antiqua"/>
          <w:color w:val="000000" w:themeColor="text1"/>
        </w:rPr>
        <w:t>último</w:t>
      </w:r>
      <w:r w:rsidR="00B17AA9">
        <w:rPr>
          <w:rFonts w:ascii="Book Antiqua" w:hAnsi="Book Antiqua"/>
          <w:color w:val="000000" w:themeColor="text1"/>
        </w:rPr>
        <w:t xml:space="preserve"> según la CTPR permite diluir las responsabilidades </w:t>
      </w:r>
      <w:r w:rsidR="000B16B1">
        <w:rPr>
          <w:rFonts w:ascii="Book Antiqua" w:hAnsi="Book Antiqua"/>
          <w:color w:val="000000" w:themeColor="text1"/>
        </w:rPr>
        <w:t xml:space="preserve">y cargas económicas que representan el desarrollo de este tipo de medida </w:t>
      </w:r>
    </w:p>
    <w:p w14:paraId="73423893" w14:textId="77777777" w:rsidR="005E7BEA" w:rsidRDefault="005E7BEA" w:rsidP="00E6245F">
      <w:pPr>
        <w:jc w:val="both"/>
        <w:rPr>
          <w:rFonts w:ascii="Book Antiqua" w:hAnsi="Book Antiqua"/>
          <w:color w:val="000000" w:themeColor="text1"/>
        </w:rPr>
      </w:pPr>
    </w:p>
    <w:p w14:paraId="0F6B7D35" w14:textId="5E701AC7" w:rsidR="00144438" w:rsidRDefault="005E7BEA" w:rsidP="00792857">
      <w:pPr>
        <w:jc w:val="both"/>
        <w:rPr>
          <w:rFonts w:ascii="Book Antiqua" w:hAnsi="Book Antiqua"/>
          <w:b/>
          <w:bCs/>
          <w:color w:val="000000" w:themeColor="text1"/>
        </w:rPr>
      </w:pPr>
      <w:r>
        <w:rPr>
          <w:rFonts w:ascii="Book Antiqua" w:hAnsi="Book Antiqua"/>
          <w:color w:val="000000" w:themeColor="text1"/>
        </w:rPr>
        <w:tab/>
      </w:r>
      <w:r w:rsidR="00F41A44">
        <w:rPr>
          <w:rFonts w:ascii="Book Antiqua" w:hAnsi="Book Antiqua"/>
          <w:color w:val="000000" w:themeColor="text1"/>
        </w:rPr>
        <w:t xml:space="preserve">En consideración de lo antes expuesto, </w:t>
      </w:r>
      <w:r w:rsidR="00F41A44" w:rsidRPr="00F41A44">
        <w:rPr>
          <w:rFonts w:ascii="Book Antiqua" w:hAnsi="Book Antiqua"/>
          <w:b/>
          <w:bCs/>
          <w:color w:val="000000" w:themeColor="text1"/>
        </w:rPr>
        <w:t>la CTPR no tiene objeciones que impidan la aprobación del P. de la C. 243.</w:t>
      </w:r>
    </w:p>
    <w:p w14:paraId="38CAAE14" w14:textId="77777777" w:rsidR="005173A5" w:rsidRPr="00792857" w:rsidRDefault="005173A5" w:rsidP="00792857">
      <w:pPr>
        <w:jc w:val="both"/>
        <w:rPr>
          <w:rFonts w:ascii="Book Antiqua" w:hAnsi="Book Antiqua"/>
          <w:color w:val="000000" w:themeColor="text1"/>
        </w:rPr>
      </w:pPr>
    </w:p>
    <w:p w14:paraId="4E5AC386" w14:textId="77777777" w:rsidR="00FA527C" w:rsidRDefault="00FA527C" w:rsidP="00FA527C">
      <w:pPr>
        <w:jc w:val="center"/>
        <w:rPr>
          <w:rFonts w:ascii="Book Antiqua" w:eastAsia="Book Antiqua" w:hAnsi="Book Antiqua" w:cs="Book Antiqua"/>
          <w:b/>
          <w:bCs/>
          <w:lang w:val="es-ES"/>
        </w:rPr>
      </w:pPr>
    </w:p>
    <w:p w14:paraId="7019D244" w14:textId="65822F3A" w:rsidR="00FA527C" w:rsidRPr="00DA369D" w:rsidRDefault="00FA527C" w:rsidP="00FA527C">
      <w:pPr>
        <w:jc w:val="center"/>
        <w:rPr>
          <w:rFonts w:ascii="Book Antiqua" w:eastAsia="Book Antiqua" w:hAnsi="Book Antiqua" w:cs="Book Antiqua"/>
          <w:b/>
          <w:bCs/>
          <w:lang w:val="es-ES"/>
        </w:rPr>
      </w:pPr>
      <w:r w:rsidRPr="00DA369D">
        <w:rPr>
          <w:rFonts w:ascii="Book Antiqua" w:eastAsia="Book Antiqua" w:hAnsi="Book Antiqua" w:cs="Book Antiqua"/>
          <w:b/>
          <w:bCs/>
          <w:lang w:val="es-ES"/>
        </w:rPr>
        <w:t>IMPACTO FISCAL</w:t>
      </w:r>
    </w:p>
    <w:p w14:paraId="29A47F07" w14:textId="77777777" w:rsidR="00FA527C" w:rsidRPr="00DA369D" w:rsidRDefault="00FA527C" w:rsidP="00FA527C">
      <w:pPr>
        <w:jc w:val="center"/>
        <w:rPr>
          <w:rFonts w:ascii="Book Antiqua" w:eastAsia="Book Antiqua" w:hAnsi="Book Antiqua" w:cs="Book Antiqua"/>
          <w:b/>
        </w:rPr>
      </w:pPr>
    </w:p>
    <w:p w14:paraId="26AA00FE" w14:textId="77777777" w:rsidR="00FA527C" w:rsidRPr="00126168" w:rsidRDefault="00FA527C" w:rsidP="00FA527C">
      <w:pPr>
        <w:jc w:val="both"/>
        <w:rPr>
          <w:rFonts w:ascii="Book Antiqua" w:eastAsia="Book Antiqua" w:hAnsi="Book Antiqua" w:cs="Book Antiqua"/>
          <w:bCs/>
          <w:lang w:val="es-PR"/>
        </w:rPr>
      </w:pPr>
      <w:r>
        <w:rPr>
          <w:rFonts w:ascii="Book Antiqua" w:eastAsia="Book Antiqua" w:hAnsi="Book Antiqua" w:cs="Book Antiqua"/>
          <w:bCs/>
        </w:rPr>
        <w:tab/>
      </w:r>
      <w:r w:rsidRPr="00BA5AFF">
        <w:rPr>
          <w:rFonts w:ascii="Book Antiqua" w:eastAsia="Book Antiqua" w:hAnsi="Book Antiqua" w:cs="Book Antiqua"/>
          <w:bCs/>
        </w:rPr>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r>
        <w:rPr>
          <w:rFonts w:ascii="Book Antiqua" w:eastAsia="Book Antiqua" w:hAnsi="Book Antiqua" w:cs="Book Antiqua"/>
          <w:bCs/>
        </w:rPr>
        <w:t>.</w:t>
      </w:r>
    </w:p>
    <w:p w14:paraId="415D38EC" w14:textId="77777777" w:rsidR="00144438" w:rsidRPr="00FA527C" w:rsidRDefault="00144438" w:rsidP="00F41A44">
      <w:pPr>
        <w:rPr>
          <w:rFonts w:ascii="Book Antiqua" w:eastAsia="Book Antiqua" w:hAnsi="Book Antiqua" w:cs="Book Antiqua"/>
          <w:b/>
          <w:lang w:val="es-PR"/>
        </w:rPr>
      </w:pPr>
    </w:p>
    <w:p w14:paraId="6B4EA058" w14:textId="77777777" w:rsidR="00DD077F" w:rsidRDefault="00DD077F">
      <w:pPr>
        <w:jc w:val="center"/>
        <w:rPr>
          <w:rFonts w:ascii="Book Antiqua" w:eastAsia="Book Antiqua" w:hAnsi="Book Antiqua" w:cs="Book Antiqua"/>
          <w:b/>
        </w:rPr>
      </w:pPr>
    </w:p>
    <w:p w14:paraId="00000021" w14:textId="454E6392"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6C6FA52F" w14:textId="3E1B6669" w:rsidR="00CE60D0" w:rsidRDefault="0085373F" w:rsidP="00CE60D0">
      <w:pPr>
        <w:jc w:val="both"/>
        <w:rPr>
          <w:rFonts w:ascii="Book Antiqua" w:eastAsia="Book Antiqua" w:hAnsi="Book Antiqua" w:cs="Book Antiqua"/>
        </w:rPr>
      </w:pPr>
      <w:r w:rsidRPr="00700566">
        <w:rPr>
          <w:rFonts w:ascii="Book Antiqua" w:eastAsia="Book Antiqua" w:hAnsi="Book Antiqua" w:cs="Book Antiqua"/>
        </w:rPr>
        <w:t xml:space="preserve">       </w:t>
      </w:r>
      <w:r w:rsidR="004C1B5A">
        <w:rPr>
          <w:rFonts w:ascii="Book Antiqua" w:eastAsia="Book Antiqua" w:hAnsi="Book Antiqua" w:cs="Book Antiqua"/>
        </w:rPr>
        <w:tab/>
      </w:r>
      <w:r w:rsidR="001B7B4C" w:rsidRPr="001B7B4C">
        <w:rPr>
          <w:rFonts w:ascii="Book Antiqua" w:eastAsia="Book Antiqua" w:hAnsi="Book Antiqua" w:cs="Book Antiqua"/>
        </w:rPr>
        <w:t xml:space="preserve">En virtud de lo expuesto, la Comisión de Transportación e Infraestructura </w:t>
      </w:r>
      <w:r w:rsidR="00491339">
        <w:rPr>
          <w:rFonts w:ascii="Book Antiqua" w:eastAsia="Book Antiqua" w:hAnsi="Book Antiqua" w:cs="Book Antiqua"/>
        </w:rPr>
        <w:t>y la Comisi</w:t>
      </w:r>
      <w:r w:rsidR="00370228">
        <w:rPr>
          <w:rFonts w:ascii="Book Antiqua" w:eastAsia="Book Antiqua" w:hAnsi="Book Antiqua" w:cs="Book Antiqua"/>
        </w:rPr>
        <w:t>ó</w:t>
      </w:r>
      <w:r w:rsidR="00491339">
        <w:rPr>
          <w:rFonts w:ascii="Book Antiqua" w:eastAsia="Book Antiqua" w:hAnsi="Book Antiqua" w:cs="Book Antiqua"/>
        </w:rPr>
        <w:t xml:space="preserve">n de Turismo </w:t>
      </w:r>
      <w:r w:rsidR="001B7B4C" w:rsidRPr="001B7B4C">
        <w:rPr>
          <w:rFonts w:ascii="Book Antiqua" w:eastAsia="Book Antiqua" w:hAnsi="Book Antiqua" w:cs="Book Antiqua"/>
        </w:rPr>
        <w:t xml:space="preserve">considera que </w:t>
      </w:r>
      <w:r w:rsidR="00144438" w:rsidRPr="00144438">
        <w:rPr>
          <w:rFonts w:ascii="Book Antiqua" w:eastAsia="Book Antiqua" w:hAnsi="Book Antiqua" w:cs="Book Antiqua"/>
          <w:lang w:val="es-PR"/>
        </w:rPr>
        <w:t>luego de un análisis exhaustivo del Proyecto de la Cámara</w:t>
      </w:r>
      <w:r w:rsidR="00144438">
        <w:rPr>
          <w:rFonts w:ascii="Book Antiqua" w:eastAsia="Book Antiqua" w:hAnsi="Book Antiqua" w:cs="Book Antiqua"/>
          <w:lang w:val="es-PR"/>
        </w:rPr>
        <w:t xml:space="preserve"> Núm.</w:t>
      </w:r>
      <w:r w:rsidR="00144438" w:rsidRPr="00144438">
        <w:rPr>
          <w:rFonts w:ascii="Book Antiqua" w:eastAsia="Book Antiqua" w:hAnsi="Book Antiqua" w:cs="Book Antiqua"/>
          <w:lang w:val="es-PR"/>
        </w:rPr>
        <w:t xml:space="preserve"> 2</w:t>
      </w:r>
      <w:r w:rsidR="002E6588">
        <w:rPr>
          <w:rFonts w:ascii="Book Antiqua" w:eastAsia="Book Antiqua" w:hAnsi="Book Antiqua" w:cs="Book Antiqua"/>
          <w:lang w:val="es-PR"/>
        </w:rPr>
        <w:t>43</w:t>
      </w:r>
      <w:r w:rsidR="00144438" w:rsidRPr="00144438">
        <w:rPr>
          <w:rFonts w:ascii="Book Antiqua" w:eastAsia="Book Antiqua" w:hAnsi="Book Antiqua" w:cs="Book Antiqua"/>
          <w:lang w:val="es-PR"/>
        </w:rPr>
        <w:t>, ent</w:t>
      </w:r>
      <w:r w:rsidR="00CE60D0">
        <w:rPr>
          <w:rFonts w:ascii="Book Antiqua" w:eastAsia="Book Antiqua" w:hAnsi="Book Antiqua" w:cs="Book Antiqua"/>
          <w:lang w:val="es-PR"/>
        </w:rPr>
        <w:t>endemos</w:t>
      </w:r>
      <w:r w:rsidR="00144438" w:rsidRPr="00144438">
        <w:rPr>
          <w:rFonts w:ascii="Book Antiqua" w:eastAsia="Book Antiqua" w:hAnsi="Book Antiqua" w:cs="Book Antiqua"/>
          <w:lang w:val="es-PR"/>
        </w:rPr>
        <w:t xml:space="preserve"> que </w:t>
      </w:r>
      <w:r w:rsidR="00CE60D0" w:rsidRPr="00CE60D0">
        <w:rPr>
          <w:rFonts w:ascii="Book Antiqua" w:eastAsia="Book Antiqua" w:hAnsi="Book Antiqua" w:cs="Book Antiqua"/>
        </w:rPr>
        <w:t xml:space="preserve">la designación de las calles Palma y Gonzalo Marín en Arecibo como “Zona de Turismo Gastronómico” bajo el nombre “Corredor Gastronómico </w:t>
      </w:r>
      <w:proofErr w:type="spellStart"/>
      <w:r w:rsidR="00CE60D0" w:rsidRPr="00CE60D0">
        <w:rPr>
          <w:rFonts w:ascii="Book Antiqua" w:eastAsia="Book Antiqua" w:hAnsi="Book Antiqua" w:cs="Book Antiqua"/>
        </w:rPr>
        <w:t>Aracibo</w:t>
      </w:r>
      <w:proofErr w:type="spellEnd"/>
      <w:r w:rsidR="00CE60D0" w:rsidRPr="00CE60D0">
        <w:rPr>
          <w:rFonts w:ascii="Book Antiqua" w:eastAsia="Book Antiqua" w:hAnsi="Book Antiqua" w:cs="Book Antiqua"/>
        </w:rPr>
        <w:t xml:space="preserve"> en la Villa del Capitán Correa” constituye una iniciativa positiva para promover el desarrollo económico, turístico y cultural del área. </w:t>
      </w:r>
    </w:p>
    <w:p w14:paraId="11BB182C" w14:textId="77777777" w:rsidR="00CE60D0" w:rsidRDefault="00CE60D0" w:rsidP="00CE60D0">
      <w:pPr>
        <w:jc w:val="both"/>
        <w:rPr>
          <w:rFonts w:ascii="Book Antiqua" w:eastAsia="Book Antiqua" w:hAnsi="Book Antiqua" w:cs="Book Antiqua"/>
        </w:rPr>
      </w:pPr>
    </w:p>
    <w:p w14:paraId="09BCCC3C" w14:textId="1220DC96" w:rsidR="00144438" w:rsidRPr="00144438" w:rsidRDefault="00CE60D0" w:rsidP="00CE60D0">
      <w:pPr>
        <w:ind w:firstLine="720"/>
        <w:jc w:val="both"/>
        <w:rPr>
          <w:rFonts w:ascii="Book Antiqua" w:eastAsia="Book Antiqua" w:hAnsi="Book Antiqua" w:cs="Book Antiqua"/>
          <w:lang w:val="es-PR"/>
        </w:rPr>
      </w:pPr>
      <w:r w:rsidRPr="00CE60D0">
        <w:rPr>
          <w:rFonts w:ascii="Book Antiqua" w:eastAsia="Book Antiqua" w:hAnsi="Book Antiqua" w:cs="Book Antiqua"/>
        </w:rPr>
        <w:t xml:space="preserve">A pesar de las preocupaciones expresadas por la Compañía de Turismo de Puerto Rico sobre los posibles costos operacionales y limitaciones de recursos, dichas preocupaciones pueden ser atendidas mediante la colaboración </w:t>
      </w:r>
      <w:proofErr w:type="spellStart"/>
      <w:r w:rsidRPr="00CE60D0">
        <w:rPr>
          <w:rFonts w:ascii="Book Antiqua" w:eastAsia="Book Antiqua" w:hAnsi="Book Antiqua" w:cs="Book Antiqua"/>
        </w:rPr>
        <w:t>interagencial</w:t>
      </w:r>
      <w:proofErr w:type="spellEnd"/>
      <w:r w:rsidRPr="00CE60D0">
        <w:rPr>
          <w:rFonts w:ascii="Book Antiqua" w:eastAsia="Book Antiqua" w:hAnsi="Book Antiqua" w:cs="Book Antiqua"/>
        </w:rPr>
        <w:t xml:space="preserve"> y con el Municipio de Arecibo. En consecuencia, recomendamos la aprobación de esta medida con las enmiendas propuestas, entendiendo que la misma no representa un impacto fiscal significativo sobre el Fondo General del Gobierno de Puerto Rico</w:t>
      </w:r>
    </w:p>
    <w:p w14:paraId="4A325640" w14:textId="77777777" w:rsidR="004C1B5A" w:rsidRDefault="004C1B5A" w:rsidP="00D04A57">
      <w:pPr>
        <w:jc w:val="both"/>
        <w:rPr>
          <w:rFonts w:ascii="Book Antiqua" w:eastAsia="Book Antiqua" w:hAnsi="Book Antiqua" w:cs="Book Antiqua"/>
        </w:rPr>
      </w:pPr>
    </w:p>
    <w:p w14:paraId="00000025" w14:textId="54CEAF7E" w:rsidR="003867AC" w:rsidRPr="00700566" w:rsidRDefault="0085373F" w:rsidP="00D04A57">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w:t>
      </w:r>
      <w:r w:rsidR="003D2745">
        <w:rPr>
          <w:rFonts w:ascii="Book Antiqua" w:eastAsia="Book Antiqua" w:hAnsi="Book Antiqua" w:cs="Book Antiqua"/>
        </w:rPr>
        <w:t xml:space="preserve"> y la Comisi</w:t>
      </w:r>
      <w:r w:rsidR="006214AC">
        <w:rPr>
          <w:rFonts w:ascii="Book Antiqua" w:eastAsia="Book Antiqua" w:hAnsi="Book Antiqua" w:cs="Book Antiqua"/>
        </w:rPr>
        <w:t>ó</w:t>
      </w:r>
      <w:r w:rsidR="003D2745">
        <w:rPr>
          <w:rFonts w:ascii="Book Antiqua" w:eastAsia="Book Antiqua" w:hAnsi="Book Antiqua" w:cs="Book Antiqua"/>
        </w:rPr>
        <w:t>n de Turismo</w:t>
      </w:r>
      <w:r w:rsidRPr="00700566">
        <w:rPr>
          <w:rFonts w:ascii="Book Antiqua" w:eastAsia="Book Antiqua" w:hAnsi="Book Antiqua" w:cs="Book Antiqua"/>
        </w:rPr>
        <w:t>, somete el presente Informe Positivo</w:t>
      </w:r>
      <w:r w:rsidR="00844D25">
        <w:rPr>
          <w:rFonts w:ascii="Book Antiqua" w:eastAsia="Book Antiqua" w:hAnsi="Book Antiqua" w:cs="Book Antiqua"/>
        </w:rPr>
        <w:t xml:space="preserve"> del P. de la C. Núm. 243</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6750EF">
        <w:rPr>
          <w:rFonts w:ascii="Book Antiqua" w:eastAsia="Book Antiqua" w:hAnsi="Book Antiqua" w:cs="Book Antiqua"/>
        </w:rPr>
        <w:t>,</w:t>
      </w:r>
      <w:r w:rsidR="006750EF" w:rsidRPr="006750EF">
        <w:rPr>
          <w:rFonts w:ascii="Book Antiqua" w:eastAsia="Book Antiqua" w:hAnsi="Book Antiqua" w:cs="Book Antiqua"/>
          <w:color w:val="000000" w:themeColor="text1"/>
        </w:rPr>
        <w:t xml:space="preserve"> </w:t>
      </w:r>
      <w:r w:rsidR="006750EF" w:rsidRPr="006750EF">
        <w:rPr>
          <w:rFonts w:ascii="Book Antiqua" w:eastAsia="Book Antiqua" w:hAnsi="Book Antiqua" w:cs="Book Antiqua"/>
        </w:rPr>
        <w:t xml:space="preserve">con las enmiendas contenidas en el </w:t>
      </w:r>
      <w:proofErr w:type="spellStart"/>
      <w:r w:rsidR="006750EF" w:rsidRPr="006750EF">
        <w:rPr>
          <w:rFonts w:ascii="Book Antiqua" w:eastAsia="Book Antiqua" w:hAnsi="Book Antiqua" w:cs="Book Antiqua"/>
        </w:rPr>
        <w:t>entirillado</w:t>
      </w:r>
      <w:proofErr w:type="spellEnd"/>
      <w:r w:rsidR="007F36D2">
        <w:rPr>
          <w:rFonts w:ascii="Book Antiqua" w:eastAsia="Book Antiqua" w:hAnsi="Book Antiqua" w:cs="Book Antiqua"/>
        </w:rPr>
        <w:t xml:space="preserve"> electrónico</w:t>
      </w:r>
      <w:r w:rsidR="006750EF" w:rsidRPr="006750EF">
        <w:rPr>
          <w:rFonts w:ascii="Book Antiqua" w:eastAsia="Book Antiqua" w:hAnsi="Book Antiqua" w:cs="Book Antiqua"/>
        </w:rPr>
        <w:t xml:space="preserve"> que se acompaña</w:t>
      </w:r>
      <w:r w:rsidRPr="00700566">
        <w:rPr>
          <w:rFonts w:ascii="Book Antiqua" w:eastAsia="Book Antiqua" w:hAnsi="Book Antiqua" w:cs="Book Antiqua"/>
        </w:rPr>
        <w:t>.</w:t>
      </w:r>
    </w:p>
    <w:p w14:paraId="00000026" w14:textId="77777777" w:rsidR="003867AC" w:rsidRPr="00700566" w:rsidRDefault="003867AC" w:rsidP="00D04A57">
      <w:pPr>
        <w:jc w:val="both"/>
        <w:rPr>
          <w:rFonts w:ascii="Book Antiqua" w:eastAsia="Book Antiqua" w:hAnsi="Book Antiqua" w:cs="Book Antiqua"/>
        </w:rPr>
      </w:pPr>
    </w:p>
    <w:p w14:paraId="00000027" w14:textId="77777777" w:rsidR="003867AC" w:rsidRPr="00700566" w:rsidRDefault="003867AC" w:rsidP="00D04A57">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C" w14:textId="77777777" w:rsidR="003867AC" w:rsidRDefault="003867AC">
      <w:pPr>
        <w:jc w:val="both"/>
        <w:rPr>
          <w:rFonts w:ascii="Book Antiqua" w:eastAsia="Book Antiqua" w:hAnsi="Book Antiqua" w:cs="Book Antiqua"/>
        </w:rPr>
      </w:pPr>
    </w:p>
    <w:p w14:paraId="21BD28BE" w14:textId="77777777" w:rsidR="00C43F9D" w:rsidRDefault="00C43F9D">
      <w:pPr>
        <w:jc w:val="both"/>
        <w:rPr>
          <w:rFonts w:ascii="Book Antiqua" w:eastAsia="Book Antiqua" w:hAnsi="Book Antiqua" w:cs="Book Antiqua"/>
        </w:rPr>
      </w:pPr>
    </w:p>
    <w:p w14:paraId="4A94B28C" w14:textId="77777777" w:rsidR="00722E00" w:rsidRPr="00700566" w:rsidRDefault="00722E00">
      <w:pPr>
        <w:jc w:val="both"/>
        <w:rPr>
          <w:rFonts w:ascii="Book Antiqua" w:eastAsia="Book Antiqua" w:hAnsi="Book Antiqua" w:cs="Book Antiqua"/>
        </w:rPr>
      </w:pPr>
    </w:p>
    <w:p w14:paraId="0000002D" w14:textId="10660904"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Hon. José</w:t>
      </w:r>
      <w:r w:rsidR="00144438">
        <w:rPr>
          <w:rFonts w:ascii="Book Antiqua" w:eastAsia="Book Antiqua" w:hAnsi="Book Antiqua" w:cs="Book Antiqua"/>
        </w:rPr>
        <w:t xml:space="preserve"> A.</w:t>
      </w:r>
      <w:r w:rsidRPr="00700566">
        <w:rPr>
          <w:rFonts w:ascii="Book Antiqua" w:eastAsia="Book Antiqua" w:hAnsi="Book Antiqua" w:cs="Book Antiqua"/>
        </w:rPr>
        <w:t xml:space="preserve"> 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54A17BFD" w14:textId="77777777" w:rsidR="005173A5" w:rsidRDefault="005173A5">
      <w:pPr>
        <w:jc w:val="both"/>
        <w:rPr>
          <w:rFonts w:ascii="Book Antiqua" w:eastAsia="Book Antiqua" w:hAnsi="Book Antiqua" w:cs="Book Antiqua"/>
        </w:rPr>
      </w:pPr>
    </w:p>
    <w:p w14:paraId="784CBD14" w14:textId="77777777" w:rsidR="005173A5" w:rsidRDefault="005173A5">
      <w:pPr>
        <w:jc w:val="both"/>
        <w:rPr>
          <w:rFonts w:ascii="Book Antiqua" w:eastAsia="Book Antiqua" w:hAnsi="Book Antiqua" w:cs="Book Antiqua"/>
        </w:rPr>
      </w:pPr>
    </w:p>
    <w:p w14:paraId="6D6F827A" w14:textId="77777777" w:rsidR="005173A5" w:rsidRDefault="005173A5">
      <w:pPr>
        <w:jc w:val="both"/>
        <w:rPr>
          <w:rFonts w:ascii="Book Antiqua" w:eastAsia="Book Antiqua" w:hAnsi="Book Antiqua" w:cs="Book Antiqua"/>
        </w:rPr>
      </w:pPr>
    </w:p>
    <w:p w14:paraId="531D7565" w14:textId="77777777" w:rsidR="005173A5" w:rsidRDefault="005173A5">
      <w:pPr>
        <w:jc w:val="both"/>
        <w:rPr>
          <w:rFonts w:ascii="Book Antiqua" w:eastAsia="Book Antiqua" w:hAnsi="Book Antiqua" w:cs="Book Antiqua"/>
        </w:rPr>
      </w:pPr>
    </w:p>
    <w:p w14:paraId="17C10FA3" w14:textId="77777777" w:rsidR="001E7BCD" w:rsidRDefault="001E7BCD">
      <w:pPr>
        <w:jc w:val="both"/>
        <w:rPr>
          <w:rFonts w:ascii="Book Antiqua" w:eastAsia="Book Antiqua" w:hAnsi="Book Antiqua" w:cs="Book Antiqua"/>
        </w:rPr>
      </w:pPr>
    </w:p>
    <w:p w14:paraId="5DFCB194" w14:textId="77777777" w:rsidR="001E7BCD" w:rsidRDefault="001E7BCD">
      <w:pPr>
        <w:jc w:val="both"/>
        <w:rPr>
          <w:rFonts w:ascii="Book Antiqua" w:eastAsia="Book Antiqua" w:hAnsi="Book Antiqua" w:cs="Book Antiqua"/>
        </w:rPr>
      </w:pPr>
    </w:p>
    <w:p w14:paraId="149C5D3B" w14:textId="77777777" w:rsidR="001E7BCD" w:rsidRDefault="001E7BCD">
      <w:pPr>
        <w:jc w:val="both"/>
        <w:rPr>
          <w:rFonts w:ascii="Book Antiqua" w:eastAsia="Book Antiqua" w:hAnsi="Book Antiqua" w:cs="Book Antiqua"/>
        </w:rPr>
      </w:pPr>
    </w:p>
    <w:p w14:paraId="294B6808" w14:textId="77777777" w:rsidR="001E7BCD" w:rsidRDefault="001E7BCD">
      <w:pPr>
        <w:jc w:val="both"/>
        <w:rPr>
          <w:rFonts w:ascii="Book Antiqua" w:eastAsia="Book Antiqua" w:hAnsi="Book Antiqua" w:cs="Book Antiqua"/>
        </w:rPr>
      </w:pPr>
    </w:p>
    <w:p w14:paraId="69DC2911" w14:textId="4DB163B8" w:rsidR="005173A5" w:rsidRDefault="007E0A36">
      <w:pPr>
        <w:jc w:val="both"/>
        <w:rPr>
          <w:rFonts w:ascii="Book Antiqua" w:eastAsia="Book Antiqua" w:hAnsi="Book Antiqua" w:cs="Book Antiqua"/>
        </w:rPr>
      </w:pPr>
      <w:r>
        <w:rPr>
          <w:rFonts w:ascii="Book Antiqua" w:eastAsia="Book Antiqua" w:hAnsi="Book Antiqua" w:cs="Book Antiqua"/>
        </w:rPr>
        <w:t xml:space="preserve">Hon. Axel </w:t>
      </w:r>
      <w:r w:rsidR="006A2E8D">
        <w:rPr>
          <w:rFonts w:ascii="Book Antiqua" w:eastAsia="Book Antiqua" w:hAnsi="Book Antiqua" w:cs="Book Antiqua"/>
        </w:rPr>
        <w:t>Roque Gracia</w:t>
      </w:r>
    </w:p>
    <w:p w14:paraId="51718558" w14:textId="3E38408B" w:rsidR="006A2E8D" w:rsidRDefault="006A2E8D">
      <w:pPr>
        <w:jc w:val="both"/>
        <w:rPr>
          <w:rFonts w:ascii="Book Antiqua" w:eastAsia="Book Antiqua" w:hAnsi="Book Antiqua" w:cs="Book Antiqua"/>
        </w:rPr>
      </w:pPr>
      <w:r>
        <w:rPr>
          <w:rFonts w:ascii="Book Antiqua" w:eastAsia="Book Antiqua" w:hAnsi="Book Antiqua" w:cs="Book Antiqua"/>
        </w:rPr>
        <w:t>Presidente</w:t>
      </w:r>
    </w:p>
    <w:p w14:paraId="15D97ED5" w14:textId="5027BAAB" w:rsidR="006A2E8D" w:rsidRPr="00700566" w:rsidRDefault="006A2E8D">
      <w:pPr>
        <w:jc w:val="both"/>
        <w:rPr>
          <w:rFonts w:ascii="Book Antiqua" w:eastAsia="Book Antiqua" w:hAnsi="Book Antiqua" w:cs="Book Antiqua"/>
        </w:rPr>
      </w:pPr>
      <w:r>
        <w:rPr>
          <w:rFonts w:ascii="Book Antiqua" w:eastAsia="Book Antiqua" w:hAnsi="Book Antiqua" w:cs="Book Antiqua"/>
        </w:rPr>
        <w:t>Comisi</w:t>
      </w:r>
      <w:r w:rsidR="00FF5BC1">
        <w:rPr>
          <w:rFonts w:ascii="Book Antiqua" w:eastAsia="Book Antiqua" w:hAnsi="Book Antiqua" w:cs="Book Antiqua"/>
        </w:rPr>
        <w:t>ó</w:t>
      </w:r>
      <w:r>
        <w:rPr>
          <w:rFonts w:ascii="Book Antiqua" w:eastAsia="Book Antiqua" w:hAnsi="Book Antiqua" w:cs="Book Antiqua"/>
        </w:rPr>
        <w:t>n de Turismo</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A91E" w14:textId="77777777" w:rsidR="00187370" w:rsidRDefault="00187370">
      <w:r>
        <w:separator/>
      </w:r>
    </w:p>
  </w:endnote>
  <w:endnote w:type="continuationSeparator" w:id="0">
    <w:p w14:paraId="0862F4A7" w14:textId="77777777" w:rsidR="00187370" w:rsidRDefault="00187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1F5B775-F290-4D3B-905A-E1388850603A}"/>
  </w:font>
  <w:font w:name="Helvetica">
    <w:panose1 w:val="020B0604020202020204"/>
    <w:charset w:val="00"/>
    <w:family w:val="auto"/>
    <w:notTrueType/>
    <w:pitch w:val="variable"/>
    <w:sig w:usb0="E00002FF" w:usb1="5000785B" w:usb2="00000000" w:usb3="00000000" w:csb0="0000019F" w:csb1="00000000"/>
    <w:embedRegular r:id="rId2" w:fontKey="{37F74079-6682-49E7-9E5D-E2FBE232D73D}"/>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7F671A9F-CDAD-466D-BE03-2438AAB5B348}"/>
  </w:font>
  <w:font w:name="Georgia">
    <w:panose1 w:val="02040502050405020303"/>
    <w:charset w:val="00"/>
    <w:family w:val="roman"/>
    <w:pitch w:val="variable"/>
    <w:sig w:usb0="00000287" w:usb1="00000000" w:usb2="00000000" w:usb3="00000000" w:csb0="0000009F" w:csb1="00000000"/>
    <w:embedRegular r:id="rId4" w:fontKey="{97BFD30D-20EE-4896-8494-D83A16E3BB03}"/>
    <w:embedItalic r:id="rId5" w:fontKey="{5E6D7BB1-38EC-4EA3-92FC-CED2A7DB8FD9}"/>
  </w:font>
  <w:font w:name="Book Antiqua">
    <w:panose1 w:val="02040602050305030304"/>
    <w:charset w:val="00"/>
    <w:family w:val="roman"/>
    <w:pitch w:val="variable"/>
    <w:sig w:usb0="00000287" w:usb1="00000000" w:usb2="00000000" w:usb3="00000000" w:csb0="0000009F" w:csb1="00000000"/>
    <w:embedRegular r:id="rId6" w:fontKey="{6EBE97C3-6E99-4A79-9E0F-50EC065CF2AD}"/>
    <w:embedBold r:id="rId7" w:fontKey="{81C79441-0CD7-406B-B769-30D4203FBC78}"/>
    <w:embedItalic r:id="rId8" w:fontKey="{B0E6613E-7055-454D-81AC-6936E8A2A918}"/>
  </w:font>
  <w:font w:name="Helvetica Neue">
    <w:charset w:val="00"/>
    <w:family w:val="auto"/>
    <w:pitch w:val="default"/>
    <w:embedRegular r:id="rId9" w:fontKey="{73E9583F-5B2F-49E3-A478-F690DD63D810}"/>
  </w:font>
  <w:font w:name="Lustria">
    <w:altName w:val="Calibri"/>
    <w:charset w:val="00"/>
    <w:family w:val="auto"/>
    <w:pitch w:val="default"/>
    <w:embedRegular r:id="rId10" w:fontKey="{7165C65E-77BA-4047-B8D5-45A93C08E209}"/>
    <w:embedBoldItalic r:id="rId11" w:fontKey="{CDFB67EF-1D37-4BAC-B348-747C197FE15D}"/>
  </w:font>
  <w:font w:name="Cambria">
    <w:panose1 w:val="02040503050406030204"/>
    <w:charset w:val="00"/>
    <w:family w:val="roman"/>
    <w:pitch w:val="variable"/>
    <w:sig w:usb0="E00006FF" w:usb1="420024FF" w:usb2="02000000" w:usb3="00000000" w:csb0="0000019F" w:csb1="00000000"/>
    <w:embedRegular r:id="rId12" w:fontKey="{0C4B2153-F4AC-479B-9CE3-29D0F7E9829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2E41C" w14:textId="77777777" w:rsidR="00187370" w:rsidRDefault="00187370">
      <w:r>
        <w:separator/>
      </w:r>
    </w:p>
  </w:footnote>
  <w:footnote w:type="continuationSeparator" w:id="0">
    <w:p w14:paraId="37AA2B7D" w14:textId="77777777" w:rsidR="00187370" w:rsidRDefault="00187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6FA701A"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3274CF">
      <w:rPr>
        <w:rFonts w:ascii="Lustria" w:eastAsia="Lustria" w:hAnsi="Lustria" w:cs="Lustria"/>
        <w:b/>
        <w:i/>
        <w:sz w:val="22"/>
        <w:szCs w:val="22"/>
      </w:rPr>
      <w:t>P.</w:t>
    </w:r>
    <w:r w:rsidR="00101AC4">
      <w:rPr>
        <w:rFonts w:ascii="Lustria" w:eastAsia="Lustria" w:hAnsi="Lustria" w:cs="Lustria"/>
        <w:b/>
        <w:i/>
        <w:sz w:val="22"/>
        <w:szCs w:val="22"/>
      </w:rPr>
      <w:t xml:space="preserve"> </w:t>
    </w:r>
    <w:r>
      <w:rPr>
        <w:rFonts w:ascii="Lustria" w:eastAsia="Lustria" w:hAnsi="Lustria" w:cs="Lustria"/>
        <w:b/>
        <w:i/>
        <w:sz w:val="22"/>
        <w:szCs w:val="22"/>
      </w:rPr>
      <w:t>de</w:t>
    </w:r>
    <w:r w:rsidR="00410DEB">
      <w:rPr>
        <w:rFonts w:ascii="Lustria" w:eastAsia="Lustria" w:hAnsi="Lustria" w:cs="Lustria"/>
        <w:b/>
        <w:i/>
        <w:sz w:val="22"/>
        <w:szCs w:val="22"/>
      </w:rPr>
      <w:t xml:space="preserve"> </w:t>
    </w:r>
    <w:r w:rsidR="00982689">
      <w:rPr>
        <w:rFonts w:ascii="Lustria" w:eastAsia="Lustria" w:hAnsi="Lustria" w:cs="Lustria"/>
        <w:b/>
        <w:i/>
        <w:sz w:val="22"/>
        <w:szCs w:val="22"/>
      </w:rPr>
      <w:t>l</w:t>
    </w:r>
    <w:r w:rsidR="00410DEB">
      <w:rPr>
        <w:rFonts w:ascii="Lustria" w:eastAsia="Lustria" w:hAnsi="Lustria" w:cs="Lustria"/>
        <w:b/>
        <w:i/>
        <w:sz w:val="22"/>
        <w:szCs w:val="22"/>
      </w:rPr>
      <w:t>a</w:t>
    </w:r>
    <w:r>
      <w:rPr>
        <w:rFonts w:ascii="Lustria" w:eastAsia="Lustria" w:hAnsi="Lustria" w:cs="Lustria"/>
        <w:b/>
        <w:i/>
        <w:sz w:val="22"/>
        <w:szCs w:val="22"/>
      </w:rPr>
      <w:t xml:space="preserve"> </w:t>
    </w:r>
    <w:r w:rsidR="00410DEB">
      <w:rPr>
        <w:rFonts w:ascii="Lustria" w:eastAsia="Lustria" w:hAnsi="Lustria" w:cs="Lustria"/>
        <w:b/>
        <w:i/>
        <w:sz w:val="22"/>
        <w:szCs w:val="22"/>
      </w:rPr>
      <w:t>C</w:t>
    </w:r>
    <w:r>
      <w:rPr>
        <w:rFonts w:ascii="Lustria" w:eastAsia="Lustria" w:hAnsi="Lustria" w:cs="Lustria"/>
        <w:b/>
        <w:i/>
        <w:sz w:val="22"/>
        <w:szCs w:val="22"/>
      </w:rPr>
      <w:t xml:space="preserve">. </w:t>
    </w:r>
    <w:r w:rsidR="003274CF">
      <w:rPr>
        <w:rFonts w:ascii="Lustria" w:eastAsia="Lustria" w:hAnsi="Lustria" w:cs="Lustria"/>
        <w:b/>
        <w:i/>
        <w:sz w:val="22"/>
        <w:szCs w:val="22"/>
      </w:rPr>
      <w:t>2</w:t>
    </w:r>
    <w:r w:rsidR="002604BF">
      <w:rPr>
        <w:rFonts w:ascii="Lustria" w:eastAsia="Lustria" w:hAnsi="Lustria" w:cs="Lustria"/>
        <w:b/>
        <w:i/>
        <w:sz w:val="22"/>
        <w:szCs w:val="22"/>
      </w:rPr>
      <w:t>43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21247"/>
    <w:rsid w:val="000445F0"/>
    <w:rsid w:val="0006025D"/>
    <w:rsid w:val="0007403D"/>
    <w:rsid w:val="0009407A"/>
    <w:rsid w:val="000B16B1"/>
    <w:rsid w:val="000B23D8"/>
    <w:rsid w:val="001007C6"/>
    <w:rsid w:val="00101AC4"/>
    <w:rsid w:val="00142992"/>
    <w:rsid w:val="00144438"/>
    <w:rsid w:val="00160D1D"/>
    <w:rsid w:val="00162AC9"/>
    <w:rsid w:val="00162F42"/>
    <w:rsid w:val="001862BB"/>
    <w:rsid w:val="00187370"/>
    <w:rsid w:val="00192AD2"/>
    <w:rsid w:val="001948DB"/>
    <w:rsid w:val="001B7B4C"/>
    <w:rsid w:val="001C1840"/>
    <w:rsid w:val="001E7BCD"/>
    <w:rsid w:val="00205138"/>
    <w:rsid w:val="0021270E"/>
    <w:rsid w:val="0022151F"/>
    <w:rsid w:val="002320C5"/>
    <w:rsid w:val="00250C52"/>
    <w:rsid w:val="002604BF"/>
    <w:rsid w:val="00285C9F"/>
    <w:rsid w:val="00294E5A"/>
    <w:rsid w:val="002957AF"/>
    <w:rsid w:val="002D58CC"/>
    <w:rsid w:val="002E6588"/>
    <w:rsid w:val="002F38E1"/>
    <w:rsid w:val="003243A9"/>
    <w:rsid w:val="003274CF"/>
    <w:rsid w:val="00330BEF"/>
    <w:rsid w:val="00370228"/>
    <w:rsid w:val="003867AC"/>
    <w:rsid w:val="003D2745"/>
    <w:rsid w:val="003D5C07"/>
    <w:rsid w:val="003E3016"/>
    <w:rsid w:val="00410DEB"/>
    <w:rsid w:val="00491339"/>
    <w:rsid w:val="004C0026"/>
    <w:rsid w:val="004C1B5A"/>
    <w:rsid w:val="004D402A"/>
    <w:rsid w:val="00513C3E"/>
    <w:rsid w:val="005148CC"/>
    <w:rsid w:val="005173A5"/>
    <w:rsid w:val="005B5A08"/>
    <w:rsid w:val="005D44E8"/>
    <w:rsid w:val="005D66C1"/>
    <w:rsid w:val="005E7BEA"/>
    <w:rsid w:val="00614CFB"/>
    <w:rsid w:val="006212C5"/>
    <w:rsid w:val="006214AC"/>
    <w:rsid w:val="00655296"/>
    <w:rsid w:val="006750EF"/>
    <w:rsid w:val="0068422C"/>
    <w:rsid w:val="006909BC"/>
    <w:rsid w:val="006A2E8D"/>
    <w:rsid w:val="006E1EE4"/>
    <w:rsid w:val="00700566"/>
    <w:rsid w:val="00722E00"/>
    <w:rsid w:val="00787932"/>
    <w:rsid w:val="00792857"/>
    <w:rsid w:val="007B08B9"/>
    <w:rsid w:val="007E0A36"/>
    <w:rsid w:val="007E0FCE"/>
    <w:rsid w:val="007F36D2"/>
    <w:rsid w:val="00831D0A"/>
    <w:rsid w:val="00844D25"/>
    <w:rsid w:val="0085373F"/>
    <w:rsid w:val="00860151"/>
    <w:rsid w:val="00863D73"/>
    <w:rsid w:val="00870DE8"/>
    <w:rsid w:val="008C1795"/>
    <w:rsid w:val="008F30F0"/>
    <w:rsid w:val="00901696"/>
    <w:rsid w:val="00982689"/>
    <w:rsid w:val="009A3D3A"/>
    <w:rsid w:val="009D76E0"/>
    <w:rsid w:val="00A47AEB"/>
    <w:rsid w:val="00A6335B"/>
    <w:rsid w:val="00A97F53"/>
    <w:rsid w:val="00AC2931"/>
    <w:rsid w:val="00AE5A91"/>
    <w:rsid w:val="00AF2FAA"/>
    <w:rsid w:val="00AF7E25"/>
    <w:rsid w:val="00B006EC"/>
    <w:rsid w:val="00B11A6C"/>
    <w:rsid w:val="00B16704"/>
    <w:rsid w:val="00B17AA9"/>
    <w:rsid w:val="00B642CA"/>
    <w:rsid w:val="00B90798"/>
    <w:rsid w:val="00C223F4"/>
    <w:rsid w:val="00C43F9D"/>
    <w:rsid w:val="00C86EC0"/>
    <w:rsid w:val="00CD137F"/>
    <w:rsid w:val="00CE34E6"/>
    <w:rsid w:val="00CE60D0"/>
    <w:rsid w:val="00CF42C6"/>
    <w:rsid w:val="00D04A57"/>
    <w:rsid w:val="00D12A54"/>
    <w:rsid w:val="00D30FCB"/>
    <w:rsid w:val="00D41061"/>
    <w:rsid w:val="00D61C4B"/>
    <w:rsid w:val="00D817F1"/>
    <w:rsid w:val="00D936D7"/>
    <w:rsid w:val="00DB53BF"/>
    <w:rsid w:val="00DB5FCE"/>
    <w:rsid w:val="00DC6066"/>
    <w:rsid w:val="00DD077F"/>
    <w:rsid w:val="00DD6D1E"/>
    <w:rsid w:val="00DE5B93"/>
    <w:rsid w:val="00DF06A5"/>
    <w:rsid w:val="00DF0958"/>
    <w:rsid w:val="00E13DED"/>
    <w:rsid w:val="00E16E5E"/>
    <w:rsid w:val="00E2451F"/>
    <w:rsid w:val="00E6245F"/>
    <w:rsid w:val="00E77B40"/>
    <w:rsid w:val="00E84DB7"/>
    <w:rsid w:val="00F13D28"/>
    <w:rsid w:val="00F16191"/>
    <w:rsid w:val="00F41A44"/>
    <w:rsid w:val="00F86B07"/>
    <w:rsid w:val="00FA527C"/>
    <w:rsid w:val="00FF159A"/>
    <w:rsid w:val="00FF3B8E"/>
    <w:rsid w:val="00FF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744764135">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3264112">
      <w:bodyDiv w:val="1"/>
      <w:marLeft w:val="0"/>
      <w:marRight w:val="0"/>
      <w:marTop w:val="0"/>
      <w:marBottom w:val="0"/>
      <w:divBdr>
        <w:top w:val="none" w:sz="0" w:space="0" w:color="auto"/>
        <w:left w:val="none" w:sz="0" w:space="0" w:color="auto"/>
        <w:bottom w:val="none" w:sz="0" w:space="0" w:color="auto"/>
        <w:right w:val="none" w:sz="0" w:space="0" w:color="auto"/>
      </w:divBdr>
    </w:div>
    <w:div w:id="1897204991">
      <w:bodyDiv w:val="1"/>
      <w:marLeft w:val="0"/>
      <w:marRight w:val="0"/>
      <w:marTop w:val="0"/>
      <w:marBottom w:val="0"/>
      <w:divBdr>
        <w:top w:val="none" w:sz="0" w:space="0" w:color="auto"/>
        <w:left w:val="none" w:sz="0" w:space="0" w:color="auto"/>
        <w:bottom w:val="none" w:sz="0" w:space="0" w:color="auto"/>
        <w:right w:val="none" w:sz="0" w:space="0" w:color="auto"/>
      </w:divBdr>
    </w:div>
    <w:div w:id="2061787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921</Words>
  <Characters>5253</Characters>
  <Application>Microsoft Office Word</Application>
  <DocSecurity>4</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2025-06-17T14:30:00Z</cp:lastPrinted>
  <dcterms:created xsi:type="dcterms:W3CDTF">2025-06-19T18:16:00Z</dcterms:created>
  <dcterms:modified xsi:type="dcterms:W3CDTF">2025-06-19T18:16:00Z</dcterms:modified>
</cp:coreProperties>
</file>