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25501" w14:textId="4427DA6A" w:rsidR="00102CC8" w:rsidRPr="00102CC8" w:rsidRDefault="0005609E" w:rsidP="0005609E">
      <w:pPr>
        <w:jc w:val="center"/>
        <w:rPr>
          <w:rFonts w:ascii="Book Antiqua" w:hAnsi="Book Antiqua"/>
          <w:sz w:val="28"/>
          <w:lang w:val="es-ES_tradnl"/>
        </w:rPr>
      </w:pPr>
      <w:r>
        <w:rPr>
          <w:rFonts w:ascii="Book Antiqua" w:hAnsi="Book Antiqua"/>
          <w:sz w:val="28"/>
          <w:lang w:val="es-ES_tradnl"/>
        </w:rPr>
        <w:t>GOBIERNO</w:t>
      </w:r>
      <w:r w:rsidR="00102CC8" w:rsidRPr="00102CC8">
        <w:rPr>
          <w:rFonts w:ascii="Book Antiqua" w:hAnsi="Book Antiqua"/>
          <w:sz w:val="28"/>
          <w:lang w:val="es-ES_tradnl"/>
        </w:rPr>
        <w:t xml:space="preserve"> DE PUERTO RICO</w:t>
      </w:r>
    </w:p>
    <w:p w14:paraId="075AE5B7" w14:textId="77777777" w:rsidR="009241B7" w:rsidRPr="0005609E" w:rsidRDefault="009241B7" w:rsidP="0005609E">
      <w:pPr>
        <w:jc w:val="center"/>
        <w:rPr>
          <w:rFonts w:ascii="Book Antiqua" w:hAnsi="Book Antiqua"/>
          <w:szCs w:val="18"/>
          <w:lang w:val="es-ES_tradnl"/>
        </w:rPr>
      </w:pPr>
    </w:p>
    <w:p w14:paraId="452B474A" w14:textId="1E8DAFE3" w:rsidR="009241B7" w:rsidRDefault="00C96177" w:rsidP="0005609E">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proofErr w:type="spellStart"/>
      <w:r>
        <w:rPr>
          <w:rFonts w:ascii="Book Antiqua" w:hAnsi="Book Antiqua"/>
          <w:vertAlign w:val="superscript"/>
          <w:lang w:val="es-ES_tradnl"/>
        </w:rPr>
        <w:t>m</w:t>
      </w:r>
      <w:r w:rsidR="009241B7">
        <w:rPr>
          <w:rFonts w:ascii="Book Antiqua" w:hAnsi="Book Antiqua"/>
          <w:vertAlign w:val="superscript"/>
          <w:lang w:val="es-ES_tradnl"/>
        </w:rPr>
        <w:t>a</w:t>
      </w:r>
      <w:proofErr w:type="spellEnd"/>
      <w:r w:rsidR="009241B7">
        <w:rPr>
          <w:rFonts w:ascii="Book Antiqua" w:hAnsi="Book Antiqua"/>
          <w:lang w:val="es-ES_tradnl"/>
        </w:rPr>
        <w:tab/>
        <w:t>Asamblea</w:t>
      </w:r>
      <w:r w:rsidR="009241B7">
        <w:rPr>
          <w:rFonts w:ascii="Book Antiqua" w:hAnsi="Book Antiqua"/>
          <w:lang w:val="es-ES_tradnl"/>
        </w:rPr>
        <w:tab/>
      </w:r>
      <w:r>
        <w:rPr>
          <w:rFonts w:ascii="Book Antiqua" w:hAnsi="Book Antiqua"/>
          <w:lang w:val="es-ES_tradnl"/>
        </w:rPr>
        <w:t>1</w:t>
      </w:r>
      <w:r w:rsidR="009241B7">
        <w:rPr>
          <w:rFonts w:ascii="Book Antiqua" w:hAnsi="Book Antiqua"/>
          <w:lang w:val="es-ES_tradnl"/>
        </w:rPr>
        <w:t xml:space="preserve"> </w:t>
      </w:r>
      <w:proofErr w:type="spellStart"/>
      <w:r>
        <w:rPr>
          <w:rFonts w:ascii="Book Antiqua" w:hAnsi="Book Antiqua"/>
          <w:vertAlign w:val="superscript"/>
          <w:lang w:val="es-ES_tradnl"/>
        </w:rPr>
        <w:t>r</w:t>
      </w:r>
      <w:r w:rsidR="009241B7">
        <w:rPr>
          <w:rFonts w:ascii="Book Antiqua" w:hAnsi="Book Antiqua"/>
          <w:vertAlign w:val="superscript"/>
          <w:lang w:val="es-ES_tradnl"/>
        </w:rPr>
        <w:t>a</w:t>
      </w:r>
      <w:proofErr w:type="spellEnd"/>
      <w:r w:rsidR="009241B7">
        <w:rPr>
          <w:rFonts w:ascii="Book Antiqua" w:hAnsi="Book Antiqua"/>
          <w:lang w:val="es-ES_tradnl"/>
        </w:rPr>
        <w:tab/>
        <w:t>Sesión</w:t>
      </w:r>
    </w:p>
    <w:p w14:paraId="285AC95C" w14:textId="77777777" w:rsidR="009241B7" w:rsidRDefault="009241B7" w:rsidP="0005609E">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DEBA258" w14:textId="77777777" w:rsidR="009241B7" w:rsidRDefault="009241B7" w:rsidP="0005609E">
      <w:pPr>
        <w:rPr>
          <w:lang w:val="es-ES_tradnl"/>
        </w:rPr>
      </w:pPr>
    </w:p>
    <w:p w14:paraId="13BFCE3B" w14:textId="77777777" w:rsidR="009241B7" w:rsidRDefault="009241B7" w:rsidP="0005609E">
      <w:pPr>
        <w:jc w:val="center"/>
        <w:rPr>
          <w:rFonts w:ascii="Book Antiqua" w:hAnsi="Book Antiqua"/>
          <w:b/>
          <w:sz w:val="36"/>
          <w:lang w:val="es-ES_tradnl"/>
        </w:rPr>
      </w:pPr>
      <w:r>
        <w:rPr>
          <w:rFonts w:ascii="Book Antiqua" w:hAnsi="Book Antiqua"/>
          <w:b/>
          <w:sz w:val="36"/>
          <w:lang w:val="es-ES_tradnl"/>
        </w:rPr>
        <w:t>CÁMARA DE REPRESENTANTES</w:t>
      </w:r>
    </w:p>
    <w:p w14:paraId="08A7118A" w14:textId="77777777" w:rsidR="0005609E" w:rsidRPr="0005609E" w:rsidRDefault="0005609E" w:rsidP="0005609E">
      <w:pPr>
        <w:jc w:val="center"/>
        <w:rPr>
          <w:rFonts w:ascii="Book Antiqua" w:hAnsi="Book Antiqua"/>
          <w:b/>
          <w:szCs w:val="14"/>
          <w:lang w:val="es-ES_tradnl"/>
        </w:rPr>
      </w:pPr>
    </w:p>
    <w:p w14:paraId="75E81CE3" w14:textId="1C76B898" w:rsidR="009241B7" w:rsidRDefault="009241B7" w:rsidP="0005609E">
      <w:pPr>
        <w:jc w:val="center"/>
        <w:rPr>
          <w:rFonts w:ascii="Book Antiqua" w:hAnsi="Book Antiqua"/>
          <w:b/>
          <w:sz w:val="52"/>
          <w:lang w:val="es-ES_tradnl"/>
        </w:rPr>
      </w:pPr>
      <w:r>
        <w:rPr>
          <w:rFonts w:ascii="Book Antiqua" w:hAnsi="Book Antiqua"/>
          <w:b/>
          <w:sz w:val="52"/>
          <w:lang w:val="es-ES_tradnl"/>
        </w:rPr>
        <w:t xml:space="preserve">R. C. de la C. </w:t>
      </w:r>
      <w:r w:rsidR="00632755">
        <w:rPr>
          <w:rFonts w:ascii="Book Antiqua" w:hAnsi="Book Antiqua"/>
          <w:b/>
          <w:sz w:val="52"/>
          <w:lang w:val="es-ES_tradnl"/>
        </w:rPr>
        <w:t>29</w:t>
      </w:r>
    </w:p>
    <w:p w14:paraId="3AC01B3A" w14:textId="77777777" w:rsidR="0005609E" w:rsidRPr="0005609E" w:rsidRDefault="0005609E" w:rsidP="0005609E">
      <w:pPr>
        <w:jc w:val="center"/>
        <w:rPr>
          <w:rFonts w:ascii="Book Antiqua" w:hAnsi="Book Antiqua"/>
          <w:b/>
          <w:szCs w:val="6"/>
          <w:lang w:val="es-ES_tradnl"/>
        </w:rPr>
      </w:pPr>
    </w:p>
    <w:p w14:paraId="64A92C3F" w14:textId="06E6D248" w:rsidR="009241B7" w:rsidRDefault="00632755" w:rsidP="0005609E">
      <w:pPr>
        <w:jc w:val="center"/>
        <w:rPr>
          <w:rFonts w:ascii="Book Antiqua" w:hAnsi="Book Antiqua"/>
          <w:lang w:val="es-ES_tradnl"/>
        </w:rPr>
      </w:pPr>
      <w:r>
        <w:rPr>
          <w:rFonts w:ascii="Book Antiqua" w:hAnsi="Book Antiqua"/>
          <w:lang w:val="es-ES_tradnl"/>
        </w:rPr>
        <w:t>13</w:t>
      </w:r>
      <w:r w:rsidR="00950448">
        <w:rPr>
          <w:rFonts w:ascii="Book Antiqua" w:hAnsi="Book Antiqua"/>
          <w:lang w:val="es-ES_tradnl"/>
        </w:rPr>
        <w:t xml:space="preserve"> </w:t>
      </w:r>
      <w:r w:rsidR="009241B7">
        <w:rPr>
          <w:rFonts w:ascii="Book Antiqua" w:hAnsi="Book Antiqua"/>
          <w:lang w:val="es-ES_tradnl"/>
        </w:rPr>
        <w:t xml:space="preserve">DE </w:t>
      </w:r>
      <w:r w:rsidR="00C96177">
        <w:rPr>
          <w:rFonts w:ascii="Book Antiqua" w:hAnsi="Book Antiqua"/>
          <w:lang w:val="es-ES_tradnl"/>
        </w:rPr>
        <w:t>ENERO</w:t>
      </w:r>
      <w:r w:rsidR="009241B7">
        <w:rPr>
          <w:rFonts w:ascii="Book Antiqua" w:hAnsi="Book Antiqua"/>
          <w:lang w:val="es-ES_tradnl"/>
        </w:rPr>
        <w:t xml:space="preserve"> DE 202</w:t>
      </w:r>
      <w:r w:rsidR="00C96177">
        <w:rPr>
          <w:rFonts w:ascii="Book Antiqua" w:hAnsi="Book Antiqua"/>
          <w:lang w:val="es-ES_tradnl"/>
        </w:rPr>
        <w:t>5</w:t>
      </w:r>
    </w:p>
    <w:p w14:paraId="3C60270B" w14:textId="77777777" w:rsidR="0005609E" w:rsidRDefault="0005609E" w:rsidP="0005609E">
      <w:pPr>
        <w:jc w:val="center"/>
        <w:rPr>
          <w:rFonts w:ascii="Book Antiqua" w:hAnsi="Book Antiqua"/>
          <w:lang w:val="es-ES_tradnl"/>
        </w:rPr>
      </w:pPr>
    </w:p>
    <w:p w14:paraId="4913496C" w14:textId="77777777" w:rsidR="009241B7" w:rsidRDefault="009241B7" w:rsidP="0005609E">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13CE22D5" w14:textId="77777777" w:rsidR="0005609E" w:rsidRDefault="0005609E" w:rsidP="0005609E">
      <w:pPr>
        <w:jc w:val="center"/>
        <w:rPr>
          <w:rFonts w:ascii="Book Antiqua" w:hAnsi="Book Antiqua"/>
          <w:lang w:val="es-ES_tradnl"/>
        </w:rPr>
      </w:pPr>
    </w:p>
    <w:p w14:paraId="03F49A97" w14:textId="14372B90" w:rsidR="009241B7" w:rsidRDefault="009241B7" w:rsidP="0005609E">
      <w:pPr>
        <w:jc w:val="center"/>
        <w:rPr>
          <w:rFonts w:ascii="Book Antiqua" w:hAnsi="Book Antiqua"/>
          <w:lang w:val="es-ES_tradnl"/>
        </w:rPr>
      </w:pPr>
      <w:bookmarkStart w:id="0" w:name="_Hlk187840541"/>
      <w:r>
        <w:rPr>
          <w:rFonts w:ascii="Book Antiqua" w:hAnsi="Book Antiqua"/>
          <w:lang w:val="es-ES_tradnl"/>
        </w:rPr>
        <w:t xml:space="preserve">Referida a </w:t>
      </w:r>
      <w:r w:rsidR="005F6BE2">
        <w:rPr>
          <w:rFonts w:ascii="Book Antiqua" w:hAnsi="Book Antiqua"/>
          <w:lang w:val="es-ES_tradnl"/>
        </w:rPr>
        <w:t>la Comisión de Agricultura</w:t>
      </w:r>
    </w:p>
    <w:bookmarkEnd w:id="0"/>
    <w:p w14:paraId="59DB4AFA" w14:textId="77777777" w:rsidR="009241B7" w:rsidRDefault="009241B7" w:rsidP="0005609E">
      <w:pPr>
        <w:jc w:val="both"/>
        <w:rPr>
          <w:rFonts w:ascii="Book Antiqua" w:hAnsi="Book Antiqua"/>
          <w:lang w:val="es-ES_tradnl"/>
        </w:rPr>
      </w:pPr>
    </w:p>
    <w:p w14:paraId="4CD83488" w14:textId="77777777" w:rsidR="009241B7" w:rsidRDefault="009241B7" w:rsidP="0005609E">
      <w:pPr>
        <w:jc w:val="center"/>
        <w:rPr>
          <w:rFonts w:ascii="Book Antiqua" w:hAnsi="Book Antiqua"/>
          <w:b/>
          <w:sz w:val="28"/>
          <w:lang w:val="es-ES_tradnl"/>
        </w:rPr>
      </w:pPr>
      <w:r>
        <w:rPr>
          <w:rFonts w:ascii="Book Antiqua" w:hAnsi="Book Antiqua"/>
          <w:b/>
          <w:sz w:val="28"/>
          <w:lang w:val="es-ES_tradnl"/>
        </w:rPr>
        <w:t>RESOLUCIÓN CONJUNTA</w:t>
      </w:r>
    </w:p>
    <w:p w14:paraId="1D642BD6" w14:textId="77777777" w:rsidR="009241B7" w:rsidRDefault="009241B7" w:rsidP="0005609E">
      <w:pPr>
        <w:jc w:val="both"/>
        <w:rPr>
          <w:rFonts w:ascii="Book Antiqua" w:hAnsi="Book Antiqua"/>
          <w:lang w:val="es-ES_tradnl"/>
        </w:rPr>
      </w:pPr>
    </w:p>
    <w:p w14:paraId="26F26FD5" w14:textId="0B0366BD" w:rsidR="001B5D9A" w:rsidRDefault="009241B7" w:rsidP="0005609E">
      <w:pPr>
        <w:ind w:left="360" w:hanging="36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w:t>
      </w:r>
      <w:r w:rsidR="005C0FB8">
        <w:rPr>
          <w:rFonts w:ascii="Book Antiqua" w:hAnsi="Book Antiqua"/>
          <w:lang w:val="es-ES_tradnl"/>
        </w:rPr>
        <w:t xml:space="preserve">identificado en el plano de mensura como lote número siete (7), localizado en el </w:t>
      </w:r>
      <w:r w:rsidR="00950448" w:rsidRPr="00950448">
        <w:rPr>
          <w:rFonts w:ascii="Book Antiqua" w:hAnsi="Book Antiqua"/>
          <w:lang w:val="es-ES_tradnl"/>
        </w:rPr>
        <w:t xml:space="preserve">Barrio </w:t>
      </w:r>
      <w:proofErr w:type="spellStart"/>
      <w:r w:rsidR="00950448" w:rsidRPr="00950448">
        <w:rPr>
          <w:rFonts w:ascii="Book Antiqua" w:hAnsi="Book Antiqua"/>
          <w:lang w:val="es-ES_tradnl"/>
        </w:rPr>
        <w:t>Cialitos</w:t>
      </w:r>
      <w:proofErr w:type="spellEnd"/>
      <w:r w:rsidR="00950448" w:rsidRPr="00950448">
        <w:rPr>
          <w:rFonts w:ascii="Book Antiqua" w:hAnsi="Book Antiqua"/>
          <w:lang w:val="es-ES_tradnl"/>
        </w:rPr>
        <w:t xml:space="preserve"> del término municipal de </w:t>
      </w:r>
      <w:proofErr w:type="spellStart"/>
      <w:r w:rsidR="00950448" w:rsidRPr="00950448">
        <w:rPr>
          <w:rFonts w:ascii="Book Antiqua" w:hAnsi="Book Antiqua"/>
          <w:lang w:val="es-ES_tradnl"/>
        </w:rPr>
        <w:t>Ciales</w:t>
      </w:r>
      <w:proofErr w:type="spellEnd"/>
      <w:r w:rsidR="00950448" w:rsidRPr="00950448">
        <w:rPr>
          <w:rFonts w:ascii="Book Antiqua" w:hAnsi="Book Antiqua"/>
          <w:lang w:val="es-ES_tradnl"/>
        </w:rPr>
        <w:t>, Puerto Rico; ordenar a la Junta de Planificación a proceder conforme a lo establecido en la Ley para permitir y autorizar la segregación de solares; y para otros fines pertinentes.</w:t>
      </w:r>
    </w:p>
    <w:p w14:paraId="3DB915F8" w14:textId="77777777" w:rsidR="009241B7" w:rsidRDefault="00950448" w:rsidP="0005609E">
      <w:pPr>
        <w:ind w:left="360" w:hanging="360"/>
        <w:jc w:val="both"/>
        <w:rPr>
          <w:rFonts w:ascii="Book Antiqua" w:hAnsi="Book Antiqua"/>
          <w:lang w:val="es-ES_tradnl"/>
        </w:rPr>
      </w:pPr>
      <w:r w:rsidRPr="00950448">
        <w:rPr>
          <w:rFonts w:ascii="Book Antiqua" w:hAnsi="Book Antiqua"/>
          <w:lang w:val="es-ES_tradnl"/>
        </w:rPr>
        <w:t xml:space="preserve">  </w:t>
      </w:r>
    </w:p>
    <w:p w14:paraId="008CB1E6" w14:textId="77777777" w:rsidR="009241B7" w:rsidRDefault="009241B7" w:rsidP="0005609E">
      <w:pPr>
        <w:ind w:firstLine="360"/>
        <w:jc w:val="center"/>
        <w:rPr>
          <w:rFonts w:ascii="Book Antiqua" w:hAnsi="Book Antiqua"/>
          <w:lang w:val="es-ES_tradnl"/>
        </w:rPr>
      </w:pPr>
      <w:r>
        <w:rPr>
          <w:rFonts w:ascii="Book Antiqua" w:hAnsi="Book Antiqua"/>
          <w:lang w:val="es-ES_tradnl"/>
        </w:rPr>
        <w:t>EXPOSICIÓN DE MOTIVOS</w:t>
      </w:r>
    </w:p>
    <w:p w14:paraId="2C2B2E6D" w14:textId="77777777" w:rsidR="0005609E" w:rsidRDefault="0005609E" w:rsidP="0005609E">
      <w:pPr>
        <w:ind w:firstLine="360"/>
        <w:jc w:val="center"/>
        <w:rPr>
          <w:rFonts w:ascii="Book Antiqua" w:hAnsi="Book Antiqua"/>
          <w:lang w:val="es-ES_tradnl"/>
        </w:rPr>
      </w:pPr>
    </w:p>
    <w:p w14:paraId="30918020" w14:textId="77777777" w:rsidR="00950448" w:rsidRDefault="00950448" w:rsidP="0005609E">
      <w:pPr>
        <w:ind w:firstLine="360"/>
        <w:jc w:val="both"/>
        <w:rPr>
          <w:rFonts w:ascii="Book Antiqua" w:hAnsi="Book Antiqua"/>
          <w:lang w:val="es-ES_tradnl"/>
        </w:rPr>
      </w:pPr>
      <w:r w:rsidRPr="00950448">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  Finalmente, la propia Ley establece que la Asamblea Legislativa podrá liberar las restricciones antes mencionadas. </w:t>
      </w:r>
    </w:p>
    <w:p w14:paraId="7EAEBEAD" w14:textId="77777777" w:rsidR="0005609E" w:rsidRPr="00950448" w:rsidRDefault="0005609E" w:rsidP="0005609E">
      <w:pPr>
        <w:ind w:firstLine="360"/>
        <w:jc w:val="both"/>
        <w:rPr>
          <w:rFonts w:ascii="Book Antiqua" w:hAnsi="Book Antiqua"/>
          <w:lang w:val="es-ES_tradnl"/>
        </w:rPr>
      </w:pPr>
    </w:p>
    <w:p w14:paraId="58ED0E9C" w14:textId="77777777" w:rsidR="00950448" w:rsidRDefault="00950448" w:rsidP="0005609E">
      <w:pPr>
        <w:ind w:firstLine="360"/>
        <w:jc w:val="both"/>
        <w:rPr>
          <w:rFonts w:ascii="Book Antiqua" w:hAnsi="Book Antiqua"/>
          <w:lang w:val="es-ES_tradnl"/>
        </w:rPr>
      </w:pPr>
      <w:r w:rsidRPr="00950448">
        <w:rPr>
          <w:rFonts w:ascii="Book Antiqua" w:hAnsi="Book Antiqua"/>
          <w:lang w:val="es-ES_tradnl"/>
        </w:rPr>
        <w:lastRenderedPageBreak/>
        <w:t xml:space="preserve">El Artículo 3 de la mencionada Ley 107, reconoce la facultad inherente de la Asamblea Legislativa para ordenar que se liberen las restricciones antes mencionadas, en aquellos casos en que se estime meritorio.  De conformidad con el ordenamiento jurídico, la legislación ante nos propone la liberación de las condiciones y restricciones de la finca </w:t>
      </w:r>
      <w:r w:rsidR="00523CEF">
        <w:rPr>
          <w:rFonts w:ascii="Book Antiqua" w:hAnsi="Book Antiqua"/>
          <w:lang w:val="es-ES_tradnl"/>
        </w:rPr>
        <w:t xml:space="preserve">identificado en el plano de mensura como lote número siete (7), localizado en el </w:t>
      </w:r>
      <w:r w:rsidR="00523CEF" w:rsidRPr="00950448">
        <w:rPr>
          <w:rFonts w:ascii="Book Antiqua" w:hAnsi="Book Antiqua"/>
          <w:lang w:val="es-ES_tradnl"/>
        </w:rPr>
        <w:t xml:space="preserve">Barrio </w:t>
      </w:r>
      <w:proofErr w:type="spellStart"/>
      <w:r w:rsidR="00523CEF" w:rsidRPr="00950448">
        <w:rPr>
          <w:rFonts w:ascii="Book Antiqua" w:hAnsi="Book Antiqua"/>
          <w:lang w:val="es-ES_tradnl"/>
        </w:rPr>
        <w:t>Cialitos</w:t>
      </w:r>
      <w:proofErr w:type="spellEnd"/>
      <w:r w:rsidR="00523CEF" w:rsidRPr="00950448">
        <w:rPr>
          <w:rFonts w:ascii="Book Antiqua" w:hAnsi="Book Antiqua"/>
          <w:lang w:val="es-ES_tradnl"/>
        </w:rPr>
        <w:t xml:space="preserve"> del término municipal de </w:t>
      </w:r>
      <w:proofErr w:type="spellStart"/>
      <w:r w:rsidR="00523CEF" w:rsidRPr="00950448">
        <w:rPr>
          <w:rFonts w:ascii="Book Antiqua" w:hAnsi="Book Antiqua"/>
          <w:lang w:val="es-ES_tradnl"/>
        </w:rPr>
        <w:t>Ciales</w:t>
      </w:r>
      <w:proofErr w:type="spellEnd"/>
      <w:r w:rsidR="00523CEF" w:rsidRPr="00950448">
        <w:rPr>
          <w:rFonts w:ascii="Book Antiqua" w:hAnsi="Book Antiqua"/>
          <w:lang w:val="es-ES_tradnl"/>
        </w:rPr>
        <w:t>, Puerto Rico</w:t>
      </w:r>
      <w:r w:rsidRPr="00950448">
        <w:rPr>
          <w:rFonts w:ascii="Book Antiqua" w:hAnsi="Book Antiqua"/>
          <w:lang w:val="es-ES_tradnl"/>
        </w:rPr>
        <w:t xml:space="preserve">.   </w:t>
      </w:r>
    </w:p>
    <w:p w14:paraId="513ADCF2" w14:textId="77777777" w:rsidR="0005609E" w:rsidRPr="00950448" w:rsidRDefault="0005609E" w:rsidP="0005609E">
      <w:pPr>
        <w:ind w:firstLine="360"/>
        <w:jc w:val="both"/>
        <w:rPr>
          <w:rFonts w:ascii="Book Antiqua" w:hAnsi="Book Antiqua"/>
          <w:lang w:val="es-ES_tradnl"/>
        </w:rPr>
      </w:pPr>
    </w:p>
    <w:p w14:paraId="19566ADA" w14:textId="77777777" w:rsidR="00950448" w:rsidRDefault="00950448" w:rsidP="0005609E">
      <w:pPr>
        <w:ind w:firstLine="360"/>
        <w:jc w:val="both"/>
        <w:rPr>
          <w:rFonts w:ascii="Book Antiqua" w:hAnsi="Book Antiqua"/>
          <w:lang w:val="es-ES_tradnl"/>
        </w:rPr>
      </w:pPr>
      <w:r w:rsidRPr="00950448">
        <w:rPr>
          <w:rFonts w:ascii="Book Antiqua" w:hAnsi="Book Antiqua"/>
          <w:lang w:val="es-ES_tradnl"/>
        </w:rPr>
        <w:t xml:space="preserve">Dicha </w:t>
      </w:r>
      <w:r w:rsidR="00523CEF">
        <w:rPr>
          <w:rFonts w:ascii="Book Antiqua" w:hAnsi="Book Antiqua"/>
          <w:lang w:val="es-ES_tradnl"/>
        </w:rPr>
        <w:t>lote</w:t>
      </w:r>
      <w:r w:rsidRPr="00950448">
        <w:rPr>
          <w:rFonts w:ascii="Book Antiqua" w:hAnsi="Book Antiqua"/>
          <w:lang w:val="es-ES_tradnl"/>
        </w:rPr>
        <w:t xml:space="preserve"> número </w:t>
      </w:r>
      <w:r w:rsidR="00523CEF">
        <w:rPr>
          <w:rFonts w:ascii="Book Antiqua" w:hAnsi="Book Antiqua"/>
          <w:lang w:val="es-ES_tradnl"/>
        </w:rPr>
        <w:t>siete</w:t>
      </w:r>
      <w:r w:rsidRPr="00950448">
        <w:rPr>
          <w:rFonts w:ascii="Book Antiqua" w:hAnsi="Book Antiqua"/>
          <w:lang w:val="es-ES_tradnl"/>
        </w:rPr>
        <w:t xml:space="preserve"> (</w:t>
      </w:r>
      <w:r w:rsidR="00523CEF">
        <w:rPr>
          <w:rFonts w:ascii="Book Antiqua" w:hAnsi="Book Antiqua"/>
          <w:lang w:val="es-ES_tradnl"/>
        </w:rPr>
        <w:t>7</w:t>
      </w:r>
      <w:r w:rsidRPr="00950448">
        <w:rPr>
          <w:rFonts w:ascii="Book Antiqua" w:hAnsi="Book Antiqua"/>
          <w:lang w:val="es-ES_tradnl"/>
        </w:rPr>
        <w:t xml:space="preserve">), conforme a la Certificación de Título emitida el </w:t>
      </w:r>
      <w:r w:rsidR="00691B6D">
        <w:rPr>
          <w:rFonts w:ascii="Book Antiqua" w:hAnsi="Book Antiqua"/>
          <w:lang w:val="es-ES_tradnl"/>
        </w:rPr>
        <w:t>30</w:t>
      </w:r>
      <w:r w:rsidRPr="00950448">
        <w:rPr>
          <w:rFonts w:ascii="Book Antiqua" w:hAnsi="Book Antiqua"/>
          <w:lang w:val="es-ES_tradnl"/>
        </w:rPr>
        <w:t xml:space="preserve"> de </w:t>
      </w:r>
      <w:r w:rsidR="00691B6D">
        <w:rPr>
          <w:rFonts w:ascii="Book Antiqua" w:hAnsi="Book Antiqua"/>
          <w:lang w:val="es-ES_tradnl"/>
        </w:rPr>
        <w:t xml:space="preserve">diciembre de 1993, </w:t>
      </w:r>
      <w:r w:rsidRPr="00950448">
        <w:rPr>
          <w:rFonts w:ascii="Book Antiqua" w:hAnsi="Book Antiqua"/>
          <w:lang w:val="es-ES_tradnl"/>
        </w:rPr>
        <w:t xml:space="preserve">fue vendida, cedida y traspasada por la Corporación de Desarrollo Rural a don </w:t>
      </w:r>
      <w:r w:rsidR="00523CEF">
        <w:rPr>
          <w:rFonts w:ascii="Book Antiqua" w:hAnsi="Book Antiqua"/>
          <w:lang w:val="es-ES_tradnl"/>
        </w:rPr>
        <w:t>Carmelo González Santiago</w:t>
      </w:r>
      <w:r w:rsidRPr="00950448">
        <w:rPr>
          <w:rFonts w:ascii="Book Antiqua" w:hAnsi="Book Antiqua"/>
          <w:lang w:val="es-ES_tradnl"/>
        </w:rPr>
        <w:t xml:space="preserve"> y a su esposa doña </w:t>
      </w:r>
      <w:r w:rsidR="00523CEF">
        <w:rPr>
          <w:rFonts w:ascii="Book Antiqua" w:hAnsi="Book Antiqua"/>
          <w:lang w:val="es-ES_tradnl"/>
        </w:rPr>
        <w:t>María de los Angeles Burgos Rivera</w:t>
      </w:r>
      <w:r w:rsidRPr="00950448">
        <w:rPr>
          <w:rFonts w:ascii="Book Antiqua" w:hAnsi="Book Antiqua"/>
          <w:lang w:val="es-ES_tradnl"/>
        </w:rPr>
        <w:t xml:space="preserve">. </w:t>
      </w:r>
      <w:r w:rsidR="00691B6D">
        <w:rPr>
          <w:rFonts w:ascii="Book Antiqua" w:hAnsi="Book Antiqua"/>
          <w:lang w:val="es-ES_tradnl"/>
        </w:rPr>
        <w:t xml:space="preserve">Doña María de los Angeles Burgos falleció el 11 de mayo de 2007 y, posteriormente, Don Carmelo González Santiago falleció agosto del 2007.  Sobreviven sus hijos Luis Rafael, Carmen Socorro, Sonia Ivette, Jesús del Carmen y Pedro Ángel, todos de apellidos González Burgos.  </w:t>
      </w:r>
      <w:r w:rsidR="00691B6D" w:rsidRPr="00950448">
        <w:rPr>
          <w:rFonts w:ascii="Book Antiqua" w:hAnsi="Book Antiqua"/>
          <w:lang w:val="es-ES_tradnl"/>
        </w:rPr>
        <w:t xml:space="preserve">Transcurrido </w:t>
      </w:r>
      <w:r w:rsidR="00691B6D">
        <w:rPr>
          <w:rFonts w:ascii="Book Antiqua" w:hAnsi="Book Antiqua"/>
          <w:lang w:val="es-ES_tradnl"/>
        </w:rPr>
        <w:t>veintiocho</w:t>
      </w:r>
      <w:r w:rsidR="00691B6D" w:rsidRPr="00950448">
        <w:rPr>
          <w:rFonts w:ascii="Book Antiqua" w:hAnsi="Book Antiqua"/>
          <w:lang w:val="es-ES_tradnl"/>
        </w:rPr>
        <w:t xml:space="preserve"> (</w:t>
      </w:r>
      <w:r w:rsidR="00691B6D">
        <w:rPr>
          <w:rFonts w:ascii="Book Antiqua" w:hAnsi="Book Antiqua"/>
          <w:lang w:val="es-ES_tradnl"/>
        </w:rPr>
        <w:t>28</w:t>
      </w:r>
      <w:r w:rsidR="00691B6D" w:rsidRPr="00950448">
        <w:rPr>
          <w:rFonts w:ascii="Book Antiqua" w:hAnsi="Book Antiqua"/>
          <w:lang w:val="es-ES_tradnl"/>
        </w:rPr>
        <w:t>) años desde el traspaso de la</w:t>
      </w:r>
      <w:r w:rsidR="00691B6D">
        <w:rPr>
          <w:rFonts w:ascii="Book Antiqua" w:hAnsi="Book Antiqua"/>
          <w:lang w:val="es-ES_tradnl"/>
        </w:rPr>
        <w:t xml:space="preserve"> titularidad de la citada finca y fallecidos sus titulares,</w:t>
      </w:r>
      <w:r w:rsidR="00691B6D" w:rsidRPr="00950448">
        <w:rPr>
          <w:rFonts w:ascii="Book Antiqua" w:hAnsi="Book Antiqua"/>
          <w:lang w:val="es-ES_tradnl"/>
        </w:rPr>
        <w:t xml:space="preserve"> las condiciones y restricciones impuestas han perdido su utilidad y vigencia.   </w:t>
      </w:r>
    </w:p>
    <w:p w14:paraId="5243F5E7" w14:textId="77777777" w:rsidR="0005609E" w:rsidRPr="00950448" w:rsidRDefault="0005609E" w:rsidP="0005609E">
      <w:pPr>
        <w:ind w:firstLine="360"/>
        <w:jc w:val="both"/>
        <w:rPr>
          <w:rFonts w:ascii="Book Antiqua" w:hAnsi="Book Antiqua"/>
          <w:lang w:val="es-ES_tradnl"/>
        </w:rPr>
      </w:pPr>
    </w:p>
    <w:p w14:paraId="234DE5D8" w14:textId="77777777" w:rsidR="009241B7" w:rsidRDefault="00950448" w:rsidP="0005609E">
      <w:pPr>
        <w:ind w:firstLine="360"/>
        <w:jc w:val="both"/>
        <w:rPr>
          <w:rFonts w:ascii="Book Antiqua" w:hAnsi="Book Antiqua"/>
          <w:lang w:val="es-ES_tradnl"/>
        </w:rPr>
      </w:pPr>
      <w:r w:rsidRPr="00950448">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tales restricciones a los fines de que se conforme la misma a su realidad actual según lo permite la Ley Núm. 107 de 3 de julio de 1974, según enmendada.</w:t>
      </w:r>
    </w:p>
    <w:p w14:paraId="17794331" w14:textId="77777777" w:rsidR="0005609E" w:rsidRDefault="0005609E" w:rsidP="0005609E">
      <w:pPr>
        <w:ind w:firstLine="360"/>
        <w:jc w:val="both"/>
        <w:rPr>
          <w:rFonts w:ascii="Book Antiqua" w:hAnsi="Book Antiqua"/>
          <w:lang w:val="es-ES_tradnl"/>
        </w:rPr>
      </w:pPr>
    </w:p>
    <w:p w14:paraId="7E774F3B" w14:textId="77777777" w:rsidR="009241B7" w:rsidRDefault="009241B7" w:rsidP="0005609E">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2277A60" w14:textId="77777777" w:rsidR="009241B7" w:rsidRDefault="009241B7" w:rsidP="009241B7">
      <w:pPr>
        <w:spacing w:line="480" w:lineRule="auto"/>
        <w:jc w:val="both"/>
        <w:rPr>
          <w:rFonts w:ascii="Book Antiqua" w:hAnsi="Book Antiqua"/>
          <w:lang w:val="es-ES_tradnl"/>
        </w:rPr>
        <w:sectPr w:rsidR="009241B7">
          <w:headerReference w:type="default" r:id="rId7"/>
          <w:type w:val="continuous"/>
          <w:pgSz w:w="12240" w:h="15840" w:code="1"/>
          <w:pgMar w:top="1440" w:right="1440" w:bottom="1440" w:left="1440" w:header="720" w:footer="720" w:gutter="0"/>
          <w:cols w:space="720"/>
          <w:titlePg/>
        </w:sectPr>
      </w:pPr>
    </w:p>
    <w:p w14:paraId="7F8E9D19"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1D2DBB53" w14:textId="77777777" w:rsidR="001B5D9A" w:rsidRDefault="00A87E1A" w:rsidP="00523CEF">
      <w:pPr>
        <w:spacing w:line="480" w:lineRule="auto"/>
        <w:ind w:left="1440" w:right="720" w:firstLine="360"/>
        <w:jc w:val="both"/>
        <w:rPr>
          <w:rFonts w:ascii="Book Antiqua" w:hAnsi="Book Antiqua"/>
          <w:lang w:val="es-ES_tradnl"/>
        </w:rPr>
      </w:pPr>
      <w:r w:rsidRPr="003F0004">
        <w:rPr>
          <w:rFonts w:ascii="Book Antiqua" w:hAnsi="Book Antiqua"/>
          <w:lang w:val="es-ES_tradnl"/>
        </w:rPr>
        <w:t xml:space="preserve"> “-----Rustica: </w:t>
      </w:r>
      <w:r w:rsidR="001B5D9A" w:rsidRPr="001B5D9A">
        <w:rPr>
          <w:rFonts w:ascii="Book Antiqua" w:hAnsi="Book Antiqua"/>
          <w:lang w:val="es-ES_tradnl"/>
        </w:rPr>
        <w:t xml:space="preserve">predio de terreno identificado en el plano de mensura como lote número siete (7), localizado en el Barrio </w:t>
      </w:r>
      <w:proofErr w:type="spellStart"/>
      <w:r w:rsidR="001B5D9A" w:rsidRPr="001B5D9A">
        <w:rPr>
          <w:rFonts w:ascii="Book Antiqua" w:hAnsi="Book Antiqua"/>
          <w:lang w:val="es-ES_tradnl"/>
        </w:rPr>
        <w:t>Cialitos</w:t>
      </w:r>
      <w:proofErr w:type="spellEnd"/>
      <w:r w:rsidR="001B5D9A" w:rsidRPr="001B5D9A">
        <w:rPr>
          <w:rFonts w:ascii="Book Antiqua" w:hAnsi="Book Antiqua"/>
          <w:lang w:val="es-ES_tradnl"/>
        </w:rPr>
        <w:t xml:space="preserve"> del término municipal de </w:t>
      </w:r>
      <w:proofErr w:type="spellStart"/>
      <w:r w:rsidR="001B5D9A" w:rsidRPr="001B5D9A">
        <w:rPr>
          <w:rFonts w:ascii="Book Antiqua" w:hAnsi="Book Antiqua"/>
          <w:lang w:val="es-ES_tradnl"/>
        </w:rPr>
        <w:t>Ciales</w:t>
      </w:r>
      <w:proofErr w:type="spellEnd"/>
      <w:r w:rsidR="001B5D9A" w:rsidRPr="001B5D9A">
        <w:rPr>
          <w:rFonts w:ascii="Book Antiqua" w:hAnsi="Book Antiqua"/>
          <w:lang w:val="es-ES_tradnl"/>
        </w:rPr>
        <w:t xml:space="preserve">, Puerto Rico; compuesto de trece cuerdas con dos mil ochocientos dos diezmilésimas de otra (13.2802), equivalentes a cincuenta y dos mil ciento noventa y seis metros cuadrados con tres mil doscientos cuarenta y siete diezmilésimas de </w:t>
      </w:r>
      <w:r w:rsidR="001B5D9A" w:rsidRPr="001B5D9A">
        <w:rPr>
          <w:rFonts w:ascii="Book Antiqua" w:hAnsi="Book Antiqua"/>
          <w:lang w:val="es-ES_tradnl"/>
        </w:rPr>
        <w:lastRenderedPageBreak/>
        <w:t>otro (52, 196.3247 m2)</w:t>
      </w:r>
      <w:r w:rsidRPr="003F0004">
        <w:rPr>
          <w:rFonts w:ascii="Book Antiqua" w:hAnsi="Book Antiqua"/>
          <w:lang w:val="es-ES_tradnl"/>
        </w:rPr>
        <w:t xml:space="preserve">; colinda al Norte, con la finca número </w:t>
      </w:r>
      <w:r w:rsidR="001B5D9A">
        <w:rPr>
          <w:rFonts w:ascii="Book Antiqua" w:hAnsi="Book Antiqua"/>
          <w:lang w:val="es-ES_tradnl"/>
        </w:rPr>
        <w:t>tres</w:t>
      </w:r>
      <w:r w:rsidRPr="003F0004">
        <w:rPr>
          <w:rFonts w:ascii="Book Antiqua" w:hAnsi="Book Antiqua"/>
          <w:lang w:val="es-ES_tradnl"/>
        </w:rPr>
        <w:t xml:space="preserve"> (</w:t>
      </w:r>
      <w:r w:rsidR="001B5D9A">
        <w:rPr>
          <w:rFonts w:ascii="Book Antiqua" w:hAnsi="Book Antiqua"/>
          <w:lang w:val="es-ES_tradnl"/>
        </w:rPr>
        <w:t>3</w:t>
      </w:r>
      <w:r w:rsidRPr="003F0004">
        <w:rPr>
          <w:rFonts w:ascii="Book Antiqua" w:hAnsi="Book Antiqua"/>
          <w:lang w:val="es-ES_tradnl"/>
        </w:rPr>
        <w:t xml:space="preserve">);  al Sur, </w:t>
      </w:r>
      <w:r w:rsidR="001B5D9A">
        <w:rPr>
          <w:rFonts w:ascii="Book Antiqua" w:hAnsi="Book Antiqua"/>
          <w:lang w:val="es-ES_tradnl"/>
        </w:rPr>
        <w:t xml:space="preserve">con la parcela número 8, al Este, con </w:t>
      </w:r>
      <w:r w:rsidRPr="003F0004">
        <w:rPr>
          <w:rFonts w:ascii="Book Antiqua" w:hAnsi="Book Antiqua"/>
          <w:lang w:val="es-ES_tradnl"/>
        </w:rPr>
        <w:t xml:space="preserve">el Río </w:t>
      </w:r>
      <w:proofErr w:type="spellStart"/>
      <w:r w:rsidRPr="003F0004">
        <w:rPr>
          <w:rFonts w:ascii="Book Antiqua" w:hAnsi="Book Antiqua"/>
          <w:lang w:val="es-ES_tradnl"/>
        </w:rPr>
        <w:t>Cialitos</w:t>
      </w:r>
      <w:proofErr w:type="spellEnd"/>
      <w:r w:rsidRPr="003F0004">
        <w:rPr>
          <w:rFonts w:ascii="Book Antiqua" w:hAnsi="Book Antiqua"/>
          <w:lang w:val="es-ES_tradnl"/>
        </w:rPr>
        <w:t xml:space="preserve">;  al Este con el Río </w:t>
      </w:r>
      <w:proofErr w:type="spellStart"/>
      <w:r w:rsidRPr="003F0004">
        <w:rPr>
          <w:rFonts w:ascii="Book Antiqua" w:hAnsi="Book Antiqua"/>
          <w:lang w:val="es-ES_tradnl"/>
        </w:rPr>
        <w:t>Cialitos</w:t>
      </w:r>
      <w:proofErr w:type="spellEnd"/>
      <w:r w:rsidRPr="003F0004">
        <w:rPr>
          <w:rFonts w:ascii="Book Antiqua" w:hAnsi="Book Antiqua"/>
          <w:lang w:val="es-ES_tradnl"/>
        </w:rPr>
        <w:t xml:space="preserve"> y;  y </w:t>
      </w:r>
      <w:r w:rsidR="001B5D9A">
        <w:rPr>
          <w:rFonts w:ascii="Book Antiqua" w:hAnsi="Book Antiqua"/>
          <w:lang w:val="es-ES_tradnl"/>
        </w:rPr>
        <w:t>al</w:t>
      </w:r>
      <w:r w:rsidRPr="003F0004">
        <w:rPr>
          <w:rFonts w:ascii="Book Antiqua" w:hAnsi="Book Antiqua"/>
          <w:lang w:val="es-ES_tradnl"/>
        </w:rPr>
        <w:t xml:space="preserve"> Oeste, con la </w:t>
      </w:r>
      <w:r w:rsidR="001B5D9A">
        <w:rPr>
          <w:rFonts w:ascii="Book Antiqua" w:hAnsi="Book Antiqua"/>
          <w:lang w:val="es-ES_tradnl"/>
        </w:rPr>
        <w:t>carretera estatal número</w:t>
      </w:r>
      <w:r w:rsidRPr="003F0004">
        <w:rPr>
          <w:rFonts w:ascii="Book Antiqua" w:hAnsi="Book Antiqua"/>
          <w:lang w:val="es-ES_tradnl"/>
        </w:rPr>
        <w:t xml:space="preserve"> (</w:t>
      </w:r>
      <w:r w:rsidR="001B5D9A">
        <w:rPr>
          <w:rFonts w:ascii="Book Antiqua" w:hAnsi="Book Antiqua"/>
          <w:lang w:val="es-ES_tradnl"/>
        </w:rPr>
        <w:t>614</w:t>
      </w:r>
      <w:r w:rsidRPr="003F0004">
        <w:rPr>
          <w:rFonts w:ascii="Book Antiqua" w:hAnsi="Book Antiqua"/>
          <w:lang w:val="es-ES_tradnl"/>
        </w:rPr>
        <w:t>).</w:t>
      </w:r>
      <w:r w:rsidR="00523CEF">
        <w:rPr>
          <w:rFonts w:ascii="Book Antiqua" w:hAnsi="Book Antiqua"/>
          <w:lang w:val="es-ES_tradnl"/>
        </w:rPr>
        <w:t xml:space="preserve"> </w:t>
      </w:r>
      <w:r w:rsidR="001B5D9A">
        <w:rPr>
          <w:rFonts w:ascii="Book Antiqua" w:hAnsi="Book Antiqua"/>
          <w:lang w:val="es-ES_tradnl"/>
        </w:rPr>
        <w:t>Contiene estructura residencial destinada a vivienda</w:t>
      </w:r>
      <w:r w:rsidR="00523CEF">
        <w:rPr>
          <w:rFonts w:ascii="Book Antiqua" w:hAnsi="Book Antiqua"/>
          <w:lang w:val="es-ES_tradnl"/>
        </w:rPr>
        <w:t xml:space="preserve">. </w:t>
      </w:r>
    </w:p>
    <w:p w14:paraId="7E7820B6" w14:textId="77777777" w:rsidR="001B5D9A" w:rsidRPr="003F0004" w:rsidRDefault="00523CEF" w:rsidP="00523CEF">
      <w:pPr>
        <w:spacing w:line="480" w:lineRule="auto"/>
        <w:ind w:left="1440" w:right="720"/>
        <w:jc w:val="both"/>
        <w:rPr>
          <w:rFonts w:ascii="Book Antiqua" w:hAnsi="Book Antiqua"/>
          <w:lang w:val="es-ES_tradnl"/>
        </w:rPr>
      </w:pPr>
      <w:r>
        <w:rPr>
          <w:rFonts w:ascii="Book Antiqua" w:hAnsi="Book Antiqua"/>
          <w:lang w:val="es-ES_tradnl"/>
        </w:rPr>
        <w:t>-----</w:t>
      </w:r>
      <w:r w:rsidR="001B5D9A">
        <w:rPr>
          <w:rFonts w:ascii="Book Antiqua" w:hAnsi="Book Antiqua"/>
          <w:lang w:val="es-ES_tradnl"/>
        </w:rPr>
        <w:t>Consta Inscrita al folio 240</w:t>
      </w:r>
      <w:r>
        <w:rPr>
          <w:rFonts w:ascii="Book Antiqua" w:hAnsi="Book Antiqua"/>
          <w:lang w:val="es-ES_tradnl"/>
        </w:rPr>
        <w:t xml:space="preserve"> del tomo 251 de </w:t>
      </w:r>
      <w:proofErr w:type="spellStart"/>
      <w:r>
        <w:rPr>
          <w:rFonts w:ascii="Book Antiqua" w:hAnsi="Book Antiqua"/>
          <w:lang w:val="es-ES_tradnl"/>
        </w:rPr>
        <w:t>Ciales</w:t>
      </w:r>
      <w:proofErr w:type="spellEnd"/>
      <w:r>
        <w:rPr>
          <w:rFonts w:ascii="Book Antiqua" w:hAnsi="Book Antiqua"/>
          <w:lang w:val="es-ES_tradnl"/>
        </w:rPr>
        <w:t xml:space="preserve">, finca número 10,990, Registro </w:t>
      </w:r>
      <w:proofErr w:type="gramStart"/>
      <w:r>
        <w:rPr>
          <w:rFonts w:ascii="Book Antiqua" w:hAnsi="Book Antiqua"/>
          <w:lang w:val="es-ES_tradnl"/>
        </w:rPr>
        <w:t>dela</w:t>
      </w:r>
      <w:proofErr w:type="gramEnd"/>
      <w:r>
        <w:rPr>
          <w:rFonts w:ascii="Book Antiqua" w:hAnsi="Book Antiqua"/>
          <w:lang w:val="es-ES_tradnl"/>
        </w:rPr>
        <w:t xml:space="preserve"> Propiedad Sección de Manatí.</w:t>
      </w:r>
      <w:r w:rsidR="00691B6D">
        <w:rPr>
          <w:rFonts w:ascii="Book Antiqua" w:hAnsi="Book Antiqua"/>
          <w:lang w:val="es-ES_tradnl"/>
        </w:rPr>
        <w:t>”</w:t>
      </w:r>
      <w:r>
        <w:rPr>
          <w:rFonts w:ascii="Book Antiqua" w:hAnsi="Book Antiqua"/>
          <w:lang w:val="es-ES_tradnl"/>
        </w:rPr>
        <w:t xml:space="preserve"> </w:t>
      </w:r>
    </w:p>
    <w:p w14:paraId="618BE3D8"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 </w:t>
      </w:r>
    </w:p>
    <w:p w14:paraId="4EB0CDE1"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3.-La Junta de Planificación, permitirá y autori</w:t>
      </w:r>
      <w:r w:rsidR="00523CEF">
        <w:rPr>
          <w:rFonts w:ascii="Book Antiqua" w:hAnsi="Book Antiqua"/>
          <w:lang w:val="es-ES_tradnl"/>
        </w:rPr>
        <w:t xml:space="preserve">zará la segregación de solares </w:t>
      </w:r>
      <w:r w:rsidRPr="003F0004">
        <w:rPr>
          <w:rFonts w:ascii="Book Antiqua" w:hAnsi="Book Antiqua"/>
          <w:lang w:val="es-ES_tradnl"/>
        </w:rPr>
        <w:t xml:space="preserve">del terreno descrito en la Sección 1 de esta Resolución Conjunta, según lo autoriza la </w:t>
      </w:r>
      <w:r w:rsidRPr="003F0004">
        <w:rPr>
          <w:rFonts w:ascii="Book Antiqua" w:hAnsi="Book Antiqua"/>
          <w:lang w:val="es-ES"/>
        </w:rPr>
        <w:t>Ley Núm. 107 de 3 de julio de 1974, según enmendada.</w:t>
      </w:r>
    </w:p>
    <w:p w14:paraId="6FD7069A"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DE642" w14:textId="77777777" w:rsidR="009241B7" w:rsidRDefault="009241B7">
      <w:r>
        <w:separator/>
      </w:r>
    </w:p>
  </w:endnote>
  <w:endnote w:type="continuationSeparator" w:id="0">
    <w:p w14:paraId="0D48774B" w14:textId="77777777" w:rsidR="009241B7" w:rsidRDefault="00924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5484B" w14:textId="77777777" w:rsidR="009241B7" w:rsidRDefault="009241B7">
      <w:r>
        <w:separator/>
      </w:r>
    </w:p>
  </w:footnote>
  <w:footnote w:type="continuationSeparator" w:id="0">
    <w:p w14:paraId="7ED6559C" w14:textId="77777777" w:rsidR="009241B7" w:rsidRDefault="00924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DDE3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80F20">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56024"/>
    <w:rsid w:val="0005609E"/>
    <w:rsid w:val="00095AE1"/>
    <w:rsid w:val="000A6B6C"/>
    <w:rsid w:val="000B0DBB"/>
    <w:rsid w:val="000D4B2B"/>
    <w:rsid w:val="00102CC8"/>
    <w:rsid w:val="00111E71"/>
    <w:rsid w:val="00127C6A"/>
    <w:rsid w:val="001363FE"/>
    <w:rsid w:val="0017132B"/>
    <w:rsid w:val="001B5D9A"/>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521639"/>
    <w:rsid w:val="00523CEF"/>
    <w:rsid w:val="00532BB7"/>
    <w:rsid w:val="005332E4"/>
    <w:rsid w:val="0053550C"/>
    <w:rsid w:val="00555018"/>
    <w:rsid w:val="005723DC"/>
    <w:rsid w:val="005C0FB8"/>
    <w:rsid w:val="005F3436"/>
    <w:rsid w:val="005F6BE2"/>
    <w:rsid w:val="006210DC"/>
    <w:rsid w:val="0062501E"/>
    <w:rsid w:val="00632755"/>
    <w:rsid w:val="0064349D"/>
    <w:rsid w:val="00685549"/>
    <w:rsid w:val="00691B6D"/>
    <w:rsid w:val="006B7365"/>
    <w:rsid w:val="006C2D81"/>
    <w:rsid w:val="006C7DF8"/>
    <w:rsid w:val="006F1837"/>
    <w:rsid w:val="00750FC8"/>
    <w:rsid w:val="007533D0"/>
    <w:rsid w:val="00755069"/>
    <w:rsid w:val="007B0660"/>
    <w:rsid w:val="007C0BF4"/>
    <w:rsid w:val="007C21DA"/>
    <w:rsid w:val="007E3868"/>
    <w:rsid w:val="00820C41"/>
    <w:rsid w:val="00850256"/>
    <w:rsid w:val="00880F20"/>
    <w:rsid w:val="009241B7"/>
    <w:rsid w:val="0093686F"/>
    <w:rsid w:val="00942FD4"/>
    <w:rsid w:val="00950448"/>
    <w:rsid w:val="00951997"/>
    <w:rsid w:val="00990352"/>
    <w:rsid w:val="00A03405"/>
    <w:rsid w:val="00A1528A"/>
    <w:rsid w:val="00A33918"/>
    <w:rsid w:val="00A7629F"/>
    <w:rsid w:val="00A87E1A"/>
    <w:rsid w:val="00AF0CEE"/>
    <w:rsid w:val="00B667AD"/>
    <w:rsid w:val="00B84C38"/>
    <w:rsid w:val="00B86C00"/>
    <w:rsid w:val="00B947F6"/>
    <w:rsid w:val="00BF16AA"/>
    <w:rsid w:val="00C24ED2"/>
    <w:rsid w:val="00C354B8"/>
    <w:rsid w:val="00C52517"/>
    <w:rsid w:val="00C60921"/>
    <w:rsid w:val="00C62936"/>
    <w:rsid w:val="00C653F2"/>
    <w:rsid w:val="00C679E6"/>
    <w:rsid w:val="00C908F9"/>
    <w:rsid w:val="00C96177"/>
    <w:rsid w:val="00CA0917"/>
    <w:rsid w:val="00CA1099"/>
    <w:rsid w:val="00D417C2"/>
    <w:rsid w:val="00D60936"/>
    <w:rsid w:val="00D709EB"/>
    <w:rsid w:val="00D74714"/>
    <w:rsid w:val="00D82F3F"/>
    <w:rsid w:val="00D921C6"/>
    <w:rsid w:val="00D958C2"/>
    <w:rsid w:val="00DF3CD1"/>
    <w:rsid w:val="00E04AB5"/>
    <w:rsid w:val="00E50EEA"/>
    <w:rsid w:val="00E52F58"/>
    <w:rsid w:val="00EC26AA"/>
    <w:rsid w:val="00EC5D3B"/>
    <w:rsid w:val="00ED7A53"/>
    <w:rsid w:val="00EE4273"/>
    <w:rsid w:val="00F02004"/>
    <w:rsid w:val="00F03951"/>
    <w:rsid w:val="00F042CB"/>
    <w:rsid w:val="00F60A20"/>
    <w:rsid w:val="00FA265C"/>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2D0DB"/>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50703">
      <w:bodyDiv w:val="1"/>
      <w:marLeft w:val="0"/>
      <w:marRight w:val="0"/>
      <w:marTop w:val="0"/>
      <w:marBottom w:val="0"/>
      <w:divBdr>
        <w:top w:val="none" w:sz="0" w:space="0" w:color="auto"/>
        <w:left w:val="none" w:sz="0" w:space="0" w:color="auto"/>
        <w:bottom w:val="none" w:sz="0" w:space="0" w:color="auto"/>
        <w:right w:val="none" w:sz="0" w:space="0" w:color="auto"/>
      </w:divBdr>
    </w:div>
    <w:div w:id="53177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826</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Zurys F. Fajardo Rojas</cp:lastModifiedBy>
  <cp:revision>4</cp:revision>
  <cp:lastPrinted>2021-01-04T19:01:00Z</cp:lastPrinted>
  <dcterms:created xsi:type="dcterms:W3CDTF">2025-01-13T21:38:00Z</dcterms:created>
  <dcterms:modified xsi:type="dcterms:W3CDTF">2025-01-15T17:37:00Z</dcterms:modified>
</cp:coreProperties>
</file>