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C456AB" w:rsidRDefault="002905BE" w:rsidP="002670C1">
      <w:pPr>
        <w:jc w:val="center"/>
        <w:rPr>
          <w:rFonts w:ascii="Book Antiqua" w:hAnsi="Book Antiqua"/>
          <w:b/>
          <w:sz w:val="28"/>
          <w:szCs w:val="28"/>
          <w:lang w:val="es-ES_tradnl"/>
        </w:rPr>
      </w:pPr>
      <w:r w:rsidRPr="00C456AB">
        <w:rPr>
          <w:rFonts w:ascii="Book Antiqua" w:hAnsi="Book Antiqua"/>
          <w:b/>
          <w:sz w:val="28"/>
          <w:szCs w:val="28"/>
          <w:lang w:val="es-ES_tradnl"/>
        </w:rPr>
        <w:t>GOBIERNO</w:t>
      </w:r>
      <w:r w:rsidR="002670C1" w:rsidRPr="00C456AB">
        <w:rPr>
          <w:rFonts w:ascii="Book Antiqua" w:hAnsi="Book Antiqua"/>
          <w:b/>
          <w:sz w:val="28"/>
          <w:szCs w:val="28"/>
          <w:lang w:val="es-ES_tradnl"/>
        </w:rPr>
        <w:t xml:space="preserve"> DE PUERTO RICO</w:t>
      </w:r>
    </w:p>
    <w:p w14:paraId="356118BB" w14:textId="77777777" w:rsidR="002670C1" w:rsidRPr="00C456AB" w:rsidRDefault="002670C1" w:rsidP="002670C1">
      <w:pPr>
        <w:tabs>
          <w:tab w:val="left" w:pos="5080"/>
        </w:tabs>
        <w:jc w:val="center"/>
        <w:rPr>
          <w:rFonts w:ascii="Book Antiqua" w:hAnsi="Book Antiqua"/>
          <w:lang w:val="es-ES_tradnl"/>
        </w:rPr>
      </w:pPr>
    </w:p>
    <w:p w14:paraId="68FE966C" w14:textId="77777777" w:rsidR="002670C1" w:rsidRPr="00C456AB" w:rsidRDefault="002905BE" w:rsidP="00632DBA">
      <w:pPr>
        <w:pStyle w:val="Title2"/>
        <w:tabs>
          <w:tab w:val="clear" w:pos="7776"/>
          <w:tab w:val="clear" w:pos="7848"/>
          <w:tab w:val="right" w:pos="8640"/>
          <w:tab w:val="left" w:pos="9180"/>
        </w:tabs>
        <w:rPr>
          <w:rFonts w:ascii="Book Antiqua" w:hAnsi="Book Antiqua"/>
          <w:szCs w:val="24"/>
          <w:lang w:val="es-ES_tradnl"/>
        </w:rPr>
      </w:pPr>
      <w:r w:rsidRPr="00C456AB">
        <w:rPr>
          <w:rFonts w:ascii="Book Antiqua" w:hAnsi="Book Antiqua"/>
          <w:szCs w:val="24"/>
          <w:lang w:val="es-ES_tradnl"/>
        </w:rPr>
        <w:t>20m</w:t>
      </w:r>
      <w:r w:rsidR="002670C1" w:rsidRPr="00C456AB">
        <w:rPr>
          <w:rFonts w:ascii="Book Antiqua" w:hAnsi="Book Antiqua"/>
          <w:szCs w:val="24"/>
          <w:lang w:val="es-ES_tradnl"/>
        </w:rPr>
        <w:t>a. Asamblea</w:t>
      </w:r>
      <w:r w:rsidR="002670C1" w:rsidRPr="00C456AB">
        <w:rPr>
          <w:rFonts w:ascii="Book Antiqua" w:hAnsi="Book Antiqua"/>
          <w:szCs w:val="24"/>
          <w:lang w:val="es-ES_tradnl"/>
        </w:rPr>
        <w:tab/>
        <w:t xml:space="preserve">    </w:t>
      </w:r>
      <w:r w:rsidR="00445CFE" w:rsidRPr="00C456AB">
        <w:rPr>
          <w:rFonts w:ascii="Book Antiqua" w:hAnsi="Book Antiqua"/>
          <w:szCs w:val="24"/>
          <w:lang w:val="es-ES_tradnl"/>
        </w:rPr>
        <w:t xml:space="preserve">       </w:t>
      </w:r>
      <w:r w:rsidR="00632DBA" w:rsidRPr="00C456AB">
        <w:rPr>
          <w:rFonts w:ascii="Book Antiqua" w:hAnsi="Book Antiqua"/>
          <w:szCs w:val="24"/>
          <w:lang w:val="es-ES_tradnl"/>
        </w:rPr>
        <w:t xml:space="preserve">  </w:t>
      </w:r>
      <w:r w:rsidR="00445CFE" w:rsidRPr="00C456AB">
        <w:rPr>
          <w:rFonts w:ascii="Book Antiqua" w:hAnsi="Book Antiqua"/>
          <w:szCs w:val="24"/>
          <w:lang w:val="es-ES_tradnl"/>
        </w:rPr>
        <w:t>1r</w:t>
      </w:r>
      <w:r w:rsidR="002670C1" w:rsidRPr="00C456AB">
        <w:rPr>
          <w:rFonts w:ascii="Book Antiqua" w:hAnsi="Book Antiqua"/>
          <w:szCs w:val="24"/>
          <w:lang w:val="es-ES_tradnl"/>
        </w:rPr>
        <w:t>a. Sesión</w:t>
      </w:r>
    </w:p>
    <w:p w14:paraId="158D734E" w14:textId="4A7AA8DB" w:rsidR="002670C1" w:rsidRPr="00C456AB" w:rsidRDefault="002670C1" w:rsidP="001A14B6">
      <w:pPr>
        <w:pStyle w:val="Title2"/>
        <w:tabs>
          <w:tab w:val="clear" w:pos="648"/>
          <w:tab w:val="left" w:pos="540"/>
          <w:tab w:val="left" w:pos="6930"/>
        </w:tabs>
        <w:rPr>
          <w:rFonts w:ascii="Book Antiqua" w:hAnsi="Book Antiqua"/>
          <w:szCs w:val="24"/>
          <w:lang w:val="es-ES_tradnl"/>
        </w:rPr>
      </w:pPr>
      <w:r w:rsidRPr="00C456AB">
        <w:rPr>
          <w:rFonts w:ascii="Book Antiqua" w:hAnsi="Book Antiqua"/>
          <w:szCs w:val="24"/>
          <w:lang w:val="es-ES_tradnl"/>
        </w:rPr>
        <w:tab/>
        <w:t>Legislativa</w:t>
      </w:r>
      <w:r w:rsidRPr="00C456AB">
        <w:rPr>
          <w:rFonts w:ascii="Book Antiqua" w:hAnsi="Book Antiqua"/>
          <w:szCs w:val="24"/>
          <w:lang w:val="es-ES_tradnl"/>
        </w:rPr>
        <w:tab/>
        <w:t xml:space="preserve">   </w:t>
      </w:r>
      <w:r w:rsidR="00632DBA" w:rsidRPr="00C456AB">
        <w:rPr>
          <w:rFonts w:ascii="Book Antiqua" w:hAnsi="Book Antiqua"/>
          <w:szCs w:val="24"/>
          <w:lang w:val="es-ES_tradnl"/>
        </w:rPr>
        <w:t xml:space="preserve">       </w:t>
      </w:r>
      <w:r w:rsidRPr="00C456AB">
        <w:rPr>
          <w:rFonts w:ascii="Book Antiqua" w:hAnsi="Book Antiqua"/>
          <w:szCs w:val="24"/>
          <w:lang w:val="es-ES_tradnl"/>
        </w:rPr>
        <w:t xml:space="preserve"> </w:t>
      </w:r>
      <w:r w:rsidR="00632DBA" w:rsidRPr="00C456AB">
        <w:rPr>
          <w:rFonts w:ascii="Book Antiqua" w:hAnsi="Book Antiqua"/>
          <w:szCs w:val="24"/>
          <w:lang w:val="es-ES_tradnl"/>
        </w:rPr>
        <w:t xml:space="preserve"> </w:t>
      </w:r>
      <w:r w:rsidRPr="00C456AB">
        <w:rPr>
          <w:rFonts w:ascii="Book Antiqua" w:hAnsi="Book Antiqua"/>
          <w:szCs w:val="24"/>
          <w:lang w:val="es-ES_tradnl"/>
        </w:rPr>
        <w:t>Ordinaria</w:t>
      </w:r>
    </w:p>
    <w:p w14:paraId="6E8D3ED1" w14:textId="77777777" w:rsidR="002670C1" w:rsidRPr="00C456AB" w:rsidRDefault="002670C1" w:rsidP="002670C1">
      <w:pPr>
        <w:rPr>
          <w:rFonts w:ascii="Book Antiqua" w:hAnsi="Book Antiqua"/>
          <w:lang w:val="es-ES_tradnl"/>
        </w:rPr>
      </w:pPr>
    </w:p>
    <w:p w14:paraId="3BAFBCB4" w14:textId="77777777" w:rsidR="002670C1" w:rsidRPr="00C456AB" w:rsidRDefault="002670C1" w:rsidP="002670C1">
      <w:pPr>
        <w:jc w:val="center"/>
        <w:rPr>
          <w:rFonts w:ascii="Book Antiqua" w:hAnsi="Book Antiqua"/>
          <w:smallCaps/>
          <w:sz w:val="36"/>
          <w:szCs w:val="36"/>
          <w:lang w:val="es-ES_tradnl"/>
        </w:rPr>
      </w:pPr>
      <w:r w:rsidRPr="00C456AB">
        <w:rPr>
          <w:rFonts w:ascii="Book Antiqua" w:hAnsi="Book Antiqua"/>
          <w:b/>
          <w:caps/>
          <w:sz w:val="36"/>
          <w:szCs w:val="36"/>
          <w:lang w:val="es-ES_tradnl"/>
        </w:rPr>
        <w:t>CÁMARA DE REPRESENTANTES</w:t>
      </w:r>
    </w:p>
    <w:p w14:paraId="5FE72B11" w14:textId="77777777" w:rsidR="002670C1" w:rsidRPr="00C456AB" w:rsidRDefault="002670C1" w:rsidP="002670C1">
      <w:pPr>
        <w:jc w:val="center"/>
        <w:rPr>
          <w:rFonts w:ascii="Book Antiqua" w:hAnsi="Book Antiqua" w:cs="Tahoma"/>
          <w:b/>
          <w:sz w:val="20"/>
          <w:szCs w:val="20"/>
          <w:lang w:val="es-ES_tradnl"/>
        </w:rPr>
      </w:pPr>
    </w:p>
    <w:p w14:paraId="426C17AC" w14:textId="77777777" w:rsidR="002670C1" w:rsidRPr="00C456AB" w:rsidRDefault="002670C1" w:rsidP="002670C1">
      <w:pPr>
        <w:jc w:val="center"/>
        <w:rPr>
          <w:rFonts w:ascii="Book Antiqua" w:hAnsi="Book Antiqua" w:cs="Tahoma"/>
          <w:b/>
          <w:sz w:val="20"/>
          <w:szCs w:val="20"/>
          <w:lang w:val="es-ES_tradnl"/>
        </w:rPr>
      </w:pPr>
    </w:p>
    <w:p w14:paraId="50D16FCA" w14:textId="624E8703" w:rsidR="002670C1" w:rsidRPr="00C456AB" w:rsidRDefault="002670C1" w:rsidP="001A14B6">
      <w:pPr>
        <w:jc w:val="center"/>
        <w:rPr>
          <w:rFonts w:ascii="Book Antiqua" w:hAnsi="Book Antiqua" w:cs="Tahoma"/>
          <w:b/>
          <w:sz w:val="52"/>
          <w:szCs w:val="52"/>
          <w:lang w:val="es-ES_tradnl"/>
        </w:rPr>
      </w:pPr>
      <w:r w:rsidRPr="00C456AB">
        <w:rPr>
          <w:rFonts w:ascii="Book Antiqua" w:hAnsi="Book Antiqua" w:cs="Tahoma"/>
          <w:b/>
          <w:sz w:val="52"/>
          <w:szCs w:val="52"/>
          <w:lang w:val="es-ES_tradnl"/>
        </w:rPr>
        <w:t xml:space="preserve">R. DE LA C. </w:t>
      </w:r>
      <w:r w:rsidR="00F27289">
        <w:rPr>
          <w:rFonts w:ascii="Book Antiqua" w:hAnsi="Book Antiqua" w:cs="Tahoma"/>
          <w:b/>
          <w:sz w:val="52"/>
          <w:szCs w:val="52"/>
          <w:lang w:val="es-ES_tradnl"/>
        </w:rPr>
        <w:t>60</w:t>
      </w:r>
    </w:p>
    <w:p w14:paraId="2AB71EBC" w14:textId="77777777" w:rsidR="001A14B6" w:rsidRPr="00C456AB" w:rsidRDefault="001A14B6" w:rsidP="001A14B6">
      <w:pPr>
        <w:jc w:val="center"/>
        <w:rPr>
          <w:rFonts w:ascii="Book Antiqua" w:hAnsi="Book Antiqua" w:cs="Tahoma"/>
          <w:b/>
          <w:sz w:val="52"/>
          <w:szCs w:val="52"/>
          <w:lang w:val="es-ES_tradnl"/>
        </w:rPr>
      </w:pPr>
    </w:p>
    <w:p w14:paraId="0DBA772C" w14:textId="77777777" w:rsidR="002670C1" w:rsidRPr="00C456AB" w:rsidRDefault="002670C1" w:rsidP="002670C1">
      <w:pPr>
        <w:jc w:val="center"/>
        <w:rPr>
          <w:rFonts w:ascii="Book Antiqua" w:hAnsi="Book Antiqua" w:cs="Tahoma"/>
          <w:b/>
          <w:sz w:val="28"/>
          <w:szCs w:val="28"/>
          <w:lang w:val="es-ES_tradnl"/>
        </w:rPr>
      </w:pPr>
      <w:r w:rsidRPr="00C456AB">
        <w:rPr>
          <w:rFonts w:ascii="Book Antiqua" w:hAnsi="Book Antiqua" w:cs="Tahoma"/>
          <w:b/>
          <w:sz w:val="28"/>
          <w:szCs w:val="28"/>
          <w:lang w:val="es-ES_tradnl"/>
        </w:rPr>
        <w:t>INFORME</w:t>
      </w:r>
      <w:r w:rsidR="00632DBA" w:rsidRPr="00C456AB">
        <w:rPr>
          <w:rFonts w:ascii="Book Antiqua" w:hAnsi="Book Antiqua" w:cs="Tahoma"/>
          <w:b/>
          <w:sz w:val="28"/>
          <w:szCs w:val="28"/>
          <w:lang w:val="es-ES_tradnl"/>
        </w:rPr>
        <w:t xml:space="preserve"> POSITIVO</w:t>
      </w:r>
    </w:p>
    <w:p w14:paraId="457A7DD8" w14:textId="77777777" w:rsidR="002670C1" w:rsidRPr="00C456AB" w:rsidRDefault="002670C1" w:rsidP="002670C1">
      <w:pPr>
        <w:jc w:val="center"/>
        <w:rPr>
          <w:rFonts w:ascii="Book Antiqua" w:hAnsi="Book Antiqua" w:cs="Tahoma"/>
          <w:b/>
          <w:sz w:val="28"/>
          <w:szCs w:val="28"/>
          <w:lang w:val="es-ES_tradnl"/>
        </w:rPr>
      </w:pPr>
    </w:p>
    <w:p w14:paraId="073A9D6A" w14:textId="50CACE76" w:rsidR="002670C1" w:rsidRPr="00C456AB" w:rsidRDefault="002670C1" w:rsidP="002670C1">
      <w:pPr>
        <w:jc w:val="center"/>
        <w:rPr>
          <w:rFonts w:ascii="Book Antiqua" w:hAnsi="Book Antiqua" w:cs="Tahoma"/>
          <w:lang w:val="es-ES_tradnl"/>
        </w:rPr>
      </w:pPr>
      <w:r w:rsidRPr="00C456AB">
        <w:rPr>
          <w:rFonts w:ascii="Book Antiqua" w:hAnsi="Book Antiqua" w:cs="Tahoma"/>
          <w:lang w:val="es-ES_tradnl"/>
        </w:rPr>
        <w:t xml:space="preserve">  </w:t>
      </w:r>
      <w:r w:rsidR="002F248A">
        <w:rPr>
          <w:rFonts w:ascii="Book Antiqua" w:hAnsi="Book Antiqua" w:cs="Tahoma"/>
          <w:lang w:val="es-ES_tradnl"/>
        </w:rPr>
        <w:t>22</w:t>
      </w:r>
      <w:r w:rsidR="00BD5F6F" w:rsidRPr="00C456AB">
        <w:rPr>
          <w:rFonts w:ascii="Book Antiqua" w:hAnsi="Book Antiqua" w:cs="Tahoma"/>
          <w:lang w:val="es-ES_tradnl"/>
        </w:rPr>
        <w:t xml:space="preserve"> </w:t>
      </w:r>
      <w:r w:rsidRPr="00C456AB">
        <w:rPr>
          <w:rFonts w:ascii="Book Antiqua" w:hAnsi="Book Antiqua" w:cs="Tahoma"/>
          <w:lang w:val="es-ES_tradnl"/>
        </w:rPr>
        <w:t xml:space="preserve">de </w:t>
      </w:r>
      <w:r w:rsidR="00BF384D" w:rsidRPr="00C456AB">
        <w:rPr>
          <w:rFonts w:ascii="Book Antiqua" w:hAnsi="Book Antiqua" w:cs="Tahoma"/>
          <w:lang w:val="es-ES_tradnl"/>
        </w:rPr>
        <w:t>enero</w:t>
      </w:r>
      <w:r w:rsidRPr="00C456AB">
        <w:rPr>
          <w:rFonts w:ascii="Book Antiqua" w:hAnsi="Book Antiqua" w:cs="Tahoma"/>
          <w:lang w:val="es-ES_tradnl"/>
        </w:rPr>
        <w:t xml:space="preserve"> de </w:t>
      </w:r>
      <w:r w:rsidR="00BF384D" w:rsidRPr="00C456AB">
        <w:rPr>
          <w:rFonts w:ascii="Book Antiqua" w:hAnsi="Book Antiqua" w:cs="Tahoma"/>
          <w:lang w:val="es-ES_tradnl"/>
        </w:rPr>
        <w:t>202</w:t>
      </w:r>
      <w:r w:rsidR="002F248A">
        <w:rPr>
          <w:rFonts w:ascii="Book Antiqua" w:hAnsi="Book Antiqua" w:cs="Tahoma"/>
          <w:lang w:val="es-ES_tradnl"/>
        </w:rPr>
        <w:t>5</w:t>
      </w:r>
    </w:p>
    <w:p w14:paraId="4A980496" w14:textId="77777777" w:rsidR="002670C1" w:rsidRPr="00C456AB" w:rsidRDefault="002670C1" w:rsidP="002670C1">
      <w:pPr>
        <w:jc w:val="both"/>
        <w:rPr>
          <w:rFonts w:ascii="Book Antiqua" w:hAnsi="Book Antiqua" w:cs="Tahoma"/>
          <w:sz w:val="20"/>
          <w:szCs w:val="20"/>
          <w:lang w:val="es-ES_tradnl"/>
        </w:rPr>
      </w:pPr>
    </w:p>
    <w:p w14:paraId="44F4CFAD" w14:textId="77777777" w:rsidR="00EF143E" w:rsidRPr="00C456AB" w:rsidRDefault="00EF143E" w:rsidP="002670C1">
      <w:pPr>
        <w:jc w:val="both"/>
        <w:rPr>
          <w:rFonts w:ascii="Book Antiqua" w:hAnsi="Book Antiqua" w:cs="Tahoma"/>
          <w:sz w:val="20"/>
          <w:szCs w:val="20"/>
          <w:lang w:val="es-ES_tradnl"/>
        </w:rPr>
      </w:pPr>
    </w:p>
    <w:p w14:paraId="7ECFE9E0" w14:textId="77777777" w:rsidR="002670C1" w:rsidRPr="00C456AB" w:rsidRDefault="002670C1" w:rsidP="002670C1">
      <w:pPr>
        <w:jc w:val="both"/>
        <w:rPr>
          <w:rFonts w:ascii="Book Antiqua" w:hAnsi="Book Antiqua" w:cs="Tahoma"/>
          <w:b/>
          <w:lang w:val="es-ES_tradnl"/>
        </w:rPr>
      </w:pPr>
      <w:r w:rsidRPr="00C456AB">
        <w:rPr>
          <w:rFonts w:ascii="Book Antiqua" w:hAnsi="Book Antiqua" w:cs="Tahoma"/>
          <w:b/>
          <w:lang w:val="es-ES_tradnl"/>
        </w:rPr>
        <w:t>A LA CÁMARA DE REPRESENTANTES DE PUERTO RICO:</w:t>
      </w:r>
    </w:p>
    <w:p w14:paraId="094C21E7" w14:textId="77777777" w:rsidR="002670C1" w:rsidRPr="00C456AB" w:rsidRDefault="002670C1" w:rsidP="002670C1">
      <w:pPr>
        <w:jc w:val="both"/>
        <w:rPr>
          <w:rFonts w:ascii="Book Antiqua" w:hAnsi="Book Antiqua" w:cs="Tahoma"/>
          <w:lang w:val="es-ES_tradnl"/>
        </w:rPr>
      </w:pPr>
    </w:p>
    <w:p w14:paraId="63594571" w14:textId="3ACD95F5" w:rsidR="001A14B6" w:rsidRPr="00F27289" w:rsidRDefault="002670C1" w:rsidP="001A14B6">
      <w:pPr>
        <w:jc w:val="both"/>
        <w:rPr>
          <w:rFonts w:ascii="Book Antiqua" w:hAnsi="Book Antiqua"/>
          <w:lang w:val="es-ES_tradnl"/>
        </w:rPr>
      </w:pPr>
      <w:r w:rsidRPr="00C456AB">
        <w:rPr>
          <w:rFonts w:ascii="Book Antiqua" w:hAnsi="Book Antiqua" w:cs="Tahoma"/>
          <w:lang w:val="es-ES_tradnl"/>
        </w:rPr>
        <w:tab/>
        <w:t>La Comisión de Asuntos Internos de la Cámara de Representantes de Puerto Rico,</w:t>
      </w:r>
      <w:r w:rsidR="00476691" w:rsidRPr="00C456AB">
        <w:rPr>
          <w:rFonts w:ascii="Book Antiqua" w:hAnsi="Book Antiqua" w:cs="Tahoma"/>
          <w:lang w:val="es-ES_tradnl"/>
        </w:rPr>
        <w:t xml:space="preserve"> previo estudio y consideración</w:t>
      </w:r>
      <w:r w:rsidR="0062204F" w:rsidRPr="00C456AB">
        <w:rPr>
          <w:rFonts w:ascii="Book Antiqua" w:hAnsi="Book Antiqua" w:cs="Tahoma"/>
          <w:lang w:val="es-ES_tradnl"/>
        </w:rPr>
        <w:t xml:space="preserve"> de la R. de la C. </w:t>
      </w:r>
      <w:r w:rsidR="00F27289">
        <w:rPr>
          <w:rFonts w:ascii="Book Antiqua" w:hAnsi="Book Antiqua" w:cs="Tahoma"/>
          <w:lang w:val="es-ES_tradnl"/>
        </w:rPr>
        <w:t>60</w:t>
      </w:r>
      <w:r w:rsidR="00CD5EE6" w:rsidRPr="00C456AB">
        <w:rPr>
          <w:rFonts w:ascii="Book Antiqua" w:hAnsi="Book Antiqua" w:cs="Tahoma"/>
          <w:lang w:val="es-ES_tradnl"/>
        </w:rPr>
        <w:t xml:space="preserve">, </w:t>
      </w:r>
      <w:r w:rsidR="001A14B6" w:rsidRPr="00C456AB">
        <w:rPr>
          <w:rFonts w:ascii="Book Antiqua" w:hAnsi="Book Antiqua" w:cs="Tahoma"/>
          <w:lang w:val="es-ES_tradnl"/>
        </w:rPr>
        <w:t xml:space="preserve">de la autoría del Representante </w:t>
      </w:r>
      <w:r w:rsidR="00F27289" w:rsidRPr="00F27289">
        <w:rPr>
          <w:rFonts w:ascii="Book Antiqua" w:hAnsi="Book Antiqua"/>
          <w:lang w:val="es-ES_tradnl"/>
        </w:rPr>
        <w:t>Charbonier Chinea</w:t>
      </w:r>
      <w:r w:rsidR="001A14B6" w:rsidRPr="00C456AB">
        <w:rPr>
          <w:rFonts w:ascii="Book Antiqua" w:hAnsi="Book Antiqua" w:cs="Tahoma"/>
          <w:lang w:val="es-ES_tradnl"/>
        </w:rPr>
        <w:t>, tiene a bien someter su informe recomendando la aprobación de la medida con las enmiendas contenidas en el entirillado electrónico que acompaña este informe, y cuyo título lee:</w:t>
      </w:r>
    </w:p>
    <w:p w14:paraId="1F7B6120" w14:textId="77777777" w:rsidR="000E15AD" w:rsidRPr="00C456AB" w:rsidRDefault="000E15AD" w:rsidP="002670C1">
      <w:pPr>
        <w:jc w:val="both"/>
        <w:rPr>
          <w:rFonts w:ascii="Book Antiqua" w:hAnsi="Book Antiqua" w:cs="Tahoma"/>
          <w:lang w:val="es-ES_tradnl"/>
        </w:rPr>
      </w:pPr>
    </w:p>
    <w:p w14:paraId="78A46DC3" w14:textId="40170C0B" w:rsidR="00F27289" w:rsidRDefault="00CD5EE6" w:rsidP="00F27289">
      <w:pPr>
        <w:ind w:left="720" w:hanging="720"/>
        <w:jc w:val="both"/>
        <w:rPr>
          <w:rFonts w:ascii="Book Antiqua" w:hAnsi="Book Antiqua"/>
          <w:bCs/>
          <w:lang w:val="es-ES_tradnl"/>
        </w:rPr>
      </w:pPr>
      <w:r w:rsidRPr="00C456AB">
        <w:rPr>
          <w:rFonts w:ascii="Book Antiqua" w:hAnsi="Book Antiqua" w:cs="Tahoma"/>
          <w:lang w:val="es-ES_tradnl"/>
        </w:rPr>
        <w:t xml:space="preserve"> </w:t>
      </w:r>
      <w:r w:rsidR="002670C1" w:rsidRPr="00C456AB">
        <w:rPr>
          <w:rFonts w:ascii="Book Antiqua" w:hAnsi="Book Antiqua" w:cs="Tahoma"/>
          <w:lang w:val="es-ES_tradnl"/>
        </w:rPr>
        <w:t xml:space="preserve"> </w:t>
      </w:r>
      <w:r w:rsidR="00FE78FE" w:rsidRPr="00C456AB">
        <w:rPr>
          <w:rFonts w:ascii="Book Antiqua" w:hAnsi="Book Antiqua" w:cs="Tahoma"/>
          <w:lang w:val="es-ES_tradnl"/>
        </w:rPr>
        <w:t>“</w:t>
      </w:r>
      <w:r w:rsidR="00BF384D" w:rsidRPr="00C456AB">
        <w:rPr>
          <w:rFonts w:ascii="Book Antiqua" w:hAnsi="Book Antiqua"/>
          <w:lang w:val="es-ES_tradnl"/>
        </w:rPr>
        <w:t xml:space="preserve">Para ordenar a la </w:t>
      </w:r>
      <w:r w:rsidR="00F059A3" w:rsidRPr="00C456AB">
        <w:rPr>
          <w:rFonts w:ascii="Book Antiqua" w:hAnsi="Book Antiqua"/>
          <w:bCs/>
          <w:lang w:val="es-ES_tradnl"/>
        </w:rPr>
        <w:t xml:space="preserve">Comisión de </w:t>
      </w:r>
      <w:r w:rsidR="00F27289" w:rsidRPr="00D31116">
        <w:rPr>
          <w:rFonts w:ascii="Book Antiqua" w:hAnsi="Book Antiqua" w:cs="Arial"/>
          <w:lang w:val="es-ES_tradnl"/>
        </w:rPr>
        <w:t>Hacienda</w:t>
      </w:r>
      <w:r w:rsidR="00F27289" w:rsidRPr="00D31116">
        <w:rPr>
          <w:rFonts w:ascii="Arial" w:hAnsi="Arial" w:cs="Arial"/>
          <w:color w:val="345326"/>
          <w:sz w:val="18"/>
          <w:szCs w:val="18"/>
          <w:lang w:val="es-ES_tradnl"/>
        </w:rPr>
        <w:t xml:space="preserve"> </w:t>
      </w:r>
      <w:r w:rsidR="00F27289" w:rsidRPr="00D31116">
        <w:rPr>
          <w:rFonts w:ascii="Book Antiqua" w:hAnsi="Book Antiqua"/>
          <w:lang w:val="es-ES_tradnl"/>
        </w:rPr>
        <w:t xml:space="preserve">de la Cámara de Representantes de Puerto Rico, realizar una investigación sobre todo asunto relacionado con la situación fiscal del Gobierno, el ritmo de cumplimiento de las exigencias del Plan Fiscal Comprensivo exigido por la legislación “PROMESA”, las recaudaciones del Fondo General y los fondos especiales, el estimado de los recaudos e ingresos probables y el financiamiento mediante el uso de empréstitos; los estimados de ingresos, de inversiones y desembolsos de las corporaciones públicas; la legislación que liberalice o imponga contribuciones de cualquier tipo; la deuda pública del Gobierno de Puerto Rico y de las corporaciones públicas, así como las condiciones de pago para los empréstitos; la recaudación, custodia, depósito y contabilidad de los fondos públicos; la </w:t>
      </w:r>
      <w:proofErr w:type="spellStart"/>
      <w:r w:rsidR="00F27289" w:rsidRPr="00D31116">
        <w:rPr>
          <w:rFonts w:ascii="Book Antiqua" w:hAnsi="Book Antiqua"/>
          <w:lang w:val="es-ES_tradnl"/>
        </w:rPr>
        <w:t>pre-intervención</w:t>
      </w:r>
      <w:proofErr w:type="spellEnd"/>
      <w:r w:rsidR="00F27289" w:rsidRPr="00D31116">
        <w:rPr>
          <w:rFonts w:ascii="Book Antiqua" w:hAnsi="Book Antiqua"/>
          <w:lang w:val="es-ES_tradnl"/>
        </w:rPr>
        <w:t xml:space="preserve"> y el uso de los fondos públicos de acuerdo a los fines para los que se autorizaron; el estudio y la evaluación del Presupuesto General; las peticiones presupuestarias recomendadas por la Gobernadora para los departamentos, corporaciones públicas, agencias y demás instrumentalidades públicas, tomando en consideración todos los ingresos y recursos del Estado, los de la entidad evaluada, incluyendo fondos federales, fondos especiales y donaciones, así como cualquier otro ingreso y todo asunto relacionado a la otorgación de incentivos </w:t>
      </w:r>
      <w:r w:rsidR="00F27289" w:rsidRPr="00D31116">
        <w:rPr>
          <w:rFonts w:ascii="Book Antiqua" w:hAnsi="Book Antiqua"/>
          <w:lang w:val="es-ES_tradnl"/>
        </w:rPr>
        <w:lastRenderedPageBreak/>
        <w:t xml:space="preserve">económicos que representen o conlleven impacto fiscal; y para otros fines relacionados. </w:t>
      </w:r>
    </w:p>
    <w:p w14:paraId="15F7E137" w14:textId="77777777" w:rsidR="002670C1" w:rsidRPr="00C456AB" w:rsidRDefault="002670C1" w:rsidP="00EF143E">
      <w:pPr>
        <w:jc w:val="center"/>
        <w:rPr>
          <w:rFonts w:ascii="Book Antiqua" w:hAnsi="Book Antiqua" w:cs="Tahoma"/>
          <w:b/>
          <w:u w:val="single"/>
          <w:lang w:val="es-ES_tradnl"/>
        </w:rPr>
      </w:pPr>
      <w:r w:rsidRPr="00C456AB">
        <w:rPr>
          <w:rFonts w:ascii="Book Antiqua" w:hAnsi="Book Antiqua" w:cs="Tahoma"/>
          <w:b/>
          <w:u w:val="single"/>
          <w:lang w:val="es-ES_tradnl"/>
        </w:rPr>
        <w:t>ALCANCE Y ANÁLISIS DE LA MEDIDA</w:t>
      </w:r>
    </w:p>
    <w:p w14:paraId="0DFB7BB0" w14:textId="44D47CFD" w:rsidR="00F27289" w:rsidRPr="009D087A" w:rsidRDefault="00F27289" w:rsidP="00F27289">
      <w:pPr>
        <w:pStyle w:val="NormalWeb"/>
        <w:jc w:val="both"/>
        <w:rPr>
          <w:rFonts w:ascii="Book Antiqua" w:hAnsi="Book Antiqua"/>
          <w:sz w:val="24"/>
          <w:szCs w:val="24"/>
          <w:lang w:val="es-MX"/>
        </w:rPr>
      </w:pPr>
      <w:r w:rsidRPr="00F27289">
        <w:rPr>
          <w:rFonts w:ascii="Book Antiqua" w:eastAsia="Times New Roman" w:hAnsi="Book Antiqua" w:cs="Tahoma"/>
          <w:b/>
          <w:sz w:val="24"/>
          <w:szCs w:val="24"/>
          <w:lang w:val="es-ES_tradnl"/>
        </w:rPr>
        <w:t xml:space="preserve">     </w:t>
      </w:r>
      <w:r w:rsidRPr="009D087A">
        <w:rPr>
          <w:rFonts w:ascii="Book Antiqua" w:hAnsi="Book Antiqua"/>
          <w:sz w:val="24"/>
          <w:szCs w:val="24"/>
          <w:lang w:val="es-MX"/>
        </w:rPr>
        <w:t>La Resolución de la Cámara Núm. 60 tiene como propósito investigar y evaluar la situación fiscal del Gobierno de Puerto Rico con el fin de garantizar el cumplimiento del Plan Fiscal Comprensivo establecido bajo la legislación federal “PROMESA”. Además, la medida busca analizar el uso de los fondos públicos, las prácticas presupuestarias y las estrategias de recaudación e inversión, incluyendo el impacto de los incentivos económicos y la deuda pública.</w:t>
      </w:r>
    </w:p>
    <w:p w14:paraId="03C4D0F4" w14:textId="26CBC290" w:rsidR="00F27289" w:rsidRPr="009D087A" w:rsidRDefault="00F27289" w:rsidP="00F27289">
      <w:pPr>
        <w:pStyle w:val="NormalWeb"/>
        <w:jc w:val="both"/>
        <w:rPr>
          <w:rFonts w:ascii="Book Antiqua" w:hAnsi="Book Antiqua"/>
          <w:sz w:val="24"/>
          <w:szCs w:val="24"/>
          <w:lang w:val="es-MX"/>
        </w:rPr>
      </w:pPr>
      <w:r w:rsidRPr="009D087A">
        <w:rPr>
          <w:rFonts w:ascii="Book Antiqua" w:hAnsi="Book Antiqua"/>
          <w:sz w:val="24"/>
          <w:szCs w:val="24"/>
          <w:lang w:val="es-MX"/>
        </w:rPr>
        <w:t xml:space="preserve">     En la exposición de motivos, se resalta la importancia de adoptar estrategias modernas y eficientes para abordar los retos fiscales y administrativos de Puerto Rico. La medida también enfatiza la necesidad de garantizar la transparencia y la rendición de cuentas en el manejo de los recursos del Estado, así como la implementación de recomendaciones basadas en mejores prácticas internacionales.</w:t>
      </w:r>
    </w:p>
    <w:p w14:paraId="39ED984F" w14:textId="73AD0155" w:rsidR="001E38DF" w:rsidRPr="00FA3DE0" w:rsidRDefault="00F27289" w:rsidP="00FA3DE0">
      <w:pPr>
        <w:pStyle w:val="NormalWeb"/>
        <w:jc w:val="both"/>
        <w:rPr>
          <w:rFonts w:ascii="Book Antiqua" w:hAnsi="Book Antiqua"/>
          <w:sz w:val="24"/>
          <w:szCs w:val="24"/>
          <w:lang w:val="es-MX"/>
        </w:rPr>
      </w:pPr>
      <w:r w:rsidRPr="009D087A">
        <w:rPr>
          <w:rFonts w:ascii="Book Antiqua" w:hAnsi="Book Antiqua"/>
          <w:sz w:val="24"/>
          <w:szCs w:val="24"/>
          <w:lang w:val="es-MX"/>
        </w:rPr>
        <w:t xml:space="preserve">     La Comisión estima que la aprobación de esta medida permitirá identificar oportunidades para optimizar el uso de los recursos y fomentar un desarrollo económico sostenible. Se recomienda que la investigación contemple el uso de tecnologías emergentes y que las conclusiones incluyan propuestas específicas para mejorar la gestión fiscal y la sostenibilidad presupuestaria.</w:t>
      </w:r>
    </w:p>
    <w:p w14:paraId="6AF8D0A2" w14:textId="77777777" w:rsidR="001E38DF" w:rsidRPr="00C456AB" w:rsidRDefault="001E38DF" w:rsidP="00E04853">
      <w:pPr>
        <w:rPr>
          <w:rFonts w:ascii="Book Antiqua" w:hAnsi="Book Antiqua" w:cs="Tahoma"/>
          <w:b/>
          <w:u w:val="single"/>
          <w:lang w:val="es-ES_tradnl"/>
        </w:rPr>
      </w:pPr>
    </w:p>
    <w:p w14:paraId="3F96CEA1" w14:textId="77777777" w:rsidR="00BF384D" w:rsidRPr="00C456AB" w:rsidRDefault="00BF384D" w:rsidP="007F0E20">
      <w:pPr>
        <w:ind w:firstLine="720"/>
        <w:jc w:val="center"/>
        <w:rPr>
          <w:rFonts w:ascii="Book Antiqua" w:hAnsi="Book Antiqua" w:cs="Tahoma"/>
          <w:b/>
          <w:bCs/>
          <w:u w:val="single"/>
          <w:lang w:val="es-ES_tradnl"/>
        </w:rPr>
      </w:pPr>
      <w:r w:rsidRPr="00C456AB">
        <w:rPr>
          <w:rFonts w:ascii="Book Antiqua" w:hAnsi="Book Antiqua" w:cs="Tahoma"/>
          <w:b/>
          <w:bCs/>
          <w:u w:val="single"/>
          <w:lang w:val="es-ES_tradnl"/>
        </w:rPr>
        <w:t>CONCLUSIÓN Y RECOMENDACIÓN</w:t>
      </w:r>
    </w:p>
    <w:p w14:paraId="1781BDBF" w14:textId="77777777" w:rsidR="007F0E20" w:rsidRPr="00C456AB" w:rsidRDefault="007F0E20" w:rsidP="007F0E20">
      <w:pPr>
        <w:ind w:firstLine="720"/>
        <w:jc w:val="center"/>
        <w:rPr>
          <w:rFonts w:ascii="Book Antiqua" w:hAnsi="Book Antiqua" w:cs="Tahoma"/>
          <w:u w:val="single"/>
          <w:lang w:val="es-ES_tradnl"/>
        </w:rPr>
      </w:pPr>
    </w:p>
    <w:p w14:paraId="67591842" w14:textId="16BDF961" w:rsidR="00E04853" w:rsidRPr="00C456AB" w:rsidRDefault="00E04853" w:rsidP="00E04853">
      <w:pPr>
        <w:ind w:firstLine="720"/>
        <w:jc w:val="both"/>
        <w:rPr>
          <w:rFonts w:ascii="Book Antiqua" w:hAnsi="Book Antiqua" w:cs="Tahoma"/>
          <w:lang w:val="es-ES_tradnl"/>
        </w:rPr>
      </w:pPr>
      <w:r w:rsidRPr="00C456AB">
        <w:rPr>
          <w:rFonts w:ascii="Book Antiqua" w:hAnsi="Book Antiqua" w:cs="Tahoma"/>
          <w:lang w:val="es-ES_tradnl"/>
        </w:rPr>
        <w:t xml:space="preserve">Por todo lo expuesto, la Comisión de Asuntos Internos de la Cámara de Representantes tiene el honor de recomendar la aprobación </w:t>
      </w:r>
      <w:r w:rsidR="00F27289">
        <w:rPr>
          <w:rFonts w:ascii="Book Antiqua" w:hAnsi="Book Antiqua" w:cs="Tahoma"/>
          <w:lang w:val="es-ES_tradnl"/>
        </w:rPr>
        <w:t>de la Resolución de la Cámara 60</w:t>
      </w:r>
      <w:r w:rsidRPr="00C456AB">
        <w:rPr>
          <w:rFonts w:ascii="Book Antiqua" w:hAnsi="Book Antiqua" w:cs="Tahoma"/>
          <w:lang w:val="es-ES_tradnl"/>
        </w:rPr>
        <w:t>, con las enmiendas contenidas en el entirillado electrónico que acompaña a este informe.</w:t>
      </w:r>
    </w:p>
    <w:p w14:paraId="5F322A68" w14:textId="77777777" w:rsidR="001A14B6" w:rsidRPr="00C456AB" w:rsidRDefault="001A14B6" w:rsidP="001A14B6">
      <w:pPr>
        <w:jc w:val="both"/>
        <w:rPr>
          <w:rFonts w:ascii="Book Antiqua" w:hAnsi="Book Antiqua" w:cs="Tahoma"/>
          <w:lang w:val="es-ES_tradnl"/>
        </w:rPr>
      </w:pPr>
    </w:p>
    <w:p w14:paraId="5EACA529" w14:textId="77777777" w:rsidR="001A14B6" w:rsidRPr="00C456AB" w:rsidRDefault="001A14B6" w:rsidP="001A14B6">
      <w:pPr>
        <w:jc w:val="both"/>
        <w:rPr>
          <w:rFonts w:ascii="Book Antiqua" w:hAnsi="Book Antiqua" w:cs="Tahoma"/>
          <w:lang w:val="es-ES_tradnl"/>
        </w:rPr>
      </w:pPr>
    </w:p>
    <w:p w14:paraId="29C63AF5" w14:textId="77777777" w:rsidR="00BF384D" w:rsidRPr="00C456AB" w:rsidRDefault="00BF384D" w:rsidP="00BF384D">
      <w:pPr>
        <w:ind w:firstLine="720"/>
        <w:jc w:val="both"/>
        <w:rPr>
          <w:rFonts w:ascii="Book Antiqua" w:hAnsi="Book Antiqua" w:cs="Tahoma"/>
          <w:lang w:val="es-ES_tradnl"/>
        </w:rPr>
      </w:pPr>
      <w:r w:rsidRPr="00C456AB">
        <w:rPr>
          <w:rFonts w:ascii="Book Antiqua" w:hAnsi="Book Antiqua" w:cs="Tahoma"/>
          <w:lang w:val="es-ES_tradnl"/>
        </w:rPr>
        <w:t>Respetuosamente sometido,</w:t>
      </w:r>
    </w:p>
    <w:p w14:paraId="4E22E611" w14:textId="77777777" w:rsidR="001A14B6" w:rsidRPr="00C456AB" w:rsidRDefault="001A14B6" w:rsidP="00BF384D">
      <w:pPr>
        <w:ind w:firstLine="720"/>
        <w:jc w:val="both"/>
        <w:rPr>
          <w:rFonts w:ascii="Book Antiqua" w:hAnsi="Book Antiqua" w:cs="Tahoma"/>
          <w:lang w:val="es-ES_tradnl"/>
        </w:rPr>
      </w:pPr>
    </w:p>
    <w:p w14:paraId="2BE0F6DD" w14:textId="77777777" w:rsidR="001A14B6" w:rsidRPr="00C456AB" w:rsidRDefault="001A14B6" w:rsidP="00BF384D">
      <w:pPr>
        <w:ind w:firstLine="720"/>
        <w:jc w:val="both"/>
        <w:rPr>
          <w:rFonts w:ascii="Book Antiqua" w:hAnsi="Book Antiqua" w:cs="Tahoma"/>
          <w:lang w:val="es-ES_tradnl"/>
        </w:rPr>
      </w:pPr>
    </w:p>
    <w:p w14:paraId="604E7A24" w14:textId="77777777" w:rsidR="007F0E20" w:rsidRPr="00C456AB" w:rsidRDefault="007F0E20" w:rsidP="007F0E20">
      <w:pPr>
        <w:rPr>
          <w:rFonts w:ascii="Book Antiqua" w:hAnsi="Book Antiqua" w:cs="Tahoma"/>
          <w:lang w:val="es-ES_tradnl"/>
        </w:rPr>
      </w:pPr>
    </w:p>
    <w:p w14:paraId="3DB0AB5E" w14:textId="77777777" w:rsidR="007F0E20" w:rsidRPr="00C456AB" w:rsidRDefault="007F0E20" w:rsidP="007F0E20">
      <w:pPr>
        <w:rPr>
          <w:rFonts w:ascii="Book Antiqua" w:hAnsi="Book Antiqua" w:cs="Tahoma"/>
          <w:lang w:val="es-ES_tradnl"/>
        </w:rPr>
      </w:pPr>
    </w:p>
    <w:p w14:paraId="3DAB0B64" w14:textId="39D07A62" w:rsidR="00BF384D" w:rsidRPr="00C456AB" w:rsidRDefault="00BF384D" w:rsidP="007F0E20">
      <w:pPr>
        <w:rPr>
          <w:rFonts w:ascii="Book Antiqua" w:hAnsi="Book Antiqua" w:cs="Tahoma"/>
          <w:b/>
          <w:lang w:val="es-ES_tradnl"/>
        </w:rPr>
      </w:pPr>
      <w:r w:rsidRPr="00C456AB">
        <w:rPr>
          <w:rFonts w:ascii="Book Antiqua" w:hAnsi="Book Antiqua" w:cs="Tahoma"/>
          <w:b/>
          <w:bCs/>
          <w:lang w:val="es-ES_tradnl"/>
        </w:rPr>
        <w:t>PEDRO J</w:t>
      </w:r>
      <w:r w:rsidR="00FA3DE0">
        <w:rPr>
          <w:rFonts w:ascii="Book Antiqua" w:hAnsi="Book Antiqua" w:cs="Tahoma"/>
          <w:b/>
          <w:bCs/>
          <w:lang w:val="es-ES_tradnl"/>
        </w:rPr>
        <w:t>.</w:t>
      </w:r>
      <w:r w:rsidRPr="00C456AB">
        <w:rPr>
          <w:rFonts w:ascii="Book Antiqua" w:hAnsi="Book Antiqua" w:cs="Tahoma"/>
          <w:b/>
          <w:bCs/>
          <w:lang w:val="es-ES_tradnl"/>
        </w:rPr>
        <w:t xml:space="preserve"> SANTIAGO GUZMÁN</w:t>
      </w:r>
      <w:r w:rsidRPr="00C456AB">
        <w:rPr>
          <w:rFonts w:ascii="Book Antiqua" w:hAnsi="Book Antiqua" w:cs="Tahoma"/>
          <w:b/>
          <w:lang w:val="es-ES_tradnl"/>
        </w:rPr>
        <w:br/>
      </w:r>
      <w:proofErr w:type="gramStart"/>
      <w:r w:rsidRPr="00C456AB">
        <w:rPr>
          <w:rFonts w:ascii="Book Antiqua" w:hAnsi="Book Antiqua" w:cs="Tahoma"/>
          <w:b/>
          <w:lang w:val="es-ES_tradnl"/>
        </w:rPr>
        <w:t>Presidente</w:t>
      </w:r>
      <w:proofErr w:type="gramEnd"/>
      <w:r w:rsidRPr="00C456AB">
        <w:rPr>
          <w:rFonts w:ascii="Book Antiqua" w:hAnsi="Book Antiqua" w:cs="Tahoma"/>
          <w:b/>
          <w:lang w:val="es-ES_tradnl"/>
        </w:rPr>
        <w:br/>
        <w:t>Comisión de Asuntos Internos</w:t>
      </w:r>
    </w:p>
    <w:p w14:paraId="7DC33FC3" w14:textId="77777777" w:rsidR="00307416" w:rsidRPr="00C456AB" w:rsidRDefault="00307416" w:rsidP="0099466E">
      <w:pPr>
        <w:ind w:firstLine="720"/>
        <w:rPr>
          <w:rFonts w:ascii="Book Antiqua" w:hAnsi="Book Antiqua"/>
          <w:b/>
          <w:smallCaps/>
          <w:lang w:val="es-ES_tradnl"/>
        </w:rPr>
      </w:pPr>
    </w:p>
    <w:sectPr w:rsidR="00307416" w:rsidRPr="00C456AB" w:rsidSect="00D73B0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5947D" w14:textId="77777777" w:rsidR="00C51114" w:rsidRDefault="00C51114" w:rsidP="00614C2C">
      <w:r>
        <w:separator/>
      </w:r>
    </w:p>
  </w:endnote>
  <w:endnote w:type="continuationSeparator" w:id="0">
    <w:p w14:paraId="11BF9356" w14:textId="77777777" w:rsidR="00C51114" w:rsidRDefault="00C51114"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C456AB" w:rsidRDefault="00C456AB">
        <w:pPr>
          <w:pStyle w:val="Footer"/>
          <w:jc w:val="center"/>
        </w:pPr>
        <w:r>
          <w:fldChar w:fldCharType="begin"/>
        </w:r>
        <w:r>
          <w:instrText xml:space="preserve"> PAGE   \* MERGEFORMAT </w:instrText>
        </w:r>
        <w:r>
          <w:fldChar w:fldCharType="separate"/>
        </w:r>
        <w:r w:rsidR="00F27289">
          <w:rPr>
            <w:noProof/>
          </w:rPr>
          <w:t>1</w:t>
        </w:r>
        <w:r>
          <w:rPr>
            <w:noProof/>
          </w:rPr>
          <w:fldChar w:fldCharType="end"/>
        </w:r>
      </w:p>
    </w:sdtContent>
  </w:sdt>
  <w:p w14:paraId="36B11BF2" w14:textId="77777777" w:rsidR="00C456AB" w:rsidRDefault="00C45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189BD" w14:textId="77777777" w:rsidR="00C51114" w:rsidRDefault="00C51114" w:rsidP="00614C2C">
      <w:r>
        <w:separator/>
      </w:r>
    </w:p>
  </w:footnote>
  <w:footnote w:type="continuationSeparator" w:id="0">
    <w:p w14:paraId="6F8AE22D" w14:textId="77777777" w:rsidR="00C51114" w:rsidRDefault="00C51114"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3965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608D8"/>
    <w:rsid w:val="00075A15"/>
    <w:rsid w:val="000836CB"/>
    <w:rsid w:val="000A3CD4"/>
    <w:rsid w:val="000C6264"/>
    <w:rsid w:val="000E15AD"/>
    <w:rsid w:val="0014288C"/>
    <w:rsid w:val="00173884"/>
    <w:rsid w:val="001763F4"/>
    <w:rsid w:val="001A14B6"/>
    <w:rsid w:val="001D3E64"/>
    <w:rsid w:val="001E38DF"/>
    <w:rsid w:val="001E5575"/>
    <w:rsid w:val="00220B04"/>
    <w:rsid w:val="00224DE4"/>
    <w:rsid w:val="002670C1"/>
    <w:rsid w:val="0028725D"/>
    <w:rsid w:val="002905BE"/>
    <w:rsid w:val="00295113"/>
    <w:rsid w:val="002954B6"/>
    <w:rsid w:val="002F248A"/>
    <w:rsid w:val="00307416"/>
    <w:rsid w:val="003139DC"/>
    <w:rsid w:val="00323444"/>
    <w:rsid w:val="00334D8A"/>
    <w:rsid w:val="00373892"/>
    <w:rsid w:val="00377037"/>
    <w:rsid w:val="00382273"/>
    <w:rsid w:val="003B03D6"/>
    <w:rsid w:val="00410C54"/>
    <w:rsid w:val="00445CFE"/>
    <w:rsid w:val="004552A8"/>
    <w:rsid w:val="00455A9A"/>
    <w:rsid w:val="004761BE"/>
    <w:rsid w:val="00476691"/>
    <w:rsid w:val="004C1BC6"/>
    <w:rsid w:val="004C29A4"/>
    <w:rsid w:val="004D42C2"/>
    <w:rsid w:val="00525E8D"/>
    <w:rsid w:val="00582242"/>
    <w:rsid w:val="005930E2"/>
    <w:rsid w:val="005A5DF4"/>
    <w:rsid w:val="005F034E"/>
    <w:rsid w:val="005F6537"/>
    <w:rsid w:val="00601225"/>
    <w:rsid w:val="00606351"/>
    <w:rsid w:val="00614C2C"/>
    <w:rsid w:val="0062204F"/>
    <w:rsid w:val="00624D05"/>
    <w:rsid w:val="00632DBA"/>
    <w:rsid w:val="00644454"/>
    <w:rsid w:val="006456B8"/>
    <w:rsid w:val="006469A2"/>
    <w:rsid w:val="006B0997"/>
    <w:rsid w:val="007106D1"/>
    <w:rsid w:val="00712D94"/>
    <w:rsid w:val="007156BD"/>
    <w:rsid w:val="0076703E"/>
    <w:rsid w:val="00780620"/>
    <w:rsid w:val="007C5A2C"/>
    <w:rsid w:val="007D7209"/>
    <w:rsid w:val="007F0E20"/>
    <w:rsid w:val="008171E8"/>
    <w:rsid w:val="008C757B"/>
    <w:rsid w:val="008E0870"/>
    <w:rsid w:val="008E31FE"/>
    <w:rsid w:val="00935128"/>
    <w:rsid w:val="0098035D"/>
    <w:rsid w:val="00981986"/>
    <w:rsid w:val="0099466E"/>
    <w:rsid w:val="009A7DF3"/>
    <w:rsid w:val="009D087A"/>
    <w:rsid w:val="00A012A2"/>
    <w:rsid w:val="00A16A73"/>
    <w:rsid w:val="00A365D9"/>
    <w:rsid w:val="00A53279"/>
    <w:rsid w:val="00A55420"/>
    <w:rsid w:val="00A84A3B"/>
    <w:rsid w:val="00AC35C0"/>
    <w:rsid w:val="00AF5D20"/>
    <w:rsid w:val="00B0402B"/>
    <w:rsid w:val="00B16CF6"/>
    <w:rsid w:val="00B26882"/>
    <w:rsid w:val="00B30114"/>
    <w:rsid w:val="00B34E25"/>
    <w:rsid w:val="00B805AA"/>
    <w:rsid w:val="00B9373D"/>
    <w:rsid w:val="00B95BFE"/>
    <w:rsid w:val="00BA0E34"/>
    <w:rsid w:val="00BB5CBB"/>
    <w:rsid w:val="00BB73D9"/>
    <w:rsid w:val="00BB7D59"/>
    <w:rsid w:val="00BD5F6F"/>
    <w:rsid w:val="00BF384D"/>
    <w:rsid w:val="00C05FA6"/>
    <w:rsid w:val="00C456AB"/>
    <w:rsid w:val="00C51114"/>
    <w:rsid w:val="00C83EB5"/>
    <w:rsid w:val="00CA370E"/>
    <w:rsid w:val="00CB0A0E"/>
    <w:rsid w:val="00CC5AB6"/>
    <w:rsid w:val="00CD5EE6"/>
    <w:rsid w:val="00CD69DB"/>
    <w:rsid w:val="00D73B0E"/>
    <w:rsid w:val="00DB261B"/>
    <w:rsid w:val="00DC4718"/>
    <w:rsid w:val="00DD725F"/>
    <w:rsid w:val="00DE16BB"/>
    <w:rsid w:val="00DE27F5"/>
    <w:rsid w:val="00E032DE"/>
    <w:rsid w:val="00E04853"/>
    <w:rsid w:val="00E8699D"/>
    <w:rsid w:val="00EB3FFE"/>
    <w:rsid w:val="00ED37CF"/>
    <w:rsid w:val="00EF143E"/>
    <w:rsid w:val="00F059A3"/>
    <w:rsid w:val="00F21532"/>
    <w:rsid w:val="00F226DF"/>
    <w:rsid w:val="00F27289"/>
    <w:rsid w:val="00F36705"/>
    <w:rsid w:val="00F8240A"/>
    <w:rsid w:val="00FA36D1"/>
    <w:rsid w:val="00FA3DE0"/>
    <w:rsid w:val="00FD186E"/>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44647D74-CF49-402D-8ECC-4350C9DD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7DCA92-84F3-4A43-BEB4-1BA7592440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F78131-8B5A-468A-95FB-69DD56EAD441}">
  <ds:schemaRefs>
    <ds:schemaRef ds:uri="http://schemas.microsoft.com/sharepoint/v3/contenttype/forms"/>
  </ds:schemaRefs>
</ds:datastoreItem>
</file>

<file path=customXml/itemProps3.xml><?xml version="1.0" encoding="utf-8"?>
<ds:datastoreItem xmlns:ds="http://schemas.openxmlformats.org/officeDocument/2006/customXml" ds:itemID="{9D0200B9-540A-4641-9E9D-DF72EA97E46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554</Words>
  <Characters>3159</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Jessica M. Caraballo Rivera</cp:lastModifiedBy>
  <cp:revision>2</cp:revision>
  <cp:lastPrinted>2021-02-09T20:55:00Z</cp:lastPrinted>
  <dcterms:created xsi:type="dcterms:W3CDTF">2025-01-22T20:27:00Z</dcterms:created>
  <dcterms:modified xsi:type="dcterms:W3CDTF">2025-01-22T20:27:00Z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