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BB74B" w14:textId="63E56EEA" w:rsidR="00CB4BCC" w:rsidRPr="000B5261" w:rsidRDefault="00FD5230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spacing w:val="12"/>
          <w:kern w:val="0"/>
          <w:sz w:val="28"/>
          <w:szCs w:val="28"/>
          <w:lang w:val="es-ES"/>
          <w14:ligatures w14:val="none"/>
        </w:rPr>
      </w:pPr>
      <w:r w:rsidRPr="000B5261">
        <w:rPr>
          <w:rFonts w:ascii="Book Antiqua" w:eastAsia="Times New Roman" w:hAnsi="Book Antiqua" w:cs="Times New Roman"/>
          <w:spacing w:val="12"/>
          <w:kern w:val="0"/>
          <w:sz w:val="28"/>
          <w:szCs w:val="28"/>
          <w:lang w:val="es-ES"/>
          <w14:ligatures w14:val="none"/>
        </w:rPr>
        <w:t>GOBIERNO</w:t>
      </w:r>
      <w:r w:rsidR="00CB4BCC" w:rsidRPr="000B5261">
        <w:rPr>
          <w:rFonts w:ascii="Book Antiqua" w:eastAsia="Times New Roman" w:hAnsi="Book Antiqua" w:cs="Times New Roman"/>
          <w:spacing w:val="12"/>
          <w:kern w:val="0"/>
          <w:sz w:val="28"/>
          <w:szCs w:val="28"/>
          <w:lang w:val="es-ES"/>
          <w14:ligatures w14:val="none"/>
        </w:rPr>
        <w:t xml:space="preserve"> DE PUERTO RICO</w:t>
      </w:r>
    </w:p>
    <w:p w14:paraId="7F83C0D6" w14:textId="77777777" w:rsidR="00CB4BCC" w:rsidRPr="006C6C46" w:rsidRDefault="00CB4BCC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</w:p>
    <w:p w14:paraId="7C89D709" w14:textId="77777777" w:rsidR="00CB4BCC" w:rsidRPr="006C6C46" w:rsidRDefault="00CB4BCC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</w:p>
    <w:p w14:paraId="4F0B79DE" w14:textId="0703A22A" w:rsidR="00CB4BCC" w:rsidRPr="006C6C46" w:rsidRDefault="00101518" w:rsidP="00E97768">
      <w:pPr>
        <w:tabs>
          <w:tab w:val="left" w:pos="6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  <w:r w:rsidRPr="006C6C46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>20</w:t>
      </w:r>
      <w:r w:rsidR="00CB4BCC" w:rsidRPr="006C6C46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 xml:space="preserve"> </w:t>
      </w:r>
      <w:r w:rsidRPr="006C6C46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m</w:t>
      </w:r>
      <w:r w:rsidR="00CB4BCC" w:rsidRPr="006C6C46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a.</w:t>
      </w:r>
      <w:r w:rsidR="00CB4BCC" w:rsidRPr="006C6C46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  <w:t>Asamblea</w:t>
      </w:r>
      <w:r w:rsidR="00CB4BCC" w:rsidRPr="006C6C46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</w:r>
      <w:r w:rsidR="00E97768" w:rsidRPr="006C6C46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 xml:space="preserve">                                                                                                </w:t>
      </w:r>
      <w:r w:rsidRPr="006C6C46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>1</w:t>
      </w:r>
      <w:proofErr w:type="gramStart"/>
      <w:r w:rsidRPr="006C6C46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r</w:t>
      </w:r>
      <w:r w:rsidR="00CB4BCC" w:rsidRPr="006C6C46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a</w:t>
      </w:r>
      <w:r w:rsidR="00E97768" w:rsidRPr="006C6C46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 xml:space="preserve"> </w:t>
      </w:r>
      <w:r w:rsidR="00E97768" w:rsidRPr="006C6C46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 xml:space="preserve"> </w:t>
      </w:r>
      <w:r w:rsidR="00CB4BCC" w:rsidRPr="006C6C46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>Sesión</w:t>
      </w:r>
      <w:proofErr w:type="gramEnd"/>
    </w:p>
    <w:p w14:paraId="064F0E65" w14:textId="7C78A48E" w:rsidR="00CB4BCC" w:rsidRPr="006C6C46" w:rsidRDefault="00CB4BCC" w:rsidP="00CB4BCC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  <w:r w:rsidRPr="006C6C46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  <w:t>Legislativa</w:t>
      </w:r>
      <w:r w:rsidRPr="006C6C46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</w:r>
      <w:r w:rsidRPr="006C6C46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</w:r>
      <w:r w:rsidR="00E97768" w:rsidRPr="006C6C46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 xml:space="preserve">       </w:t>
      </w:r>
      <w:r w:rsidRPr="006C6C46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>Ordinaria</w:t>
      </w:r>
    </w:p>
    <w:p w14:paraId="21E7FCE1" w14:textId="77777777" w:rsidR="00CB4BCC" w:rsidRPr="006C6C46" w:rsidRDefault="00CB4BCC" w:rsidP="00CB4BCC">
      <w:pPr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</w:p>
    <w:p w14:paraId="2CE4B615" w14:textId="77777777" w:rsidR="00101518" w:rsidRPr="006C6C46" w:rsidRDefault="00101518" w:rsidP="00CB4BCC">
      <w:pPr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</w:p>
    <w:p w14:paraId="5BDD0274" w14:textId="3D671E92" w:rsidR="00CB4BCC" w:rsidRPr="000B5261" w:rsidRDefault="00101518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spacing w:val="12"/>
          <w:kern w:val="0"/>
          <w:sz w:val="36"/>
          <w:szCs w:val="20"/>
          <w:lang w:val="es-ES"/>
          <w14:ligatures w14:val="none"/>
        </w:rPr>
      </w:pPr>
      <w:r w:rsidRPr="000B5261">
        <w:rPr>
          <w:rFonts w:ascii="Book Antiqua" w:eastAsia="Times New Roman" w:hAnsi="Book Antiqua" w:cs="Times New Roman"/>
          <w:spacing w:val="12"/>
          <w:kern w:val="0"/>
          <w:sz w:val="36"/>
          <w:szCs w:val="20"/>
          <w:lang w:val="es-ES"/>
          <w14:ligatures w14:val="none"/>
        </w:rPr>
        <w:t>CÁMARA DE REPRESENTANTES</w:t>
      </w:r>
    </w:p>
    <w:p w14:paraId="48B3F741" w14:textId="77777777" w:rsidR="00CB4BCC" w:rsidRPr="006C6C46" w:rsidRDefault="00CB4BCC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</w:p>
    <w:p w14:paraId="3B214DA8" w14:textId="32A763A8" w:rsidR="00CB4BCC" w:rsidRPr="006C6C46" w:rsidRDefault="00CB4BCC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52"/>
          <w:szCs w:val="20"/>
          <w:lang w:val="es-ES"/>
          <w14:ligatures w14:val="none"/>
        </w:rPr>
      </w:pPr>
      <w:r w:rsidRPr="006C6C46">
        <w:rPr>
          <w:rFonts w:ascii="Book Antiqua" w:eastAsia="Times New Roman" w:hAnsi="Book Antiqua" w:cs="Times New Roman"/>
          <w:kern w:val="0"/>
          <w:sz w:val="52"/>
          <w:szCs w:val="20"/>
          <w:lang w:val="es-ES"/>
          <w14:ligatures w14:val="none"/>
        </w:rPr>
        <w:t>P. de</w:t>
      </w:r>
      <w:r w:rsidR="00101518" w:rsidRPr="006C6C46">
        <w:rPr>
          <w:rFonts w:ascii="Book Antiqua" w:eastAsia="Times New Roman" w:hAnsi="Book Antiqua" w:cs="Times New Roman"/>
          <w:kern w:val="0"/>
          <w:sz w:val="52"/>
          <w:szCs w:val="20"/>
          <w:lang w:val="es-ES"/>
          <w14:ligatures w14:val="none"/>
        </w:rPr>
        <w:t xml:space="preserve"> </w:t>
      </w:r>
      <w:r w:rsidR="00993EAF" w:rsidRPr="006C6C46">
        <w:rPr>
          <w:rFonts w:ascii="Book Antiqua" w:eastAsia="Times New Roman" w:hAnsi="Book Antiqua" w:cs="Times New Roman"/>
          <w:kern w:val="0"/>
          <w:sz w:val="52"/>
          <w:szCs w:val="20"/>
          <w:lang w:val="es-ES"/>
          <w14:ligatures w14:val="none"/>
        </w:rPr>
        <w:t>l</w:t>
      </w:r>
      <w:r w:rsidR="00101518" w:rsidRPr="006C6C46">
        <w:rPr>
          <w:rFonts w:ascii="Book Antiqua" w:eastAsia="Times New Roman" w:hAnsi="Book Antiqua" w:cs="Times New Roman"/>
          <w:kern w:val="0"/>
          <w:sz w:val="52"/>
          <w:szCs w:val="20"/>
          <w:lang w:val="es-ES"/>
          <w14:ligatures w14:val="none"/>
        </w:rPr>
        <w:t>a</w:t>
      </w:r>
      <w:r w:rsidR="00993EAF" w:rsidRPr="006C6C46">
        <w:rPr>
          <w:rFonts w:ascii="Book Antiqua" w:eastAsia="Times New Roman" w:hAnsi="Book Antiqua" w:cs="Times New Roman"/>
          <w:kern w:val="0"/>
          <w:sz w:val="52"/>
          <w:szCs w:val="20"/>
          <w:lang w:val="es-ES"/>
          <w14:ligatures w14:val="none"/>
        </w:rPr>
        <w:t xml:space="preserve"> </w:t>
      </w:r>
      <w:r w:rsidR="00101518" w:rsidRPr="006C6C46">
        <w:rPr>
          <w:rFonts w:ascii="Book Antiqua" w:eastAsia="Times New Roman" w:hAnsi="Book Antiqua" w:cs="Times New Roman"/>
          <w:kern w:val="0"/>
          <w:sz w:val="52"/>
          <w:szCs w:val="20"/>
          <w:lang w:val="es-ES"/>
          <w14:ligatures w14:val="none"/>
        </w:rPr>
        <w:t>C</w:t>
      </w:r>
      <w:r w:rsidR="00993EAF" w:rsidRPr="006C6C46">
        <w:rPr>
          <w:rFonts w:ascii="Book Antiqua" w:eastAsia="Times New Roman" w:hAnsi="Book Antiqua" w:cs="Times New Roman"/>
          <w:kern w:val="0"/>
          <w:sz w:val="52"/>
          <w:szCs w:val="20"/>
          <w:lang w:val="es-ES"/>
          <w14:ligatures w14:val="none"/>
        </w:rPr>
        <w:t xml:space="preserve">. </w:t>
      </w:r>
      <w:r w:rsidR="006D0C81">
        <w:rPr>
          <w:rFonts w:ascii="Book Antiqua" w:eastAsia="Times New Roman" w:hAnsi="Book Antiqua" w:cs="Times New Roman"/>
          <w:kern w:val="0"/>
          <w:sz w:val="52"/>
          <w:szCs w:val="20"/>
          <w:lang w:val="es-ES"/>
          <w14:ligatures w14:val="none"/>
        </w:rPr>
        <w:t>222</w:t>
      </w:r>
    </w:p>
    <w:p w14:paraId="5C12BC4A" w14:textId="77777777" w:rsidR="009B217F" w:rsidRPr="006C6C46" w:rsidRDefault="009B217F" w:rsidP="00CB4BCC">
      <w:pPr>
        <w:spacing w:after="0" w:line="240" w:lineRule="auto"/>
        <w:jc w:val="center"/>
        <w:rPr>
          <w:rFonts w:ascii="Book Antiqua" w:eastAsia="Calibri" w:hAnsi="Book Antiqua" w:cs="Times New Roman"/>
          <w:bCs/>
          <w:kern w:val="0"/>
          <w:sz w:val="28"/>
          <w:szCs w:val="28"/>
          <w:lang w:val="es-ES"/>
          <w14:ligatures w14:val="none"/>
        </w:rPr>
      </w:pPr>
    </w:p>
    <w:p w14:paraId="07AD0618" w14:textId="5EEE7E35" w:rsidR="00CB4BCC" w:rsidRPr="00DF5139" w:rsidRDefault="009B217F" w:rsidP="00CB4BCC">
      <w:pPr>
        <w:spacing w:after="0" w:line="240" w:lineRule="auto"/>
        <w:jc w:val="center"/>
        <w:rPr>
          <w:rFonts w:ascii="Book Antiqua" w:eastAsia="Calibri" w:hAnsi="Book Antiqua" w:cs="Times New Roman"/>
          <w:bCs/>
          <w:spacing w:val="12"/>
          <w:kern w:val="0"/>
          <w:sz w:val="28"/>
          <w:szCs w:val="28"/>
          <w:lang w:val="es-ES"/>
          <w14:ligatures w14:val="none"/>
        </w:rPr>
      </w:pPr>
      <w:r w:rsidRPr="00DF5139">
        <w:rPr>
          <w:rFonts w:ascii="Book Antiqua" w:eastAsia="Calibri" w:hAnsi="Book Antiqua" w:cs="Times New Roman"/>
          <w:bCs/>
          <w:spacing w:val="12"/>
          <w:kern w:val="0"/>
          <w:sz w:val="28"/>
          <w:szCs w:val="28"/>
          <w:lang w:val="es-ES"/>
          <w14:ligatures w14:val="none"/>
        </w:rPr>
        <w:t>INFORME</w:t>
      </w:r>
      <w:r w:rsidR="00DF5139" w:rsidRPr="00DF5139">
        <w:rPr>
          <w:rFonts w:ascii="Book Antiqua" w:eastAsia="Calibri" w:hAnsi="Book Antiqua" w:cs="Times New Roman"/>
          <w:bCs/>
          <w:spacing w:val="12"/>
          <w:kern w:val="0"/>
          <w:sz w:val="28"/>
          <w:szCs w:val="28"/>
          <w:lang w:val="es-ES"/>
          <w14:ligatures w14:val="none"/>
        </w:rPr>
        <w:t xml:space="preserve"> POSITIVO</w:t>
      </w:r>
    </w:p>
    <w:p w14:paraId="13CF74F4" w14:textId="77777777" w:rsidR="00CB4BCC" w:rsidRPr="006C6C46" w:rsidRDefault="00CB4BCC" w:rsidP="00CB4BCC">
      <w:pPr>
        <w:spacing w:after="0" w:line="240" w:lineRule="auto"/>
        <w:jc w:val="center"/>
        <w:rPr>
          <w:rFonts w:ascii="Book Antiqua" w:eastAsia="Calibri" w:hAnsi="Book Antiqua" w:cs="Times New Roman"/>
          <w:bCs/>
          <w:kern w:val="0"/>
          <w:sz w:val="28"/>
          <w:szCs w:val="28"/>
          <w:lang w:val="es-ES"/>
          <w14:ligatures w14:val="none"/>
        </w:rPr>
      </w:pPr>
    </w:p>
    <w:p w14:paraId="18C66AE4" w14:textId="4100BA4A" w:rsidR="00CB4BCC" w:rsidRPr="006C6C46" w:rsidRDefault="005B16DB" w:rsidP="003C2B1D">
      <w:pPr>
        <w:spacing w:after="0" w:line="240" w:lineRule="auto"/>
        <w:jc w:val="center"/>
        <w:rPr>
          <w:rFonts w:ascii="Book Antiqua" w:eastAsia="Calibri" w:hAnsi="Book Antiqua" w:cs="Times New Roman"/>
          <w:kern w:val="0"/>
          <w:lang w:val="es-ES"/>
          <w14:ligatures w14:val="none"/>
        </w:rPr>
      </w:pPr>
      <w:r>
        <w:rPr>
          <w:rFonts w:ascii="Book Antiqua" w:eastAsia="Calibri" w:hAnsi="Book Antiqua" w:cs="Times New Roman"/>
          <w:kern w:val="0"/>
          <w:lang w:val="es-ES"/>
          <w14:ligatures w14:val="none"/>
        </w:rPr>
        <w:t>24</w:t>
      </w:r>
      <w:r w:rsidR="00101518" w:rsidRPr="006C6C46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de</w:t>
      </w:r>
      <w:r w:rsidR="006B55C5" w:rsidRPr="006C6C46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E30A33" w:rsidRPr="006C6C46">
        <w:rPr>
          <w:rFonts w:ascii="Book Antiqua" w:eastAsia="Calibri" w:hAnsi="Book Antiqua" w:cs="Times New Roman"/>
          <w:kern w:val="0"/>
          <w:lang w:val="es-ES"/>
          <w14:ligatures w14:val="none"/>
        </w:rPr>
        <w:t>juni</w:t>
      </w:r>
      <w:r w:rsidR="008F6C49" w:rsidRPr="006C6C46">
        <w:rPr>
          <w:rFonts w:ascii="Book Antiqua" w:eastAsia="Calibri" w:hAnsi="Book Antiqua" w:cs="Times New Roman"/>
          <w:kern w:val="0"/>
          <w:lang w:val="es-ES"/>
          <w14:ligatures w14:val="none"/>
        </w:rPr>
        <w:t>o</w:t>
      </w:r>
      <w:r w:rsidR="00CB4BCC" w:rsidRPr="006C6C46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de 202</w:t>
      </w:r>
      <w:r w:rsidR="00101518" w:rsidRPr="006C6C46">
        <w:rPr>
          <w:rFonts w:ascii="Book Antiqua" w:eastAsia="Calibri" w:hAnsi="Book Antiqua" w:cs="Times New Roman"/>
          <w:kern w:val="0"/>
          <w:lang w:val="es-ES"/>
          <w14:ligatures w14:val="none"/>
        </w:rPr>
        <w:t>5</w:t>
      </w:r>
    </w:p>
    <w:p w14:paraId="0EFF73CA" w14:textId="77777777" w:rsidR="00CB4BCC" w:rsidRPr="006C6C46" w:rsidRDefault="00CB4BCC" w:rsidP="00CB4BCC">
      <w:pPr>
        <w:spacing w:after="0" w:line="360" w:lineRule="auto"/>
        <w:jc w:val="center"/>
        <w:rPr>
          <w:rFonts w:ascii="Book Antiqua" w:eastAsia="Calibri" w:hAnsi="Book Antiqua" w:cs="Times New Roman"/>
          <w:bCs/>
          <w:kern w:val="0"/>
          <w:sz w:val="28"/>
          <w:szCs w:val="28"/>
          <w:lang w:val="es-ES"/>
          <w14:ligatures w14:val="none"/>
        </w:rPr>
      </w:pPr>
    </w:p>
    <w:p w14:paraId="624ADA67" w14:textId="6CA982BF" w:rsidR="000743E5" w:rsidRPr="00502B47" w:rsidRDefault="00CB4BCC" w:rsidP="00ED5332">
      <w:pPr>
        <w:spacing w:after="120" w:line="360" w:lineRule="auto"/>
        <w:jc w:val="both"/>
        <w:rPr>
          <w:rFonts w:ascii="Book Antiqua" w:eastAsia="Calibri" w:hAnsi="Book Antiqua" w:cs="Times New Roman"/>
          <w:bCs/>
          <w:spacing w:val="12"/>
          <w:kern w:val="0"/>
          <w:lang w:val="es-ES"/>
          <w14:ligatures w14:val="none"/>
        </w:rPr>
      </w:pPr>
      <w:r w:rsidRPr="00502B47">
        <w:rPr>
          <w:rFonts w:ascii="Book Antiqua" w:eastAsia="Calibri" w:hAnsi="Book Antiqua" w:cs="Times New Roman"/>
          <w:bCs/>
          <w:spacing w:val="12"/>
          <w:kern w:val="0"/>
          <w:lang w:val="es-ES"/>
          <w14:ligatures w14:val="none"/>
        </w:rPr>
        <w:t>A</w:t>
      </w:r>
      <w:r w:rsidR="00101518" w:rsidRPr="00502B47">
        <w:rPr>
          <w:rFonts w:ascii="Book Antiqua" w:eastAsia="Calibri" w:hAnsi="Book Antiqua" w:cs="Times New Roman"/>
          <w:bCs/>
          <w:spacing w:val="12"/>
          <w:kern w:val="0"/>
          <w:lang w:val="es-ES"/>
          <w14:ligatures w14:val="none"/>
        </w:rPr>
        <w:t xml:space="preserve"> </w:t>
      </w:r>
      <w:r w:rsidRPr="00502B47">
        <w:rPr>
          <w:rFonts w:ascii="Book Antiqua" w:eastAsia="Calibri" w:hAnsi="Book Antiqua" w:cs="Times New Roman"/>
          <w:bCs/>
          <w:spacing w:val="12"/>
          <w:kern w:val="0"/>
          <w:lang w:val="es-ES"/>
          <w14:ligatures w14:val="none"/>
        </w:rPr>
        <w:t>L</w:t>
      </w:r>
      <w:r w:rsidR="00101518" w:rsidRPr="00502B47">
        <w:rPr>
          <w:rFonts w:ascii="Book Antiqua" w:eastAsia="Calibri" w:hAnsi="Book Antiqua" w:cs="Times New Roman"/>
          <w:bCs/>
          <w:spacing w:val="12"/>
          <w:kern w:val="0"/>
          <w:lang w:val="es-ES"/>
          <w14:ligatures w14:val="none"/>
        </w:rPr>
        <w:t xml:space="preserve">A CÁMARA DE REPRESENTANTES </w:t>
      </w:r>
      <w:r w:rsidRPr="00502B47">
        <w:rPr>
          <w:rFonts w:ascii="Book Antiqua" w:eastAsia="Calibri" w:hAnsi="Book Antiqua" w:cs="Times New Roman"/>
          <w:bCs/>
          <w:spacing w:val="12"/>
          <w:kern w:val="0"/>
          <w:lang w:val="es-ES"/>
          <w14:ligatures w14:val="none"/>
        </w:rPr>
        <w:t>DE PUERTO RICO:</w:t>
      </w:r>
    </w:p>
    <w:p w14:paraId="063281EC" w14:textId="244E83F8" w:rsidR="00CB4BCC" w:rsidRPr="00ED5332" w:rsidRDefault="00CB4BCC" w:rsidP="00ED5332">
      <w:pPr>
        <w:spacing w:after="240" w:line="298" w:lineRule="auto"/>
        <w:ind w:firstLine="706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  <w:r w:rsidRPr="00ED5332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La Comisión de </w:t>
      </w:r>
      <w:r w:rsidR="00101518" w:rsidRPr="00ED5332">
        <w:rPr>
          <w:rFonts w:ascii="Book Antiqua" w:eastAsia="Times New Roman" w:hAnsi="Book Antiqua" w:cs="Times New Roman"/>
          <w:kern w:val="0"/>
          <w:lang w:val="es-ES"/>
          <w14:ligatures w14:val="none"/>
        </w:rPr>
        <w:t>lo Jurídico</w:t>
      </w:r>
      <w:r w:rsidR="00B41268" w:rsidRPr="00ED5332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de la Cámara de Representantes</w:t>
      </w:r>
      <w:r w:rsidRPr="00ED5332">
        <w:rPr>
          <w:rFonts w:ascii="Book Antiqua" w:eastAsia="Times New Roman" w:hAnsi="Book Antiqua" w:cs="Times New Roman"/>
          <w:kern w:val="0"/>
          <w:lang w:val="es-ES"/>
          <w14:ligatures w14:val="none"/>
        </w:rPr>
        <w:t>, previ</w:t>
      </w:r>
      <w:r w:rsidR="00B41268" w:rsidRPr="00ED5332">
        <w:rPr>
          <w:rFonts w:ascii="Book Antiqua" w:eastAsia="Times New Roman" w:hAnsi="Book Antiqua" w:cs="Times New Roman"/>
          <w:kern w:val="0"/>
          <w:lang w:val="es-ES"/>
          <w14:ligatures w14:val="none"/>
        </w:rPr>
        <w:t>a</w:t>
      </w:r>
      <w:r w:rsidRPr="00ED5332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consideración y evaluación</w:t>
      </w:r>
      <w:r w:rsidR="00CC270A" w:rsidRPr="00ED5332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del Proyecto de la Cámara </w:t>
      </w:r>
      <w:r w:rsidR="006D0C81" w:rsidRPr="00ED5332">
        <w:rPr>
          <w:rFonts w:ascii="Book Antiqua" w:eastAsia="Times New Roman" w:hAnsi="Book Antiqua" w:cs="Times New Roman"/>
          <w:kern w:val="0"/>
          <w:lang w:val="es-ES"/>
          <w14:ligatures w14:val="none"/>
        </w:rPr>
        <w:t>222</w:t>
      </w:r>
      <w:r w:rsidRPr="00ED5332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, </w:t>
      </w:r>
      <w:r w:rsidRPr="003B3CBF"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  <w:t xml:space="preserve">recomienda </w:t>
      </w:r>
      <w:r w:rsidR="00CC270A" w:rsidRPr="003B3CBF"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  <w:t>su</w:t>
      </w:r>
      <w:r w:rsidRPr="003B3CBF"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  <w:t xml:space="preserve"> aprobación</w:t>
      </w:r>
      <w:r w:rsidRPr="00ED5332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</w:t>
      </w:r>
      <w:r w:rsidR="000177B6" w:rsidRPr="00ED5332">
        <w:rPr>
          <w:rFonts w:ascii="Book Antiqua" w:eastAsia="Times New Roman" w:hAnsi="Book Antiqua" w:cs="Times New Roman"/>
          <w:kern w:val="0"/>
          <w:lang w:val="es-ES"/>
          <w14:ligatures w14:val="none"/>
        </w:rPr>
        <w:t>con las enmiendas incluidas en el entirillado electrónico que acompaña</w:t>
      </w:r>
      <w:r w:rsidR="00B41268" w:rsidRPr="00ED5332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a este informe y que se hace formar parte </w:t>
      </w:r>
      <w:r w:rsidR="00B95B73" w:rsidRPr="00ED5332">
        <w:rPr>
          <w:rFonts w:ascii="Book Antiqua" w:eastAsia="Times New Roman" w:hAnsi="Book Antiqua" w:cs="Times New Roman"/>
          <w:kern w:val="0"/>
          <w:lang w:val="es-ES"/>
          <w14:ligatures w14:val="none"/>
        </w:rPr>
        <w:t>de este</w:t>
      </w:r>
      <w:r w:rsidR="000177B6" w:rsidRPr="00ED5332">
        <w:rPr>
          <w:rFonts w:ascii="Book Antiqua" w:eastAsia="Times New Roman" w:hAnsi="Book Antiqua" w:cs="Times New Roman"/>
          <w:kern w:val="0"/>
          <w:lang w:val="es-ES"/>
          <w14:ligatures w14:val="none"/>
        </w:rPr>
        <w:t>.</w:t>
      </w:r>
    </w:p>
    <w:p w14:paraId="083C6F99" w14:textId="688F937E" w:rsidR="00D93876" w:rsidRPr="00DF5139" w:rsidRDefault="00CB4BCC" w:rsidP="00ED5332">
      <w:pPr>
        <w:spacing w:after="120" w:line="360" w:lineRule="auto"/>
        <w:jc w:val="center"/>
        <w:rPr>
          <w:rFonts w:ascii="Book Antiqua" w:eastAsia="Calibri" w:hAnsi="Book Antiqua" w:cs="Times New Roman"/>
          <w:bCs/>
          <w:spacing w:val="12"/>
          <w:kern w:val="0"/>
          <w:lang w:val="es-ES"/>
          <w14:ligatures w14:val="none"/>
        </w:rPr>
      </w:pPr>
      <w:r w:rsidRPr="00DF5139">
        <w:rPr>
          <w:rFonts w:ascii="Book Antiqua" w:eastAsia="Calibri" w:hAnsi="Book Antiqua" w:cs="Times New Roman"/>
          <w:bCs/>
          <w:spacing w:val="12"/>
          <w:kern w:val="0"/>
          <w:lang w:val="es-ES"/>
          <w14:ligatures w14:val="none"/>
        </w:rPr>
        <w:t>ALCANCE DE LA MEDIDA</w:t>
      </w:r>
    </w:p>
    <w:p w14:paraId="17FC3DD5" w14:textId="532DDCF5" w:rsidR="00026369" w:rsidRDefault="00D93876" w:rsidP="008213DD">
      <w:pPr>
        <w:spacing w:after="0" w:line="298" w:lineRule="auto"/>
        <w:ind w:firstLine="706"/>
        <w:jc w:val="both"/>
        <w:rPr>
          <w:rFonts w:ascii="Book Antiqua" w:hAnsi="Book Antiqua"/>
          <w:lang w:val="es-ES_tradnl"/>
        </w:rPr>
      </w:pPr>
      <w:r w:rsidRPr="00073AF9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El P. de la C. </w:t>
      </w:r>
      <w:r w:rsidR="006D0C81" w:rsidRPr="00073AF9">
        <w:rPr>
          <w:rFonts w:ascii="Book Antiqua" w:eastAsia="Times New Roman" w:hAnsi="Book Antiqua" w:cs="Arial"/>
          <w:kern w:val="0"/>
          <w:lang w:val="es-ES"/>
          <w14:ligatures w14:val="none"/>
        </w:rPr>
        <w:t>222</w:t>
      </w:r>
      <w:r w:rsidR="002D7355" w:rsidRPr="00073AF9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, </w:t>
      </w:r>
      <w:r w:rsidRPr="00073AF9">
        <w:rPr>
          <w:rFonts w:ascii="Book Antiqua" w:eastAsia="Times New Roman" w:hAnsi="Book Antiqua" w:cs="Arial"/>
          <w:kern w:val="0"/>
          <w:lang w:val="es-ES"/>
          <w14:ligatures w14:val="none"/>
        </w:rPr>
        <w:t>propone</w:t>
      </w:r>
      <w:r w:rsidR="00C13643" w:rsidRPr="00073AF9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</w:t>
      </w:r>
      <w:r w:rsidR="00C13643" w:rsidRPr="00073AF9">
        <w:rPr>
          <w:rFonts w:ascii="Book Antiqua" w:hAnsi="Book Antiqua"/>
          <w:lang w:val="es-ES"/>
        </w:rPr>
        <w:t xml:space="preserve">enmendar </w:t>
      </w:r>
      <w:r w:rsidR="00073AF9" w:rsidRPr="00073AF9">
        <w:rPr>
          <w:rFonts w:ascii="Book Antiqua" w:hAnsi="Book Antiqua"/>
          <w:lang w:val="es-ES_tradnl"/>
        </w:rPr>
        <w:t>la Ley</w:t>
      </w:r>
      <w:r w:rsidR="00673E2A">
        <w:rPr>
          <w:rFonts w:ascii="Book Antiqua" w:hAnsi="Book Antiqua"/>
          <w:lang w:val="es-ES_tradnl"/>
        </w:rPr>
        <w:t xml:space="preserve"> </w:t>
      </w:r>
      <w:r w:rsidR="00073AF9" w:rsidRPr="00073AF9">
        <w:rPr>
          <w:rFonts w:ascii="Book Antiqua" w:hAnsi="Book Antiqua"/>
          <w:lang w:val="es-ES_tradnl"/>
        </w:rPr>
        <w:t>25-1992, según enmendada, conocida como “Ley para el egreso de pacientes de S.I.D.A. y de otras enfermedades en su etapa terminal que están confinados en las instituciones penales o internados en las instituciones juveniles de Puerto Rico</w:t>
      </w:r>
      <w:r w:rsidR="00F85362">
        <w:rPr>
          <w:rFonts w:ascii="Book Antiqua" w:hAnsi="Book Antiqua"/>
          <w:lang w:val="es-ES_tradnl"/>
        </w:rPr>
        <w:t>.</w:t>
      </w:r>
      <w:r w:rsidR="00073AF9" w:rsidRPr="00073AF9">
        <w:rPr>
          <w:rFonts w:ascii="Book Antiqua" w:hAnsi="Book Antiqua"/>
          <w:lang w:val="es-ES_tradnl"/>
        </w:rPr>
        <w:t xml:space="preserve">” </w:t>
      </w:r>
      <w:r w:rsidR="00F85362">
        <w:rPr>
          <w:rFonts w:ascii="Book Antiqua" w:hAnsi="Book Antiqua"/>
          <w:lang w:val="es-ES_tradnl"/>
        </w:rPr>
        <w:t xml:space="preserve">Esto, </w:t>
      </w:r>
      <w:r w:rsidR="00B62E02">
        <w:rPr>
          <w:rFonts w:ascii="Book Antiqua" w:hAnsi="Book Antiqua"/>
          <w:lang w:val="es-ES_tradnl"/>
        </w:rPr>
        <w:t xml:space="preserve">para </w:t>
      </w:r>
      <w:r w:rsidR="0019169B">
        <w:rPr>
          <w:rFonts w:ascii="Book Antiqua" w:hAnsi="Book Antiqua"/>
          <w:lang w:val="es-ES_tradnl"/>
        </w:rPr>
        <w:t>facultar a</w:t>
      </w:r>
      <w:r w:rsidR="00073AF9" w:rsidRPr="00073AF9">
        <w:rPr>
          <w:rFonts w:ascii="Book Antiqua" w:hAnsi="Book Antiqua"/>
          <w:lang w:val="es-ES_tradnl"/>
        </w:rPr>
        <w:t xml:space="preserve">l Tribunal de Primera Instancia con la autoridad para ordenar, en el caso de los </w:t>
      </w:r>
      <w:r w:rsidR="00073AF9" w:rsidRPr="00073AF9">
        <w:rPr>
          <w:rFonts w:ascii="Book Antiqua" w:hAnsi="Book Antiqua"/>
        </w:rPr>
        <w:t>miembros de la población correccional</w:t>
      </w:r>
      <w:r w:rsidR="00073AF9" w:rsidRPr="00073AF9">
        <w:rPr>
          <w:rFonts w:ascii="Book Antiqua" w:hAnsi="Book Antiqua"/>
          <w:lang w:val="es-ES_tradnl"/>
        </w:rPr>
        <w:t>, el egreso de aquellos que padecen de una enfermedad en su etapa terminal, siempre y cuando se cumplan con los requisitos establecidos en la ley.</w:t>
      </w:r>
      <w:r w:rsidR="00ED472D">
        <w:rPr>
          <w:rFonts w:ascii="Book Antiqua" w:hAnsi="Book Antiqua"/>
          <w:lang w:val="es-ES_tradnl"/>
        </w:rPr>
        <w:t xml:space="preserve">  Además, </w:t>
      </w:r>
      <w:r w:rsidR="00CF1D44">
        <w:rPr>
          <w:rFonts w:ascii="Book Antiqua" w:hAnsi="Book Antiqua"/>
          <w:lang w:val="es-ES_tradnl"/>
        </w:rPr>
        <w:t xml:space="preserve">la medida </w:t>
      </w:r>
      <w:r w:rsidR="00ED472D">
        <w:rPr>
          <w:rFonts w:ascii="Book Antiqua" w:hAnsi="Book Antiqua"/>
          <w:lang w:val="es-ES_tradnl"/>
        </w:rPr>
        <w:t xml:space="preserve">propone </w:t>
      </w:r>
      <w:r w:rsidR="00073AF9" w:rsidRPr="00FF16FA">
        <w:rPr>
          <w:rFonts w:ascii="Book Antiqua" w:hAnsi="Book Antiqua"/>
          <w:lang w:val="es-ES_tradnl"/>
        </w:rPr>
        <w:t xml:space="preserve">establecer un proceso de vistas de seguimiento </w:t>
      </w:r>
      <w:r w:rsidR="00844D6D">
        <w:rPr>
          <w:rFonts w:ascii="Book Antiqua" w:hAnsi="Book Antiqua"/>
          <w:lang w:val="es-ES_tradnl"/>
        </w:rPr>
        <w:t xml:space="preserve">para </w:t>
      </w:r>
      <w:r w:rsidR="00073AF9" w:rsidRPr="00673E2A">
        <w:rPr>
          <w:rFonts w:ascii="Book Antiqua" w:hAnsi="Book Antiqua"/>
          <w:lang w:val="es-ES_tradnl"/>
        </w:rPr>
        <w:t>que el Departamento de Corrección y Rehabilitación</w:t>
      </w:r>
      <w:r w:rsidR="00ED472D" w:rsidRPr="00673E2A">
        <w:rPr>
          <w:rFonts w:ascii="Book Antiqua" w:hAnsi="Book Antiqua"/>
          <w:lang w:val="es-ES_tradnl"/>
        </w:rPr>
        <w:t xml:space="preserve"> </w:t>
      </w:r>
      <w:r w:rsidR="007D4769">
        <w:rPr>
          <w:rFonts w:ascii="Book Antiqua" w:hAnsi="Book Antiqua"/>
          <w:lang w:val="es-ES_tradnl"/>
        </w:rPr>
        <w:t>pueda monitorear e</w:t>
      </w:r>
      <w:r w:rsidR="00073AF9" w:rsidRPr="00673E2A">
        <w:rPr>
          <w:rFonts w:ascii="Book Antiqua" w:hAnsi="Book Antiqua"/>
          <w:lang w:val="es-ES_tradnl"/>
        </w:rPr>
        <w:t>l cuidado</w:t>
      </w:r>
      <w:r w:rsidR="00073AF9" w:rsidRPr="00FF16FA">
        <w:rPr>
          <w:rFonts w:ascii="Book Antiqua" w:hAnsi="Book Antiqua"/>
          <w:lang w:val="es-ES_tradnl"/>
        </w:rPr>
        <w:t xml:space="preserve"> que reciben estos pacientes </w:t>
      </w:r>
      <w:r w:rsidR="007D4769">
        <w:rPr>
          <w:rFonts w:ascii="Book Antiqua" w:hAnsi="Book Antiqua"/>
          <w:lang w:val="es-ES_tradnl"/>
        </w:rPr>
        <w:t xml:space="preserve">en cuanto a </w:t>
      </w:r>
      <w:r w:rsidR="00073AF9" w:rsidRPr="00FF16FA">
        <w:rPr>
          <w:rFonts w:ascii="Book Antiqua" w:hAnsi="Book Antiqua"/>
          <w:lang w:val="es-ES_tradnl"/>
        </w:rPr>
        <w:t>su</w:t>
      </w:r>
      <w:r w:rsidR="007D4769">
        <w:rPr>
          <w:rFonts w:ascii="Book Antiqua" w:hAnsi="Book Antiqua"/>
          <w:lang w:val="es-ES_tradnl"/>
        </w:rPr>
        <w:t>s</w:t>
      </w:r>
      <w:r w:rsidR="00073AF9" w:rsidRPr="00FF16FA">
        <w:rPr>
          <w:rFonts w:ascii="Book Antiqua" w:hAnsi="Book Antiqua"/>
          <w:lang w:val="es-ES_tradnl"/>
        </w:rPr>
        <w:t xml:space="preserve"> condici</w:t>
      </w:r>
      <w:r w:rsidR="007D4769">
        <w:rPr>
          <w:rFonts w:ascii="Book Antiqua" w:hAnsi="Book Antiqua"/>
          <w:lang w:val="es-ES_tradnl"/>
        </w:rPr>
        <w:t>ones</w:t>
      </w:r>
      <w:r w:rsidR="00ED472D">
        <w:rPr>
          <w:rFonts w:ascii="Book Antiqua" w:hAnsi="Book Antiqua"/>
          <w:lang w:val="es-ES_tradnl"/>
        </w:rPr>
        <w:t>.</w:t>
      </w:r>
    </w:p>
    <w:p w14:paraId="7ADC250D" w14:textId="77777777" w:rsidR="008213DD" w:rsidRDefault="008213DD" w:rsidP="008213DD">
      <w:pPr>
        <w:spacing w:after="0" w:line="298" w:lineRule="auto"/>
        <w:ind w:firstLine="706"/>
        <w:jc w:val="both"/>
        <w:rPr>
          <w:rFonts w:ascii="Book Antiqua" w:hAnsi="Book Antiqua"/>
          <w:lang w:val="es-ES_tradnl"/>
        </w:rPr>
      </w:pPr>
    </w:p>
    <w:p w14:paraId="41F63E5C" w14:textId="77777777" w:rsidR="008213DD" w:rsidRPr="006C6C46" w:rsidRDefault="008213DD" w:rsidP="008213DD">
      <w:pPr>
        <w:spacing w:after="0" w:line="298" w:lineRule="auto"/>
        <w:ind w:firstLine="706"/>
        <w:jc w:val="both"/>
        <w:rPr>
          <w:rFonts w:ascii="Book Antiqua" w:hAnsi="Book Antiqua"/>
          <w:i/>
          <w:iCs/>
          <w:u w:val="single"/>
          <w:lang w:val="es-ES"/>
        </w:rPr>
      </w:pPr>
    </w:p>
    <w:p w14:paraId="015F67E8" w14:textId="6D7026D0" w:rsidR="00F94272" w:rsidRPr="003C1BDD" w:rsidRDefault="00CB4BCC" w:rsidP="00E24367">
      <w:pPr>
        <w:spacing w:after="120" w:line="360" w:lineRule="auto"/>
        <w:jc w:val="center"/>
        <w:rPr>
          <w:rFonts w:ascii="Book Antiqua" w:eastAsia="Calibri" w:hAnsi="Book Antiqua" w:cs="Times New Roman"/>
          <w:bCs/>
          <w:spacing w:val="12"/>
          <w:kern w:val="0"/>
          <w:lang w:val="es-ES"/>
          <w14:ligatures w14:val="none"/>
        </w:rPr>
      </w:pPr>
      <w:r w:rsidRPr="003C1BDD">
        <w:rPr>
          <w:rFonts w:ascii="Book Antiqua" w:eastAsia="Calibri" w:hAnsi="Book Antiqua" w:cs="Times New Roman"/>
          <w:bCs/>
          <w:spacing w:val="12"/>
          <w:kern w:val="0"/>
          <w:lang w:val="es-ES"/>
          <w14:ligatures w14:val="none"/>
        </w:rPr>
        <w:lastRenderedPageBreak/>
        <w:t>ANÁLISIS DE LA MEDIDA</w:t>
      </w:r>
    </w:p>
    <w:p w14:paraId="453FDE4D" w14:textId="3FF811AE" w:rsidR="008C1FB0" w:rsidRDefault="00CB4BCC" w:rsidP="008213DD">
      <w:pPr>
        <w:spacing w:after="0" w:line="298" w:lineRule="auto"/>
        <w:ind w:firstLine="706"/>
        <w:jc w:val="both"/>
        <w:rPr>
          <w:rFonts w:ascii="Book Antiqua" w:hAnsi="Book Antiqua" w:cs="Helvetica"/>
          <w:color w:val="000000"/>
          <w:kern w:val="0"/>
          <w:lang w:val="es-ES"/>
        </w:rPr>
      </w:pPr>
      <w:r w:rsidRPr="006C6C46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Como parte de la evaluación </w:t>
      </w:r>
      <w:r w:rsidR="00A94F88" w:rsidRPr="006C6C46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del P. de la C. </w:t>
      </w:r>
      <w:r w:rsidR="006D0C81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222</w:t>
      </w:r>
      <w:r w:rsidRPr="006C6C46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, </w:t>
      </w:r>
      <w:r w:rsidR="00A94F88" w:rsidRPr="006C6C46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l</w:t>
      </w:r>
      <w:r w:rsidRPr="006C6C46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a Comisión de </w:t>
      </w:r>
      <w:r w:rsidR="00A94F88" w:rsidRPr="006C6C46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lo Jurídico </w:t>
      </w:r>
      <w:r w:rsidRPr="006C6C46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solicitó</w:t>
      </w:r>
      <w:r w:rsidR="00FE2E3C" w:rsidRPr="006C6C46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</w:t>
      </w:r>
      <w:r w:rsidR="00FD5DF9" w:rsidRPr="006C6C46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y recibió </w:t>
      </w:r>
      <w:r w:rsidR="00FE2E3C" w:rsidRPr="006C6C46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comentarios</w:t>
      </w:r>
      <w:r w:rsidRPr="006C6C46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</w:t>
      </w:r>
      <w:r w:rsidR="009450C8" w:rsidRPr="006C6C46">
        <w:rPr>
          <w:rFonts w:ascii="Book Antiqua" w:hAnsi="Book Antiqua" w:cs="Helvetica"/>
          <w:color w:val="000000"/>
          <w:kern w:val="0"/>
          <w:lang w:val="es-ES"/>
        </w:rPr>
        <w:t>de</w:t>
      </w:r>
      <w:r w:rsidR="00150999">
        <w:rPr>
          <w:rFonts w:ascii="Book Antiqua" w:hAnsi="Book Antiqua" w:cs="Helvetica"/>
          <w:color w:val="000000"/>
          <w:kern w:val="0"/>
          <w:lang w:val="es-ES"/>
        </w:rPr>
        <w:t xml:space="preserve">l </w:t>
      </w:r>
      <w:r w:rsidR="00522F0E">
        <w:rPr>
          <w:rFonts w:ascii="Book Antiqua" w:hAnsi="Book Antiqua" w:cs="Helvetica"/>
          <w:color w:val="000000"/>
          <w:kern w:val="0"/>
          <w:lang w:val="es-ES"/>
        </w:rPr>
        <w:t xml:space="preserve">Lcdo. Joseph G. </w:t>
      </w:r>
      <w:proofErr w:type="spellStart"/>
      <w:r w:rsidR="00522F0E">
        <w:rPr>
          <w:rFonts w:ascii="Book Antiqua" w:hAnsi="Book Antiqua" w:cs="Helvetica"/>
          <w:color w:val="000000"/>
          <w:kern w:val="0"/>
          <w:lang w:val="es-ES"/>
        </w:rPr>
        <w:t>Felds</w:t>
      </w:r>
      <w:r w:rsidR="008C1FB0">
        <w:rPr>
          <w:rFonts w:ascii="Book Antiqua" w:hAnsi="Book Antiqua" w:cs="Helvetica"/>
          <w:color w:val="000000"/>
          <w:kern w:val="0"/>
          <w:lang w:val="es-ES"/>
        </w:rPr>
        <w:t>tein</w:t>
      </w:r>
      <w:proofErr w:type="spellEnd"/>
      <w:r w:rsidR="008C1FB0">
        <w:rPr>
          <w:rFonts w:ascii="Book Antiqua" w:hAnsi="Book Antiqua" w:cs="Helvetica"/>
          <w:color w:val="000000"/>
          <w:kern w:val="0"/>
          <w:lang w:val="es-ES"/>
        </w:rPr>
        <w:t xml:space="preserve">, </w:t>
      </w:r>
      <w:r w:rsidR="00150999" w:rsidRPr="008C1FB0">
        <w:rPr>
          <w:rFonts w:ascii="Book Antiqua" w:hAnsi="Book Antiqua" w:cs="Helvetica"/>
          <w:color w:val="000000"/>
          <w:kern w:val="0"/>
          <w:lang w:val="es-ES"/>
        </w:rPr>
        <w:t>Departamento de Corrección y Rehabilitación de Puerto Rico</w:t>
      </w:r>
      <w:r w:rsidR="00D61491" w:rsidRPr="008C1FB0">
        <w:rPr>
          <w:rFonts w:ascii="Book Antiqua" w:hAnsi="Book Antiqua" w:cs="Helvetica"/>
          <w:color w:val="000000"/>
          <w:kern w:val="0"/>
          <w:lang w:val="es-ES"/>
        </w:rPr>
        <w:t xml:space="preserve"> (DCR)</w:t>
      </w:r>
      <w:r w:rsidR="004D737E" w:rsidRPr="008C1FB0">
        <w:rPr>
          <w:rFonts w:ascii="Book Antiqua" w:hAnsi="Book Antiqua" w:cs="Helvetica"/>
          <w:color w:val="000000"/>
          <w:kern w:val="0"/>
          <w:lang w:val="es-ES"/>
        </w:rPr>
        <w:t xml:space="preserve"> y </w:t>
      </w:r>
      <w:r w:rsidR="004D737E" w:rsidRPr="008C1FB0">
        <w:rPr>
          <w:rFonts w:ascii="Book Antiqua" w:hAnsi="Book Antiqua"/>
        </w:rPr>
        <w:t>la Oficina para el Desarrollo Socioeconomico</w:t>
      </w:r>
      <w:r w:rsidR="004D737E" w:rsidRPr="008C1FB0">
        <w:rPr>
          <w:rFonts w:ascii="Book Antiqua" w:hAnsi="Book Antiqua" w:cs="Helvetica"/>
          <w:color w:val="000000"/>
          <w:kern w:val="0"/>
          <w:lang w:val="es-ES"/>
        </w:rPr>
        <w:t xml:space="preserve"> </w:t>
      </w:r>
      <w:r w:rsidR="004D737E" w:rsidRPr="008C1FB0">
        <w:rPr>
          <w:rFonts w:ascii="Book Antiqua" w:eastAsia="Times New Roman" w:hAnsi="Book Antiqua" w:cs="Times New Roman"/>
          <w:color w:val="000000"/>
          <w:kern w:val="0"/>
          <w14:ligatures w14:val="none"/>
        </w:rPr>
        <w:t>y Comunitario (ODSEC)</w:t>
      </w:r>
      <w:r w:rsidR="00D07F8C" w:rsidRPr="008C1FB0">
        <w:rPr>
          <w:rFonts w:ascii="Book Antiqua" w:hAnsi="Book Antiqua" w:cs="Helvetica"/>
          <w:color w:val="000000"/>
          <w:kern w:val="0"/>
          <w:lang w:val="es-ES"/>
        </w:rPr>
        <w:t>.</w:t>
      </w:r>
      <w:r w:rsidR="00D07F8C">
        <w:rPr>
          <w:rFonts w:ascii="Book Antiqua" w:hAnsi="Book Antiqua" w:cs="Helvetica"/>
          <w:color w:val="000000"/>
          <w:kern w:val="0"/>
          <w:lang w:val="es-ES"/>
        </w:rPr>
        <w:t xml:space="preserve"> </w:t>
      </w:r>
      <w:r w:rsidR="00316C7B">
        <w:rPr>
          <w:rFonts w:ascii="Book Antiqua" w:hAnsi="Book Antiqua" w:cs="Helvetica"/>
          <w:color w:val="000000"/>
          <w:kern w:val="0"/>
          <w:lang w:val="es-ES"/>
        </w:rPr>
        <w:t xml:space="preserve">El Lcdo. </w:t>
      </w:r>
      <w:proofErr w:type="spellStart"/>
      <w:r w:rsidR="00316C7B">
        <w:rPr>
          <w:rFonts w:ascii="Book Antiqua" w:hAnsi="Book Antiqua" w:cs="Helvetica"/>
          <w:color w:val="000000"/>
          <w:kern w:val="0"/>
          <w:lang w:val="es-ES"/>
        </w:rPr>
        <w:t>Feldstein</w:t>
      </w:r>
      <w:proofErr w:type="spellEnd"/>
      <w:r w:rsidR="00316C7B">
        <w:rPr>
          <w:rFonts w:ascii="Book Antiqua" w:hAnsi="Book Antiqua" w:cs="Helvetica"/>
          <w:color w:val="000000"/>
          <w:kern w:val="0"/>
          <w:lang w:val="es-ES"/>
        </w:rPr>
        <w:t xml:space="preserve"> propuso enmiendas </w:t>
      </w:r>
      <w:r w:rsidR="001143B0">
        <w:rPr>
          <w:rFonts w:ascii="Book Antiqua" w:hAnsi="Book Antiqua" w:cs="Helvetica"/>
          <w:color w:val="000000"/>
          <w:kern w:val="0"/>
          <w:lang w:val="es-ES"/>
        </w:rPr>
        <w:t>a la medida.</w:t>
      </w:r>
      <w:r w:rsidR="000C16A4">
        <w:rPr>
          <w:rFonts w:ascii="Book Antiqua" w:hAnsi="Book Antiqua" w:cs="Helvetica"/>
          <w:color w:val="000000"/>
          <w:kern w:val="0"/>
          <w:lang w:val="es-ES"/>
        </w:rPr>
        <w:t xml:space="preserve"> </w:t>
      </w:r>
    </w:p>
    <w:p w14:paraId="003875A7" w14:textId="3EEEC9EE" w:rsidR="008E2DA2" w:rsidRDefault="001D563D" w:rsidP="008213DD">
      <w:pPr>
        <w:spacing w:after="0" w:line="298" w:lineRule="auto"/>
        <w:ind w:firstLine="706"/>
        <w:jc w:val="both"/>
        <w:rPr>
          <w:rFonts w:ascii="Book Antiqua" w:hAnsi="Book Antiqua" w:cs="Helvetica"/>
          <w:color w:val="000000"/>
          <w:kern w:val="0"/>
          <w:lang w:val="es-ES"/>
        </w:rPr>
      </w:pPr>
      <w:r>
        <w:rPr>
          <w:rFonts w:ascii="Book Antiqua" w:hAnsi="Book Antiqua" w:cs="Helvetica"/>
          <w:color w:val="000000"/>
          <w:kern w:val="0"/>
          <w:lang w:val="es-ES"/>
        </w:rPr>
        <w:t xml:space="preserve">En cuanto a las entidades comparecientes, estas </w:t>
      </w:r>
      <w:r w:rsidR="00D07F8C">
        <w:rPr>
          <w:rFonts w:ascii="Book Antiqua" w:hAnsi="Book Antiqua" w:cs="Helvetica"/>
          <w:color w:val="000000"/>
          <w:kern w:val="0"/>
          <w:lang w:val="es-ES"/>
        </w:rPr>
        <w:t>endosan la medida</w:t>
      </w:r>
      <w:r w:rsidR="008E2DA2">
        <w:rPr>
          <w:rFonts w:ascii="Book Antiqua" w:hAnsi="Book Antiqua" w:cs="Helvetica"/>
          <w:color w:val="000000"/>
          <w:kern w:val="0"/>
          <w:lang w:val="es-ES"/>
        </w:rPr>
        <w:t xml:space="preserve">. </w:t>
      </w:r>
      <w:r w:rsidR="000C16A4">
        <w:rPr>
          <w:rFonts w:ascii="Book Antiqua" w:hAnsi="Book Antiqua" w:cs="Helvetica"/>
          <w:color w:val="000000"/>
          <w:kern w:val="0"/>
          <w:lang w:val="es-ES"/>
        </w:rPr>
        <w:t xml:space="preserve">La </w:t>
      </w:r>
      <w:r w:rsidR="000C16A4" w:rsidRPr="00AA36ED">
        <w:rPr>
          <w:rFonts w:ascii="Book Antiqua" w:hAnsi="Book Antiqua" w:cs="Helvetica"/>
          <w:color w:val="000000"/>
          <w:kern w:val="0"/>
          <w:lang w:val="es-ES"/>
        </w:rPr>
        <w:t>ODSEC</w:t>
      </w:r>
      <w:r w:rsidR="000C16A4">
        <w:rPr>
          <w:rFonts w:ascii="Book Antiqua" w:hAnsi="Book Antiqua" w:cs="Helvetica"/>
          <w:color w:val="000000"/>
          <w:kern w:val="0"/>
          <w:lang w:val="es-ES"/>
        </w:rPr>
        <w:t xml:space="preserve"> sostuvo que l</w:t>
      </w:r>
      <w:r w:rsidR="009D76B1">
        <w:rPr>
          <w:rFonts w:ascii="Book Antiqua" w:hAnsi="Book Antiqua" w:cs="Helvetica"/>
          <w:color w:val="000000"/>
          <w:kern w:val="0"/>
          <w:lang w:val="es-ES"/>
        </w:rPr>
        <w:t>o propuesto</w:t>
      </w:r>
      <w:r w:rsidR="000C16A4">
        <w:rPr>
          <w:rFonts w:ascii="Book Antiqua" w:hAnsi="Book Antiqua" w:cs="Helvetica"/>
          <w:color w:val="000000"/>
          <w:kern w:val="0"/>
          <w:lang w:val="es-ES"/>
        </w:rPr>
        <w:t xml:space="preserve"> </w:t>
      </w:r>
      <w:r w:rsidR="0042013D">
        <w:rPr>
          <w:rFonts w:ascii="Book Antiqua" w:hAnsi="Book Antiqua" w:cs="Helvetica"/>
          <w:color w:val="000000"/>
          <w:kern w:val="0"/>
          <w:lang w:val="es-ES"/>
        </w:rPr>
        <w:t xml:space="preserve">es cónsono con la reglamentación federal, </w:t>
      </w:r>
      <w:r w:rsidR="002831FE">
        <w:rPr>
          <w:rFonts w:ascii="Book Antiqua" w:hAnsi="Book Antiqua" w:cs="Helvetica"/>
          <w:color w:val="000000"/>
          <w:kern w:val="0"/>
          <w:lang w:val="es-ES"/>
        </w:rPr>
        <w:t>y los estándares nacionales de cuidado hacia los jóvenes bajo la custodia del gobierno.</w:t>
      </w:r>
    </w:p>
    <w:p w14:paraId="5D56C928" w14:textId="4ED09F28" w:rsidR="00377601" w:rsidRPr="00C21FB0" w:rsidRDefault="00D07F8C" w:rsidP="008213DD">
      <w:pPr>
        <w:spacing w:after="0" w:line="298" w:lineRule="auto"/>
        <w:ind w:firstLine="706"/>
        <w:jc w:val="both"/>
        <w:rPr>
          <w:rFonts w:ascii="Book Antiqua" w:hAnsi="Book Antiqua" w:cs="Helvetica"/>
          <w:color w:val="000000"/>
          <w:kern w:val="0"/>
          <w:lang w:val="es-ES"/>
        </w:rPr>
      </w:pPr>
      <w:r>
        <w:rPr>
          <w:rFonts w:ascii="Book Antiqua" w:hAnsi="Book Antiqua" w:cs="Helvetica"/>
          <w:color w:val="000000"/>
          <w:kern w:val="0"/>
          <w:lang w:val="es-ES"/>
        </w:rPr>
        <w:t xml:space="preserve"> </w:t>
      </w:r>
      <w:r w:rsidR="009D76B1">
        <w:rPr>
          <w:rFonts w:ascii="Book Antiqua" w:hAnsi="Book Antiqua" w:cs="Helvetica"/>
          <w:color w:val="000000"/>
          <w:kern w:val="0"/>
          <w:lang w:val="es-ES"/>
        </w:rPr>
        <w:t xml:space="preserve">Sobre </w:t>
      </w:r>
      <w:r>
        <w:rPr>
          <w:rFonts w:ascii="Book Antiqua" w:hAnsi="Book Antiqua" w:cs="Helvetica"/>
          <w:color w:val="000000"/>
          <w:kern w:val="0"/>
          <w:lang w:val="es-ES"/>
        </w:rPr>
        <w:t xml:space="preserve">el </w:t>
      </w:r>
      <w:r w:rsidR="004D737E" w:rsidRPr="00AA36ED">
        <w:rPr>
          <w:rFonts w:ascii="Book Antiqua" w:hAnsi="Book Antiqua" w:cs="Helvetica"/>
          <w:color w:val="000000"/>
          <w:kern w:val="0"/>
          <w:lang w:val="es-ES"/>
        </w:rPr>
        <w:t>D</w:t>
      </w:r>
      <w:r w:rsidR="001C4B93" w:rsidRPr="00AA36ED">
        <w:rPr>
          <w:rFonts w:ascii="Book Antiqua" w:hAnsi="Book Antiqua" w:cs="Helvetica"/>
          <w:color w:val="000000"/>
          <w:kern w:val="0"/>
          <w:lang w:val="es-ES"/>
        </w:rPr>
        <w:t>CR</w:t>
      </w:r>
      <w:r>
        <w:rPr>
          <w:rFonts w:ascii="Book Antiqua" w:hAnsi="Book Antiqua" w:cs="Helvetica"/>
          <w:color w:val="000000"/>
          <w:kern w:val="0"/>
          <w:lang w:val="es-ES"/>
        </w:rPr>
        <w:t xml:space="preserve">, </w:t>
      </w:r>
      <w:r w:rsidR="00AF7066">
        <w:rPr>
          <w:rFonts w:ascii="Book Antiqua" w:hAnsi="Book Antiqua" w:cs="Helvetica"/>
          <w:color w:val="000000"/>
          <w:kern w:val="0"/>
          <w:lang w:val="es-ES"/>
        </w:rPr>
        <w:t xml:space="preserve">se </w:t>
      </w:r>
      <w:r>
        <w:rPr>
          <w:rFonts w:ascii="Book Antiqua" w:hAnsi="Book Antiqua" w:cs="Helvetica"/>
          <w:color w:val="000000"/>
          <w:kern w:val="0"/>
          <w:lang w:val="es-ES"/>
        </w:rPr>
        <w:t>reproduc</w:t>
      </w:r>
      <w:r w:rsidR="00AF7066">
        <w:rPr>
          <w:rFonts w:ascii="Book Antiqua" w:hAnsi="Book Antiqua" w:cs="Helvetica"/>
          <w:color w:val="000000"/>
          <w:kern w:val="0"/>
          <w:lang w:val="es-ES"/>
        </w:rPr>
        <w:t>en</w:t>
      </w:r>
      <w:r>
        <w:rPr>
          <w:rFonts w:ascii="Book Antiqua" w:hAnsi="Book Antiqua" w:cs="Helvetica"/>
          <w:color w:val="000000"/>
          <w:kern w:val="0"/>
          <w:lang w:val="es-ES"/>
        </w:rPr>
        <w:t xml:space="preserve"> a continuación</w:t>
      </w:r>
      <w:r w:rsidR="00555D3C">
        <w:rPr>
          <w:rFonts w:ascii="Book Antiqua" w:hAnsi="Book Antiqua" w:cs="Helvetica"/>
          <w:color w:val="000000"/>
          <w:kern w:val="0"/>
          <w:lang w:val="es-ES"/>
        </w:rPr>
        <w:t xml:space="preserve"> parte de sus expresiones</w:t>
      </w:r>
      <w:r>
        <w:rPr>
          <w:rFonts w:ascii="Book Antiqua" w:hAnsi="Book Antiqua" w:cs="Helvetica"/>
          <w:color w:val="000000"/>
          <w:kern w:val="0"/>
          <w:lang w:val="es-ES"/>
        </w:rPr>
        <w:t>:</w:t>
      </w:r>
    </w:p>
    <w:p w14:paraId="1BB8ED3F" w14:textId="0892BAAC" w:rsidR="00E60E0D" w:rsidRDefault="00E60E0D" w:rsidP="00E60E0D">
      <w:pPr>
        <w:pStyle w:val="NormalWeb"/>
        <w:shd w:val="clear" w:color="auto" w:fill="FFFFFF"/>
        <w:ind w:left="720" w:right="720" w:hanging="14"/>
        <w:jc w:val="both"/>
      </w:pPr>
      <w:r w:rsidRPr="00E60E0D">
        <w:rPr>
          <w:rFonts w:ascii="Book Antiqua" w:hAnsi="Book Antiqua"/>
          <w:lang w:val="es-ES"/>
        </w:rPr>
        <w:t>La Constitución de Puerto Rico es el máximo documento jurídico que rige en nuestro ordenamiento como agencia,</w:t>
      </w:r>
      <w:r>
        <w:rPr>
          <w:rFonts w:ascii="Book Antiqua" w:hAnsi="Book Antiqua"/>
          <w:lang w:val="es-ES"/>
        </w:rPr>
        <w:t xml:space="preserve"> </w:t>
      </w:r>
      <w:r w:rsidRPr="00E60E0D">
        <w:rPr>
          <w:rFonts w:ascii="Book Antiqua" w:hAnsi="Book Antiqua"/>
          <w:lang w:val="es-ES"/>
        </w:rPr>
        <w:t>preceptúa dentro de sus disposiciones dos artículos que son vitales para el Departamento de Corrección y</w:t>
      </w:r>
      <w:r>
        <w:rPr>
          <w:rFonts w:ascii="Book Antiqua" w:hAnsi="Book Antiqua"/>
          <w:lang w:val="es-ES"/>
        </w:rPr>
        <w:t xml:space="preserve"> </w:t>
      </w:r>
      <w:r w:rsidRPr="00E60E0D">
        <w:rPr>
          <w:rFonts w:ascii="Book Antiqua" w:hAnsi="Book Antiqua"/>
          <w:lang w:val="es-ES"/>
        </w:rPr>
        <w:t xml:space="preserve">Rehabilitación (DCR): el Art. </w:t>
      </w:r>
      <w:r w:rsidR="00EA79B6">
        <w:rPr>
          <w:rFonts w:ascii="Book Antiqua" w:hAnsi="Book Antiqua"/>
          <w:lang w:val="es-ES"/>
        </w:rPr>
        <w:t>II</w:t>
      </w:r>
      <w:r w:rsidRPr="00E60E0D">
        <w:rPr>
          <w:rFonts w:ascii="Book Antiqua" w:hAnsi="Book Antiqua"/>
          <w:lang w:val="es-ES"/>
        </w:rPr>
        <w:t xml:space="preserve"> Sec. 1: </w:t>
      </w:r>
      <w:r w:rsidRPr="00E60E0D">
        <w:rPr>
          <w:rFonts w:ascii="Book Antiqua" w:hAnsi="Book Antiqua"/>
          <w:i/>
          <w:iCs/>
          <w:lang w:val="es-ES"/>
        </w:rPr>
        <w:t>"La dignidad del ser humano es inviolable..."</w:t>
      </w:r>
      <w:r w:rsidRPr="00E60E0D">
        <w:rPr>
          <w:rFonts w:ascii="Book Antiqua" w:hAnsi="Book Antiqua"/>
          <w:lang w:val="es-ES"/>
        </w:rPr>
        <w:t xml:space="preserve"> y el Art. VI Sec. 19: </w:t>
      </w:r>
      <w:r w:rsidRPr="00E60E0D">
        <w:rPr>
          <w:rFonts w:ascii="Book Antiqua" w:hAnsi="Book Antiqua"/>
          <w:i/>
          <w:iCs/>
          <w:lang w:val="es-ES"/>
        </w:rPr>
        <w:t>"será política pública del Estado Libre Asociado (...] reglamentar las instituciones penales para que sirvan a sus propósitos en forma efectiva y propender, dentro de los recursos disponibles, al tratamiento adecuado de los delincuentes para hacer posible su rehabilitación moral y social</w:t>
      </w:r>
      <w:r>
        <w:rPr>
          <w:rFonts w:ascii="Book Antiqua" w:hAnsi="Book Antiqua"/>
          <w:i/>
          <w:iCs/>
          <w:lang w:val="es-ES"/>
        </w:rPr>
        <w:t>”</w:t>
      </w:r>
      <w:r w:rsidRPr="00E60E0D">
        <w:rPr>
          <w:rFonts w:ascii="Book Antiqua" w:hAnsi="Book Antiqua"/>
          <w:i/>
          <w:iCs/>
          <w:lang w:val="es-ES"/>
        </w:rPr>
        <w:t>.</w:t>
      </w:r>
      <w:r w:rsidRPr="00E60E0D">
        <w:t xml:space="preserve"> </w:t>
      </w:r>
    </w:p>
    <w:p w14:paraId="207A4EEC" w14:textId="193405E7" w:rsidR="002954AA" w:rsidRDefault="00E60E0D" w:rsidP="00E44CF2">
      <w:pPr>
        <w:pStyle w:val="NormalWeb"/>
        <w:shd w:val="clear" w:color="auto" w:fill="FFFFFF"/>
        <w:spacing w:before="0" w:beforeAutospacing="0" w:after="0" w:afterAutospacing="0"/>
        <w:ind w:left="720" w:right="720" w:hanging="14"/>
        <w:jc w:val="both"/>
        <w:rPr>
          <w:rFonts w:ascii="Book Antiqua" w:hAnsi="Book Antiqua"/>
          <w:lang w:val="es-ES"/>
        </w:rPr>
      </w:pPr>
      <w:r w:rsidRPr="00E60E0D">
        <w:rPr>
          <w:rFonts w:ascii="Book Antiqua" w:hAnsi="Book Antiqua"/>
          <w:lang w:val="es-ES"/>
        </w:rPr>
        <w:t>Dichos principios se ensamblan en las disposiciones del Plan de Reorganización Núm. 2 de 21 de noviembre de 2011, según enmendado, en especial, el Art. 9</w:t>
      </w:r>
      <w:r w:rsidR="007C2C2E">
        <w:rPr>
          <w:rFonts w:ascii="Book Antiqua" w:hAnsi="Book Antiqua"/>
          <w:lang w:val="es-ES"/>
        </w:rPr>
        <w:t>.-</w:t>
      </w:r>
      <w:r w:rsidRPr="00E60E0D">
        <w:rPr>
          <w:rFonts w:ascii="Book Antiqua" w:hAnsi="Book Antiqua"/>
          <w:lang w:val="es-ES"/>
        </w:rPr>
        <w:t xml:space="preserve"> Derechos de la Clientela</w:t>
      </w:r>
      <w:r w:rsidR="007C2C2E">
        <w:rPr>
          <w:rFonts w:ascii="Book Antiqua" w:hAnsi="Book Antiqua"/>
          <w:lang w:val="es-ES"/>
        </w:rPr>
        <w:t>,</w:t>
      </w:r>
      <w:r w:rsidRPr="00E60E0D">
        <w:rPr>
          <w:rFonts w:ascii="Book Antiqua" w:hAnsi="Book Antiqua"/>
          <w:lang w:val="es-ES"/>
        </w:rPr>
        <w:t xml:space="preserve"> donde se establece que la clientela va a recibir un trato digno y humanitario. </w:t>
      </w:r>
      <w:r w:rsidR="007C2C2E">
        <w:rPr>
          <w:rFonts w:ascii="Book Antiqua" w:hAnsi="Book Antiqua"/>
          <w:lang w:val="es-ES"/>
        </w:rPr>
        <w:t xml:space="preserve"> </w:t>
      </w:r>
      <w:r w:rsidRPr="00E60E0D">
        <w:rPr>
          <w:rFonts w:ascii="Book Antiqua" w:hAnsi="Book Antiqua"/>
          <w:lang w:val="es-ES"/>
        </w:rPr>
        <w:t>En este último, en su inciso f indica que los Miembros de la Población Correccional (MPC) / Personas Privadas de la Libertad (PPL)</w:t>
      </w:r>
      <w:r w:rsidR="00D42548">
        <w:rPr>
          <w:rFonts w:ascii="Book Antiqua" w:hAnsi="Book Antiqua"/>
          <w:lang w:val="es-ES"/>
        </w:rPr>
        <w:t>,</w:t>
      </w:r>
      <w:r w:rsidRPr="00E60E0D">
        <w:rPr>
          <w:rFonts w:ascii="Book Antiqua" w:hAnsi="Book Antiqua"/>
          <w:lang w:val="es-ES"/>
        </w:rPr>
        <w:t xml:space="preserve"> tendrán acceso a atención médica general y especializada. </w:t>
      </w:r>
      <w:r w:rsidR="004C6E74">
        <w:rPr>
          <w:rFonts w:ascii="Book Antiqua" w:hAnsi="Book Antiqua"/>
          <w:lang w:val="es-ES"/>
        </w:rPr>
        <w:t xml:space="preserve"> </w:t>
      </w:r>
      <w:r w:rsidRPr="00E60E0D">
        <w:rPr>
          <w:rFonts w:ascii="Book Antiqua" w:hAnsi="Book Antiqua"/>
          <w:lang w:val="es-ES"/>
        </w:rPr>
        <w:t>De igual modo, los clientes con enfermedades en etapa terminal o infecciosas recibirán una atención especial.</w:t>
      </w:r>
    </w:p>
    <w:p w14:paraId="1A3CB1EC" w14:textId="77777777" w:rsidR="00E44CF2" w:rsidRPr="00E60E0D" w:rsidRDefault="00E44CF2" w:rsidP="00E44CF2">
      <w:pPr>
        <w:pStyle w:val="NormalWeb"/>
        <w:shd w:val="clear" w:color="auto" w:fill="FFFFFF"/>
        <w:spacing w:before="0" w:beforeAutospacing="0" w:after="0" w:afterAutospacing="0"/>
        <w:ind w:left="720" w:right="720" w:hanging="14"/>
        <w:jc w:val="both"/>
        <w:rPr>
          <w:rFonts w:ascii="Book Antiqua" w:hAnsi="Book Antiqua"/>
          <w:lang w:val="es-ES"/>
        </w:rPr>
      </w:pPr>
    </w:p>
    <w:p w14:paraId="2639AC11" w14:textId="27895B8D" w:rsidR="00D42548" w:rsidRDefault="00EA79B6" w:rsidP="008669A7">
      <w:pPr>
        <w:pStyle w:val="NormalWeb"/>
        <w:shd w:val="clear" w:color="auto" w:fill="FFFFFF"/>
        <w:spacing w:before="0" w:beforeAutospacing="0" w:after="120" w:afterAutospacing="0" w:line="298" w:lineRule="auto"/>
        <w:ind w:firstLine="706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"/>
        </w:rPr>
        <w:t>A</w:t>
      </w:r>
      <w:r w:rsidR="00D42548">
        <w:rPr>
          <w:rFonts w:ascii="Book Antiqua" w:hAnsi="Book Antiqua"/>
          <w:lang w:val="es-ES"/>
        </w:rPr>
        <w:t xml:space="preserve"> base de lo citado,</w:t>
      </w:r>
      <w:r>
        <w:rPr>
          <w:rFonts w:ascii="Book Antiqua" w:hAnsi="Book Antiqua"/>
          <w:lang w:val="es-ES"/>
        </w:rPr>
        <w:t xml:space="preserve"> el </w:t>
      </w:r>
      <w:r w:rsidRPr="00651CD5">
        <w:rPr>
          <w:rFonts w:ascii="Book Antiqua" w:hAnsi="Book Antiqua"/>
          <w:lang w:val="es-ES"/>
        </w:rPr>
        <w:t>D</w:t>
      </w:r>
      <w:r w:rsidR="001C4B93" w:rsidRPr="00651CD5">
        <w:rPr>
          <w:rFonts w:ascii="Book Antiqua" w:hAnsi="Book Antiqua"/>
          <w:lang w:val="es-ES"/>
        </w:rPr>
        <w:t>CR</w:t>
      </w:r>
      <w:r w:rsidR="00D42548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concurre con</w:t>
      </w:r>
      <w:r w:rsidR="00D42548">
        <w:rPr>
          <w:rFonts w:ascii="Book Antiqua" w:hAnsi="Book Antiqua"/>
          <w:lang w:val="es-ES"/>
        </w:rPr>
        <w:t xml:space="preserve"> lo expresado en la Exposición de Motivos de la medida de autos</w:t>
      </w:r>
      <w:r w:rsidR="003F3BD9">
        <w:rPr>
          <w:rFonts w:ascii="Book Antiqua" w:hAnsi="Book Antiqua"/>
          <w:lang w:val="es-ES"/>
        </w:rPr>
        <w:t>. Particularmente, en cuanto</w:t>
      </w:r>
      <w:r w:rsidR="00D42548">
        <w:rPr>
          <w:rFonts w:ascii="Book Antiqua" w:hAnsi="Book Antiqua"/>
          <w:lang w:val="es-ES"/>
        </w:rPr>
        <w:t xml:space="preserve"> a</w:t>
      </w:r>
      <w:r w:rsidR="004C6E74">
        <w:rPr>
          <w:rFonts w:ascii="Book Antiqua" w:hAnsi="Book Antiqua"/>
          <w:lang w:val="es-ES"/>
        </w:rPr>
        <w:t xml:space="preserve">l </w:t>
      </w:r>
      <w:r w:rsidR="00277A01">
        <w:rPr>
          <w:rFonts w:ascii="Book Antiqua" w:hAnsi="Book Antiqua"/>
          <w:lang w:val="es-ES"/>
        </w:rPr>
        <w:t xml:space="preserve">alto </w:t>
      </w:r>
      <w:r w:rsidR="004C6E74">
        <w:rPr>
          <w:rFonts w:ascii="Book Antiqua" w:hAnsi="Book Antiqua"/>
          <w:lang w:val="es-ES"/>
        </w:rPr>
        <w:t xml:space="preserve">interés público </w:t>
      </w:r>
      <w:r w:rsidR="00277A01">
        <w:rPr>
          <w:rFonts w:ascii="Book Antiqua" w:hAnsi="Book Antiqua"/>
          <w:lang w:val="es-ES"/>
        </w:rPr>
        <w:t>que existe</w:t>
      </w:r>
      <w:r w:rsidR="004C6E74">
        <w:rPr>
          <w:rFonts w:ascii="Book Antiqua" w:hAnsi="Book Antiqua"/>
          <w:lang w:val="es-ES"/>
        </w:rPr>
        <w:t xml:space="preserve"> en </w:t>
      </w:r>
      <w:r w:rsidR="00277A01">
        <w:rPr>
          <w:rFonts w:ascii="Book Antiqua" w:hAnsi="Book Antiqua"/>
          <w:lang w:val="es-ES"/>
        </w:rPr>
        <w:t>“</w:t>
      </w:r>
      <w:r w:rsidR="00D42548" w:rsidRPr="00442F6D">
        <w:rPr>
          <w:rFonts w:ascii="Book Antiqua" w:hAnsi="Book Antiqua"/>
          <w:lang w:val="es-ES_tradnl"/>
        </w:rPr>
        <w:t xml:space="preserve">la excarcelación de un ser humano que padece de una enfermedad en su etapa terminal y, que, a su vez, </w:t>
      </w:r>
      <w:r w:rsidR="00277A01">
        <w:rPr>
          <w:rFonts w:ascii="Book Antiqua" w:hAnsi="Book Antiqua"/>
          <w:lang w:val="es-ES_tradnl"/>
        </w:rPr>
        <w:t xml:space="preserve">… </w:t>
      </w:r>
      <w:r w:rsidR="00D42548" w:rsidRPr="00442F6D">
        <w:rPr>
          <w:rFonts w:ascii="Book Antiqua" w:hAnsi="Book Antiqua"/>
          <w:lang w:val="es-ES_tradnl"/>
        </w:rPr>
        <w:t>reciba la atención y cuidado en unas condiciones dignas que puedan cumplir unas garantías mínimas que necesita toda persona que se encuentra en las etapas finales de su vida</w:t>
      </w:r>
      <w:r w:rsidR="00277A01">
        <w:rPr>
          <w:rFonts w:ascii="Book Antiqua" w:hAnsi="Book Antiqua"/>
          <w:lang w:val="es-ES_tradnl"/>
        </w:rPr>
        <w:t>”</w:t>
      </w:r>
      <w:r w:rsidR="00D42548" w:rsidRPr="00442F6D">
        <w:rPr>
          <w:rFonts w:ascii="Book Antiqua" w:hAnsi="Book Antiqua"/>
          <w:lang w:val="es-ES_tradnl"/>
        </w:rPr>
        <w:t xml:space="preserve">. </w:t>
      </w:r>
    </w:p>
    <w:p w14:paraId="51E30B6F" w14:textId="5CE587DE" w:rsidR="00E44CF2" w:rsidRDefault="00E44CF2" w:rsidP="008669A7">
      <w:pPr>
        <w:spacing w:after="120" w:line="298" w:lineRule="auto"/>
        <w:ind w:firstLine="720"/>
        <w:jc w:val="both"/>
        <w:rPr>
          <w:rFonts w:ascii="Book Antiqua" w:hAnsi="Book Antiqua" w:cs="Helvetica"/>
          <w:color w:val="000000"/>
          <w:kern w:val="0"/>
          <w:lang w:val="es-ES"/>
        </w:rPr>
      </w:pPr>
      <w:r>
        <w:rPr>
          <w:rFonts w:ascii="Book Antiqua" w:hAnsi="Book Antiqua"/>
          <w:lang w:val="es-ES_tradnl"/>
        </w:rPr>
        <w:t xml:space="preserve">El </w:t>
      </w:r>
      <w:r w:rsidRPr="00651CD5">
        <w:rPr>
          <w:rFonts w:ascii="Book Antiqua" w:hAnsi="Book Antiqua"/>
          <w:lang w:val="es-ES_tradnl"/>
        </w:rPr>
        <w:t>D</w:t>
      </w:r>
      <w:r w:rsidR="00254160" w:rsidRPr="00651CD5">
        <w:rPr>
          <w:rFonts w:ascii="Book Antiqua" w:hAnsi="Book Antiqua"/>
          <w:lang w:val="es-ES_tradnl"/>
        </w:rPr>
        <w:t>CR</w:t>
      </w:r>
      <w:r>
        <w:rPr>
          <w:rFonts w:ascii="Book Antiqua" w:hAnsi="Book Antiqua" w:cs="Helvetica"/>
          <w:color w:val="000000"/>
          <w:kern w:val="0"/>
          <w:lang w:val="es-ES"/>
        </w:rPr>
        <w:t xml:space="preserve"> sugirió recomendaciones y enmiendas a la medida, parte de las cuales fueron atendidas.  Por ejemplo, aquellas relacionadas a</w:t>
      </w:r>
    </w:p>
    <w:p w14:paraId="3866F68A" w14:textId="6C9A46A2" w:rsidR="004C6E74" w:rsidRDefault="00E44CF2" w:rsidP="008669A7">
      <w:pPr>
        <w:pStyle w:val="ListParagraph"/>
        <w:numPr>
          <w:ilvl w:val="0"/>
          <w:numId w:val="11"/>
        </w:numPr>
        <w:spacing w:after="0" w:line="298" w:lineRule="auto"/>
        <w:ind w:right="720"/>
        <w:jc w:val="both"/>
        <w:rPr>
          <w:rFonts w:ascii="Book Antiqua" w:hAnsi="Book Antiqua" w:cs="Helvetica"/>
          <w:color w:val="000000"/>
          <w:kern w:val="0"/>
          <w:lang w:val="es-ES"/>
        </w:rPr>
      </w:pPr>
      <w:r w:rsidRPr="00E44CF2">
        <w:rPr>
          <w:rFonts w:ascii="Book Antiqua" w:hAnsi="Book Antiqua" w:cs="Helvetica"/>
          <w:color w:val="000000"/>
          <w:kern w:val="0"/>
          <w:lang w:val="es-ES"/>
        </w:rPr>
        <w:lastRenderedPageBreak/>
        <w:t>sustituir el término “confinado” en la ley, a “persona privada de la libertad” o “miembro de la población correccional”, según definido en el Plan de Reorganización antes citado</w:t>
      </w:r>
      <w:r>
        <w:rPr>
          <w:rFonts w:ascii="Book Antiqua" w:hAnsi="Book Antiqua" w:cs="Helvetica"/>
          <w:color w:val="000000"/>
          <w:kern w:val="0"/>
          <w:lang w:val="es-ES"/>
        </w:rPr>
        <w:t>;</w:t>
      </w:r>
      <w:r w:rsidR="00465875">
        <w:rPr>
          <w:rFonts w:ascii="Book Antiqua" w:hAnsi="Book Antiqua" w:cs="Helvetica"/>
          <w:color w:val="000000"/>
          <w:kern w:val="0"/>
          <w:lang w:val="es-ES"/>
        </w:rPr>
        <w:t xml:space="preserve"> y</w:t>
      </w:r>
    </w:p>
    <w:p w14:paraId="675C34DE" w14:textId="4083CFD3" w:rsidR="00E44CF2" w:rsidRDefault="00E44CF2" w:rsidP="00DA3D27">
      <w:pPr>
        <w:pStyle w:val="ListParagraph"/>
        <w:numPr>
          <w:ilvl w:val="0"/>
          <w:numId w:val="11"/>
        </w:numPr>
        <w:spacing w:after="240" w:line="298" w:lineRule="auto"/>
        <w:ind w:right="720"/>
        <w:contextualSpacing w:val="0"/>
        <w:jc w:val="both"/>
        <w:rPr>
          <w:rFonts w:ascii="Book Antiqua" w:hAnsi="Book Antiqua" w:cs="Helvetica"/>
          <w:color w:val="000000"/>
          <w:kern w:val="0"/>
          <w:lang w:val="es-ES"/>
        </w:rPr>
      </w:pPr>
      <w:r w:rsidRPr="00E44CF2">
        <w:rPr>
          <w:rFonts w:ascii="Book Antiqua" w:hAnsi="Book Antiqua" w:cs="Helvetica"/>
          <w:color w:val="000000"/>
          <w:kern w:val="0"/>
          <w:lang w:val="es-ES"/>
        </w:rPr>
        <w:t xml:space="preserve">ampliar la definición y especificar con claridad que la persona privada de su </w:t>
      </w:r>
      <w:proofErr w:type="gramStart"/>
      <w:r w:rsidRPr="00E44CF2">
        <w:rPr>
          <w:rFonts w:ascii="Book Antiqua" w:hAnsi="Book Antiqua" w:cs="Helvetica"/>
          <w:color w:val="000000"/>
          <w:kern w:val="0"/>
          <w:lang w:val="es-ES"/>
        </w:rPr>
        <w:t>libertad,</w:t>
      </w:r>
      <w:proofErr w:type="gramEnd"/>
      <w:r w:rsidRPr="00E44CF2">
        <w:rPr>
          <w:rFonts w:ascii="Book Antiqua" w:hAnsi="Book Antiqua" w:cs="Helvetica"/>
          <w:color w:val="000000"/>
          <w:kern w:val="0"/>
          <w:lang w:val="es-ES"/>
        </w:rPr>
        <w:t xml:space="preserve"> ya sea</w:t>
      </w:r>
      <w:r>
        <w:rPr>
          <w:rFonts w:ascii="Book Antiqua" w:hAnsi="Book Antiqua" w:cs="Helvetica"/>
          <w:color w:val="000000"/>
          <w:kern w:val="0"/>
          <w:lang w:val="es-ES"/>
        </w:rPr>
        <w:t xml:space="preserve"> </w:t>
      </w:r>
      <w:r w:rsidRPr="00E44CF2">
        <w:rPr>
          <w:rFonts w:ascii="Book Antiqua" w:hAnsi="Book Antiqua" w:cs="Helvetica"/>
          <w:color w:val="000000"/>
          <w:kern w:val="0"/>
          <w:lang w:val="es-ES"/>
        </w:rPr>
        <w:t>un adulto o un menor transgresor bajo la custodia del Departamento de Corrección y Rehabilitación, debe</w:t>
      </w:r>
      <w:r>
        <w:rPr>
          <w:rFonts w:ascii="Book Antiqua" w:hAnsi="Book Antiqua" w:cs="Helvetica"/>
          <w:color w:val="000000"/>
          <w:kern w:val="0"/>
          <w:lang w:val="es-ES"/>
        </w:rPr>
        <w:t xml:space="preserve"> </w:t>
      </w:r>
      <w:r w:rsidRPr="00E44CF2">
        <w:rPr>
          <w:rFonts w:ascii="Book Antiqua" w:hAnsi="Book Antiqua" w:cs="Helvetica"/>
          <w:color w:val="000000"/>
          <w:kern w:val="0"/>
          <w:lang w:val="es-ES"/>
        </w:rPr>
        <w:t>encontrarse en una etapa terminal de su condición de salud para poder acogerse a las disposiciones</w:t>
      </w:r>
      <w:r>
        <w:rPr>
          <w:rFonts w:ascii="Book Antiqua" w:hAnsi="Book Antiqua" w:cs="Helvetica"/>
          <w:color w:val="000000"/>
          <w:kern w:val="0"/>
          <w:lang w:val="es-ES"/>
        </w:rPr>
        <w:t xml:space="preserve"> </w:t>
      </w:r>
      <w:r w:rsidRPr="00E44CF2">
        <w:rPr>
          <w:rFonts w:ascii="Book Antiqua" w:hAnsi="Book Antiqua" w:cs="Helvetica"/>
          <w:color w:val="000000"/>
          <w:kern w:val="0"/>
          <w:lang w:val="es-ES"/>
        </w:rPr>
        <w:t>contempladas</w:t>
      </w:r>
      <w:r>
        <w:rPr>
          <w:rFonts w:ascii="Book Antiqua" w:hAnsi="Book Antiqua" w:cs="Helvetica"/>
          <w:color w:val="000000"/>
          <w:kern w:val="0"/>
          <w:lang w:val="es-ES"/>
        </w:rPr>
        <w:t xml:space="preserve"> y </w:t>
      </w:r>
      <w:r w:rsidRPr="00E44CF2">
        <w:rPr>
          <w:rFonts w:ascii="Book Antiqua" w:hAnsi="Book Antiqua" w:cs="Helvetica"/>
          <w:color w:val="000000"/>
          <w:kern w:val="0"/>
          <w:lang w:val="es-ES"/>
        </w:rPr>
        <w:t>establecer con precisión</w:t>
      </w:r>
      <w:r>
        <w:rPr>
          <w:rFonts w:ascii="Book Antiqua" w:hAnsi="Book Antiqua" w:cs="Helvetica"/>
          <w:color w:val="000000"/>
          <w:kern w:val="0"/>
          <w:lang w:val="es-ES"/>
        </w:rPr>
        <w:t xml:space="preserve"> el </w:t>
      </w:r>
      <w:r w:rsidRPr="00E44CF2">
        <w:rPr>
          <w:rFonts w:ascii="Book Antiqua" w:hAnsi="Book Antiqua" w:cs="Helvetica"/>
          <w:color w:val="000000"/>
          <w:kern w:val="0"/>
          <w:lang w:val="es-ES"/>
        </w:rPr>
        <w:t>tipo de enfermedades o condiciones que justificar</w:t>
      </w:r>
      <w:r>
        <w:rPr>
          <w:rFonts w:ascii="Book Antiqua" w:hAnsi="Book Antiqua" w:cs="Helvetica"/>
          <w:color w:val="000000"/>
          <w:kern w:val="0"/>
          <w:lang w:val="es-ES"/>
        </w:rPr>
        <w:t>í</w:t>
      </w:r>
      <w:r w:rsidRPr="00E44CF2">
        <w:rPr>
          <w:rFonts w:ascii="Book Antiqua" w:hAnsi="Book Antiqua" w:cs="Helvetica"/>
          <w:color w:val="000000"/>
          <w:kern w:val="0"/>
          <w:lang w:val="es-ES"/>
        </w:rPr>
        <w:t>an dicho egreso</w:t>
      </w:r>
      <w:r w:rsidR="00465875">
        <w:rPr>
          <w:rFonts w:ascii="Book Antiqua" w:hAnsi="Book Antiqua" w:cs="Helvetica"/>
          <w:color w:val="000000"/>
          <w:kern w:val="0"/>
          <w:lang w:val="es-ES"/>
        </w:rPr>
        <w:t>,</w:t>
      </w:r>
      <w:r w:rsidR="00DA3D27">
        <w:rPr>
          <w:rFonts w:ascii="Book Antiqua" w:hAnsi="Book Antiqua" w:cs="Helvetica"/>
          <w:color w:val="000000"/>
          <w:kern w:val="0"/>
          <w:lang w:val="es-ES"/>
        </w:rPr>
        <w:t xml:space="preserve"> entre otras.</w:t>
      </w:r>
    </w:p>
    <w:p w14:paraId="7FE99C7A" w14:textId="660C894F" w:rsidR="00B90A2B" w:rsidRDefault="00060E2F" w:rsidP="00DA3D27">
      <w:pPr>
        <w:spacing w:after="0" w:line="298" w:lineRule="auto"/>
        <w:ind w:firstLine="708"/>
        <w:jc w:val="both"/>
        <w:rPr>
          <w:rFonts w:ascii="Book Antiqua" w:hAnsi="Book Antiqua" w:cs="Helvetica"/>
          <w:color w:val="000000"/>
          <w:kern w:val="0"/>
          <w:lang w:val="es-ES"/>
        </w:rPr>
      </w:pPr>
      <w:r>
        <w:rPr>
          <w:rFonts w:ascii="Book Antiqua" w:hAnsi="Book Antiqua" w:cs="Helvetica"/>
          <w:color w:val="000000"/>
          <w:kern w:val="0"/>
          <w:lang w:val="es-ES"/>
        </w:rPr>
        <w:t>E</w:t>
      </w:r>
      <w:r w:rsidR="00224DC5">
        <w:rPr>
          <w:rFonts w:ascii="Book Antiqua" w:hAnsi="Book Antiqua" w:cs="Helvetica"/>
          <w:color w:val="000000"/>
          <w:kern w:val="0"/>
          <w:lang w:val="es-ES"/>
        </w:rPr>
        <w:t>l D</w:t>
      </w:r>
      <w:r>
        <w:rPr>
          <w:rFonts w:ascii="Book Antiqua" w:hAnsi="Book Antiqua" w:cs="Helvetica"/>
          <w:color w:val="000000"/>
          <w:kern w:val="0"/>
          <w:lang w:val="es-ES"/>
        </w:rPr>
        <w:t>CR</w:t>
      </w:r>
      <w:r w:rsidR="00224DC5">
        <w:rPr>
          <w:rFonts w:ascii="Book Antiqua" w:hAnsi="Book Antiqua" w:cs="Helvetica"/>
          <w:color w:val="000000"/>
          <w:kern w:val="0"/>
          <w:lang w:val="es-ES"/>
        </w:rPr>
        <w:t xml:space="preserve"> </w:t>
      </w:r>
      <w:r>
        <w:rPr>
          <w:rFonts w:ascii="Book Antiqua" w:hAnsi="Book Antiqua" w:cs="Helvetica"/>
          <w:color w:val="000000"/>
          <w:kern w:val="0"/>
          <w:lang w:val="es-ES"/>
        </w:rPr>
        <w:t xml:space="preserve">propuso </w:t>
      </w:r>
      <w:r w:rsidR="00224DC5">
        <w:rPr>
          <w:rFonts w:ascii="Book Antiqua" w:hAnsi="Book Antiqua" w:cs="Helvetica"/>
          <w:color w:val="000000"/>
          <w:kern w:val="0"/>
          <w:lang w:val="es-ES"/>
        </w:rPr>
        <w:t>otras enmiendas</w:t>
      </w:r>
      <w:r>
        <w:rPr>
          <w:rFonts w:ascii="Book Antiqua" w:hAnsi="Book Antiqua" w:cs="Helvetica"/>
          <w:color w:val="000000"/>
          <w:kern w:val="0"/>
          <w:lang w:val="es-ES"/>
        </w:rPr>
        <w:t>.</w:t>
      </w:r>
      <w:r w:rsidR="00224DC5">
        <w:rPr>
          <w:rFonts w:ascii="Book Antiqua" w:hAnsi="Book Antiqua" w:cs="Helvetica"/>
          <w:color w:val="000000"/>
          <w:kern w:val="0"/>
          <w:lang w:val="es-ES"/>
        </w:rPr>
        <w:t xml:space="preserve"> </w:t>
      </w:r>
      <w:r>
        <w:rPr>
          <w:rFonts w:ascii="Book Antiqua" w:hAnsi="Book Antiqua" w:cs="Helvetica"/>
          <w:color w:val="000000"/>
          <w:kern w:val="0"/>
          <w:lang w:val="es-ES"/>
        </w:rPr>
        <w:t>A</w:t>
      </w:r>
      <w:r w:rsidR="00224DC5">
        <w:rPr>
          <w:rFonts w:ascii="Book Antiqua" w:hAnsi="Book Antiqua" w:cs="Helvetica"/>
          <w:color w:val="000000"/>
          <w:kern w:val="0"/>
          <w:lang w:val="es-ES"/>
        </w:rPr>
        <w:t xml:space="preserve">unque procedentes, </w:t>
      </w:r>
      <w:r w:rsidR="00944107">
        <w:rPr>
          <w:rFonts w:ascii="Book Antiqua" w:hAnsi="Book Antiqua" w:cs="Helvetica"/>
          <w:color w:val="000000"/>
          <w:kern w:val="0"/>
          <w:lang w:val="es-ES"/>
        </w:rPr>
        <w:t>por su naturaleza</w:t>
      </w:r>
      <w:r>
        <w:rPr>
          <w:rFonts w:ascii="Book Antiqua" w:hAnsi="Book Antiqua" w:cs="Helvetica"/>
          <w:color w:val="000000"/>
          <w:kern w:val="0"/>
          <w:lang w:val="es-ES"/>
        </w:rPr>
        <w:t>,</w:t>
      </w:r>
      <w:r w:rsidR="00944107">
        <w:rPr>
          <w:rFonts w:ascii="Book Antiqua" w:hAnsi="Book Antiqua" w:cs="Helvetica"/>
          <w:color w:val="000000"/>
          <w:kern w:val="0"/>
          <w:lang w:val="es-ES"/>
        </w:rPr>
        <w:t xml:space="preserve"> </w:t>
      </w:r>
      <w:r w:rsidR="00B90A2B">
        <w:rPr>
          <w:rFonts w:ascii="Book Antiqua" w:hAnsi="Book Antiqua" w:cs="Helvetica"/>
          <w:color w:val="000000"/>
          <w:kern w:val="0"/>
          <w:lang w:val="es-ES"/>
        </w:rPr>
        <w:t xml:space="preserve">no deben </w:t>
      </w:r>
      <w:r w:rsidR="00944107">
        <w:rPr>
          <w:rFonts w:ascii="Book Antiqua" w:hAnsi="Book Antiqua" w:cs="Helvetica"/>
          <w:color w:val="000000"/>
          <w:kern w:val="0"/>
          <w:lang w:val="es-ES"/>
        </w:rPr>
        <w:t>formar parte</w:t>
      </w:r>
      <w:r w:rsidR="00B90A2B">
        <w:rPr>
          <w:rFonts w:ascii="Book Antiqua" w:hAnsi="Book Antiqua" w:cs="Helvetica"/>
          <w:color w:val="000000"/>
          <w:kern w:val="0"/>
          <w:lang w:val="es-ES"/>
        </w:rPr>
        <w:t xml:space="preserve"> </w:t>
      </w:r>
      <w:r w:rsidR="00944107">
        <w:rPr>
          <w:rFonts w:ascii="Book Antiqua" w:hAnsi="Book Antiqua" w:cs="Helvetica"/>
          <w:color w:val="000000"/>
          <w:kern w:val="0"/>
          <w:lang w:val="es-ES"/>
        </w:rPr>
        <w:t>d</w:t>
      </w:r>
      <w:r w:rsidR="00B90A2B">
        <w:rPr>
          <w:rFonts w:ascii="Book Antiqua" w:hAnsi="Book Antiqua" w:cs="Helvetica"/>
          <w:color w:val="000000"/>
          <w:kern w:val="0"/>
          <w:lang w:val="es-ES"/>
        </w:rPr>
        <w:t>el texto de la ley</w:t>
      </w:r>
      <w:r w:rsidR="0083209A">
        <w:rPr>
          <w:rFonts w:ascii="Book Antiqua" w:hAnsi="Book Antiqua" w:cs="Helvetica"/>
          <w:color w:val="000000"/>
          <w:kern w:val="0"/>
          <w:lang w:val="es-ES"/>
        </w:rPr>
        <w:t xml:space="preserve"> y sí </w:t>
      </w:r>
      <w:r w:rsidR="00944107">
        <w:rPr>
          <w:rFonts w:ascii="Book Antiqua" w:hAnsi="Book Antiqua" w:cs="Helvetica"/>
          <w:color w:val="000000"/>
          <w:kern w:val="0"/>
          <w:lang w:val="es-ES"/>
        </w:rPr>
        <w:t>de</w:t>
      </w:r>
      <w:r w:rsidR="00B90A2B">
        <w:rPr>
          <w:rFonts w:ascii="Book Antiqua" w:hAnsi="Book Antiqua" w:cs="Helvetica"/>
          <w:color w:val="000000"/>
          <w:kern w:val="0"/>
          <w:lang w:val="es-ES"/>
        </w:rPr>
        <w:t xml:space="preserve"> la reglamentación que </w:t>
      </w:r>
      <w:r w:rsidR="00944107">
        <w:rPr>
          <w:rFonts w:ascii="Book Antiqua" w:hAnsi="Book Antiqua" w:cs="Helvetica"/>
          <w:color w:val="000000"/>
          <w:kern w:val="0"/>
          <w:lang w:val="es-ES"/>
        </w:rPr>
        <w:t>se adopte al amparo de esta.</w:t>
      </w:r>
    </w:p>
    <w:p w14:paraId="1FD12F31" w14:textId="53207D37" w:rsidR="00A1089A" w:rsidRDefault="00117F5A" w:rsidP="00DA3D27">
      <w:pPr>
        <w:spacing w:after="0" w:line="298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 w:cs="Helvetica"/>
          <w:color w:val="000000"/>
          <w:kern w:val="0"/>
          <w:lang w:val="es-ES"/>
        </w:rPr>
        <w:t xml:space="preserve">Por </w:t>
      </w:r>
      <w:r w:rsidR="000D13FA">
        <w:rPr>
          <w:rFonts w:ascii="Book Antiqua" w:hAnsi="Book Antiqua" w:cs="Helvetica"/>
          <w:color w:val="000000"/>
          <w:kern w:val="0"/>
          <w:lang w:val="es-ES"/>
        </w:rPr>
        <w:t>último</w:t>
      </w:r>
      <w:r>
        <w:rPr>
          <w:rFonts w:ascii="Book Antiqua" w:hAnsi="Book Antiqua" w:cs="Helvetica"/>
          <w:color w:val="000000"/>
          <w:kern w:val="0"/>
          <w:lang w:val="es-ES"/>
        </w:rPr>
        <w:t xml:space="preserve">, </w:t>
      </w:r>
      <w:r w:rsidR="00C77037">
        <w:rPr>
          <w:rFonts w:ascii="Book Antiqua" w:hAnsi="Book Antiqua" w:cs="Helvetica"/>
          <w:color w:val="000000"/>
          <w:kern w:val="0"/>
          <w:lang w:val="es-ES"/>
        </w:rPr>
        <w:t xml:space="preserve">en </w:t>
      </w:r>
      <w:r w:rsidR="00C77037" w:rsidRPr="00C77037">
        <w:rPr>
          <w:rFonts w:ascii="Book Antiqua" w:hAnsi="Book Antiqua" w:cs="Helvetica"/>
          <w:color w:val="000000"/>
          <w:kern w:val="0"/>
          <w:lang w:val="es-ES"/>
        </w:rPr>
        <w:t>la medida de autos, se prop</w:t>
      </w:r>
      <w:r w:rsidR="0004038A">
        <w:rPr>
          <w:rFonts w:ascii="Book Antiqua" w:hAnsi="Book Antiqua" w:cs="Helvetica"/>
          <w:color w:val="000000"/>
          <w:kern w:val="0"/>
          <w:lang w:val="es-ES"/>
        </w:rPr>
        <w:t>uso</w:t>
      </w:r>
      <w:r w:rsidR="00C77037" w:rsidRPr="00C77037">
        <w:rPr>
          <w:rFonts w:ascii="Book Antiqua" w:hAnsi="Book Antiqua" w:cs="Helvetica"/>
          <w:color w:val="000000"/>
          <w:kern w:val="0"/>
          <w:lang w:val="es-ES"/>
        </w:rPr>
        <w:t xml:space="preserve"> una enmienda al Artículo 7 de la</w:t>
      </w:r>
      <w:r w:rsidR="00FC1821">
        <w:rPr>
          <w:rFonts w:ascii="Book Antiqua" w:hAnsi="Book Antiqua" w:cs="Helvetica"/>
          <w:color w:val="000000"/>
          <w:kern w:val="0"/>
          <w:lang w:val="es-ES"/>
        </w:rPr>
        <w:t xml:space="preserve"> </w:t>
      </w:r>
      <w:r w:rsidR="00FC1821" w:rsidRPr="00073AF9">
        <w:rPr>
          <w:rFonts w:ascii="Book Antiqua" w:hAnsi="Book Antiqua"/>
          <w:lang w:val="es-ES_tradnl"/>
        </w:rPr>
        <w:t>Ley</w:t>
      </w:r>
      <w:r w:rsidR="00FC1821">
        <w:rPr>
          <w:rFonts w:ascii="Book Antiqua" w:hAnsi="Book Antiqua"/>
          <w:lang w:val="es-ES_tradnl"/>
        </w:rPr>
        <w:t xml:space="preserve"> </w:t>
      </w:r>
      <w:r w:rsidR="00FC1821" w:rsidRPr="00073AF9">
        <w:rPr>
          <w:rFonts w:ascii="Book Antiqua" w:hAnsi="Book Antiqua"/>
          <w:lang w:val="es-ES_tradnl"/>
        </w:rPr>
        <w:t>25-1992</w:t>
      </w:r>
      <w:r w:rsidR="00FC1821">
        <w:rPr>
          <w:rFonts w:ascii="Book Antiqua" w:hAnsi="Book Antiqua"/>
          <w:lang w:val="es-ES_tradnl"/>
        </w:rPr>
        <w:t>.</w:t>
      </w:r>
      <w:r w:rsidR="00C77037" w:rsidRPr="00C77037">
        <w:rPr>
          <w:rFonts w:ascii="Book Antiqua" w:hAnsi="Book Antiqua" w:cs="Helvetica"/>
          <w:color w:val="000000"/>
          <w:kern w:val="0"/>
          <w:lang w:val="es-ES"/>
        </w:rPr>
        <w:t xml:space="preserve"> </w:t>
      </w:r>
      <w:r w:rsidR="00FC1821">
        <w:rPr>
          <w:rFonts w:ascii="Book Antiqua" w:hAnsi="Book Antiqua" w:cs="Helvetica"/>
          <w:color w:val="000000"/>
          <w:kern w:val="0"/>
          <w:lang w:val="es-ES"/>
        </w:rPr>
        <w:t xml:space="preserve">Esto, para </w:t>
      </w:r>
      <w:r w:rsidR="00C77037" w:rsidRPr="00C77037">
        <w:rPr>
          <w:rFonts w:ascii="Book Antiqua" w:hAnsi="Book Antiqua" w:cs="Helvetica"/>
          <w:color w:val="000000"/>
          <w:kern w:val="0"/>
          <w:lang w:val="es-ES"/>
        </w:rPr>
        <w:t xml:space="preserve">que, </w:t>
      </w:r>
      <w:r w:rsidR="00C77037">
        <w:rPr>
          <w:rFonts w:ascii="Book Antiqua" w:hAnsi="Book Antiqua" w:cs="Helvetica"/>
          <w:color w:val="000000"/>
          <w:kern w:val="0"/>
          <w:lang w:val="es-ES"/>
        </w:rPr>
        <w:t>a</w:t>
      </w:r>
      <w:r w:rsidR="00E56C3B">
        <w:rPr>
          <w:rFonts w:ascii="Book Antiqua" w:hAnsi="Book Antiqua" w:cs="Helvetica"/>
          <w:color w:val="000000"/>
          <w:kern w:val="0"/>
          <w:lang w:val="es-ES"/>
        </w:rPr>
        <w:t xml:space="preserve"> los</w:t>
      </w:r>
      <w:r w:rsidR="00C77037" w:rsidRPr="00C77037">
        <w:rPr>
          <w:rFonts w:ascii="Book Antiqua" w:hAnsi="Book Antiqua" w:cs="Helvetica"/>
          <w:color w:val="000000"/>
          <w:kern w:val="0"/>
          <w:lang w:val="es-ES"/>
        </w:rPr>
        <w:t xml:space="preserve"> </w:t>
      </w:r>
      <w:r w:rsidR="00C77037" w:rsidRPr="00C77037">
        <w:rPr>
          <w:rFonts w:ascii="Book Antiqua" w:hAnsi="Book Antiqua"/>
        </w:rPr>
        <w:t xml:space="preserve">miembros de la población correccional o internos egresados que violen las condiciones especificadas por </w:t>
      </w:r>
      <w:r w:rsidR="00155179">
        <w:rPr>
          <w:rFonts w:ascii="Book Antiqua" w:hAnsi="Book Antiqua"/>
        </w:rPr>
        <w:t xml:space="preserve">el DCR </w:t>
      </w:r>
      <w:r w:rsidR="00C77037" w:rsidRPr="00C77037">
        <w:rPr>
          <w:rFonts w:ascii="Book Antiqua" w:hAnsi="Book Antiqua"/>
        </w:rPr>
        <w:t xml:space="preserve">o el </w:t>
      </w:r>
      <w:r w:rsidR="005F2B60">
        <w:rPr>
          <w:rFonts w:ascii="Book Antiqua" w:hAnsi="Book Antiqua"/>
        </w:rPr>
        <w:t>t</w:t>
      </w:r>
      <w:r w:rsidR="00C77037" w:rsidRPr="00C77037">
        <w:rPr>
          <w:rFonts w:ascii="Book Antiqua" w:hAnsi="Book Antiqua"/>
        </w:rPr>
        <w:t>ribunal, se les cancel</w:t>
      </w:r>
      <w:r w:rsidR="00735A31">
        <w:rPr>
          <w:rFonts w:ascii="Book Antiqua" w:hAnsi="Book Antiqua"/>
        </w:rPr>
        <w:t>e</w:t>
      </w:r>
      <w:r w:rsidR="00C77037" w:rsidRPr="00C77037">
        <w:rPr>
          <w:rFonts w:ascii="Book Antiqua" w:hAnsi="Book Antiqua"/>
        </w:rPr>
        <w:t xml:space="preserve"> el pase otorgado y regres</w:t>
      </w:r>
      <w:r w:rsidR="005F2B60">
        <w:rPr>
          <w:rFonts w:ascii="Book Antiqua" w:hAnsi="Book Antiqua"/>
        </w:rPr>
        <w:t>e</w:t>
      </w:r>
      <w:r w:rsidR="00C77037" w:rsidRPr="00C77037">
        <w:rPr>
          <w:rFonts w:ascii="Book Antiqua" w:hAnsi="Book Antiqua"/>
        </w:rPr>
        <w:t>n a cumplir su sentencia o medida dispositiva</w:t>
      </w:r>
      <w:r w:rsidR="00296211">
        <w:rPr>
          <w:rFonts w:ascii="Book Antiqua" w:hAnsi="Book Antiqua"/>
        </w:rPr>
        <w:t>.</w:t>
      </w:r>
      <w:r w:rsidR="00C77037" w:rsidRPr="00C77037">
        <w:rPr>
          <w:rFonts w:ascii="Book Antiqua" w:hAnsi="Book Antiqua"/>
        </w:rPr>
        <w:t xml:space="preserve"> </w:t>
      </w:r>
      <w:r w:rsidR="00574D36">
        <w:rPr>
          <w:rFonts w:ascii="Book Antiqua" w:hAnsi="Book Antiqua"/>
        </w:rPr>
        <w:t xml:space="preserve">En tal situación, el DCR </w:t>
      </w:r>
      <w:r w:rsidR="000229DA">
        <w:rPr>
          <w:rFonts w:ascii="Book Antiqua" w:hAnsi="Book Antiqua"/>
        </w:rPr>
        <w:t>le</w:t>
      </w:r>
      <w:r w:rsidR="00574D36">
        <w:rPr>
          <w:rFonts w:ascii="Book Antiqua" w:hAnsi="Book Antiqua"/>
        </w:rPr>
        <w:t xml:space="preserve"> notifica</w:t>
      </w:r>
      <w:r w:rsidR="000229DA">
        <w:rPr>
          <w:rFonts w:ascii="Book Antiqua" w:hAnsi="Book Antiqua"/>
        </w:rPr>
        <w:t>ría</w:t>
      </w:r>
      <w:r w:rsidR="00574D36">
        <w:rPr>
          <w:rFonts w:ascii="Book Antiqua" w:hAnsi="Book Antiqua"/>
        </w:rPr>
        <w:t xml:space="preserve"> al tribunal la </w:t>
      </w:r>
      <w:r w:rsidR="00574D36" w:rsidRPr="00574D36">
        <w:rPr>
          <w:rFonts w:ascii="Book Antiqua" w:hAnsi="Book Antiqua"/>
        </w:rPr>
        <w:t xml:space="preserve">determinación </w:t>
      </w:r>
      <w:r w:rsidR="00574D36">
        <w:rPr>
          <w:rFonts w:ascii="Book Antiqua" w:hAnsi="Book Antiqua"/>
        </w:rPr>
        <w:t xml:space="preserve">administrativa </w:t>
      </w:r>
      <w:r w:rsidR="00574D36" w:rsidRPr="00574D36">
        <w:rPr>
          <w:rFonts w:ascii="Book Antiqua" w:hAnsi="Book Antiqua"/>
        </w:rPr>
        <w:t xml:space="preserve">de cancelar el pase otorgado, la cual “no será revisable”.  </w:t>
      </w:r>
    </w:p>
    <w:p w14:paraId="33CEC32E" w14:textId="345BE931" w:rsidR="00117F5A" w:rsidRDefault="000D13FA" w:rsidP="00DA3D27">
      <w:pPr>
        <w:spacing w:after="0" w:line="298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</w:rPr>
        <w:t>E</w:t>
      </w:r>
      <w:r w:rsidR="009478F9">
        <w:rPr>
          <w:rFonts w:ascii="Book Antiqua" w:hAnsi="Book Antiqua" w:cs="Helvetica"/>
          <w:color w:val="000000"/>
          <w:kern w:val="0"/>
          <w:lang w:val="es-ES"/>
        </w:rPr>
        <w:t>l</w:t>
      </w:r>
      <w:r w:rsidR="00117F5A">
        <w:rPr>
          <w:rFonts w:ascii="Book Antiqua" w:hAnsi="Book Antiqua" w:cs="Helvetica"/>
          <w:color w:val="000000"/>
          <w:kern w:val="0"/>
          <w:lang w:val="es-ES"/>
        </w:rPr>
        <w:t xml:space="preserve"> D</w:t>
      </w:r>
      <w:r w:rsidR="00D921D2">
        <w:rPr>
          <w:rFonts w:ascii="Book Antiqua" w:hAnsi="Book Antiqua" w:cs="Helvetica"/>
          <w:color w:val="000000"/>
          <w:kern w:val="0"/>
          <w:lang w:val="es-ES"/>
        </w:rPr>
        <w:t>CR</w:t>
      </w:r>
      <w:r w:rsidR="00117F5A">
        <w:rPr>
          <w:rFonts w:ascii="Book Antiqua" w:hAnsi="Book Antiqua" w:cs="Helvetica"/>
          <w:color w:val="000000"/>
          <w:kern w:val="0"/>
          <w:lang w:val="es-ES"/>
        </w:rPr>
        <w:t xml:space="preserve"> </w:t>
      </w:r>
      <w:r w:rsidR="009478F9">
        <w:rPr>
          <w:rFonts w:ascii="Book Antiqua" w:hAnsi="Book Antiqua" w:cs="Helvetica"/>
          <w:color w:val="000000"/>
          <w:kern w:val="0"/>
          <w:lang w:val="es-ES"/>
        </w:rPr>
        <w:t>levantó objeciones a que la determinaci</w:t>
      </w:r>
      <w:r w:rsidR="001B3D04">
        <w:rPr>
          <w:rFonts w:ascii="Book Antiqua" w:hAnsi="Book Antiqua" w:cs="Helvetica"/>
          <w:color w:val="000000"/>
          <w:kern w:val="0"/>
          <w:lang w:val="es-ES"/>
        </w:rPr>
        <w:t>ón</w:t>
      </w:r>
      <w:r w:rsidR="009478F9">
        <w:rPr>
          <w:rFonts w:ascii="Book Antiqua" w:hAnsi="Book Antiqua" w:cs="Helvetica"/>
          <w:color w:val="000000"/>
          <w:kern w:val="0"/>
          <w:lang w:val="es-ES"/>
        </w:rPr>
        <w:t xml:space="preserve"> administrativa </w:t>
      </w:r>
      <w:r w:rsidR="001B3D04">
        <w:rPr>
          <w:rFonts w:ascii="Book Antiqua" w:hAnsi="Book Antiqua" w:cs="Helvetica"/>
          <w:color w:val="000000"/>
          <w:kern w:val="0"/>
          <w:lang w:val="es-ES"/>
        </w:rPr>
        <w:t>de</w:t>
      </w:r>
      <w:r w:rsidR="00284CDA">
        <w:rPr>
          <w:rFonts w:ascii="Book Antiqua" w:hAnsi="Book Antiqua" w:cs="Helvetica"/>
          <w:color w:val="000000"/>
          <w:kern w:val="0"/>
          <w:lang w:val="es-ES"/>
        </w:rPr>
        <w:t xml:space="preserve"> </w:t>
      </w:r>
      <w:r w:rsidR="009478F9">
        <w:rPr>
          <w:rFonts w:ascii="Book Antiqua" w:hAnsi="Book Antiqua" w:cs="Helvetica"/>
          <w:color w:val="000000"/>
          <w:kern w:val="0"/>
          <w:lang w:val="es-ES"/>
        </w:rPr>
        <w:t>cancel</w:t>
      </w:r>
      <w:r w:rsidR="001B3D04">
        <w:rPr>
          <w:rFonts w:ascii="Book Antiqua" w:hAnsi="Book Antiqua" w:cs="Helvetica"/>
          <w:color w:val="000000"/>
          <w:kern w:val="0"/>
          <w:lang w:val="es-ES"/>
        </w:rPr>
        <w:t>ar</w:t>
      </w:r>
      <w:r w:rsidR="009478F9">
        <w:rPr>
          <w:rFonts w:ascii="Book Antiqua" w:hAnsi="Book Antiqua" w:cs="Helvetica"/>
          <w:color w:val="000000"/>
          <w:kern w:val="0"/>
          <w:lang w:val="es-ES"/>
        </w:rPr>
        <w:t xml:space="preserve"> el beneficio a un egresado no pud</w:t>
      </w:r>
      <w:r w:rsidR="002C396A">
        <w:rPr>
          <w:rFonts w:ascii="Book Antiqua" w:hAnsi="Book Antiqua" w:cs="Helvetica"/>
          <w:color w:val="000000"/>
          <w:kern w:val="0"/>
          <w:lang w:val="es-ES"/>
        </w:rPr>
        <w:t>ier</w:t>
      </w:r>
      <w:r w:rsidR="009478F9">
        <w:rPr>
          <w:rFonts w:ascii="Book Antiqua" w:hAnsi="Book Antiqua" w:cs="Helvetica"/>
          <w:color w:val="000000"/>
          <w:kern w:val="0"/>
          <w:lang w:val="es-ES"/>
        </w:rPr>
        <w:t>a ser objeto de revisión o reconsideración, debido a que “</w:t>
      </w:r>
      <w:r w:rsidR="009478F9" w:rsidRPr="00117F5A">
        <w:rPr>
          <w:rFonts w:ascii="Book Antiqua" w:hAnsi="Book Antiqua"/>
          <w:lang w:val="es-ES_tradnl"/>
        </w:rPr>
        <w:t>no conceder este derecho seria arbitrario y caprichoso</w:t>
      </w:r>
      <w:r w:rsidR="00890597">
        <w:rPr>
          <w:rFonts w:ascii="Book Antiqua" w:hAnsi="Book Antiqua"/>
          <w:lang w:val="es-ES_tradnl"/>
        </w:rPr>
        <w:t>.</w:t>
      </w:r>
      <w:r w:rsidR="009478F9">
        <w:rPr>
          <w:rFonts w:ascii="Book Antiqua" w:hAnsi="Book Antiqua"/>
          <w:lang w:val="es-ES_tradnl"/>
        </w:rPr>
        <w:t>”</w:t>
      </w:r>
      <w:r w:rsidR="00F77588">
        <w:rPr>
          <w:rFonts w:ascii="Book Antiqua" w:hAnsi="Book Antiqua"/>
          <w:lang w:val="es-ES_tradnl"/>
        </w:rPr>
        <w:t xml:space="preserve"> A base de </w:t>
      </w:r>
      <w:r w:rsidR="00607220">
        <w:rPr>
          <w:rFonts w:ascii="Book Antiqua" w:hAnsi="Book Antiqua"/>
          <w:lang w:val="es-ES_tradnl"/>
        </w:rPr>
        <w:t>tal</w:t>
      </w:r>
      <w:r w:rsidR="00F77588">
        <w:rPr>
          <w:rFonts w:ascii="Book Antiqua" w:hAnsi="Book Antiqua"/>
          <w:lang w:val="es-ES_tradnl"/>
        </w:rPr>
        <w:t xml:space="preserve"> recomendación, </w:t>
      </w:r>
      <w:r w:rsidR="00607220">
        <w:rPr>
          <w:rFonts w:ascii="Book Antiqua" w:hAnsi="Book Antiqua"/>
          <w:lang w:val="es-ES_tradnl"/>
        </w:rPr>
        <w:t xml:space="preserve">se </w:t>
      </w:r>
      <w:r w:rsidR="00F77588">
        <w:rPr>
          <w:rFonts w:ascii="Book Antiqua" w:hAnsi="Book Antiqua"/>
          <w:lang w:val="es-ES_tradnl"/>
        </w:rPr>
        <w:t>enmend</w:t>
      </w:r>
      <w:r w:rsidR="00607220">
        <w:rPr>
          <w:rFonts w:ascii="Book Antiqua" w:hAnsi="Book Antiqua"/>
          <w:lang w:val="es-ES_tradnl"/>
        </w:rPr>
        <w:t>ó</w:t>
      </w:r>
      <w:r w:rsidR="00F77588">
        <w:rPr>
          <w:rFonts w:ascii="Book Antiqua" w:hAnsi="Book Antiqua"/>
          <w:lang w:val="es-ES_tradnl"/>
        </w:rPr>
        <w:t xml:space="preserve"> la medida, para disponer que </w:t>
      </w:r>
      <w:r w:rsidR="00F77588" w:rsidRPr="00F77588">
        <w:rPr>
          <w:rFonts w:ascii="Book Antiqua" w:hAnsi="Book Antiqua"/>
          <w:lang w:val="es-ES_tradnl"/>
        </w:rPr>
        <w:t>t</w:t>
      </w:r>
      <w:r w:rsidR="00F77588" w:rsidRPr="00F77588">
        <w:rPr>
          <w:rFonts w:ascii="Book Antiqua" w:hAnsi="Book Antiqua"/>
        </w:rPr>
        <w:t>odo egresado podrá solicitar reconsideración y revisión judicial de la determinación de cancelar el pase otorgado</w:t>
      </w:r>
      <w:r w:rsidR="00890597">
        <w:rPr>
          <w:rFonts w:ascii="Book Antiqua" w:hAnsi="Book Antiqua"/>
        </w:rPr>
        <w:t>.</w:t>
      </w:r>
      <w:r w:rsidR="00F77588" w:rsidRPr="00F77588">
        <w:rPr>
          <w:rFonts w:ascii="Book Antiqua" w:hAnsi="Book Antiqua"/>
        </w:rPr>
        <w:t xml:space="preserve"> </w:t>
      </w:r>
      <w:r w:rsidR="00890597">
        <w:rPr>
          <w:rFonts w:ascii="Book Antiqua" w:hAnsi="Book Antiqua"/>
        </w:rPr>
        <w:t xml:space="preserve">Esto, </w:t>
      </w:r>
      <w:r w:rsidR="00F77588" w:rsidRPr="00F77588">
        <w:rPr>
          <w:rFonts w:ascii="Book Antiqua" w:hAnsi="Book Antiqua"/>
        </w:rPr>
        <w:t>conforme a las disposiciones aplicables a procedimientos sumarios en la Ley 38-2017, según enmendada, conocida como "Ley de Procedimiento Administrativo Uniforme del Gobierno de Puerto Rico" y la Ley 147-2019, según enmendada, conocida como "Ley Especial de Procesos Administrativos Expeditos para Personas de la Tercera Edad", cuando aplique.</w:t>
      </w:r>
      <w:r w:rsidR="009478F9">
        <w:rPr>
          <w:rFonts w:ascii="Book Antiqua" w:hAnsi="Book Antiqua"/>
          <w:lang w:val="es-ES_tradnl"/>
        </w:rPr>
        <w:t xml:space="preserve">  </w:t>
      </w:r>
    </w:p>
    <w:p w14:paraId="10E89743" w14:textId="77777777" w:rsidR="000A27E4" w:rsidRDefault="000A27E4" w:rsidP="00DA3D27">
      <w:pPr>
        <w:spacing w:after="240" w:line="360" w:lineRule="auto"/>
        <w:jc w:val="center"/>
        <w:rPr>
          <w:rFonts w:ascii="Book Antiqua" w:eastAsia="Book Antiqua" w:hAnsi="Book Antiqua" w:cs="Book Antiqua"/>
          <w:spacing w:val="12"/>
          <w:kern w:val="0"/>
          <w:lang w:val="es-ES"/>
          <w14:ligatures w14:val="none"/>
        </w:rPr>
      </w:pPr>
    </w:p>
    <w:p w14:paraId="7B064B0A" w14:textId="77777777" w:rsidR="000A27E4" w:rsidRDefault="000A27E4" w:rsidP="00DA3D27">
      <w:pPr>
        <w:spacing w:after="240" w:line="360" w:lineRule="auto"/>
        <w:jc w:val="center"/>
        <w:rPr>
          <w:rFonts w:ascii="Book Antiqua" w:eastAsia="Book Antiqua" w:hAnsi="Book Antiqua" w:cs="Book Antiqua"/>
          <w:spacing w:val="12"/>
          <w:kern w:val="0"/>
          <w:lang w:val="es-ES"/>
          <w14:ligatures w14:val="none"/>
        </w:rPr>
      </w:pPr>
    </w:p>
    <w:p w14:paraId="49F999B6" w14:textId="77777777" w:rsidR="000A27E4" w:rsidRDefault="000A27E4" w:rsidP="00DA3D27">
      <w:pPr>
        <w:spacing w:after="240" w:line="360" w:lineRule="auto"/>
        <w:jc w:val="center"/>
        <w:rPr>
          <w:rFonts w:ascii="Book Antiqua" w:eastAsia="Book Antiqua" w:hAnsi="Book Antiqua" w:cs="Book Antiqua"/>
          <w:spacing w:val="12"/>
          <w:kern w:val="0"/>
          <w:lang w:val="es-ES"/>
          <w14:ligatures w14:val="none"/>
        </w:rPr>
      </w:pPr>
    </w:p>
    <w:p w14:paraId="6FABC868" w14:textId="77777777" w:rsidR="000A27E4" w:rsidRDefault="000A27E4" w:rsidP="00DA3D27">
      <w:pPr>
        <w:spacing w:after="240" w:line="360" w:lineRule="auto"/>
        <w:jc w:val="center"/>
        <w:rPr>
          <w:rFonts w:ascii="Book Antiqua" w:eastAsia="Book Antiqua" w:hAnsi="Book Antiqua" w:cs="Book Antiqua"/>
          <w:spacing w:val="12"/>
          <w:kern w:val="0"/>
          <w:lang w:val="es-ES"/>
          <w14:ligatures w14:val="none"/>
        </w:rPr>
      </w:pPr>
    </w:p>
    <w:p w14:paraId="05AB363F" w14:textId="2C3428A1" w:rsidR="000B4646" w:rsidRPr="003C1BDD" w:rsidRDefault="00CB4BCC" w:rsidP="00DA3D27">
      <w:pPr>
        <w:spacing w:after="240" w:line="360" w:lineRule="auto"/>
        <w:jc w:val="center"/>
        <w:rPr>
          <w:rFonts w:ascii="Book Antiqua" w:eastAsia="Book Antiqua" w:hAnsi="Book Antiqua" w:cs="Book Antiqua"/>
          <w:spacing w:val="12"/>
          <w:kern w:val="0"/>
          <w:lang w:val="es-ES"/>
          <w14:ligatures w14:val="none"/>
        </w:rPr>
      </w:pPr>
      <w:r w:rsidRPr="003C1BDD">
        <w:rPr>
          <w:rFonts w:ascii="Book Antiqua" w:eastAsia="Book Antiqua" w:hAnsi="Book Antiqua" w:cs="Book Antiqua"/>
          <w:spacing w:val="12"/>
          <w:kern w:val="0"/>
          <w:lang w:val="es-ES"/>
          <w14:ligatures w14:val="none"/>
        </w:rPr>
        <w:lastRenderedPageBreak/>
        <w:t>CONCLUSIÓN</w:t>
      </w:r>
    </w:p>
    <w:p w14:paraId="21488ADE" w14:textId="3DFCAA35" w:rsidR="000743E5" w:rsidRPr="006C6C46" w:rsidRDefault="000743E5" w:rsidP="00ED5332">
      <w:pPr>
        <w:pStyle w:val="NormalWeb"/>
        <w:spacing w:before="0" w:beforeAutospacing="0" w:after="0" w:afterAutospacing="0" w:line="298" w:lineRule="auto"/>
        <w:ind w:firstLine="706"/>
        <w:jc w:val="both"/>
        <w:rPr>
          <w:rFonts w:ascii="Book Antiqua" w:hAnsi="Book Antiqua"/>
          <w:lang w:val="es-ES"/>
        </w:rPr>
      </w:pPr>
      <w:r w:rsidRPr="006C6C46">
        <w:rPr>
          <w:rFonts w:ascii="Book Antiqua" w:hAnsi="Book Antiqua"/>
          <w:lang w:val="es-ES"/>
        </w:rPr>
        <w:t xml:space="preserve">Por los fundamentos expuestos, la Comisión de lo Jurídico </w:t>
      </w:r>
      <w:r w:rsidRPr="0097704A">
        <w:rPr>
          <w:rFonts w:ascii="Book Antiqua" w:hAnsi="Book Antiqua"/>
          <w:b/>
          <w:bCs/>
          <w:lang w:val="es-ES"/>
        </w:rPr>
        <w:t>recomienda la aprobación</w:t>
      </w:r>
      <w:r w:rsidRPr="006C6C46">
        <w:rPr>
          <w:rFonts w:ascii="Book Antiqua" w:hAnsi="Book Antiqua"/>
          <w:lang w:val="es-ES"/>
        </w:rPr>
        <w:t xml:space="preserve"> del P. de la C. </w:t>
      </w:r>
      <w:r w:rsidR="006D0C81">
        <w:rPr>
          <w:rFonts w:ascii="Book Antiqua" w:hAnsi="Book Antiqua"/>
          <w:lang w:val="es-ES"/>
        </w:rPr>
        <w:t>222</w:t>
      </w:r>
      <w:r w:rsidRPr="006C6C46">
        <w:rPr>
          <w:rFonts w:ascii="Book Antiqua" w:hAnsi="Book Antiqua"/>
          <w:lang w:val="es-ES"/>
        </w:rPr>
        <w:t xml:space="preserve">, con las enmiendas </w:t>
      </w:r>
      <w:r w:rsidRPr="006C6C46">
        <w:rPr>
          <w:rFonts w:ascii="Book Antiqua" w:eastAsia="Calibri" w:hAnsi="Book Antiqua"/>
          <w:lang w:val="es-ES"/>
        </w:rPr>
        <w:t xml:space="preserve">incluidas en el </w:t>
      </w:r>
      <w:proofErr w:type="spellStart"/>
      <w:r w:rsidRPr="006C6C46">
        <w:rPr>
          <w:rFonts w:ascii="Book Antiqua" w:eastAsia="Calibri" w:hAnsi="Book Antiqua"/>
          <w:lang w:val="es-ES"/>
        </w:rPr>
        <w:t>entirillado</w:t>
      </w:r>
      <w:proofErr w:type="spellEnd"/>
      <w:r w:rsidRPr="006C6C46">
        <w:rPr>
          <w:rFonts w:ascii="Book Antiqua" w:eastAsia="Calibri" w:hAnsi="Book Antiqua"/>
          <w:lang w:val="es-ES"/>
        </w:rPr>
        <w:t xml:space="preserve"> electrónico que</w:t>
      </w:r>
      <w:r w:rsidR="0097704A">
        <w:rPr>
          <w:rFonts w:ascii="Book Antiqua" w:eastAsia="Calibri" w:hAnsi="Book Antiqua"/>
          <w:lang w:val="es-ES"/>
        </w:rPr>
        <w:t xml:space="preserve"> se</w:t>
      </w:r>
      <w:r w:rsidRPr="006C6C46">
        <w:rPr>
          <w:rFonts w:ascii="Book Antiqua" w:eastAsia="Calibri" w:hAnsi="Book Antiqua"/>
          <w:lang w:val="es-ES"/>
        </w:rPr>
        <w:t xml:space="preserve"> acompaña </w:t>
      </w:r>
      <w:r w:rsidR="0097704A">
        <w:rPr>
          <w:rFonts w:ascii="Book Antiqua" w:eastAsia="Calibri" w:hAnsi="Book Antiqua"/>
          <w:lang w:val="es-ES"/>
        </w:rPr>
        <w:t xml:space="preserve">y </w:t>
      </w:r>
      <w:r w:rsidRPr="006C6C46">
        <w:rPr>
          <w:rFonts w:ascii="Book Antiqua" w:eastAsia="Calibri" w:hAnsi="Book Antiqua"/>
          <w:lang w:val="es-ES"/>
        </w:rPr>
        <w:t xml:space="preserve">se hace formar parte </w:t>
      </w:r>
      <w:r w:rsidR="00304F2B" w:rsidRPr="006C6C46">
        <w:rPr>
          <w:rFonts w:ascii="Book Antiqua" w:eastAsia="Calibri" w:hAnsi="Book Antiqua"/>
          <w:lang w:val="es-ES"/>
        </w:rPr>
        <w:t>de este</w:t>
      </w:r>
      <w:r w:rsidR="00ED5332">
        <w:rPr>
          <w:rFonts w:ascii="Book Antiqua" w:eastAsia="Calibri" w:hAnsi="Book Antiqua"/>
          <w:lang w:val="es-ES"/>
        </w:rPr>
        <w:t xml:space="preserve"> informe</w:t>
      </w:r>
      <w:r w:rsidRPr="006C6C46">
        <w:rPr>
          <w:rFonts w:ascii="Book Antiqua" w:eastAsia="Calibri" w:hAnsi="Book Antiqua"/>
          <w:lang w:val="es-ES"/>
        </w:rPr>
        <w:t>.</w:t>
      </w:r>
    </w:p>
    <w:p w14:paraId="65B94A4B" w14:textId="77777777" w:rsidR="00BA0FB9" w:rsidRPr="006C6C46" w:rsidRDefault="00BA0FB9" w:rsidP="000B4646">
      <w:pPr>
        <w:spacing w:after="0" w:line="360" w:lineRule="auto"/>
        <w:jc w:val="both"/>
        <w:rPr>
          <w:rFonts w:ascii="Book Antiqua" w:eastAsia="Book Antiqua" w:hAnsi="Book Antiqua" w:cs="Book Antiqua"/>
          <w:kern w:val="0"/>
          <w:lang w:val="es-ES"/>
          <w14:ligatures w14:val="none"/>
        </w:rPr>
      </w:pPr>
    </w:p>
    <w:p w14:paraId="5144D337" w14:textId="4FF24176" w:rsidR="00CB4BCC" w:rsidRPr="006C6C46" w:rsidRDefault="00CB4BCC" w:rsidP="000B4646">
      <w:pPr>
        <w:spacing w:after="0" w:line="360" w:lineRule="auto"/>
        <w:jc w:val="both"/>
        <w:rPr>
          <w:rFonts w:ascii="Book Antiqua" w:eastAsia="Book Antiqua" w:hAnsi="Book Antiqua" w:cs="Book Antiqua"/>
          <w:kern w:val="0"/>
          <w:lang w:val="es-ES"/>
          <w14:ligatures w14:val="none"/>
        </w:rPr>
      </w:pPr>
      <w:r w:rsidRPr="006C6C46">
        <w:rPr>
          <w:rFonts w:ascii="Book Antiqua" w:eastAsia="Book Antiqua" w:hAnsi="Book Antiqua" w:cs="Book Antiqua"/>
          <w:kern w:val="0"/>
          <w:lang w:val="es-ES"/>
          <w14:ligatures w14:val="none"/>
        </w:rPr>
        <w:t xml:space="preserve">Respetuosamente </w:t>
      </w:r>
      <w:r w:rsidR="00ED5332">
        <w:rPr>
          <w:rFonts w:ascii="Book Antiqua" w:eastAsia="Book Antiqua" w:hAnsi="Book Antiqua" w:cs="Book Antiqua"/>
          <w:kern w:val="0"/>
          <w:lang w:val="es-ES"/>
          <w14:ligatures w14:val="none"/>
        </w:rPr>
        <w:t>presenta</w:t>
      </w:r>
      <w:r w:rsidRPr="006C6C46">
        <w:rPr>
          <w:rFonts w:ascii="Book Antiqua" w:eastAsia="Book Antiqua" w:hAnsi="Book Antiqua" w:cs="Book Antiqua"/>
          <w:kern w:val="0"/>
          <w:lang w:val="es-ES"/>
          <w14:ligatures w14:val="none"/>
        </w:rPr>
        <w:t>do,</w:t>
      </w:r>
    </w:p>
    <w:p w14:paraId="5867B946" w14:textId="77777777" w:rsidR="00CB4BCC" w:rsidRPr="006C6C46" w:rsidRDefault="00CB4BCC" w:rsidP="00CB4BCC">
      <w:pPr>
        <w:spacing w:after="0" w:line="360" w:lineRule="auto"/>
        <w:jc w:val="both"/>
        <w:rPr>
          <w:rFonts w:ascii="Book Antiqua" w:eastAsia="Book Antiqua" w:hAnsi="Book Antiqua" w:cs="Book Antiqua"/>
          <w:bCs/>
          <w:iCs/>
          <w:kern w:val="0"/>
          <w:lang w:val="es-ES"/>
          <w14:ligatures w14:val="none"/>
        </w:rPr>
      </w:pPr>
    </w:p>
    <w:p w14:paraId="725277FD" w14:textId="77777777" w:rsidR="00F46CE1" w:rsidRPr="006C6C46" w:rsidRDefault="00F46CE1" w:rsidP="00CB4BCC">
      <w:pPr>
        <w:spacing w:after="0" w:line="360" w:lineRule="auto"/>
        <w:jc w:val="both"/>
        <w:rPr>
          <w:rFonts w:ascii="Book Antiqua" w:eastAsia="Book Antiqua" w:hAnsi="Book Antiqua" w:cs="Book Antiqua"/>
          <w:bCs/>
          <w:iCs/>
          <w:kern w:val="0"/>
          <w:lang w:val="es-ES"/>
          <w14:ligatures w14:val="none"/>
        </w:rPr>
      </w:pPr>
    </w:p>
    <w:p w14:paraId="1E3B9989" w14:textId="4D34957A" w:rsidR="00CB4BCC" w:rsidRPr="006C6C46" w:rsidRDefault="00320217" w:rsidP="00CB4BCC">
      <w:pPr>
        <w:spacing w:after="0" w:line="240" w:lineRule="auto"/>
        <w:jc w:val="both"/>
        <w:rPr>
          <w:rFonts w:ascii="Book Antiqua" w:eastAsia="Book Antiqua" w:hAnsi="Book Antiqua" w:cs="Book Antiqua"/>
          <w:smallCaps/>
          <w:kern w:val="0"/>
          <w:lang w:val="es-ES"/>
          <w14:ligatures w14:val="none"/>
        </w:rPr>
      </w:pPr>
      <w:r w:rsidRPr="001C4B93">
        <w:rPr>
          <w:rFonts w:ascii="Book Antiqua" w:eastAsia="Book Antiqua" w:hAnsi="Book Antiqua" w:cs="Book Antiqua"/>
          <w:smallCaps/>
          <w:kern w:val="0"/>
          <w:sz w:val="28"/>
          <w:szCs w:val="28"/>
          <w:lang w:val="es-ES"/>
          <w14:ligatures w14:val="none"/>
        </w:rPr>
        <w:t>José J. Pérez Cordero</w:t>
      </w:r>
    </w:p>
    <w:p w14:paraId="6F7DCDD8" w14:textId="77777777" w:rsidR="00CB4BCC" w:rsidRPr="006C6C46" w:rsidRDefault="00CB4BCC" w:rsidP="00CB4BCC">
      <w:pPr>
        <w:spacing w:after="0" w:line="240" w:lineRule="auto"/>
        <w:jc w:val="both"/>
        <w:rPr>
          <w:rFonts w:ascii="Book Antiqua" w:eastAsia="Book Antiqua" w:hAnsi="Book Antiqua" w:cs="Book Antiqua"/>
          <w:kern w:val="0"/>
          <w:lang w:val="es-ES"/>
          <w14:ligatures w14:val="none"/>
        </w:rPr>
      </w:pPr>
      <w:r w:rsidRPr="006C6C46">
        <w:rPr>
          <w:rFonts w:ascii="Book Antiqua" w:eastAsia="Book Antiqua" w:hAnsi="Book Antiqua" w:cs="Book Antiqua"/>
          <w:kern w:val="0"/>
          <w:lang w:val="es-ES"/>
          <w14:ligatures w14:val="none"/>
        </w:rPr>
        <w:t>Presidente</w:t>
      </w:r>
    </w:p>
    <w:p w14:paraId="138F54FE" w14:textId="724F354D" w:rsidR="00CB4BCC" w:rsidRPr="006C6C46" w:rsidRDefault="00320217" w:rsidP="00CB4BCC">
      <w:pPr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  <w:r w:rsidRPr="006C6C46">
        <w:rPr>
          <w:rFonts w:ascii="Book Antiqua" w:eastAsia="Book Antiqua" w:hAnsi="Book Antiqua" w:cs="Book Antiqua"/>
          <w:kern w:val="0"/>
          <w:lang w:val="es-ES"/>
          <w14:ligatures w14:val="none"/>
        </w:rPr>
        <w:t>Comisión de lo Jurídico</w:t>
      </w:r>
    </w:p>
    <w:p w14:paraId="7CBC3E14" w14:textId="77777777" w:rsidR="00CB4BCC" w:rsidRPr="006C6C46" w:rsidRDefault="00CB4BCC" w:rsidP="00CB4BCC">
      <w:pPr>
        <w:rPr>
          <w:rFonts w:ascii="Book Antiqua" w:hAnsi="Book Antiqua"/>
          <w:lang w:val="es-ES"/>
        </w:rPr>
      </w:pPr>
    </w:p>
    <w:p w14:paraId="36546E0C" w14:textId="77777777" w:rsidR="00AD63FF" w:rsidRPr="006C6C46" w:rsidRDefault="00AD63FF">
      <w:pPr>
        <w:rPr>
          <w:rFonts w:ascii="Book Antiqua" w:hAnsi="Book Antiqua"/>
          <w:lang w:val="es-ES"/>
        </w:rPr>
      </w:pPr>
    </w:p>
    <w:sectPr w:rsidR="00AD63FF" w:rsidRPr="006C6C46" w:rsidSect="00CB4BCC">
      <w:headerReference w:type="even" r:id="rId11"/>
      <w:headerReference w:type="defaul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7AC29" w14:textId="77777777" w:rsidR="00587D88" w:rsidRDefault="00587D88">
      <w:pPr>
        <w:spacing w:after="0" w:line="240" w:lineRule="auto"/>
      </w:pPr>
      <w:r>
        <w:separator/>
      </w:r>
    </w:p>
  </w:endnote>
  <w:endnote w:type="continuationSeparator" w:id="0">
    <w:p w14:paraId="60D97536" w14:textId="77777777" w:rsidR="00587D88" w:rsidRDefault="00587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40B70" w14:textId="77777777" w:rsidR="00587D88" w:rsidRDefault="00587D88">
      <w:pPr>
        <w:spacing w:after="0" w:line="240" w:lineRule="auto"/>
      </w:pPr>
      <w:r>
        <w:separator/>
      </w:r>
    </w:p>
  </w:footnote>
  <w:footnote w:type="continuationSeparator" w:id="0">
    <w:p w14:paraId="0F3B7C28" w14:textId="77777777" w:rsidR="00587D88" w:rsidRDefault="00587D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5923093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26C079BA" w14:textId="4EEF050D" w:rsidR="00DC0D78" w:rsidRDefault="00DC0D78" w:rsidP="00431A25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E03C962" w14:textId="77777777" w:rsidR="00DC0D78" w:rsidRDefault="00DC0D78" w:rsidP="00DC0D7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="Book Antiqua" w:hAnsi="Book Antiqua"/>
        <w:sz w:val="18"/>
        <w:szCs w:val="18"/>
      </w:rPr>
      <w:id w:val="623126574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FBBE18B" w14:textId="2EE44C99" w:rsidR="00431A25" w:rsidRPr="00431A25" w:rsidRDefault="00431A25" w:rsidP="002547E9">
        <w:pPr>
          <w:pStyle w:val="Header"/>
          <w:framePr w:wrap="none" w:vAnchor="text" w:hAnchor="margin" w:xAlign="right" w:y="1"/>
          <w:rPr>
            <w:rStyle w:val="PageNumber"/>
            <w:rFonts w:ascii="Book Antiqua" w:hAnsi="Book Antiqua"/>
            <w:sz w:val="18"/>
            <w:szCs w:val="18"/>
          </w:rPr>
        </w:pPr>
        <w:r w:rsidRPr="00431A25">
          <w:rPr>
            <w:rStyle w:val="PageNumber"/>
            <w:rFonts w:ascii="Book Antiqua" w:hAnsi="Book Antiqua"/>
            <w:sz w:val="18"/>
            <w:szCs w:val="18"/>
          </w:rPr>
          <w:fldChar w:fldCharType="begin"/>
        </w:r>
        <w:r w:rsidRPr="00431A25">
          <w:rPr>
            <w:rStyle w:val="PageNumber"/>
            <w:rFonts w:ascii="Book Antiqua" w:hAnsi="Book Antiqua"/>
            <w:sz w:val="18"/>
            <w:szCs w:val="18"/>
          </w:rPr>
          <w:instrText xml:space="preserve"> PAGE </w:instrText>
        </w:r>
        <w:r w:rsidRPr="00431A25">
          <w:rPr>
            <w:rStyle w:val="PageNumber"/>
            <w:rFonts w:ascii="Book Antiqua" w:hAnsi="Book Antiqua"/>
            <w:sz w:val="18"/>
            <w:szCs w:val="18"/>
          </w:rPr>
          <w:fldChar w:fldCharType="separate"/>
        </w:r>
        <w:r w:rsidRPr="00431A25">
          <w:rPr>
            <w:rStyle w:val="PageNumber"/>
            <w:rFonts w:ascii="Book Antiqua" w:hAnsi="Book Antiqua"/>
            <w:noProof/>
            <w:sz w:val="18"/>
            <w:szCs w:val="18"/>
          </w:rPr>
          <w:t>4</w:t>
        </w:r>
        <w:r w:rsidRPr="00431A25">
          <w:rPr>
            <w:rStyle w:val="PageNumber"/>
            <w:rFonts w:ascii="Book Antiqua" w:hAnsi="Book Antiqua"/>
            <w:sz w:val="18"/>
            <w:szCs w:val="18"/>
          </w:rPr>
          <w:fldChar w:fldCharType="end"/>
        </w:r>
      </w:p>
    </w:sdtContent>
  </w:sdt>
  <w:p w14:paraId="01DC0CA7" w14:textId="0C15CEA1" w:rsidR="00017DE0" w:rsidRPr="00431A25" w:rsidRDefault="00BA0FB9" w:rsidP="00BA0FB9">
    <w:pPr>
      <w:pStyle w:val="Header"/>
      <w:ind w:right="360"/>
      <w:rPr>
        <w:rFonts w:ascii="Book Antiqua" w:hAnsi="Book Antiqua"/>
        <w:sz w:val="18"/>
        <w:szCs w:val="18"/>
      </w:rPr>
    </w:pPr>
    <w:r w:rsidRPr="00431A25">
      <w:rPr>
        <w:rFonts w:ascii="Book Antiqua" w:hAnsi="Book Antiqua"/>
        <w:sz w:val="18"/>
        <w:szCs w:val="18"/>
      </w:rPr>
      <w:t>Comisión de lo Jurídico</w:t>
    </w:r>
  </w:p>
  <w:p w14:paraId="63732081" w14:textId="60D844A0" w:rsidR="00BA0FB9" w:rsidRPr="00431A25" w:rsidRDefault="00BA0FB9" w:rsidP="00BA0FB9">
    <w:pPr>
      <w:pStyle w:val="Header"/>
      <w:ind w:right="360"/>
      <w:rPr>
        <w:rFonts w:ascii="Book Antiqua" w:hAnsi="Book Antiqua"/>
        <w:sz w:val="18"/>
        <w:szCs w:val="18"/>
      </w:rPr>
    </w:pPr>
    <w:r w:rsidRPr="00431A25">
      <w:rPr>
        <w:rFonts w:ascii="Book Antiqua" w:hAnsi="Book Antiqua"/>
        <w:sz w:val="18"/>
        <w:szCs w:val="18"/>
      </w:rPr>
      <w:t xml:space="preserve">Informe P. de la C. </w:t>
    </w:r>
    <w:r w:rsidR="006D0C81">
      <w:rPr>
        <w:rFonts w:ascii="Book Antiqua" w:hAnsi="Book Antiqua"/>
        <w:sz w:val="18"/>
        <w:szCs w:val="18"/>
      </w:rPr>
      <w:t>222</w:t>
    </w:r>
  </w:p>
  <w:p w14:paraId="4C9DFBF4" w14:textId="77777777" w:rsidR="00BA0FB9" w:rsidRPr="00431A25" w:rsidRDefault="00BA0FB9" w:rsidP="00BA0FB9">
    <w:pPr>
      <w:pStyle w:val="Header"/>
      <w:ind w:right="360"/>
      <w:rPr>
        <w:rFonts w:ascii="Book Antiqua" w:hAnsi="Book Antiqua"/>
        <w:sz w:val="18"/>
        <w:szCs w:val="18"/>
      </w:rPr>
    </w:pPr>
  </w:p>
  <w:p w14:paraId="21538D54" w14:textId="77777777" w:rsidR="00BA0FB9" w:rsidRPr="00431A25" w:rsidRDefault="00BA0FB9" w:rsidP="00BA0FB9">
    <w:pPr>
      <w:pStyle w:val="Header"/>
      <w:ind w:right="360"/>
      <w:rPr>
        <w:rFonts w:ascii="Book Antiqua" w:hAnsi="Book Antiqu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1927"/>
    <w:multiLevelType w:val="multilevel"/>
    <w:tmpl w:val="609C9C44"/>
    <w:lvl w:ilvl="0">
      <w:start w:val="1"/>
      <w:numFmt w:val="decimal"/>
      <w:lvlText w:val="(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3"/>
        <w:w w:val="105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B93B74"/>
    <w:multiLevelType w:val="multilevel"/>
    <w:tmpl w:val="2C22A138"/>
    <w:lvl w:ilvl="0">
      <w:start w:val="1"/>
      <w:numFmt w:val="lowerLetter"/>
      <w:lvlText w:val="(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4"/>
        <w:w w:val="105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DB15EF"/>
    <w:multiLevelType w:val="hybridMultilevel"/>
    <w:tmpl w:val="1D8A786C"/>
    <w:lvl w:ilvl="0" w:tplc="201076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4DD0A1D"/>
    <w:multiLevelType w:val="hybridMultilevel"/>
    <w:tmpl w:val="0B7029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C97640"/>
    <w:multiLevelType w:val="multilevel"/>
    <w:tmpl w:val="893A1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0B1DF7"/>
    <w:multiLevelType w:val="hybridMultilevel"/>
    <w:tmpl w:val="873C67BE"/>
    <w:lvl w:ilvl="0" w:tplc="7B6A0ED6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8B8652D"/>
    <w:multiLevelType w:val="hybridMultilevel"/>
    <w:tmpl w:val="206E631E"/>
    <w:lvl w:ilvl="0" w:tplc="2A94F0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96F133F"/>
    <w:multiLevelType w:val="hybridMultilevel"/>
    <w:tmpl w:val="1D8A786C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990137F"/>
    <w:multiLevelType w:val="hybridMultilevel"/>
    <w:tmpl w:val="3FC28190"/>
    <w:lvl w:ilvl="0" w:tplc="F0DCEE2A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1FF0A0E"/>
    <w:multiLevelType w:val="hybridMultilevel"/>
    <w:tmpl w:val="F82AEA58"/>
    <w:lvl w:ilvl="0" w:tplc="D0A6ED1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auto"/>
        <w:w w:val="1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672496"/>
    <w:multiLevelType w:val="multilevel"/>
    <w:tmpl w:val="9E940364"/>
    <w:lvl w:ilvl="0">
      <w:start w:val="1"/>
      <w:numFmt w:val="lowerLetter"/>
      <w:lvlText w:val="(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5"/>
        <w:w w:val="105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47962422">
    <w:abstractNumId w:val="4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3842932">
    <w:abstractNumId w:val="3"/>
  </w:num>
  <w:num w:numId="3" w16cid:durableId="574238919">
    <w:abstractNumId w:val="8"/>
  </w:num>
  <w:num w:numId="4" w16cid:durableId="343898412">
    <w:abstractNumId w:val="0"/>
  </w:num>
  <w:num w:numId="5" w16cid:durableId="1590113569">
    <w:abstractNumId w:val="9"/>
  </w:num>
  <w:num w:numId="6" w16cid:durableId="1407730645">
    <w:abstractNumId w:val="2"/>
  </w:num>
  <w:num w:numId="7" w16cid:durableId="396049233">
    <w:abstractNumId w:val="7"/>
  </w:num>
  <w:num w:numId="8" w16cid:durableId="8608570">
    <w:abstractNumId w:val="10"/>
  </w:num>
  <w:num w:numId="9" w16cid:durableId="439227840">
    <w:abstractNumId w:val="1"/>
  </w:num>
  <w:num w:numId="10" w16cid:durableId="1851681693">
    <w:abstractNumId w:val="5"/>
  </w:num>
  <w:num w:numId="11" w16cid:durableId="14406448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BCC"/>
    <w:rsid w:val="00000D1C"/>
    <w:rsid w:val="00003D40"/>
    <w:rsid w:val="0000415C"/>
    <w:rsid w:val="00007A1D"/>
    <w:rsid w:val="000136F7"/>
    <w:rsid w:val="000140F6"/>
    <w:rsid w:val="000177B6"/>
    <w:rsid w:val="00017DE0"/>
    <w:rsid w:val="000229DA"/>
    <w:rsid w:val="00026369"/>
    <w:rsid w:val="000277D6"/>
    <w:rsid w:val="00033266"/>
    <w:rsid w:val="0004038A"/>
    <w:rsid w:val="0004577D"/>
    <w:rsid w:val="000510A4"/>
    <w:rsid w:val="00053414"/>
    <w:rsid w:val="00057149"/>
    <w:rsid w:val="0005781F"/>
    <w:rsid w:val="00060E2F"/>
    <w:rsid w:val="0006603C"/>
    <w:rsid w:val="00067A08"/>
    <w:rsid w:val="00070932"/>
    <w:rsid w:val="00073AF9"/>
    <w:rsid w:val="000743E5"/>
    <w:rsid w:val="00076BDB"/>
    <w:rsid w:val="00087EB1"/>
    <w:rsid w:val="00096272"/>
    <w:rsid w:val="000A27E4"/>
    <w:rsid w:val="000A5BDE"/>
    <w:rsid w:val="000B15BE"/>
    <w:rsid w:val="000B30BC"/>
    <w:rsid w:val="000B40E9"/>
    <w:rsid w:val="000B4646"/>
    <w:rsid w:val="000B5261"/>
    <w:rsid w:val="000C16A4"/>
    <w:rsid w:val="000C18F3"/>
    <w:rsid w:val="000C7D20"/>
    <w:rsid w:val="000D13FA"/>
    <w:rsid w:val="000D434B"/>
    <w:rsid w:val="000D4D55"/>
    <w:rsid w:val="000D6426"/>
    <w:rsid w:val="000D7951"/>
    <w:rsid w:val="000E2502"/>
    <w:rsid w:val="000E3E7B"/>
    <w:rsid w:val="000F0B24"/>
    <w:rsid w:val="000F3725"/>
    <w:rsid w:val="000F39DA"/>
    <w:rsid w:val="000F48F4"/>
    <w:rsid w:val="00101518"/>
    <w:rsid w:val="00103370"/>
    <w:rsid w:val="00110219"/>
    <w:rsid w:val="001143B0"/>
    <w:rsid w:val="001155A8"/>
    <w:rsid w:val="00117F5A"/>
    <w:rsid w:val="00127DAC"/>
    <w:rsid w:val="00131433"/>
    <w:rsid w:val="00134979"/>
    <w:rsid w:val="00137636"/>
    <w:rsid w:val="001407A8"/>
    <w:rsid w:val="0014669D"/>
    <w:rsid w:val="00150999"/>
    <w:rsid w:val="00151C0B"/>
    <w:rsid w:val="00151EAB"/>
    <w:rsid w:val="00155053"/>
    <w:rsid w:val="00155179"/>
    <w:rsid w:val="00162770"/>
    <w:rsid w:val="00163F28"/>
    <w:rsid w:val="00165172"/>
    <w:rsid w:val="00165BB2"/>
    <w:rsid w:val="00165F38"/>
    <w:rsid w:val="0016625F"/>
    <w:rsid w:val="00167D19"/>
    <w:rsid w:val="00185F11"/>
    <w:rsid w:val="00186A03"/>
    <w:rsid w:val="0019169B"/>
    <w:rsid w:val="00191A62"/>
    <w:rsid w:val="001A1EDF"/>
    <w:rsid w:val="001A261F"/>
    <w:rsid w:val="001B058C"/>
    <w:rsid w:val="001B3D04"/>
    <w:rsid w:val="001C15F8"/>
    <w:rsid w:val="001C2B46"/>
    <w:rsid w:val="001C4B93"/>
    <w:rsid w:val="001C6691"/>
    <w:rsid w:val="001D563D"/>
    <w:rsid w:val="001E040E"/>
    <w:rsid w:val="001E0551"/>
    <w:rsid w:val="001E2132"/>
    <w:rsid w:val="001F2813"/>
    <w:rsid w:val="001F65F6"/>
    <w:rsid w:val="001F682B"/>
    <w:rsid w:val="00202382"/>
    <w:rsid w:val="00202B70"/>
    <w:rsid w:val="00203B38"/>
    <w:rsid w:val="002044FE"/>
    <w:rsid w:val="00204A9D"/>
    <w:rsid w:val="00210FB3"/>
    <w:rsid w:val="00211176"/>
    <w:rsid w:val="002136CB"/>
    <w:rsid w:val="00215852"/>
    <w:rsid w:val="00217313"/>
    <w:rsid w:val="00217E90"/>
    <w:rsid w:val="002221F0"/>
    <w:rsid w:val="00224DC5"/>
    <w:rsid w:val="00230060"/>
    <w:rsid w:val="002323A7"/>
    <w:rsid w:val="00234AC6"/>
    <w:rsid w:val="00242BF0"/>
    <w:rsid w:val="002453ED"/>
    <w:rsid w:val="00250F0F"/>
    <w:rsid w:val="00252E35"/>
    <w:rsid w:val="00254160"/>
    <w:rsid w:val="002541BE"/>
    <w:rsid w:val="00272B73"/>
    <w:rsid w:val="00275073"/>
    <w:rsid w:val="00275C5D"/>
    <w:rsid w:val="0027635C"/>
    <w:rsid w:val="00277A01"/>
    <w:rsid w:val="002831FE"/>
    <w:rsid w:val="00284CDA"/>
    <w:rsid w:val="00293CD3"/>
    <w:rsid w:val="002954AA"/>
    <w:rsid w:val="00296211"/>
    <w:rsid w:val="00297549"/>
    <w:rsid w:val="002A374A"/>
    <w:rsid w:val="002A439F"/>
    <w:rsid w:val="002A51A7"/>
    <w:rsid w:val="002A5686"/>
    <w:rsid w:val="002B28D2"/>
    <w:rsid w:val="002B2A35"/>
    <w:rsid w:val="002B4C35"/>
    <w:rsid w:val="002C0D49"/>
    <w:rsid w:val="002C396A"/>
    <w:rsid w:val="002D22D6"/>
    <w:rsid w:val="002D2E26"/>
    <w:rsid w:val="002D3DAD"/>
    <w:rsid w:val="002D7355"/>
    <w:rsid w:val="002E49F0"/>
    <w:rsid w:val="002F0998"/>
    <w:rsid w:val="002F18AB"/>
    <w:rsid w:val="002F4AC2"/>
    <w:rsid w:val="002F4E78"/>
    <w:rsid w:val="002F4F33"/>
    <w:rsid w:val="00300B4D"/>
    <w:rsid w:val="00303DE8"/>
    <w:rsid w:val="00304F2B"/>
    <w:rsid w:val="003067F4"/>
    <w:rsid w:val="00310674"/>
    <w:rsid w:val="00310C64"/>
    <w:rsid w:val="00311554"/>
    <w:rsid w:val="00311DA7"/>
    <w:rsid w:val="003140AD"/>
    <w:rsid w:val="0031417B"/>
    <w:rsid w:val="0031443B"/>
    <w:rsid w:val="00316C7B"/>
    <w:rsid w:val="00317204"/>
    <w:rsid w:val="00320217"/>
    <w:rsid w:val="003206D9"/>
    <w:rsid w:val="00322C70"/>
    <w:rsid w:val="0032636C"/>
    <w:rsid w:val="00332DC5"/>
    <w:rsid w:val="00337C3E"/>
    <w:rsid w:val="00337DDD"/>
    <w:rsid w:val="00362098"/>
    <w:rsid w:val="00371D82"/>
    <w:rsid w:val="00377601"/>
    <w:rsid w:val="0038195D"/>
    <w:rsid w:val="00385EA0"/>
    <w:rsid w:val="00387AA8"/>
    <w:rsid w:val="003927E7"/>
    <w:rsid w:val="00395718"/>
    <w:rsid w:val="003A1A56"/>
    <w:rsid w:val="003A3C86"/>
    <w:rsid w:val="003A4D3E"/>
    <w:rsid w:val="003A543A"/>
    <w:rsid w:val="003A56B4"/>
    <w:rsid w:val="003B1A05"/>
    <w:rsid w:val="003B1BD1"/>
    <w:rsid w:val="003B1C96"/>
    <w:rsid w:val="003B3CBF"/>
    <w:rsid w:val="003B48B0"/>
    <w:rsid w:val="003C1BDD"/>
    <w:rsid w:val="003C2B1D"/>
    <w:rsid w:val="003C30E4"/>
    <w:rsid w:val="003C3D24"/>
    <w:rsid w:val="003C3D38"/>
    <w:rsid w:val="003C5B2F"/>
    <w:rsid w:val="003C61C9"/>
    <w:rsid w:val="003D0CCD"/>
    <w:rsid w:val="003D2144"/>
    <w:rsid w:val="003D4C49"/>
    <w:rsid w:val="003D57D1"/>
    <w:rsid w:val="003E2C27"/>
    <w:rsid w:val="003E31B6"/>
    <w:rsid w:val="003E57E8"/>
    <w:rsid w:val="003E5F73"/>
    <w:rsid w:val="003E7A5B"/>
    <w:rsid w:val="003F1BD5"/>
    <w:rsid w:val="003F3BD9"/>
    <w:rsid w:val="003F6738"/>
    <w:rsid w:val="003F6B6E"/>
    <w:rsid w:val="0040058A"/>
    <w:rsid w:val="004011C3"/>
    <w:rsid w:val="00401E40"/>
    <w:rsid w:val="00410994"/>
    <w:rsid w:val="00414D73"/>
    <w:rsid w:val="00416B0C"/>
    <w:rsid w:val="0042013D"/>
    <w:rsid w:val="0042272E"/>
    <w:rsid w:val="0042546D"/>
    <w:rsid w:val="00425F9C"/>
    <w:rsid w:val="00426675"/>
    <w:rsid w:val="0042743B"/>
    <w:rsid w:val="0042783C"/>
    <w:rsid w:val="00431A25"/>
    <w:rsid w:val="00432086"/>
    <w:rsid w:val="00440ED7"/>
    <w:rsid w:val="00444A9E"/>
    <w:rsid w:val="00450143"/>
    <w:rsid w:val="0045102D"/>
    <w:rsid w:val="004524C9"/>
    <w:rsid w:val="00453CFE"/>
    <w:rsid w:val="00455EAC"/>
    <w:rsid w:val="00457F21"/>
    <w:rsid w:val="004642B0"/>
    <w:rsid w:val="00465875"/>
    <w:rsid w:val="00465F31"/>
    <w:rsid w:val="004678C2"/>
    <w:rsid w:val="00471331"/>
    <w:rsid w:val="00486A6E"/>
    <w:rsid w:val="0049095B"/>
    <w:rsid w:val="004918F4"/>
    <w:rsid w:val="004922A1"/>
    <w:rsid w:val="004B05BC"/>
    <w:rsid w:val="004B6E61"/>
    <w:rsid w:val="004B7CE5"/>
    <w:rsid w:val="004C0DAB"/>
    <w:rsid w:val="004C3C30"/>
    <w:rsid w:val="004C6E74"/>
    <w:rsid w:val="004D03F0"/>
    <w:rsid w:val="004D19BF"/>
    <w:rsid w:val="004D2FC8"/>
    <w:rsid w:val="004D3B29"/>
    <w:rsid w:val="004D5E8E"/>
    <w:rsid w:val="004D737E"/>
    <w:rsid w:val="004E1D46"/>
    <w:rsid w:val="004F380E"/>
    <w:rsid w:val="004F67ED"/>
    <w:rsid w:val="005003E2"/>
    <w:rsid w:val="00502B47"/>
    <w:rsid w:val="005044D6"/>
    <w:rsid w:val="00512BB2"/>
    <w:rsid w:val="00512D7C"/>
    <w:rsid w:val="00513338"/>
    <w:rsid w:val="005149DD"/>
    <w:rsid w:val="00517B4E"/>
    <w:rsid w:val="0052051E"/>
    <w:rsid w:val="00522F0E"/>
    <w:rsid w:val="00532969"/>
    <w:rsid w:val="00532FBC"/>
    <w:rsid w:val="005429CD"/>
    <w:rsid w:val="00544732"/>
    <w:rsid w:val="00544B79"/>
    <w:rsid w:val="005452A6"/>
    <w:rsid w:val="0054585D"/>
    <w:rsid w:val="0055257F"/>
    <w:rsid w:val="005534C8"/>
    <w:rsid w:val="0055498A"/>
    <w:rsid w:val="00555D3C"/>
    <w:rsid w:val="00560585"/>
    <w:rsid w:val="00566EB3"/>
    <w:rsid w:val="00570CCC"/>
    <w:rsid w:val="00571EBB"/>
    <w:rsid w:val="00574681"/>
    <w:rsid w:val="00574D36"/>
    <w:rsid w:val="00581564"/>
    <w:rsid w:val="00587D88"/>
    <w:rsid w:val="00590826"/>
    <w:rsid w:val="00595807"/>
    <w:rsid w:val="00595B66"/>
    <w:rsid w:val="005979DD"/>
    <w:rsid w:val="005A1F4B"/>
    <w:rsid w:val="005A32FE"/>
    <w:rsid w:val="005A7DF9"/>
    <w:rsid w:val="005B08F8"/>
    <w:rsid w:val="005B16DB"/>
    <w:rsid w:val="005B1D73"/>
    <w:rsid w:val="005B1E02"/>
    <w:rsid w:val="005B2906"/>
    <w:rsid w:val="005B2A11"/>
    <w:rsid w:val="005B2E79"/>
    <w:rsid w:val="005C4B93"/>
    <w:rsid w:val="005C5B93"/>
    <w:rsid w:val="005C6FEA"/>
    <w:rsid w:val="005D185C"/>
    <w:rsid w:val="005D2E19"/>
    <w:rsid w:val="005D2EA0"/>
    <w:rsid w:val="005D415D"/>
    <w:rsid w:val="005E4419"/>
    <w:rsid w:val="005E49FD"/>
    <w:rsid w:val="005E5A32"/>
    <w:rsid w:val="005E6827"/>
    <w:rsid w:val="005F06F3"/>
    <w:rsid w:val="005F2B60"/>
    <w:rsid w:val="005F2D63"/>
    <w:rsid w:val="00604F86"/>
    <w:rsid w:val="00607220"/>
    <w:rsid w:val="00610995"/>
    <w:rsid w:val="00616C07"/>
    <w:rsid w:val="006227E0"/>
    <w:rsid w:val="006238A3"/>
    <w:rsid w:val="00625ACE"/>
    <w:rsid w:val="00626E0B"/>
    <w:rsid w:val="006321E1"/>
    <w:rsid w:val="00633DA8"/>
    <w:rsid w:val="00634555"/>
    <w:rsid w:val="00635FC4"/>
    <w:rsid w:val="0063667B"/>
    <w:rsid w:val="0064035D"/>
    <w:rsid w:val="006425CA"/>
    <w:rsid w:val="00642B14"/>
    <w:rsid w:val="0064366D"/>
    <w:rsid w:val="00644953"/>
    <w:rsid w:val="00645C61"/>
    <w:rsid w:val="00650E61"/>
    <w:rsid w:val="00651CD5"/>
    <w:rsid w:val="0065253D"/>
    <w:rsid w:val="00656229"/>
    <w:rsid w:val="00656F82"/>
    <w:rsid w:val="00661A92"/>
    <w:rsid w:val="00662077"/>
    <w:rsid w:val="00663C6C"/>
    <w:rsid w:val="00666BEA"/>
    <w:rsid w:val="0067020F"/>
    <w:rsid w:val="006702E7"/>
    <w:rsid w:val="00671E3F"/>
    <w:rsid w:val="00673E2A"/>
    <w:rsid w:val="006756B5"/>
    <w:rsid w:val="00677CD2"/>
    <w:rsid w:val="00681750"/>
    <w:rsid w:val="00682620"/>
    <w:rsid w:val="00683C80"/>
    <w:rsid w:val="00690458"/>
    <w:rsid w:val="00690505"/>
    <w:rsid w:val="00690C0B"/>
    <w:rsid w:val="00691171"/>
    <w:rsid w:val="006B0A1F"/>
    <w:rsid w:val="006B55C5"/>
    <w:rsid w:val="006B7588"/>
    <w:rsid w:val="006C061D"/>
    <w:rsid w:val="006C178D"/>
    <w:rsid w:val="006C26B3"/>
    <w:rsid w:val="006C3AC9"/>
    <w:rsid w:val="006C6C46"/>
    <w:rsid w:val="006C6C95"/>
    <w:rsid w:val="006D0C81"/>
    <w:rsid w:val="006D53F4"/>
    <w:rsid w:val="006D5901"/>
    <w:rsid w:val="006D5BFE"/>
    <w:rsid w:val="006E019A"/>
    <w:rsid w:val="006E331B"/>
    <w:rsid w:val="006E3AFA"/>
    <w:rsid w:val="006E413B"/>
    <w:rsid w:val="006E441B"/>
    <w:rsid w:val="006E44D0"/>
    <w:rsid w:val="006E6FCA"/>
    <w:rsid w:val="006E7A54"/>
    <w:rsid w:val="006E7EED"/>
    <w:rsid w:val="006F1D71"/>
    <w:rsid w:val="0070391A"/>
    <w:rsid w:val="00703AB8"/>
    <w:rsid w:val="00706C48"/>
    <w:rsid w:val="00710CB1"/>
    <w:rsid w:val="00711B31"/>
    <w:rsid w:val="00716BB6"/>
    <w:rsid w:val="0072272E"/>
    <w:rsid w:val="00724D9D"/>
    <w:rsid w:val="00726602"/>
    <w:rsid w:val="00727AFB"/>
    <w:rsid w:val="007323DD"/>
    <w:rsid w:val="007343F0"/>
    <w:rsid w:val="00734878"/>
    <w:rsid w:val="007353C9"/>
    <w:rsid w:val="00735498"/>
    <w:rsid w:val="00735A31"/>
    <w:rsid w:val="00737B0E"/>
    <w:rsid w:val="00754522"/>
    <w:rsid w:val="007560AE"/>
    <w:rsid w:val="007606C7"/>
    <w:rsid w:val="00761B64"/>
    <w:rsid w:val="0076367F"/>
    <w:rsid w:val="00764B9A"/>
    <w:rsid w:val="0077111F"/>
    <w:rsid w:val="00781046"/>
    <w:rsid w:val="0078410D"/>
    <w:rsid w:val="00784775"/>
    <w:rsid w:val="00790234"/>
    <w:rsid w:val="007926D0"/>
    <w:rsid w:val="00794D28"/>
    <w:rsid w:val="007A57DF"/>
    <w:rsid w:val="007A5E0C"/>
    <w:rsid w:val="007B40D9"/>
    <w:rsid w:val="007B43B9"/>
    <w:rsid w:val="007C0447"/>
    <w:rsid w:val="007C07C2"/>
    <w:rsid w:val="007C2647"/>
    <w:rsid w:val="007C2A8D"/>
    <w:rsid w:val="007C2C2E"/>
    <w:rsid w:val="007C2F35"/>
    <w:rsid w:val="007C4BC1"/>
    <w:rsid w:val="007C4D01"/>
    <w:rsid w:val="007C4E34"/>
    <w:rsid w:val="007D0A2E"/>
    <w:rsid w:val="007D1087"/>
    <w:rsid w:val="007D1174"/>
    <w:rsid w:val="007D1DEA"/>
    <w:rsid w:val="007D21C9"/>
    <w:rsid w:val="007D4769"/>
    <w:rsid w:val="007D6F71"/>
    <w:rsid w:val="007E1DCE"/>
    <w:rsid w:val="007E1FA6"/>
    <w:rsid w:val="007E324B"/>
    <w:rsid w:val="007E3968"/>
    <w:rsid w:val="007E4D0B"/>
    <w:rsid w:val="007E520E"/>
    <w:rsid w:val="00803808"/>
    <w:rsid w:val="008048EC"/>
    <w:rsid w:val="00813C43"/>
    <w:rsid w:val="008169F6"/>
    <w:rsid w:val="00817714"/>
    <w:rsid w:val="00821032"/>
    <w:rsid w:val="008213DD"/>
    <w:rsid w:val="00831503"/>
    <w:rsid w:val="0083166E"/>
    <w:rsid w:val="0083209A"/>
    <w:rsid w:val="00834729"/>
    <w:rsid w:val="0083507A"/>
    <w:rsid w:val="00836760"/>
    <w:rsid w:val="00836B0A"/>
    <w:rsid w:val="00844D6D"/>
    <w:rsid w:val="00847C71"/>
    <w:rsid w:val="008511D3"/>
    <w:rsid w:val="00851EF5"/>
    <w:rsid w:val="00853FFE"/>
    <w:rsid w:val="008541FB"/>
    <w:rsid w:val="00860A65"/>
    <w:rsid w:val="00862C0D"/>
    <w:rsid w:val="00866738"/>
    <w:rsid w:val="008669A7"/>
    <w:rsid w:val="008703A0"/>
    <w:rsid w:val="0087092F"/>
    <w:rsid w:val="00870D01"/>
    <w:rsid w:val="00871F42"/>
    <w:rsid w:val="00873F4D"/>
    <w:rsid w:val="00875E12"/>
    <w:rsid w:val="00877607"/>
    <w:rsid w:val="00880772"/>
    <w:rsid w:val="00884F8A"/>
    <w:rsid w:val="00885975"/>
    <w:rsid w:val="00887AA1"/>
    <w:rsid w:val="00890597"/>
    <w:rsid w:val="00891F60"/>
    <w:rsid w:val="008A29AF"/>
    <w:rsid w:val="008A3931"/>
    <w:rsid w:val="008A70CD"/>
    <w:rsid w:val="008B0257"/>
    <w:rsid w:val="008B1DBA"/>
    <w:rsid w:val="008B1E85"/>
    <w:rsid w:val="008B5563"/>
    <w:rsid w:val="008B7499"/>
    <w:rsid w:val="008C0062"/>
    <w:rsid w:val="008C1FB0"/>
    <w:rsid w:val="008C4002"/>
    <w:rsid w:val="008E19A5"/>
    <w:rsid w:val="008E2DA2"/>
    <w:rsid w:val="008E3355"/>
    <w:rsid w:val="008E6281"/>
    <w:rsid w:val="008E66DF"/>
    <w:rsid w:val="008F12F9"/>
    <w:rsid w:val="008F2F73"/>
    <w:rsid w:val="008F509B"/>
    <w:rsid w:val="008F5B4F"/>
    <w:rsid w:val="008F6C49"/>
    <w:rsid w:val="00901D6D"/>
    <w:rsid w:val="00902B84"/>
    <w:rsid w:val="00907023"/>
    <w:rsid w:val="00907242"/>
    <w:rsid w:val="00915134"/>
    <w:rsid w:val="00917264"/>
    <w:rsid w:val="00921D43"/>
    <w:rsid w:val="009220C9"/>
    <w:rsid w:val="00924D99"/>
    <w:rsid w:val="009266CF"/>
    <w:rsid w:val="00935627"/>
    <w:rsid w:val="0093575A"/>
    <w:rsid w:val="00940EB4"/>
    <w:rsid w:val="00944107"/>
    <w:rsid w:val="009450C8"/>
    <w:rsid w:val="009457C1"/>
    <w:rsid w:val="009478F9"/>
    <w:rsid w:val="009512F7"/>
    <w:rsid w:val="00952D5D"/>
    <w:rsid w:val="00953EB2"/>
    <w:rsid w:val="0095527E"/>
    <w:rsid w:val="0095620B"/>
    <w:rsid w:val="009643AD"/>
    <w:rsid w:val="00966787"/>
    <w:rsid w:val="00970F1D"/>
    <w:rsid w:val="009725A9"/>
    <w:rsid w:val="0097704A"/>
    <w:rsid w:val="00981DCF"/>
    <w:rsid w:val="00982CB0"/>
    <w:rsid w:val="0098467A"/>
    <w:rsid w:val="009847AF"/>
    <w:rsid w:val="009877D1"/>
    <w:rsid w:val="00991596"/>
    <w:rsid w:val="00993383"/>
    <w:rsid w:val="00993EAF"/>
    <w:rsid w:val="0099414C"/>
    <w:rsid w:val="00996ED7"/>
    <w:rsid w:val="00997187"/>
    <w:rsid w:val="00997CA0"/>
    <w:rsid w:val="00997EC4"/>
    <w:rsid w:val="009A04F8"/>
    <w:rsid w:val="009A34A6"/>
    <w:rsid w:val="009A40AE"/>
    <w:rsid w:val="009A704E"/>
    <w:rsid w:val="009B217F"/>
    <w:rsid w:val="009C2103"/>
    <w:rsid w:val="009C629D"/>
    <w:rsid w:val="009C6405"/>
    <w:rsid w:val="009C72E9"/>
    <w:rsid w:val="009D76B1"/>
    <w:rsid w:val="009E04CA"/>
    <w:rsid w:val="009E198A"/>
    <w:rsid w:val="009E3525"/>
    <w:rsid w:val="009E6DB5"/>
    <w:rsid w:val="009F6B5A"/>
    <w:rsid w:val="009F7109"/>
    <w:rsid w:val="009F7A36"/>
    <w:rsid w:val="009F7D90"/>
    <w:rsid w:val="00A0085F"/>
    <w:rsid w:val="00A01F1A"/>
    <w:rsid w:val="00A04DDB"/>
    <w:rsid w:val="00A0671A"/>
    <w:rsid w:val="00A1089A"/>
    <w:rsid w:val="00A10A5B"/>
    <w:rsid w:val="00A11846"/>
    <w:rsid w:val="00A12FB3"/>
    <w:rsid w:val="00A2335A"/>
    <w:rsid w:val="00A27278"/>
    <w:rsid w:val="00A30B31"/>
    <w:rsid w:val="00A352AB"/>
    <w:rsid w:val="00A360D2"/>
    <w:rsid w:val="00A436EA"/>
    <w:rsid w:val="00A4506C"/>
    <w:rsid w:val="00A453D6"/>
    <w:rsid w:val="00A45DD0"/>
    <w:rsid w:val="00A50D44"/>
    <w:rsid w:val="00A619BC"/>
    <w:rsid w:val="00A639D2"/>
    <w:rsid w:val="00A63F11"/>
    <w:rsid w:val="00A80596"/>
    <w:rsid w:val="00A816AC"/>
    <w:rsid w:val="00A84B57"/>
    <w:rsid w:val="00A877FA"/>
    <w:rsid w:val="00A879E7"/>
    <w:rsid w:val="00A925FE"/>
    <w:rsid w:val="00A92C00"/>
    <w:rsid w:val="00A94F88"/>
    <w:rsid w:val="00AA0D58"/>
    <w:rsid w:val="00AA1A70"/>
    <w:rsid w:val="00AA36ED"/>
    <w:rsid w:val="00AA662B"/>
    <w:rsid w:val="00AB7C01"/>
    <w:rsid w:val="00AC073E"/>
    <w:rsid w:val="00AD2C7C"/>
    <w:rsid w:val="00AD63FF"/>
    <w:rsid w:val="00AE0139"/>
    <w:rsid w:val="00AE0FC0"/>
    <w:rsid w:val="00AE2C76"/>
    <w:rsid w:val="00AF7066"/>
    <w:rsid w:val="00AF7B69"/>
    <w:rsid w:val="00B01CED"/>
    <w:rsid w:val="00B03DC3"/>
    <w:rsid w:val="00B0458E"/>
    <w:rsid w:val="00B13836"/>
    <w:rsid w:val="00B1497F"/>
    <w:rsid w:val="00B166D9"/>
    <w:rsid w:val="00B20FD6"/>
    <w:rsid w:val="00B21720"/>
    <w:rsid w:val="00B22333"/>
    <w:rsid w:val="00B379A4"/>
    <w:rsid w:val="00B41268"/>
    <w:rsid w:val="00B421AC"/>
    <w:rsid w:val="00B425AD"/>
    <w:rsid w:val="00B4316B"/>
    <w:rsid w:val="00B457F6"/>
    <w:rsid w:val="00B461B7"/>
    <w:rsid w:val="00B47C44"/>
    <w:rsid w:val="00B512CC"/>
    <w:rsid w:val="00B5398B"/>
    <w:rsid w:val="00B56E27"/>
    <w:rsid w:val="00B62E02"/>
    <w:rsid w:val="00B635DC"/>
    <w:rsid w:val="00B6557B"/>
    <w:rsid w:val="00B70A60"/>
    <w:rsid w:val="00B7115C"/>
    <w:rsid w:val="00B72C62"/>
    <w:rsid w:val="00B752A0"/>
    <w:rsid w:val="00B763D3"/>
    <w:rsid w:val="00B77119"/>
    <w:rsid w:val="00B77CEE"/>
    <w:rsid w:val="00B77ED2"/>
    <w:rsid w:val="00B82581"/>
    <w:rsid w:val="00B86D18"/>
    <w:rsid w:val="00B8792F"/>
    <w:rsid w:val="00B90A2B"/>
    <w:rsid w:val="00B95B73"/>
    <w:rsid w:val="00B970C8"/>
    <w:rsid w:val="00BA02DF"/>
    <w:rsid w:val="00BA06F2"/>
    <w:rsid w:val="00BA0FB9"/>
    <w:rsid w:val="00BA793A"/>
    <w:rsid w:val="00BC15B4"/>
    <w:rsid w:val="00BC44A8"/>
    <w:rsid w:val="00BC44F1"/>
    <w:rsid w:val="00BC6187"/>
    <w:rsid w:val="00BC6D11"/>
    <w:rsid w:val="00BD1BC4"/>
    <w:rsid w:val="00BD2A04"/>
    <w:rsid w:val="00BD2C11"/>
    <w:rsid w:val="00BD6DF0"/>
    <w:rsid w:val="00BE4E95"/>
    <w:rsid w:val="00BE6F4B"/>
    <w:rsid w:val="00BF4209"/>
    <w:rsid w:val="00BF7047"/>
    <w:rsid w:val="00C10604"/>
    <w:rsid w:val="00C13643"/>
    <w:rsid w:val="00C21FB0"/>
    <w:rsid w:val="00C32493"/>
    <w:rsid w:val="00C3522B"/>
    <w:rsid w:val="00C4228B"/>
    <w:rsid w:val="00C43F3E"/>
    <w:rsid w:val="00C50727"/>
    <w:rsid w:val="00C531EE"/>
    <w:rsid w:val="00C537C7"/>
    <w:rsid w:val="00C5445D"/>
    <w:rsid w:val="00C60DB5"/>
    <w:rsid w:val="00C62701"/>
    <w:rsid w:val="00C6479D"/>
    <w:rsid w:val="00C662B4"/>
    <w:rsid w:val="00C665B7"/>
    <w:rsid w:val="00C66EA5"/>
    <w:rsid w:val="00C72216"/>
    <w:rsid w:val="00C7578D"/>
    <w:rsid w:val="00C77037"/>
    <w:rsid w:val="00C843F8"/>
    <w:rsid w:val="00C851B0"/>
    <w:rsid w:val="00C9258E"/>
    <w:rsid w:val="00C925B9"/>
    <w:rsid w:val="00CA4A6F"/>
    <w:rsid w:val="00CA6F77"/>
    <w:rsid w:val="00CA7F00"/>
    <w:rsid w:val="00CB4BCC"/>
    <w:rsid w:val="00CB5162"/>
    <w:rsid w:val="00CB5CF2"/>
    <w:rsid w:val="00CC270A"/>
    <w:rsid w:val="00CC52C2"/>
    <w:rsid w:val="00CC63A9"/>
    <w:rsid w:val="00CD1910"/>
    <w:rsid w:val="00CD4363"/>
    <w:rsid w:val="00CD5176"/>
    <w:rsid w:val="00CD557A"/>
    <w:rsid w:val="00CE3AB5"/>
    <w:rsid w:val="00CE4AF5"/>
    <w:rsid w:val="00CE5A0D"/>
    <w:rsid w:val="00CE5CD3"/>
    <w:rsid w:val="00CE72F1"/>
    <w:rsid w:val="00CF0B27"/>
    <w:rsid w:val="00CF1D44"/>
    <w:rsid w:val="00CF3141"/>
    <w:rsid w:val="00CF6F95"/>
    <w:rsid w:val="00D0041B"/>
    <w:rsid w:val="00D01CCF"/>
    <w:rsid w:val="00D032B8"/>
    <w:rsid w:val="00D075A4"/>
    <w:rsid w:val="00D07914"/>
    <w:rsid w:val="00D07F8C"/>
    <w:rsid w:val="00D12599"/>
    <w:rsid w:val="00D14319"/>
    <w:rsid w:val="00D163E3"/>
    <w:rsid w:val="00D1673D"/>
    <w:rsid w:val="00D2019A"/>
    <w:rsid w:val="00D22AEA"/>
    <w:rsid w:val="00D25253"/>
    <w:rsid w:val="00D26763"/>
    <w:rsid w:val="00D27AA3"/>
    <w:rsid w:val="00D32AE6"/>
    <w:rsid w:val="00D3587B"/>
    <w:rsid w:val="00D362C9"/>
    <w:rsid w:val="00D4136E"/>
    <w:rsid w:val="00D42548"/>
    <w:rsid w:val="00D43787"/>
    <w:rsid w:val="00D44CC7"/>
    <w:rsid w:val="00D5588C"/>
    <w:rsid w:val="00D5739A"/>
    <w:rsid w:val="00D61097"/>
    <w:rsid w:val="00D61491"/>
    <w:rsid w:val="00D6730D"/>
    <w:rsid w:val="00D761B6"/>
    <w:rsid w:val="00D82974"/>
    <w:rsid w:val="00D874CD"/>
    <w:rsid w:val="00D90CE6"/>
    <w:rsid w:val="00D91688"/>
    <w:rsid w:val="00D921D2"/>
    <w:rsid w:val="00D93876"/>
    <w:rsid w:val="00D94AF4"/>
    <w:rsid w:val="00D95E58"/>
    <w:rsid w:val="00D97A87"/>
    <w:rsid w:val="00DA2863"/>
    <w:rsid w:val="00DA2C43"/>
    <w:rsid w:val="00DA3D27"/>
    <w:rsid w:val="00DA6C13"/>
    <w:rsid w:val="00DB2921"/>
    <w:rsid w:val="00DC0BD4"/>
    <w:rsid w:val="00DC0D78"/>
    <w:rsid w:val="00DC1C4E"/>
    <w:rsid w:val="00DC6B0B"/>
    <w:rsid w:val="00DC6E5E"/>
    <w:rsid w:val="00DD0FC6"/>
    <w:rsid w:val="00DD1E4B"/>
    <w:rsid w:val="00DD5E21"/>
    <w:rsid w:val="00DD78FE"/>
    <w:rsid w:val="00DE1A7D"/>
    <w:rsid w:val="00DE5009"/>
    <w:rsid w:val="00DE7AE4"/>
    <w:rsid w:val="00DF1EBF"/>
    <w:rsid w:val="00DF213F"/>
    <w:rsid w:val="00DF30B9"/>
    <w:rsid w:val="00DF5139"/>
    <w:rsid w:val="00E029D3"/>
    <w:rsid w:val="00E06368"/>
    <w:rsid w:val="00E068BB"/>
    <w:rsid w:val="00E07A79"/>
    <w:rsid w:val="00E116C0"/>
    <w:rsid w:val="00E17BB6"/>
    <w:rsid w:val="00E22A58"/>
    <w:rsid w:val="00E23E0E"/>
    <w:rsid w:val="00E24367"/>
    <w:rsid w:val="00E258F1"/>
    <w:rsid w:val="00E266C8"/>
    <w:rsid w:val="00E3066B"/>
    <w:rsid w:val="00E3093D"/>
    <w:rsid w:val="00E30A33"/>
    <w:rsid w:val="00E36B40"/>
    <w:rsid w:val="00E370D2"/>
    <w:rsid w:val="00E374DF"/>
    <w:rsid w:val="00E37F53"/>
    <w:rsid w:val="00E40788"/>
    <w:rsid w:val="00E40A24"/>
    <w:rsid w:val="00E44CF2"/>
    <w:rsid w:val="00E54C56"/>
    <w:rsid w:val="00E54C5F"/>
    <w:rsid w:val="00E54EEA"/>
    <w:rsid w:val="00E56C3B"/>
    <w:rsid w:val="00E60E0D"/>
    <w:rsid w:val="00E61E41"/>
    <w:rsid w:val="00E634DC"/>
    <w:rsid w:val="00E6632B"/>
    <w:rsid w:val="00E677EF"/>
    <w:rsid w:val="00E67EED"/>
    <w:rsid w:val="00E72C81"/>
    <w:rsid w:val="00E739D1"/>
    <w:rsid w:val="00E7548B"/>
    <w:rsid w:val="00E80252"/>
    <w:rsid w:val="00E83E01"/>
    <w:rsid w:val="00E92CD9"/>
    <w:rsid w:val="00E9488F"/>
    <w:rsid w:val="00E96311"/>
    <w:rsid w:val="00E9671F"/>
    <w:rsid w:val="00E97768"/>
    <w:rsid w:val="00EA0FC2"/>
    <w:rsid w:val="00EA2870"/>
    <w:rsid w:val="00EA521C"/>
    <w:rsid w:val="00EA5AE0"/>
    <w:rsid w:val="00EA79B6"/>
    <w:rsid w:val="00EB1266"/>
    <w:rsid w:val="00EB4353"/>
    <w:rsid w:val="00EB43A8"/>
    <w:rsid w:val="00EB5F3B"/>
    <w:rsid w:val="00EB69A8"/>
    <w:rsid w:val="00EC3B17"/>
    <w:rsid w:val="00EC4BBD"/>
    <w:rsid w:val="00EC5282"/>
    <w:rsid w:val="00ED472D"/>
    <w:rsid w:val="00ED4AE2"/>
    <w:rsid w:val="00ED4FD9"/>
    <w:rsid w:val="00ED5332"/>
    <w:rsid w:val="00ED6374"/>
    <w:rsid w:val="00EE0C91"/>
    <w:rsid w:val="00EE179A"/>
    <w:rsid w:val="00EE2704"/>
    <w:rsid w:val="00EE3F65"/>
    <w:rsid w:val="00EE40F2"/>
    <w:rsid w:val="00EE560D"/>
    <w:rsid w:val="00EE757C"/>
    <w:rsid w:val="00EF1733"/>
    <w:rsid w:val="00EF1784"/>
    <w:rsid w:val="00EF27F9"/>
    <w:rsid w:val="00EF4519"/>
    <w:rsid w:val="00EF5599"/>
    <w:rsid w:val="00EF75BF"/>
    <w:rsid w:val="00F02B4A"/>
    <w:rsid w:val="00F03882"/>
    <w:rsid w:val="00F10FD2"/>
    <w:rsid w:val="00F12193"/>
    <w:rsid w:val="00F14B47"/>
    <w:rsid w:val="00F16319"/>
    <w:rsid w:val="00F16798"/>
    <w:rsid w:val="00F2281A"/>
    <w:rsid w:val="00F2640D"/>
    <w:rsid w:val="00F35191"/>
    <w:rsid w:val="00F3708A"/>
    <w:rsid w:val="00F46CE1"/>
    <w:rsid w:val="00F50CDC"/>
    <w:rsid w:val="00F55C5F"/>
    <w:rsid w:val="00F61973"/>
    <w:rsid w:val="00F62406"/>
    <w:rsid w:val="00F64361"/>
    <w:rsid w:val="00F67A76"/>
    <w:rsid w:val="00F67BF9"/>
    <w:rsid w:val="00F73E6F"/>
    <w:rsid w:val="00F74C3D"/>
    <w:rsid w:val="00F75B7B"/>
    <w:rsid w:val="00F77588"/>
    <w:rsid w:val="00F85362"/>
    <w:rsid w:val="00F85421"/>
    <w:rsid w:val="00F85460"/>
    <w:rsid w:val="00F85AC7"/>
    <w:rsid w:val="00F86B2F"/>
    <w:rsid w:val="00F86E81"/>
    <w:rsid w:val="00F87F4D"/>
    <w:rsid w:val="00F91156"/>
    <w:rsid w:val="00F92D14"/>
    <w:rsid w:val="00F93BF0"/>
    <w:rsid w:val="00F94272"/>
    <w:rsid w:val="00F94EBE"/>
    <w:rsid w:val="00F97740"/>
    <w:rsid w:val="00FA5065"/>
    <w:rsid w:val="00FA6928"/>
    <w:rsid w:val="00FB21AE"/>
    <w:rsid w:val="00FB5E09"/>
    <w:rsid w:val="00FB6934"/>
    <w:rsid w:val="00FC1821"/>
    <w:rsid w:val="00FC2512"/>
    <w:rsid w:val="00FC321F"/>
    <w:rsid w:val="00FC7F10"/>
    <w:rsid w:val="00FD0271"/>
    <w:rsid w:val="00FD1808"/>
    <w:rsid w:val="00FD341F"/>
    <w:rsid w:val="00FD5230"/>
    <w:rsid w:val="00FD53B7"/>
    <w:rsid w:val="00FD57B8"/>
    <w:rsid w:val="00FD5DF9"/>
    <w:rsid w:val="00FD6918"/>
    <w:rsid w:val="00FE2235"/>
    <w:rsid w:val="00FE2E3C"/>
    <w:rsid w:val="00FE3BB3"/>
    <w:rsid w:val="00FE51C5"/>
    <w:rsid w:val="00FF05FA"/>
    <w:rsid w:val="00FF2005"/>
    <w:rsid w:val="00FF215A"/>
    <w:rsid w:val="00FF303C"/>
    <w:rsid w:val="00FF32BB"/>
    <w:rsid w:val="00FF3AB6"/>
    <w:rsid w:val="00FF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82E840"/>
  <w15:chartTrackingRefBased/>
  <w15:docId w15:val="{33373540-18F0-491D-A7C5-6EBEF5FC6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1FB"/>
  </w:style>
  <w:style w:type="paragraph" w:styleId="Heading1">
    <w:name w:val="heading 1"/>
    <w:basedOn w:val="Normal"/>
    <w:next w:val="Normal"/>
    <w:link w:val="Heading1Char"/>
    <w:uiPriority w:val="9"/>
    <w:qFormat/>
    <w:rsid w:val="00CB4B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4B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4B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4B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4B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4B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4B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4B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4B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4B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4B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4B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4B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4B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4B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4B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4B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4B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4B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4B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4B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4B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4B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4B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4B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4B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4B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4B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4BC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B4BCC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CB4BCC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3C30E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C30E4"/>
  </w:style>
  <w:style w:type="paragraph" w:styleId="EndnoteText">
    <w:name w:val="endnote text"/>
    <w:basedOn w:val="Normal"/>
    <w:link w:val="EndnoteTextChar"/>
    <w:uiPriority w:val="99"/>
    <w:semiHidden/>
    <w:unhideWhenUsed/>
    <w:rsid w:val="002B2A3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B2A3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B2A35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B05B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05B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B05BC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140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7A8"/>
  </w:style>
  <w:style w:type="character" w:styleId="PageNumber">
    <w:name w:val="page number"/>
    <w:basedOn w:val="DefaultParagraphFont"/>
    <w:uiPriority w:val="99"/>
    <w:semiHidden/>
    <w:unhideWhenUsed/>
    <w:rsid w:val="00320217"/>
  </w:style>
  <w:style w:type="paragraph" w:styleId="NormalWeb">
    <w:name w:val="Normal (Web)"/>
    <w:basedOn w:val="Normal"/>
    <w:uiPriority w:val="99"/>
    <w:unhideWhenUsed/>
    <w:rsid w:val="00320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DE7AE4"/>
  </w:style>
  <w:style w:type="paragraph" w:customStyle="1" w:styleId="p1">
    <w:name w:val="p1"/>
    <w:basedOn w:val="Normal"/>
    <w:rsid w:val="00DF213F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18"/>
      <w:szCs w:val="18"/>
      <w14:ligatures w14:val="none"/>
    </w:rPr>
  </w:style>
  <w:style w:type="paragraph" w:customStyle="1" w:styleId="p2">
    <w:name w:val="p2"/>
    <w:basedOn w:val="Normal"/>
    <w:rsid w:val="00DF213F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15"/>
      <w:szCs w:val="15"/>
      <w14:ligatures w14:val="none"/>
    </w:rPr>
  </w:style>
  <w:style w:type="character" w:customStyle="1" w:styleId="s1">
    <w:name w:val="s1"/>
    <w:basedOn w:val="DefaultParagraphFont"/>
    <w:rsid w:val="00DF213F"/>
    <w:rPr>
      <w:rFonts w:ascii="Helvetica" w:hAnsi="Helvetica" w:hint="default"/>
      <w:sz w:val="17"/>
      <w:szCs w:val="17"/>
    </w:rPr>
  </w:style>
  <w:style w:type="character" w:customStyle="1" w:styleId="s2">
    <w:name w:val="s2"/>
    <w:basedOn w:val="DefaultParagraphFont"/>
    <w:rsid w:val="00DF213F"/>
    <w:rPr>
      <w:rFonts w:ascii="Helvetica" w:hAnsi="Helvetica" w:hint="default"/>
      <w:color w:val="0000FF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1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23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3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1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8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97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1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16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0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87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3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09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7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2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55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6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1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0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7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28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67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85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791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8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1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24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2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2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15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97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2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8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86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84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45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3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12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92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68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94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43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79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82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1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2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9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7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1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16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75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44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30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3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29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25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9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4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3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0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84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5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8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20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02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91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0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2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1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68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76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5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74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96DBBD-FD7D-447A-957E-C4BCC573AB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477C81-B903-48BA-A05A-1FCB72C2D2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C6BBCC-19BD-4A0D-909C-3FA397B6CD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17D3291-C7D7-43B9-AD12-6BE4D2ECBF08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915</Words>
  <Characters>5221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C. Galarza (Prog y Calendario)</dc:creator>
  <cp:keywords/>
  <dc:description/>
  <cp:lastModifiedBy>Camyl Moreno Pantojas</cp:lastModifiedBy>
  <cp:revision>2</cp:revision>
  <cp:lastPrinted>2025-04-04T20:44:00Z</cp:lastPrinted>
  <dcterms:created xsi:type="dcterms:W3CDTF">2025-06-24T13:45:00Z</dcterms:created>
  <dcterms:modified xsi:type="dcterms:W3CDTF">2025-06-24T13:45:00Z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_dlc_DocIdItemGuid">
    <vt:lpwstr>6ae9c013-38e4-4425-a8a2-5bdaee703ffb</vt:lpwstr>
  </property>
  <property fmtid="{D5CDD505-2E9C-101B-9397-08002B2CF9AE}" pid="4" name="MediaServiceImageTags">
    <vt:lpwstr/>
  </property>
</Properties>
</file>