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795063" w14:textId="77777777" w:rsidR="002670C1" w:rsidRPr="00B31D74" w:rsidRDefault="002905BE" w:rsidP="009852EB">
      <w:pPr>
        <w:jc w:val="center"/>
        <w:outlineLvl w:val="0"/>
        <w:rPr>
          <w:rFonts w:ascii="Book Antiqua" w:hAnsi="Book Antiqua"/>
          <w:b/>
          <w:sz w:val="28"/>
          <w:szCs w:val="28"/>
          <w:lang w:val="es-ES_tradnl"/>
        </w:rPr>
      </w:pPr>
      <w:r w:rsidRPr="00B31D74">
        <w:rPr>
          <w:rFonts w:ascii="Book Antiqua" w:hAnsi="Book Antiqua"/>
          <w:b/>
          <w:sz w:val="28"/>
          <w:szCs w:val="28"/>
          <w:lang w:val="es-ES_tradnl"/>
        </w:rPr>
        <w:t>GOBIERNO</w:t>
      </w:r>
      <w:r w:rsidR="002670C1" w:rsidRPr="00B31D74">
        <w:rPr>
          <w:rFonts w:ascii="Book Antiqua" w:hAnsi="Book Antiqua"/>
          <w:b/>
          <w:sz w:val="28"/>
          <w:szCs w:val="28"/>
          <w:lang w:val="es-ES_tradnl"/>
        </w:rPr>
        <w:t xml:space="preserve"> DE PUERTO RICO</w:t>
      </w:r>
    </w:p>
    <w:p w14:paraId="110DCB7F" w14:textId="77777777" w:rsidR="002670C1" w:rsidRDefault="002670C1" w:rsidP="002670C1">
      <w:pPr>
        <w:tabs>
          <w:tab w:val="left" w:pos="5080"/>
        </w:tabs>
        <w:jc w:val="center"/>
        <w:rPr>
          <w:rFonts w:ascii="Book Antiqua" w:hAnsi="Book Antiqua"/>
          <w:lang w:val="es-ES_tradnl"/>
        </w:rPr>
      </w:pPr>
    </w:p>
    <w:p w14:paraId="59447F55" w14:textId="77777777" w:rsidR="00A90F01" w:rsidRPr="00B31D74" w:rsidRDefault="00A90F01" w:rsidP="002670C1">
      <w:pPr>
        <w:tabs>
          <w:tab w:val="left" w:pos="5080"/>
        </w:tabs>
        <w:jc w:val="center"/>
        <w:rPr>
          <w:rFonts w:ascii="Book Antiqua" w:hAnsi="Book Antiqua"/>
          <w:lang w:val="es-ES_tradnl"/>
        </w:rPr>
      </w:pPr>
    </w:p>
    <w:p w14:paraId="33D5C28F" w14:textId="77777777" w:rsidR="002670C1" w:rsidRPr="00B31D74" w:rsidRDefault="002905BE" w:rsidP="00632DBA">
      <w:pPr>
        <w:pStyle w:val="Title2"/>
        <w:tabs>
          <w:tab w:val="clear" w:pos="7776"/>
          <w:tab w:val="clear" w:pos="7848"/>
          <w:tab w:val="right" w:pos="8640"/>
          <w:tab w:val="left" w:pos="9180"/>
        </w:tabs>
        <w:rPr>
          <w:rFonts w:ascii="Book Antiqua" w:hAnsi="Book Antiqua"/>
          <w:szCs w:val="24"/>
          <w:lang w:val="es-ES_tradnl"/>
        </w:rPr>
      </w:pPr>
      <w:r w:rsidRPr="00B31D74">
        <w:rPr>
          <w:rFonts w:ascii="Book Antiqua" w:hAnsi="Book Antiqua"/>
          <w:szCs w:val="24"/>
          <w:lang w:val="es-ES_tradnl"/>
        </w:rPr>
        <w:t>20m</w:t>
      </w:r>
      <w:r w:rsidR="002670C1" w:rsidRPr="00B31D74">
        <w:rPr>
          <w:rFonts w:ascii="Book Antiqua" w:hAnsi="Book Antiqua"/>
          <w:szCs w:val="24"/>
          <w:lang w:val="es-ES_tradnl"/>
        </w:rPr>
        <w:t>a. Asamblea</w:t>
      </w:r>
      <w:r w:rsidR="002670C1" w:rsidRPr="00B31D74">
        <w:rPr>
          <w:rFonts w:ascii="Book Antiqua" w:hAnsi="Book Antiqua"/>
          <w:szCs w:val="24"/>
          <w:lang w:val="es-ES_tradnl"/>
        </w:rPr>
        <w:tab/>
        <w:t xml:space="preserve">    </w:t>
      </w:r>
      <w:r w:rsidR="00445CFE" w:rsidRPr="00B31D74">
        <w:rPr>
          <w:rFonts w:ascii="Book Antiqua" w:hAnsi="Book Antiqua"/>
          <w:szCs w:val="24"/>
          <w:lang w:val="es-ES_tradnl"/>
        </w:rPr>
        <w:t xml:space="preserve">       </w:t>
      </w:r>
      <w:r w:rsidR="00632DBA" w:rsidRPr="00B31D74">
        <w:rPr>
          <w:rFonts w:ascii="Book Antiqua" w:hAnsi="Book Antiqua"/>
          <w:szCs w:val="24"/>
          <w:lang w:val="es-ES_tradnl"/>
        </w:rPr>
        <w:t xml:space="preserve">  </w:t>
      </w:r>
      <w:r w:rsidR="00445CFE" w:rsidRPr="00B31D74">
        <w:rPr>
          <w:rFonts w:ascii="Book Antiqua" w:hAnsi="Book Antiqua"/>
          <w:szCs w:val="24"/>
          <w:lang w:val="es-ES_tradnl"/>
        </w:rPr>
        <w:t>1r</w:t>
      </w:r>
      <w:r w:rsidR="002670C1" w:rsidRPr="00B31D74">
        <w:rPr>
          <w:rFonts w:ascii="Book Antiqua" w:hAnsi="Book Antiqua"/>
          <w:szCs w:val="24"/>
          <w:lang w:val="es-ES_tradnl"/>
        </w:rPr>
        <w:t>a. Sesión</w:t>
      </w:r>
    </w:p>
    <w:p w14:paraId="2A95CA42" w14:textId="77777777" w:rsidR="002670C1" w:rsidRPr="00B31D74" w:rsidRDefault="002670C1" w:rsidP="001A14B6">
      <w:pPr>
        <w:pStyle w:val="Title2"/>
        <w:tabs>
          <w:tab w:val="clear" w:pos="648"/>
          <w:tab w:val="left" w:pos="540"/>
          <w:tab w:val="left" w:pos="6930"/>
        </w:tabs>
        <w:rPr>
          <w:rFonts w:ascii="Book Antiqua" w:hAnsi="Book Antiqua"/>
          <w:szCs w:val="24"/>
          <w:lang w:val="es-ES_tradnl"/>
        </w:rPr>
      </w:pPr>
      <w:r w:rsidRPr="00B31D74">
        <w:rPr>
          <w:rFonts w:ascii="Book Antiqua" w:hAnsi="Book Antiqua"/>
          <w:szCs w:val="24"/>
          <w:lang w:val="es-ES_tradnl"/>
        </w:rPr>
        <w:tab/>
        <w:t>Legislativa</w:t>
      </w:r>
      <w:r w:rsidRPr="00B31D74">
        <w:rPr>
          <w:rFonts w:ascii="Book Antiqua" w:hAnsi="Book Antiqua"/>
          <w:szCs w:val="24"/>
          <w:lang w:val="es-ES_tradnl"/>
        </w:rPr>
        <w:tab/>
        <w:t xml:space="preserve">   </w:t>
      </w:r>
      <w:r w:rsidR="00632DBA" w:rsidRPr="00B31D74">
        <w:rPr>
          <w:rFonts w:ascii="Book Antiqua" w:hAnsi="Book Antiqua"/>
          <w:szCs w:val="24"/>
          <w:lang w:val="es-ES_tradnl"/>
        </w:rPr>
        <w:t xml:space="preserve">       </w:t>
      </w:r>
      <w:r w:rsidRPr="00B31D74">
        <w:rPr>
          <w:rFonts w:ascii="Book Antiqua" w:hAnsi="Book Antiqua"/>
          <w:szCs w:val="24"/>
          <w:lang w:val="es-ES_tradnl"/>
        </w:rPr>
        <w:t xml:space="preserve"> </w:t>
      </w:r>
      <w:r w:rsidR="00632DBA" w:rsidRPr="00B31D74">
        <w:rPr>
          <w:rFonts w:ascii="Book Antiqua" w:hAnsi="Book Antiqua"/>
          <w:szCs w:val="24"/>
          <w:lang w:val="es-ES_tradnl"/>
        </w:rPr>
        <w:t xml:space="preserve"> </w:t>
      </w:r>
      <w:r w:rsidRPr="00B31D74">
        <w:rPr>
          <w:rFonts w:ascii="Book Antiqua" w:hAnsi="Book Antiqua"/>
          <w:szCs w:val="24"/>
          <w:lang w:val="es-ES_tradnl"/>
        </w:rPr>
        <w:t>Ordinaria</w:t>
      </w:r>
    </w:p>
    <w:p w14:paraId="4F7D0571" w14:textId="77777777" w:rsidR="002670C1" w:rsidRDefault="002670C1" w:rsidP="002670C1">
      <w:pPr>
        <w:rPr>
          <w:rFonts w:ascii="Book Antiqua" w:hAnsi="Book Antiqua"/>
          <w:lang w:val="es-ES_tradnl"/>
        </w:rPr>
      </w:pPr>
    </w:p>
    <w:p w14:paraId="0A469420" w14:textId="77777777" w:rsidR="00A90F01" w:rsidRPr="00B31D74" w:rsidRDefault="00A90F01" w:rsidP="002670C1">
      <w:pPr>
        <w:rPr>
          <w:rFonts w:ascii="Book Antiqua" w:hAnsi="Book Antiqua"/>
          <w:lang w:val="es-ES_tradnl"/>
        </w:rPr>
      </w:pPr>
    </w:p>
    <w:p w14:paraId="50AD3B75" w14:textId="77777777" w:rsidR="002670C1" w:rsidRPr="00B31D74" w:rsidRDefault="002670C1" w:rsidP="009852EB">
      <w:pPr>
        <w:jc w:val="center"/>
        <w:outlineLvl w:val="0"/>
        <w:rPr>
          <w:rFonts w:ascii="Book Antiqua" w:hAnsi="Book Antiqua"/>
          <w:smallCaps/>
          <w:sz w:val="36"/>
          <w:szCs w:val="36"/>
          <w:lang w:val="es-ES_tradnl"/>
        </w:rPr>
      </w:pPr>
      <w:r w:rsidRPr="00B31D74">
        <w:rPr>
          <w:rFonts w:ascii="Book Antiqua" w:hAnsi="Book Antiqua"/>
          <w:b/>
          <w:caps/>
          <w:sz w:val="36"/>
          <w:szCs w:val="36"/>
          <w:lang w:val="es-ES_tradnl"/>
        </w:rPr>
        <w:t>CÁMARA DE REPRESENTANTES</w:t>
      </w:r>
    </w:p>
    <w:p w14:paraId="20CEDB50" w14:textId="77777777" w:rsidR="002670C1" w:rsidRPr="00B31D74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3AC03D71" w14:textId="77777777" w:rsidR="002670C1" w:rsidRPr="00B31D74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7C01E66C" w14:textId="77777777" w:rsidR="002670C1" w:rsidRPr="00B31D74" w:rsidRDefault="002670C1" w:rsidP="009852EB">
      <w:pPr>
        <w:jc w:val="center"/>
        <w:outlineLvl w:val="0"/>
        <w:rPr>
          <w:rFonts w:ascii="Book Antiqua" w:hAnsi="Book Antiqua" w:cs="Tahoma"/>
          <w:b/>
          <w:sz w:val="52"/>
          <w:szCs w:val="52"/>
          <w:lang w:val="es-ES_tradnl"/>
        </w:rPr>
      </w:pPr>
      <w:r w:rsidRPr="00B31D74">
        <w:rPr>
          <w:rFonts w:ascii="Book Antiqua" w:hAnsi="Book Antiqua" w:cs="Tahoma"/>
          <w:b/>
          <w:sz w:val="52"/>
          <w:szCs w:val="52"/>
          <w:lang w:val="es-ES_tradnl"/>
        </w:rPr>
        <w:t xml:space="preserve">R. DE LA C. </w:t>
      </w:r>
      <w:r w:rsidR="001476BB">
        <w:rPr>
          <w:rFonts w:ascii="Book Antiqua" w:hAnsi="Book Antiqua" w:cs="Tahoma"/>
          <w:b/>
          <w:sz w:val="52"/>
          <w:szCs w:val="52"/>
          <w:lang w:val="es-ES_tradnl"/>
        </w:rPr>
        <w:t>63</w:t>
      </w:r>
    </w:p>
    <w:p w14:paraId="6FF1BD49" w14:textId="77777777" w:rsidR="001A14B6" w:rsidRPr="00B31D74" w:rsidRDefault="001A14B6" w:rsidP="001A14B6">
      <w:pPr>
        <w:jc w:val="center"/>
        <w:rPr>
          <w:rFonts w:ascii="Book Antiqua" w:hAnsi="Book Antiqua" w:cs="Tahoma"/>
          <w:b/>
          <w:sz w:val="52"/>
          <w:szCs w:val="52"/>
          <w:lang w:val="es-ES_tradnl"/>
        </w:rPr>
      </w:pPr>
    </w:p>
    <w:p w14:paraId="27F783B2" w14:textId="77777777" w:rsidR="002670C1" w:rsidRPr="00B31D74" w:rsidRDefault="002670C1" w:rsidP="009852EB">
      <w:pPr>
        <w:jc w:val="center"/>
        <w:outlineLvl w:val="0"/>
        <w:rPr>
          <w:rFonts w:ascii="Book Antiqua" w:hAnsi="Book Antiqua" w:cs="Tahoma"/>
          <w:b/>
          <w:sz w:val="28"/>
          <w:szCs w:val="28"/>
          <w:lang w:val="es-ES_tradnl"/>
        </w:rPr>
      </w:pPr>
      <w:r w:rsidRPr="00B31D74">
        <w:rPr>
          <w:rFonts w:ascii="Book Antiqua" w:hAnsi="Book Antiqua" w:cs="Tahoma"/>
          <w:b/>
          <w:sz w:val="28"/>
          <w:szCs w:val="28"/>
          <w:lang w:val="es-ES_tradnl"/>
        </w:rPr>
        <w:t>INFORME</w:t>
      </w:r>
      <w:r w:rsidR="00632DBA" w:rsidRPr="00B31D74">
        <w:rPr>
          <w:rFonts w:ascii="Book Antiqua" w:hAnsi="Book Antiqua" w:cs="Tahoma"/>
          <w:b/>
          <w:sz w:val="28"/>
          <w:szCs w:val="28"/>
          <w:lang w:val="es-ES_tradnl"/>
        </w:rPr>
        <w:t xml:space="preserve"> POSITIVO</w:t>
      </w:r>
    </w:p>
    <w:p w14:paraId="5D8405F9" w14:textId="77777777" w:rsidR="002670C1" w:rsidRPr="00B31D74" w:rsidRDefault="002670C1" w:rsidP="002670C1">
      <w:pPr>
        <w:jc w:val="center"/>
        <w:rPr>
          <w:rFonts w:ascii="Book Antiqua" w:hAnsi="Book Antiqua" w:cs="Tahoma"/>
          <w:b/>
          <w:sz w:val="28"/>
          <w:szCs w:val="28"/>
          <w:lang w:val="es-ES_tradnl"/>
        </w:rPr>
      </w:pPr>
    </w:p>
    <w:p w14:paraId="2CE61825" w14:textId="77777777" w:rsidR="002670C1" w:rsidRPr="00B31D74" w:rsidRDefault="002670C1" w:rsidP="002670C1">
      <w:pPr>
        <w:jc w:val="center"/>
        <w:rPr>
          <w:rFonts w:ascii="Book Antiqua" w:hAnsi="Book Antiqua" w:cs="Tahoma"/>
          <w:lang w:val="es-ES_tradnl"/>
        </w:rPr>
      </w:pPr>
      <w:r w:rsidRPr="00B31D74">
        <w:rPr>
          <w:rFonts w:ascii="Book Antiqua" w:hAnsi="Book Antiqua" w:cs="Tahoma"/>
          <w:lang w:val="es-ES_tradnl"/>
        </w:rPr>
        <w:t xml:space="preserve"> </w:t>
      </w:r>
      <w:r w:rsidR="00870808">
        <w:rPr>
          <w:rFonts w:ascii="Book Antiqua" w:hAnsi="Book Antiqua" w:cs="Tahoma"/>
          <w:lang w:val="es-ES_tradnl"/>
        </w:rPr>
        <w:t>2</w:t>
      </w:r>
      <w:r w:rsidR="007C0464">
        <w:rPr>
          <w:rFonts w:ascii="Book Antiqua" w:hAnsi="Book Antiqua" w:cs="Tahoma"/>
          <w:lang w:val="es-ES_tradnl"/>
        </w:rPr>
        <w:t>4</w:t>
      </w:r>
      <w:r w:rsidRPr="00B31D74">
        <w:rPr>
          <w:rFonts w:ascii="Book Antiqua" w:hAnsi="Book Antiqua" w:cs="Tahoma"/>
          <w:lang w:val="es-ES_tradnl"/>
        </w:rPr>
        <w:t xml:space="preserve"> de </w:t>
      </w:r>
      <w:r w:rsidR="00062F39" w:rsidRPr="00B31D74">
        <w:rPr>
          <w:rFonts w:ascii="Book Antiqua" w:hAnsi="Book Antiqua" w:cs="Tahoma"/>
          <w:lang w:val="es-ES_tradnl"/>
        </w:rPr>
        <w:t>marzo</w:t>
      </w:r>
      <w:r w:rsidRPr="00B31D74">
        <w:rPr>
          <w:rFonts w:ascii="Book Antiqua" w:hAnsi="Book Antiqua" w:cs="Tahoma"/>
          <w:lang w:val="es-ES_tradnl"/>
        </w:rPr>
        <w:t xml:space="preserve"> de </w:t>
      </w:r>
      <w:r w:rsidR="00333864" w:rsidRPr="00B31D74">
        <w:rPr>
          <w:rFonts w:ascii="Book Antiqua" w:hAnsi="Book Antiqua" w:cs="Tahoma"/>
          <w:lang w:val="es-ES_tradnl"/>
        </w:rPr>
        <w:t>2025</w:t>
      </w:r>
    </w:p>
    <w:p w14:paraId="1239127E" w14:textId="77777777" w:rsidR="002670C1" w:rsidRDefault="002670C1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32873774" w14:textId="77777777" w:rsidR="00A90F01" w:rsidRDefault="00A90F01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08672227" w14:textId="77777777" w:rsidR="00A90F01" w:rsidRPr="00B31D74" w:rsidRDefault="00A90F01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7795F0CE" w14:textId="77777777" w:rsidR="00453E11" w:rsidRPr="00E72A8E" w:rsidRDefault="00453E11" w:rsidP="00453E11">
      <w:pPr>
        <w:jc w:val="both"/>
        <w:rPr>
          <w:rFonts w:ascii="Book Antiqua" w:hAnsi="Book Antiqua" w:cs="Tahoma"/>
          <w:b/>
          <w:lang w:val="es-PR"/>
        </w:rPr>
      </w:pPr>
      <w:r w:rsidRPr="00E72A8E">
        <w:rPr>
          <w:rFonts w:ascii="Book Antiqua" w:hAnsi="Book Antiqua" w:cs="Tahoma"/>
          <w:b/>
          <w:lang w:val="es-PR"/>
        </w:rPr>
        <w:t>A LA CÁMARA DE REPRESENTANTES DE PUERTO RICO:</w:t>
      </w:r>
    </w:p>
    <w:p w14:paraId="4E440958" w14:textId="77777777" w:rsidR="00453E11" w:rsidRDefault="00453E11" w:rsidP="00453E11">
      <w:pPr>
        <w:jc w:val="both"/>
        <w:rPr>
          <w:rFonts w:ascii="Book Antiqua" w:hAnsi="Book Antiqua" w:cs="Tahoma"/>
          <w:lang w:val="es-PR"/>
        </w:rPr>
      </w:pPr>
    </w:p>
    <w:p w14:paraId="23274E36" w14:textId="77777777" w:rsidR="00453E11" w:rsidRPr="00453E11" w:rsidRDefault="00453E11" w:rsidP="009D1B2F">
      <w:pPr>
        <w:pStyle w:val="BodyText2"/>
        <w:spacing w:line="240" w:lineRule="auto"/>
        <w:ind w:firstLine="720"/>
        <w:jc w:val="both"/>
        <w:rPr>
          <w:rFonts w:ascii="Book Antiqua" w:hAnsi="Book Antiqua"/>
          <w:lang w:val="es-PR"/>
        </w:rPr>
      </w:pPr>
      <w:r w:rsidRPr="00E72A8E">
        <w:rPr>
          <w:rFonts w:ascii="Book Antiqua" w:hAnsi="Book Antiqua" w:cs="Tahoma"/>
          <w:lang w:val="es-PR"/>
        </w:rPr>
        <w:t xml:space="preserve">La Comisión de Asuntos Internos de la Cámara de Representantes de Puerto Rico, previo estudio y consideración de la R. de la C. </w:t>
      </w:r>
      <w:r w:rsidR="001476BB">
        <w:rPr>
          <w:rFonts w:ascii="Book Antiqua" w:hAnsi="Book Antiqua" w:cs="Tahoma"/>
          <w:lang w:val="es-PR"/>
        </w:rPr>
        <w:t>63</w:t>
      </w:r>
      <w:r w:rsidRPr="00E72A8E">
        <w:rPr>
          <w:rFonts w:ascii="Book Antiqua" w:hAnsi="Book Antiqua" w:cs="Tahoma"/>
          <w:lang w:val="es-PR"/>
        </w:rPr>
        <w:t xml:space="preserve">, de la autoría </w:t>
      </w:r>
      <w:r>
        <w:rPr>
          <w:rFonts w:ascii="Book Antiqua" w:hAnsi="Book Antiqua" w:cs="Tahoma"/>
          <w:lang w:val="es-PR"/>
        </w:rPr>
        <w:t>de la</w:t>
      </w:r>
      <w:r w:rsidRPr="00453E11">
        <w:rPr>
          <w:rFonts w:ascii="Book Antiqua" w:hAnsi="Book Antiqua"/>
          <w:lang w:val="es-PR"/>
        </w:rPr>
        <w:t xml:space="preserve"> representante </w:t>
      </w:r>
      <w:r w:rsidR="001476BB">
        <w:rPr>
          <w:rFonts w:ascii="Book Antiqua" w:hAnsi="Book Antiqua"/>
          <w:lang w:val="es-PR"/>
        </w:rPr>
        <w:t>Higgins Cuadrado y el representante Ferrer Santiago</w:t>
      </w:r>
      <w:r>
        <w:rPr>
          <w:rFonts w:ascii="Book Antiqua" w:hAnsi="Book Antiqua" w:cs="Tahoma"/>
          <w:lang w:val="es-PR"/>
        </w:rPr>
        <w:t>,</w:t>
      </w:r>
      <w:r w:rsidRPr="00E72A8E">
        <w:rPr>
          <w:rFonts w:ascii="Book Antiqua" w:hAnsi="Book Antiqua" w:cs="Tahoma"/>
          <w:lang w:val="es-PR"/>
        </w:rPr>
        <w:t xml:space="preserve"> </w:t>
      </w:r>
      <w:r w:rsidRPr="00453E11">
        <w:rPr>
          <w:rFonts w:ascii="Book Antiqua" w:hAnsi="Book Antiqua"/>
          <w:lang w:val="es-PR"/>
        </w:rPr>
        <w:t xml:space="preserve">tiene a bien someter su informe recomendando la aprobación de la medida, con las enmiendas incluidas en el entirillado electrónico que se acompaña, y </w:t>
      </w:r>
      <w:r w:rsidRPr="00E72A8E">
        <w:rPr>
          <w:rFonts w:ascii="Book Antiqua" w:hAnsi="Book Antiqua" w:cs="Tahoma"/>
          <w:lang w:val="es-PR"/>
        </w:rPr>
        <w:t>cuyo título lee:</w:t>
      </w:r>
    </w:p>
    <w:p w14:paraId="35F02DE8" w14:textId="77777777" w:rsidR="00453E11" w:rsidRPr="004315A4" w:rsidRDefault="00453E11" w:rsidP="009D1B2F">
      <w:pPr>
        <w:jc w:val="both"/>
        <w:rPr>
          <w:rFonts w:ascii="Book Antiqua" w:hAnsi="Book Antiqua"/>
          <w:lang w:val="es-ES_tradnl"/>
        </w:rPr>
      </w:pPr>
      <w:r w:rsidRPr="00E72A8E">
        <w:rPr>
          <w:rFonts w:ascii="Book Antiqua" w:hAnsi="Book Antiqua" w:cs="Tahoma"/>
          <w:sz w:val="28"/>
          <w:szCs w:val="28"/>
          <w:lang w:val="es-PR"/>
        </w:rPr>
        <w:tab/>
        <w:t xml:space="preserve"> </w:t>
      </w:r>
    </w:p>
    <w:p w14:paraId="5A1DF146" w14:textId="77777777" w:rsidR="00453E11" w:rsidRPr="00696D3B" w:rsidRDefault="00453E11" w:rsidP="009D1B2F">
      <w:pPr>
        <w:pStyle w:val="BodyText2"/>
        <w:spacing w:line="240" w:lineRule="auto"/>
        <w:ind w:left="540" w:hanging="540"/>
        <w:jc w:val="both"/>
        <w:rPr>
          <w:rFonts w:ascii="Book Antiqua" w:hAnsi="Book Antiqua"/>
          <w:lang w:val="es-PR"/>
        </w:rPr>
      </w:pPr>
      <w:r w:rsidRPr="00453E11">
        <w:rPr>
          <w:rFonts w:ascii="Book Antiqua" w:hAnsi="Book Antiqua"/>
          <w:i/>
          <w:lang w:val="es-PR"/>
        </w:rPr>
        <w:t>“</w:t>
      </w:r>
      <w:r w:rsidRPr="00453E11">
        <w:rPr>
          <w:rFonts w:ascii="Book Antiqua" w:hAnsi="Book Antiqua"/>
          <w:lang w:val="es-PR"/>
        </w:rPr>
        <w:t xml:space="preserve">Para </w:t>
      </w:r>
      <w:r w:rsidR="008D0A16" w:rsidRPr="0088762E">
        <w:rPr>
          <w:rFonts w:ascii="Book Antiqua" w:hAnsi="Book Antiqua"/>
          <w:lang w:val="es-PR"/>
        </w:rPr>
        <w:t xml:space="preserve">ordenar a </w:t>
      </w:r>
      <w:r w:rsidR="008D0A16" w:rsidRPr="008D0A16">
        <w:rPr>
          <w:rFonts w:ascii="Book Antiqua" w:hAnsi="Book Antiqua"/>
          <w:lang w:val="es-PR"/>
        </w:rPr>
        <w:t>la Comisión</w:t>
      </w:r>
      <w:r w:rsidR="008D0A16">
        <w:rPr>
          <w:rFonts w:ascii="Book Antiqua" w:hAnsi="Book Antiqua"/>
          <w:lang w:val="es-PR"/>
        </w:rPr>
        <w:t xml:space="preserve"> </w:t>
      </w:r>
      <w:r w:rsidR="008D0A16" w:rsidRPr="0088762E">
        <w:rPr>
          <w:rFonts w:ascii="Book Antiqua" w:hAnsi="Book Antiqua"/>
          <w:lang w:val="es-PR"/>
        </w:rPr>
        <w:t xml:space="preserve">de </w:t>
      </w:r>
      <w:bookmarkStart w:id="0" w:name="OLE_LINK18"/>
      <w:bookmarkStart w:id="1" w:name="OLE_LINK19"/>
      <w:bookmarkStart w:id="2" w:name="OLE_LINK5"/>
      <w:bookmarkStart w:id="3" w:name="OLE_LINK6"/>
      <w:r w:rsidR="008D0A16">
        <w:rPr>
          <w:rFonts w:ascii="Book Antiqua" w:hAnsi="Book Antiqua"/>
          <w:lang w:val="es-PR"/>
        </w:rPr>
        <w:t xml:space="preserve">Turismo y </w:t>
      </w:r>
      <w:bookmarkEnd w:id="0"/>
      <w:bookmarkEnd w:id="1"/>
      <w:r w:rsidR="008D0A16" w:rsidRPr="0088762E">
        <w:rPr>
          <w:rFonts w:ascii="Book Antiqua" w:hAnsi="Book Antiqua"/>
          <w:lang w:val="es-PR"/>
        </w:rPr>
        <w:t>de la Cámara de Representantes</w:t>
      </w:r>
      <w:r w:rsidR="008D0A16">
        <w:rPr>
          <w:rFonts w:ascii="Book Antiqua" w:hAnsi="Book Antiqua"/>
          <w:lang w:val="es-PR"/>
        </w:rPr>
        <w:t xml:space="preserve"> </w:t>
      </w:r>
      <w:r w:rsidR="008D0A16" w:rsidRPr="00D84789">
        <w:rPr>
          <w:rFonts w:ascii="Book Antiqua" w:hAnsi="Book Antiqua"/>
          <w:lang w:val="es-PR"/>
        </w:rPr>
        <w:t>de Puerto Rico,</w:t>
      </w:r>
      <w:r w:rsidR="008D0A16" w:rsidRPr="0088762E">
        <w:rPr>
          <w:rFonts w:ascii="Book Antiqua" w:hAnsi="Book Antiqua"/>
          <w:lang w:val="es-PR"/>
        </w:rPr>
        <w:t xml:space="preserve"> </w:t>
      </w:r>
      <w:r w:rsidR="008D0A16" w:rsidRPr="001113AD">
        <w:rPr>
          <w:rFonts w:ascii="Book Antiqua" w:hAnsi="Book Antiqua"/>
          <w:lang w:val="es-PR"/>
        </w:rPr>
        <w:t>realizar una investigación</w:t>
      </w:r>
      <w:r w:rsidR="008D0A16">
        <w:rPr>
          <w:rFonts w:ascii="Book Antiqua" w:hAnsi="Book Antiqua"/>
          <w:lang w:val="es-PR"/>
        </w:rPr>
        <w:t xml:space="preserve"> </w:t>
      </w:r>
      <w:r w:rsidR="008D0A16" w:rsidRPr="00965A8F">
        <w:rPr>
          <w:rFonts w:ascii="Book Antiqua" w:hAnsi="Book Antiqua"/>
          <w:lang w:val="es-PR"/>
        </w:rPr>
        <w:t>abarcadora</w:t>
      </w:r>
      <w:r w:rsidR="008D0A16" w:rsidRPr="008F132E">
        <w:rPr>
          <w:rFonts w:ascii="Book Antiqua" w:hAnsi="Book Antiqua"/>
          <w:lang w:val="es-PR"/>
        </w:rPr>
        <w:t xml:space="preserve"> sobre</w:t>
      </w:r>
      <w:r w:rsidR="008D0A16">
        <w:rPr>
          <w:rFonts w:ascii="Book Antiqua" w:hAnsi="Book Antiqua"/>
          <w:lang w:val="es-PR"/>
        </w:rPr>
        <w:t xml:space="preserve"> las</w:t>
      </w:r>
      <w:r w:rsidR="008D0A16" w:rsidRPr="008F132E">
        <w:rPr>
          <w:rFonts w:ascii="Book Antiqua" w:hAnsi="Book Antiqua"/>
          <w:lang w:val="es-PR"/>
        </w:rPr>
        <w:t xml:space="preserve"> condiciones</w:t>
      </w:r>
      <w:r w:rsidR="008D0A16">
        <w:rPr>
          <w:rFonts w:ascii="Book Antiqua" w:hAnsi="Book Antiqua"/>
          <w:lang w:val="es-PR"/>
        </w:rPr>
        <w:t xml:space="preserve">, el inventario, problemas y situaciones de paradores, hoteles y casas de huéspedes localizadas en </w:t>
      </w:r>
      <w:bookmarkEnd w:id="2"/>
      <w:bookmarkEnd w:id="3"/>
      <w:r w:rsidR="008D0A16">
        <w:rPr>
          <w:rFonts w:ascii="Book Antiqua" w:hAnsi="Book Antiqua"/>
          <w:lang w:val="es-PR"/>
        </w:rPr>
        <w:t>la zona este de Puerto Rico</w:t>
      </w:r>
      <w:r w:rsidRPr="003870AC">
        <w:rPr>
          <w:rFonts w:ascii="Book Antiqua" w:hAnsi="Book Antiqua"/>
          <w:bCs/>
          <w:lang w:val="es-PR"/>
        </w:rPr>
        <w:t>.</w:t>
      </w:r>
      <w:r w:rsidRPr="00696D3B">
        <w:rPr>
          <w:rFonts w:ascii="Book Antiqua" w:hAnsi="Book Antiqua"/>
          <w:lang w:val="es-ES"/>
        </w:rPr>
        <w:t>”</w:t>
      </w:r>
    </w:p>
    <w:p w14:paraId="49BDFC05" w14:textId="77777777" w:rsidR="00453E11" w:rsidRDefault="00453E11" w:rsidP="00453E11">
      <w:pPr>
        <w:rPr>
          <w:rFonts w:ascii="Book Antiqua" w:hAnsi="Book Antiqua" w:cs="Tahoma"/>
          <w:b/>
          <w:sz w:val="28"/>
          <w:szCs w:val="28"/>
          <w:lang w:val="es-PR"/>
        </w:rPr>
      </w:pPr>
    </w:p>
    <w:p w14:paraId="187A33BF" w14:textId="77777777" w:rsidR="00A90F01" w:rsidRPr="000C6FAB" w:rsidRDefault="00A90F01" w:rsidP="00453E11">
      <w:pPr>
        <w:rPr>
          <w:rFonts w:ascii="Book Antiqua" w:hAnsi="Book Antiqua" w:cs="Tahoma"/>
          <w:b/>
          <w:sz w:val="28"/>
          <w:szCs w:val="28"/>
          <w:lang w:val="es-PR"/>
        </w:rPr>
      </w:pPr>
    </w:p>
    <w:p w14:paraId="231FD764" w14:textId="77777777" w:rsidR="00453E11" w:rsidRPr="00E72A8E" w:rsidRDefault="00453E11" w:rsidP="00453E11">
      <w:pPr>
        <w:jc w:val="center"/>
        <w:rPr>
          <w:rFonts w:ascii="Book Antiqua" w:hAnsi="Book Antiqua" w:cs="Tahoma"/>
          <w:b/>
          <w:sz w:val="28"/>
          <w:szCs w:val="28"/>
          <w:u w:val="single"/>
          <w:lang w:val="es-PR"/>
        </w:rPr>
      </w:pPr>
      <w:r>
        <w:rPr>
          <w:rFonts w:ascii="Book Antiqua" w:hAnsi="Book Antiqua" w:cs="Tahoma"/>
          <w:b/>
          <w:sz w:val="28"/>
          <w:szCs w:val="28"/>
          <w:u w:val="single"/>
          <w:lang w:val="es-PR"/>
        </w:rPr>
        <w:t xml:space="preserve">ALCANCE Y ANÁLISIS </w:t>
      </w:r>
      <w:r w:rsidRPr="00E72A8E">
        <w:rPr>
          <w:rFonts w:ascii="Book Antiqua" w:hAnsi="Book Antiqua" w:cs="Tahoma"/>
          <w:b/>
          <w:sz w:val="28"/>
          <w:szCs w:val="28"/>
          <w:u w:val="single"/>
          <w:lang w:val="es-PR"/>
        </w:rPr>
        <w:t>DE LA MEDIDA</w:t>
      </w:r>
    </w:p>
    <w:p w14:paraId="1796E93A" w14:textId="77777777" w:rsidR="00453E11" w:rsidRDefault="00453E11" w:rsidP="00453E11">
      <w:pPr>
        <w:ind w:firstLine="720"/>
        <w:jc w:val="both"/>
        <w:rPr>
          <w:rFonts w:ascii="Book Antiqua" w:hAnsi="Book Antiqua" w:cs="Tahoma"/>
          <w:lang w:val="es-PR"/>
        </w:rPr>
      </w:pPr>
    </w:p>
    <w:p w14:paraId="137E1E01" w14:textId="77777777" w:rsidR="00453E11" w:rsidRDefault="00453E11" w:rsidP="00453E11">
      <w:pPr>
        <w:ind w:firstLine="720"/>
        <w:jc w:val="both"/>
        <w:rPr>
          <w:rFonts w:ascii="Book Antiqua" w:hAnsi="Book Antiqua"/>
          <w:lang w:val="es-ES_tradnl"/>
        </w:rPr>
      </w:pPr>
      <w:r w:rsidRPr="004831E7">
        <w:rPr>
          <w:rFonts w:ascii="Book Antiqua" w:hAnsi="Book Antiqua" w:cs="Tahoma"/>
          <w:lang w:val="es-ES_tradnl"/>
        </w:rPr>
        <w:t xml:space="preserve">La Resolución de la Cámara Núm. </w:t>
      </w:r>
      <w:r w:rsidR="001476BB">
        <w:rPr>
          <w:rFonts w:ascii="Book Antiqua" w:hAnsi="Book Antiqua" w:cs="Tahoma"/>
          <w:lang w:val="es-ES_tradnl"/>
        </w:rPr>
        <w:t>63</w:t>
      </w:r>
      <w:r w:rsidRPr="004831E7">
        <w:rPr>
          <w:rFonts w:ascii="Book Antiqua" w:hAnsi="Book Antiqua" w:cs="Tahoma"/>
          <w:lang w:val="es-ES_tradnl"/>
        </w:rPr>
        <w:t>, tiene el propósito de</w:t>
      </w:r>
      <w:r>
        <w:rPr>
          <w:rFonts w:ascii="Book Antiqua" w:hAnsi="Book Antiqua" w:cs="Tahoma"/>
          <w:lang w:val="es-ES_tradnl"/>
        </w:rPr>
        <w:t xml:space="preserve"> </w:t>
      </w:r>
      <w:r w:rsidR="00D84789" w:rsidRPr="001113AD">
        <w:rPr>
          <w:rFonts w:ascii="Book Antiqua" w:hAnsi="Book Antiqua"/>
          <w:lang w:val="es-PR"/>
        </w:rPr>
        <w:t>realizar una investigación</w:t>
      </w:r>
      <w:r w:rsidR="00D84789">
        <w:rPr>
          <w:rFonts w:ascii="Book Antiqua" w:hAnsi="Book Antiqua"/>
          <w:lang w:val="es-PR"/>
        </w:rPr>
        <w:t xml:space="preserve"> </w:t>
      </w:r>
      <w:r w:rsidR="00D84789" w:rsidRPr="00965A8F">
        <w:rPr>
          <w:rFonts w:ascii="Book Antiqua" w:hAnsi="Book Antiqua"/>
          <w:lang w:val="es-PR"/>
        </w:rPr>
        <w:t>abarcadora</w:t>
      </w:r>
      <w:r w:rsidR="00D84789" w:rsidRPr="008F132E">
        <w:rPr>
          <w:rFonts w:ascii="Book Antiqua" w:hAnsi="Book Antiqua"/>
          <w:lang w:val="es-PR"/>
        </w:rPr>
        <w:t xml:space="preserve"> sobre</w:t>
      </w:r>
      <w:r w:rsidR="00D84789">
        <w:rPr>
          <w:rFonts w:ascii="Book Antiqua" w:hAnsi="Book Antiqua"/>
          <w:lang w:val="es-PR"/>
        </w:rPr>
        <w:t xml:space="preserve"> las</w:t>
      </w:r>
      <w:r w:rsidR="00D84789" w:rsidRPr="008F132E">
        <w:rPr>
          <w:rFonts w:ascii="Book Antiqua" w:hAnsi="Book Antiqua"/>
          <w:lang w:val="es-PR"/>
        </w:rPr>
        <w:t xml:space="preserve"> condiciones</w:t>
      </w:r>
      <w:r w:rsidR="00D84789">
        <w:rPr>
          <w:rFonts w:ascii="Book Antiqua" w:hAnsi="Book Antiqua"/>
          <w:lang w:val="es-PR"/>
        </w:rPr>
        <w:t>, el inventario, problemas y situaciones de paradores, hoteles y casas de huéspedes localizadas en la zona este de Puerto Rico</w:t>
      </w:r>
      <w:r>
        <w:rPr>
          <w:rFonts w:ascii="Book Antiqua" w:hAnsi="Book Antiqua"/>
          <w:lang w:val="es-ES_tradnl"/>
        </w:rPr>
        <w:t>.</w:t>
      </w:r>
    </w:p>
    <w:p w14:paraId="6851CE39" w14:textId="77777777" w:rsidR="00453E11" w:rsidRDefault="00453E11" w:rsidP="00453E11">
      <w:pPr>
        <w:ind w:firstLine="720"/>
        <w:jc w:val="both"/>
        <w:rPr>
          <w:rFonts w:ascii="Book Antiqua" w:hAnsi="Book Antiqua"/>
          <w:lang w:val="es-ES_tradnl"/>
        </w:rPr>
      </w:pPr>
    </w:p>
    <w:p w14:paraId="256153F3" w14:textId="77777777" w:rsidR="00453E11" w:rsidRDefault="00453E11" w:rsidP="00453E11">
      <w:pPr>
        <w:ind w:firstLine="720"/>
        <w:jc w:val="both"/>
        <w:rPr>
          <w:rFonts w:ascii="Book Antiqua" w:hAnsi="Book Antiqua" w:cs="Tahoma"/>
          <w:lang w:val="es-ES_tradnl"/>
        </w:rPr>
      </w:pPr>
      <w:r>
        <w:rPr>
          <w:rFonts w:ascii="Book Antiqua" w:hAnsi="Book Antiqua" w:cs="Tahoma"/>
          <w:lang w:val="es-ES_tradnl"/>
        </w:rPr>
        <w:t xml:space="preserve">Es menester de la Cámara de Representantes de Puerto Rico promover legislación que permita mejorar la calidad de vida de los ciudadanos.  Ello, incluye el </w:t>
      </w:r>
      <w:r w:rsidR="00E911BE">
        <w:rPr>
          <w:rFonts w:ascii="Book Antiqua" w:hAnsi="Book Antiqua" w:cs="Tahoma"/>
          <w:lang w:val="es-ES_tradnl"/>
        </w:rPr>
        <w:lastRenderedPageBreak/>
        <w:t>facilitar el desarrollo económico de todas nuestras regiones, incluido el potenciar la industria turística en nuestra Isla</w:t>
      </w:r>
      <w:r>
        <w:rPr>
          <w:rFonts w:ascii="Book Antiqua" w:hAnsi="Book Antiqua" w:cs="Tahoma"/>
          <w:lang w:val="es-ES_tradnl"/>
        </w:rPr>
        <w:t xml:space="preserve">. </w:t>
      </w:r>
    </w:p>
    <w:p w14:paraId="21DE52B1" w14:textId="77777777" w:rsidR="000C199B" w:rsidRDefault="000C199B" w:rsidP="00453E11">
      <w:pPr>
        <w:ind w:firstLine="720"/>
        <w:jc w:val="both"/>
        <w:rPr>
          <w:rFonts w:ascii="Book Antiqua" w:hAnsi="Book Antiqua" w:cs="Tahoma"/>
          <w:lang w:val="es-ES_tradnl"/>
        </w:rPr>
      </w:pPr>
    </w:p>
    <w:p w14:paraId="691719BA" w14:textId="77777777" w:rsidR="00453E11" w:rsidRDefault="000C199B" w:rsidP="00FF3C10">
      <w:pPr>
        <w:pStyle w:val="BodyText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 w:cs="Tahoma"/>
          <w:lang w:val="es-ES_tradnl"/>
        </w:rPr>
        <w:t xml:space="preserve">De la exposición de motivos de la medida objeto de análisis se desprende que </w:t>
      </w:r>
      <w:r w:rsidR="00FF3C10">
        <w:rPr>
          <w:rFonts w:ascii="Book Antiqua" w:hAnsi="Book Antiqua"/>
          <w:lang w:val="es-PR"/>
        </w:rPr>
        <w:t>la industria del turismo ocupa un lugar prominente en el desarrollo económico de Puerto Rico</w:t>
      </w:r>
      <w:r w:rsidR="00E63147">
        <w:rPr>
          <w:rFonts w:ascii="Book Antiqua" w:hAnsi="Book Antiqua"/>
          <w:lang w:val="es-PR"/>
        </w:rPr>
        <w:t>; y que en</w:t>
      </w:r>
      <w:r w:rsidR="00FF3C10">
        <w:rPr>
          <w:rFonts w:ascii="Book Antiqua" w:hAnsi="Book Antiqua"/>
          <w:lang w:val="es-PR"/>
        </w:rPr>
        <w:t xml:space="preserve"> la región este</w:t>
      </w:r>
      <w:r w:rsidR="00E63147">
        <w:rPr>
          <w:rFonts w:ascii="Book Antiqua" w:hAnsi="Book Antiqua"/>
          <w:lang w:val="es-PR"/>
        </w:rPr>
        <w:t xml:space="preserve"> particularmente</w:t>
      </w:r>
      <w:r w:rsidR="00FF3C10">
        <w:rPr>
          <w:rFonts w:ascii="Book Antiqua" w:hAnsi="Book Antiqua"/>
          <w:lang w:val="es-PR"/>
        </w:rPr>
        <w:t xml:space="preserve">, </w:t>
      </w:r>
      <w:r w:rsidR="00E63147">
        <w:rPr>
          <w:rFonts w:ascii="Book Antiqua" w:hAnsi="Book Antiqua"/>
          <w:lang w:val="es-PR"/>
        </w:rPr>
        <w:t>se cuenta</w:t>
      </w:r>
      <w:r w:rsidR="00FF3C10">
        <w:rPr>
          <w:rFonts w:ascii="Book Antiqua" w:hAnsi="Book Antiqua"/>
          <w:lang w:val="es-PR"/>
        </w:rPr>
        <w:t xml:space="preserve"> con una rica cultura y grandes atractivos naturales para el disfrute de todos los residentes de Puerto Rico y los visitantes </w:t>
      </w:r>
      <w:r w:rsidR="00FF3C10" w:rsidRPr="00965A8F">
        <w:rPr>
          <w:rFonts w:ascii="Book Antiqua" w:hAnsi="Book Antiqua"/>
          <w:lang w:val="es-PR"/>
        </w:rPr>
        <w:t>de nuestra Isla</w:t>
      </w:r>
      <w:r w:rsidR="0010799F">
        <w:rPr>
          <w:rFonts w:ascii="Book Antiqua" w:hAnsi="Book Antiqua"/>
          <w:lang w:val="es-PR"/>
        </w:rPr>
        <w:t>.</w:t>
      </w:r>
    </w:p>
    <w:p w14:paraId="3642F513" w14:textId="77777777" w:rsidR="00E63147" w:rsidRPr="0010799F" w:rsidRDefault="00E63147" w:rsidP="00FF3C10">
      <w:pPr>
        <w:pStyle w:val="BodyText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Por otro lado, se </w:t>
      </w:r>
      <w:r w:rsidR="000F5897">
        <w:rPr>
          <w:rFonts w:ascii="Book Antiqua" w:hAnsi="Book Antiqua"/>
          <w:lang w:val="es-PR"/>
        </w:rPr>
        <w:t>indica que en tiempos recientes se ha</w:t>
      </w:r>
      <w:r w:rsidR="00875AAC">
        <w:rPr>
          <w:rFonts w:ascii="Book Antiqua" w:hAnsi="Book Antiqua"/>
          <w:lang w:val="es-PR"/>
        </w:rPr>
        <w:t xml:space="preserve">n </w:t>
      </w:r>
      <w:r w:rsidR="00A75C07">
        <w:rPr>
          <w:rFonts w:ascii="Book Antiqua" w:hAnsi="Book Antiqua"/>
          <w:lang w:val="es-PR"/>
        </w:rPr>
        <w:t xml:space="preserve">levantado cuestionamientos sobre las ayudas del gobierno a los diferentes locales de alojamiento que han encontrado problemas en poder gestionar, pagar o cumplir con sus </w:t>
      </w:r>
      <w:r w:rsidR="00A75C07" w:rsidRPr="00A75C07">
        <w:rPr>
          <w:rFonts w:ascii="Book Antiqua" w:hAnsi="Book Antiqua"/>
          <w:lang w:val="es-PR"/>
        </w:rPr>
        <w:t>responsabilidades económicas</w:t>
      </w:r>
      <w:r w:rsidR="00A75C07">
        <w:rPr>
          <w:rFonts w:ascii="Book Antiqua" w:hAnsi="Book Antiqua"/>
          <w:lang w:val="es-PR"/>
        </w:rPr>
        <w:t xml:space="preserve"> con el estado o con entidades de apoyo financiero.</w:t>
      </w:r>
      <w:r w:rsidR="00333E1B">
        <w:rPr>
          <w:rFonts w:ascii="Book Antiqua" w:hAnsi="Book Antiqua"/>
          <w:lang w:val="es-PR"/>
        </w:rPr>
        <w:t xml:space="preserve"> Por ello, </w:t>
      </w:r>
      <w:r w:rsidR="00B364E5">
        <w:rPr>
          <w:rFonts w:ascii="Book Antiqua" w:hAnsi="Book Antiqua"/>
          <w:lang w:val="es-PR"/>
        </w:rPr>
        <w:t xml:space="preserve">estiman necesario que se </w:t>
      </w:r>
      <w:r w:rsidR="00BE42C1">
        <w:rPr>
          <w:rFonts w:ascii="Book Antiqua" w:hAnsi="Book Antiqua"/>
          <w:lang w:val="es-PR"/>
        </w:rPr>
        <w:t>identifiquen las necesidades existentes para impulsar y mantener la industria turística local.</w:t>
      </w:r>
    </w:p>
    <w:p w14:paraId="41C0A116" w14:textId="77777777" w:rsidR="00453E11" w:rsidRDefault="00453E11" w:rsidP="0010799F">
      <w:pPr>
        <w:rPr>
          <w:lang w:val="es-ES_tradnl"/>
        </w:rPr>
      </w:pPr>
    </w:p>
    <w:p w14:paraId="15F091E6" w14:textId="77777777" w:rsidR="00453E11" w:rsidRPr="00A1198F" w:rsidRDefault="00453E11" w:rsidP="00453E11">
      <w:pPr>
        <w:ind w:firstLine="720"/>
        <w:jc w:val="both"/>
        <w:rPr>
          <w:rFonts w:ascii="Book Antiqua" w:hAnsi="Book Antiqua"/>
          <w:lang w:val="es-ES_tradnl"/>
        </w:rPr>
      </w:pPr>
      <w:r w:rsidRPr="00A1198F">
        <w:rPr>
          <w:rFonts w:ascii="Book Antiqua" w:hAnsi="Book Antiqua" w:cs="Tahoma"/>
          <w:lang w:val="es-PR"/>
        </w:rPr>
        <w:t>Por nuestra parte, como comisión cameral, entendemos que la Resolución objeto de análisis cuenta con todo lo requerido constitucional, estatutaria y jurisprudencialmente, para dar paso a su aprobación</w:t>
      </w:r>
      <w:r w:rsidRPr="00A1198F">
        <w:rPr>
          <w:rFonts w:ascii="Book Antiqua" w:hAnsi="Book Antiqua" w:cs="Tahoma"/>
          <w:lang w:val="es-ES_tradnl"/>
        </w:rPr>
        <w:t xml:space="preserve">. </w:t>
      </w:r>
    </w:p>
    <w:p w14:paraId="4919F447" w14:textId="77777777" w:rsidR="00453E11" w:rsidRPr="00EF5F84" w:rsidRDefault="00453E11" w:rsidP="00453E11">
      <w:pPr>
        <w:rPr>
          <w:rFonts w:ascii="Book Antiqua" w:hAnsi="Book Antiqua" w:cs="Tahoma"/>
          <w:b/>
          <w:smallCaps/>
          <w:u w:val="single"/>
          <w:lang w:val="es-ES_tradnl"/>
        </w:rPr>
      </w:pPr>
    </w:p>
    <w:p w14:paraId="03BD2BD4" w14:textId="77777777" w:rsidR="00453E11" w:rsidRDefault="00453E11" w:rsidP="00453E11">
      <w:pPr>
        <w:jc w:val="center"/>
        <w:rPr>
          <w:rFonts w:ascii="Book Antiqua" w:hAnsi="Book Antiqua" w:cs="Tahoma"/>
          <w:b/>
          <w:smallCaps/>
          <w:u w:val="single"/>
          <w:lang w:val="es-PR"/>
        </w:rPr>
      </w:pPr>
      <w:r>
        <w:rPr>
          <w:rFonts w:ascii="Book Antiqua" w:hAnsi="Book Antiqua" w:cs="Tahoma"/>
          <w:b/>
          <w:smallCaps/>
          <w:u w:val="single"/>
          <w:lang w:val="es-PR"/>
        </w:rPr>
        <w:t xml:space="preserve">CONCLUSIÓN Y </w:t>
      </w:r>
      <w:r w:rsidRPr="0097063A">
        <w:rPr>
          <w:rFonts w:ascii="Book Antiqua" w:hAnsi="Book Antiqua" w:cs="Tahoma"/>
          <w:b/>
          <w:smallCaps/>
          <w:u w:val="single"/>
          <w:lang w:val="es-PR"/>
        </w:rPr>
        <w:t>RECOMENDACIÓN</w:t>
      </w:r>
    </w:p>
    <w:p w14:paraId="0B4703F0" w14:textId="77777777" w:rsidR="00453E11" w:rsidRPr="00E72A8E" w:rsidRDefault="00453E11" w:rsidP="00453E11">
      <w:pPr>
        <w:jc w:val="center"/>
        <w:rPr>
          <w:rFonts w:ascii="Book Antiqua" w:hAnsi="Book Antiqua" w:cs="Tahoma"/>
          <w:b/>
          <w:u w:val="single"/>
          <w:lang w:val="es-PR"/>
        </w:rPr>
      </w:pPr>
    </w:p>
    <w:p w14:paraId="3E6ED033" w14:textId="77777777" w:rsidR="00453E11" w:rsidRDefault="00453E11" w:rsidP="00453E11">
      <w:pPr>
        <w:jc w:val="both"/>
        <w:rPr>
          <w:rFonts w:ascii="Book Antiqua" w:hAnsi="Book Antiqua" w:cs="Tahoma"/>
          <w:lang w:val="es-PR"/>
        </w:rPr>
      </w:pPr>
      <w:r w:rsidRPr="00E72A8E">
        <w:rPr>
          <w:rFonts w:ascii="Book Antiqua" w:hAnsi="Book Antiqua" w:cs="Tahoma"/>
          <w:lang w:val="es-PR"/>
        </w:rPr>
        <w:tab/>
        <w:t>Por lo anteriormente expuesto, la Comisión de Asuntos Internos de la Cámara de Representantes de Puerto Rico tiene el honor de recomendar la aprobación de la Resolución de la Cámara</w:t>
      </w:r>
      <w:r>
        <w:rPr>
          <w:rFonts w:ascii="Book Antiqua" w:hAnsi="Book Antiqua" w:cs="Tahoma"/>
          <w:lang w:val="es-PR"/>
        </w:rPr>
        <w:t xml:space="preserve"> </w:t>
      </w:r>
      <w:r w:rsidR="001476BB">
        <w:rPr>
          <w:rFonts w:ascii="Book Antiqua" w:hAnsi="Book Antiqua" w:cs="Tahoma"/>
          <w:lang w:val="es-PR"/>
        </w:rPr>
        <w:t>63</w:t>
      </w:r>
      <w:r>
        <w:rPr>
          <w:rFonts w:ascii="Book Antiqua" w:hAnsi="Book Antiqua" w:cs="Tahoma"/>
          <w:lang w:val="es-PR"/>
        </w:rPr>
        <w:t xml:space="preserve">, </w:t>
      </w:r>
      <w:r>
        <w:rPr>
          <w:rFonts w:ascii="Book Antiqua" w:hAnsi="Book Antiqua"/>
          <w:lang w:val="es-PR"/>
        </w:rPr>
        <w:t>con las enmiendas incluidas en el entirillado electrónico que se acompaña</w:t>
      </w:r>
      <w:r w:rsidRPr="00E72A8E">
        <w:rPr>
          <w:rFonts w:ascii="Book Antiqua" w:hAnsi="Book Antiqua" w:cs="Tahoma"/>
          <w:lang w:val="es-PR"/>
        </w:rPr>
        <w:t>.</w:t>
      </w:r>
    </w:p>
    <w:p w14:paraId="3C360F57" w14:textId="77777777" w:rsidR="0010799F" w:rsidRPr="00E72A8E" w:rsidRDefault="0010799F" w:rsidP="00453E11">
      <w:pPr>
        <w:jc w:val="both"/>
        <w:rPr>
          <w:rFonts w:ascii="Book Antiqua" w:hAnsi="Book Antiqua" w:cs="Tahoma"/>
          <w:lang w:val="es-PR"/>
        </w:rPr>
      </w:pPr>
    </w:p>
    <w:p w14:paraId="00F75C25" w14:textId="77777777" w:rsidR="006150BB" w:rsidRPr="00B31D74" w:rsidRDefault="006150BB" w:rsidP="006150BB">
      <w:pPr>
        <w:jc w:val="both"/>
        <w:rPr>
          <w:rFonts w:ascii="Book Antiqua" w:hAnsi="Book Antiqua" w:cs="Tahoma"/>
          <w:lang w:val="es-ES_tradnl"/>
        </w:rPr>
      </w:pPr>
      <w:r w:rsidRPr="00B31D74">
        <w:rPr>
          <w:rFonts w:ascii="Book Antiqua" w:hAnsi="Book Antiqua" w:cs="Tahoma"/>
          <w:lang w:val="es-ES_tradnl"/>
        </w:rPr>
        <w:t>Respetuosamente sometido,</w:t>
      </w:r>
    </w:p>
    <w:p w14:paraId="2C969B42" w14:textId="77777777" w:rsidR="00DF3E6F" w:rsidRPr="00B31D74" w:rsidRDefault="00DF3E6F" w:rsidP="00DF3E6F">
      <w:pPr>
        <w:jc w:val="both"/>
        <w:rPr>
          <w:rFonts w:ascii="Book Antiqua" w:hAnsi="Book Antiqua"/>
          <w:lang w:val="es-ES_tradnl"/>
        </w:rPr>
      </w:pPr>
    </w:p>
    <w:p w14:paraId="28CF0613" w14:textId="77777777" w:rsidR="00F27289" w:rsidRPr="00B31D74" w:rsidRDefault="000F1167" w:rsidP="000F1167">
      <w:pPr>
        <w:jc w:val="both"/>
        <w:rPr>
          <w:rFonts w:ascii="Book Antiqua" w:hAnsi="Book Antiqua"/>
          <w:b/>
          <w:u w:val="single"/>
          <w:lang w:val="es-ES_tradnl"/>
        </w:rPr>
      </w:pPr>
      <w:r w:rsidRPr="00B31D74">
        <w:rPr>
          <w:rFonts w:ascii="Book Antiqua" w:hAnsi="Book Antiqua"/>
          <w:lang w:val="es-ES_tradnl"/>
        </w:rPr>
        <w:t xml:space="preserve">    </w:t>
      </w:r>
    </w:p>
    <w:p w14:paraId="2928D6BD" w14:textId="77777777" w:rsidR="003F3D8D" w:rsidRPr="00B31D74" w:rsidRDefault="003F3D8D" w:rsidP="003F3D8D">
      <w:pPr>
        <w:rPr>
          <w:rFonts w:ascii="Book Antiqua" w:hAnsi="Book Antiqua" w:cs="Tahoma"/>
          <w:lang w:val="es-ES_tradnl"/>
        </w:rPr>
      </w:pPr>
    </w:p>
    <w:p w14:paraId="1EC2EBF6" w14:textId="77777777" w:rsidR="00307416" w:rsidRPr="00B31D74" w:rsidRDefault="003F3D8D" w:rsidP="008A4022">
      <w:pPr>
        <w:rPr>
          <w:rFonts w:ascii="Book Antiqua" w:hAnsi="Book Antiqua"/>
          <w:b/>
          <w:smallCaps/>
          <w:lang w:val="es-ES_tradnl"/>
        </w:rPr>
      </w:pPr>
      <w:r w:rsidRPr="00B31D74">
        <w:rPr>
          <w:rFonts w:ascii="Book Antiqua" w:hAnsi="Book Antiqua" w:cs="Tahoma"/>
          <w:b/>
          <w:bCs/>
          <w:lang w:val="es-ES_tradnl"/>
        </w:rPr>
        <w:t>PEDRO JULIO SANTIAGO GUZMÁN</w:t>
      </w:r>
      <w:r w:rsidRPr="00B31D74">
        <w:rPr>
          <w:rFonts w:ascii="Book Antiqua" w:hAnsi="Book Antiqua" w:cs="Tahoma"/>
          <w:lang w:val="es-ES_tradnl"/>
        </w:rPr>
        <w:br/>
        <w:t>Presidente</w:t>
      </w:r>
      <w:r w:rsidRPr="00B31D74">
        <w:rPr>
          <w:rFonts w:ascii="Book Antiqua" w:hAnsi="Book Antiqua" w:cs="Tahoma"/>
          <w:lang w:val="es-ES_tradnl"/>
        </w:rPr>
        <w:br/>
        <w:t>Comisión de Asuntos Internos</w:t>
      </w:r>
    </w:p>
    <w:sectPr w:rsidR="00307416" w:rsidRPr="00B31D74" w:rsidSect="00D73B0E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FCC754" w14:textId="77777777" w:rsidR="00D3306C" w:rsidRDefault="00D3306C" w:rsidP="00614C2C">
      <w:r>
        <w:separator/>
      </w:r>
    </w:p>
  </w:endnote>
  <w:endnote w:type="continuationSeparator" w:id="0">
    <w:p w14:paraId="543DF70F" w14:textId="77777777" w:rsidR="00D3306C" w:rsidRDefault="00D3306C" w:rsidP="00614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3D9682" w14:textId="77777777" w:rsidR="00A87247" w:rsidRDefault="00A87247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B31D74">
      <w:rPr>
        <w:noProof/>
      </w:rPr>
      <w:t>1</w:t>
    </w:r>
    <w:r>
      <w:rPr>
        <w:noProof/>
      </w:rPr>
      <w:fldChar w:fldCharType="end"/>
    </w:r>
  </w:p>
  <w:p w14:paraId="40C3EABE" w14:textId="77777777" w:rsidR="00A87247" w:rsidRDefault="00A8724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D9F885" w14:textId="77777777" w:rsidR="00D3306C" w:rsidRDefault="00D3306C" w:rsidP="00614C2C">
      <w:r>
        <w:separator/>
      </w:r>
    </w:p>
  </w:footnote>
  <w:footnote w:type="continuationSeparator" w:id="0">
    <w:p w14:paraId="0A826939" w14:textId="77777777" w:rsidR="00D3306C" w:rsidRDefault="00D3306C" w:rsidP="00614C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E56206"/>
    <w:multiLevelType w:val="multilevel"/>
    <w:tmpl w:val="B860BD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57A"/>
    <w:multiLevelType w:val="multilevel"/>
    <w:tmpl w:val="CDF27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010F5E"/>
    <w:multiLevelType w:val="multilevel"/>
    <w:tmpl w:val="6A3298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BB37FB"/>
    <w:multiLevelType w:val="multilevel"/>
    <w:tmpl w:val="981E5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58B3038"/>
    <w:multiLevelType w:val="multilevel"/>
    <w:tmpl w:val="FF3A0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96F605F"/>
    <w:multiLevelType w:val="multilevel"/>
    <w:tmpl w:val="F188B5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5183657"/>
    <w:multiLevelType w:val="multilevel"/>
    <w:tmpl w:val="B97A1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4F85660"/>
    <w:multiLevelType w:val="multilevel"/>
    <w:tmpl w:val="CBF2B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62C747C"/>
    <w:multiLevelType w:val="hybridMultilevel"/>
    <w:tmpl w:val="F24871D8"/>
    <w:lvl w:ilvl="0" w:tplc="20BA01D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9B924E9"/>
    <w:multiLevelType w:val="multilevel"/>
    <w:tmpl w:val="87E84F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9FB1DF6"/>
    <w:multiLevelType w:val="multilevel"/>
    <w:tmpl w:val="314A6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BA27CED"/>
    <w:multiLevelType w:val="multilevel"/>
    <w:tmpl w:val="DC9862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DA65AF6"/>
    <w:multiLevelType w:val="multilevel"/>
    <w:tmpl w:val="AE14D4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2D937BF"/>
    <w:multiLevelType w:val="multilevel"/>
    <w:tmpl w:val="B7C8F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BAE2012"/>
    <w:multiLevelType w:val="multilevel"/>
    <w:tmpl w:val="3698DD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88454581">
    <w:abstractNumId w:val="7"/>
  </w:num>
  <w:num w:numId="2" w16cid:durableId="1702434826">
    <w:abstractNumId w:val="14"/>
  </w:num>
  <w:num w:numId="3" w16cid:durableId="1836990194">
    <w:abstractNumId w:val="3"/>
  </w:num>
  <w:num w:numId="4" w16cid:durableId="33509484">
    <w:abstractNumId w:val="1"/>
  </w:num>
  <w:num w:numId="5" w16cid:durableId="331184494">
    <w:abstractNumId w:val="8"/>
  </w:num>
  <w:num w:numId="6" w16cid:durableId="1399475358">
    <w:abstractNumId w:val="4"/>
  </w:num>
  <w:num w:numId="7" w16cid:durableId="160583405">
    <w:abstractNumId w:val="6"/>
  </w:num>
  <w:num w:numId="8" w16cid:durableId="449785045">
    <w:abstractNumId w:val="9"/>
  </w:num>
  <w:num w:numId="9" w16cid:durableId="665667474">
    <w:abstractNumId w:val="10"/>
  </w:num>
  <w:num w:numId="10" w16cid:durableId="1799109559">
    <w:abstractNumId w:val="0"/>
  </w:num>
  <w:num w:numId="11" w16cid:durableId="677579113">
    <w:abstractNumId w:val="2"/>
  </w:num>
  <w:num w:numId="12" w16cid:durableId="1114599805">
    <w:abstractNumId w:val="13"/>
  </w:num>
  <w:num w:numId="13" w16cid:durableId="151917212">
    <w:abstractNumId w:val="12"/>
  </w:num>
  <w:num w:numId="14" w16cid:durableId="731926201">
    <w:abstractNumId w:val="11"/>
  </w:num>
  <w:num w:numId="15" w16cid:durableId="116643878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0929"/>
    <w:rsid w:val="00021116"/>
    <w:rsid w:val="000219DE"/>
    <w:rsid w:val="00031006"/>
    <w:rsid w:val="00041455"/>
    <w:rsid w:val="000550FF"/>
    <w:rsid w:val="000574D6"/>
    <w:rsid w:val="000606B3"/>
    <w:rsid w:val="000608DB"/>
    <w:rsid w:val="00062F39"/>
    <w:rsid w:val="00075A15"/>
    <w:rsid w:val="000836CB"/>
    <w:rsid w:val="00083DFD"/>
    <w:rsid w:val="000A3CD4"/>
    <w:rsid w:val="000C199B"/>
    <w:rsid w:val="000C6264"/>
    <w:rsid w:val="000E15AD"/>
    <w:rsid w:val="000F1167"/>
    <w:rsid w:val="000F5897"/>
    <w:rsid w:val="0010799F"/>
    <w:rsid w:val="00133986"/>
    <w:rsid w:val="0014288C"/>
    <w:rsid w:val="001476BB"/>
    <w:rsid w:val="00173884"/>
    <w:rsid w:val="001763F4"/>
    <w:rsid w:val="00183345"/>
    <w:rsid w:val="00194744"/>
    <w:rsid w:val="001A14B6"/>
    <w:rsid w:val="001A7203"/>
    <w:rsid w:val="001D3E64"/>
    <w:rsid w:val="001E38DF"/>
    <w:rsid w:val="001E3A99"/>
    <w:rsid w:val="001E5575"/>
    <w:rsid w:val="00220B04"/>
    <w:rsid w:val="00224DE4"/>
    <w:rsid w:val="002252A6"/>
    <w:rsid w:val="002345C3"/>
    <w:rsid w:val="0023528E"/>
    <w:rsid w:val="002670C1"/>
    <w:rsid w:val="00272823"/>
    <w:rsid w:val="0028725D"/>
    <w:rsid w:val="00287E61"/>
    <w:rsid w:val="002905BE"/>
    <w:rsid w:val="00295113"/>
    <w:rsid w:val="002954B6"/>
    <w:rsid w:val="002A5F77"/>
    <w:rsid w:val="002B1FB2"/>
    <w:rsid w:val="002C39FD"/>
    <w:rsid w:val="002D5541"/>
    <w:rsid w:val="002D7BC3"/>
    <w:rsid w:val="00307416"/>
    <w:rsid w:val="003139DC"/>
    <w:rsid w:val="00323444"/>
    <w:rsid w:val="0033177A"/>
    <w:rsid w:val="00333864"/>
    <w:rsid w:val="00333E1B"/>
    <w:rsid w:val="00334D8A"/>
    <w:rsid w:val="003474D4"/>
    <w:rsid w:val="00350550"/>
    <w:rsid w:val="0037030F"/>
    <w:rsid w:val="00373892"/>
    <w:rsid w:val="00377037"/>
    <w:rsid w:val="00382273"/>
    <w:rsid w:val="0038556D"/>
    <w:rsid w:val="003976DE"/>
    <w:rsid w:val="003B03D6"/>
    <w:rsid w:val="003E29B3"/>
    <w:rsid w:val="003E4C3E"/>
    <w:rsid w:val="003F3D8D"/>
    <w:rsid w:val="00410C54"/>
    <w:rsid w:val="004129D2"/>
    <w:rsid w:val="0043389C"/>
    <w:rsid w:val="00445CFE"/>
    <w:rsid w:val="00447614"/>
    <w:rsid w:val="00453E11"/>
    <w:rsid w:val="004552A8"/>
    <w:rsid w:val="00455A9A"/>
    <w:rsid w:val="004761BE"/>
    <w:rsid w:val="00476691"/>
    <w:rsid w:val="00494052"/>
    <w:rsid w:val="004C1BC6"/>
    <w:rsid w:val="004C217E"/>
    <w:rsid w:val="004C29A4"/>
    <w:rsid w:val="004C5BCE"/>
    <w:rsid w:val="004D42C2"/>
    <w:rsid w:val="004E3952"/>
    <w:rsid w:val="00506C85"/>
    <w:rsid w:val="005215A3"/>
    <w:rsid w:val="00525E8D"/>
    <w:rsid w:val="0053434B"/>
    <w:rsid w:val="005501B7"/>
    <w:rsid w:val="00580E90"/>
    <w:rsid w:val="00582242"/>
    <w:rsid w:val="00592FBF"/>
    <w:rsid w:val="005930E2"/>
    <w:rsid w:val="005A5DF4"/>
    <w:rsid w:val="005A7E47"/>
    <w:rsid w:val="005D0B8C"/>
    <w:rsid w:val="005D3224"/>
    <w:rsid w:val="005E406B"/>
    <w:rsid w:val="005F6537"/>
    <w:rsid w:val="00601225"/>
    <w:rsid w:val="00606351"/>
    <w:rsid w:val="00614C2C"/>
    <w:rsid w:val="006150BB"/>
    <w:rsid w:val="0062204F"/>
    <w:rsid w:val="00624D05"/>
    <w:rsid w:val="00632DBA"/>
    <w:rsid w:val="00644454"/>
    <w:rsid w:val="006456B8"/>
    <w:rsid w:val="006469A2"/>
    <w:rsid w:val="00682883"/>
    <w:rsid w:val="00690336"/>
    <w:rsid w:val="006B0997"/>
    <w:rsid w:val="006C30F4"/>
    <w:rsid w:val="007106D1"/>
    <w:rsid w:val="00712D94"/>
    <w:rsid w:val="007156BD"/>
    <w:rsid w:val="007372CD"/>
    <w:rsid w:val="0076703E"/>
    <w:rsid w:val="00774628"/>
    <w:rsid w:val="00776B6F"/>
    <w:rsid w:val="00780620"/>
    <w:rsid w:val="00781922"/>
    <w:rsid w:val="0079275C"/>
    <w:rsid w:val="007B31DC"/>
    <w:rsid w:val="007B44AD"/>
    <w:rsid w:val="007B6091"/>
    <w:rsid w:val="007C0464"/>
    <w:rsid w:val="007C5A2C"/>
    <w:rsid w:val="007D7209"/>
    <w:rsid w:val="007F0E20"/>
    <w:rsid w:val="007F3B99"/>
    <w:rsid w:val="00812900"/>
    <w:rsid w:val="008171E8"/>
    <w:rsid w:val="008243E8"/>
    <w:rsid w:val="00846B7C"/>
    <w:rsid w:val="00851127"/>
    <w:rsid w:val="00870808"/>
    <w:rsid w:val="00875AAC"/>
    <w:rsid w:val="008A1F08"/>
    <w:rsid w:val="008A4022"/>
    <w:rsid w:val="008B6BF6"/>
    <w:rsid w:val="008C4EC6"/>
    <w:rsid w:val="008C757B"/>
    <w:rsid w:val="008D0A16"/>
    <w:rsid w:val="008D4A0A"/>
    <w:rsid w:val="008E0870"/>
    <w:rsid w:val="008E31FE"/>
    <w:rsid w:val="0090106E"/>
    <w:rsid w:val="00927065"/>
    <w:rsid w:val="00935128"/>
    <w:rsid w:val="009757CC"/>
    <w:rsid w:val="0098035D"/>
    <w:rsid w:val="00980929"/>
    <w:rsid w:val="00981986"/>
    <w:rsid w:val="009852EB"/>
    <w:rsid w:val="00987BD8"/>
    <w:rsid w:val="0099466E"/>
    <w:rsid w:val="009A622B"/>
    <w:rsid w:val="009A6A71"/>
    <w:rsid w:val="009A7DF3"/>
    <w:rsid w:val="009D1B2F"/>
    <w:rsid w:val="009D6378"/>
    <w:rsid w:val="009E27AD"/>
    <w:rsid w:val="009E2C2B"/>
    <w:rsid w:val="009E7623"/>
    <w:rsid w:val="00A012A2"/>
    <w:rsid w:val="00A14380"/>
    <w:rsid w:val="00A15740"/>
    <w:rsid w:val="00A16A73"/>
    <w:rsid w:val="00A21C7C"/>
    <w:rsid w:val="00A365D9"/>
    <w:rsid w:val="00A4759F"/>
    <w:rsid w:val="00A53279"/>
    <w:rsid w:val="00A55420"/>
    <w:rsid w:val="00A75C07"/>
    <w:rsid w:val="00A84A3B"/>
    <w:rsid w:val="00A87247"/>
    <w:rsid w:val="00A90F01"/>
    <w:rsid w:val="00A91F3A"/>
    <w:rsid w:val="00AB0555"/>
    <w:rsid w:val="00AB099D"/>
    <w:rsid w:val="00AC06D5"/>
    <w:rsid w:val="00AC35C0"/>
    <w:rsid w:val="00AD4702"/>
    <w:rsid w:val="00AF186C"/>
    <w:rsid w:val="00B0402B"/>
    <w:rsid w:val="00B16CF6"/>
    <w:rsid w:val="00B2058B"/>
    <w:rsid w:val="00B26882"/>
    <w:rsid w:val="00B30114"/>
    <w:rsid w:val="00B30BCA"/>
    <w:rsid w:val="00B31D74"/>
    <w:rsid w:val="00B330A4"/>
    <w:rsid w:val="00B34E25"/>
    <w:rsid w:val="00B364E5"/>
    <w:rsid w:val="00B475D2"/>
    <w:rsid w:val="00B557DA"/>
    <w:rsid w:val="00B65C62"/>
    <w:rsid w:val="00B71B83"/>
    <w:rsid w:val="00B805AA"/>
    <w:rsid w:val="00B9373D"/>
    <w:rsid w:val="00B95BFE"/>
    <w:rsid w:val="00BA0E34"/>
    <w:rsid w:val="00BA5BE6"/>
    <w:rsid w:val="00BB5CBB"/>
    <w:rsid w:val="00BB7D59"/>
    <w:rsid w:val="00BC0AB4"/>
    <w:rsid w:val="00BC1CB2"/>
    <w:rsid w:val="00BC1D0C"/>
    <w:rsid w:val="00BC4764"/>
    <w:rsid w:val="00BD5F6F"/>
    <w:rsid w:val="00BD792D"/>
    <w:rsid w:val="00BE42C1"/>
    <w:rsid w:val="00BF2207"/>
    <w:rsid w:val="00BF384D"/>
    <w:rsid w:val="00C05FA6"/>
    <w:rsid w:val="00C20404"/>
    <w:rsid w:val="00C211F8"/>
    <w:rsid w:val="00C321E8"/>
    <w:rsid w:val="00C456AB"/>
    <w:rsid w:val="00C52FD2"/>
    <w:rsid w:val="00C83EB5"/>
    <w:rsid w:val="00CA370E"/>
    <w:rsid w:val="00CB0A0E"/>
    <w:rsid w:val="00CB1E5A"/>
    <w:rsid w:val="00CB33BC"/>
    <w:rsid w:val="00CC4336"/>
    <w:rsid w:val="00CC5AB6"/>
    <w:rsid w:val="00CD5EE6"/>
    <w:rsid w:val="00CD69DB"/>
    <w:rsid w:val="00D3306C"/>
    <w:rsid w:val="00D42962"/>
    <w:rsid w:val="00D4597B"/>
    <w:rsid w:val="00D73B0E"/>
    <w:rsid w:val="00D77659"/>
    <w:rsid w:val="00D84789"/>
    <w:rsid w:val="00DA3200"/>
    <w:rsid w:val="00DB261B"/>
    <w:rsid w:val="00DC4718"/>
    <w:rsid w:val="00DD5285"/>
    <w:rsid w:val="00DD725F"/>
    <w:rsid w:val="00DE02EB"/>
    <w:rsid w:val="00DE16BB"/>
    <w:rsid w:val="00DE241A"/>
    <w:rsid w:val="00DE27F5"/>
    <w:rsid w:val="00DE7E07"/>
    <w:rsid w:val="00DF3E6F"/>
    <w:rsid w:val="00E032DE"/>
    <w:rsid w:val="00E04853"/>
    <w:rsid w:val="00E04C0E"/>
    <w:rsid w:val="00E13CC6"/>
    <w:rsid w:val="00E33303"/>
    <w:rsid w:val="00E63147"/>
    <w:rsid w:val="00E7273B"/>
    <w:rsid w:val="00E8699D"/>
    <w:rsid w:val="00E86FF9"/>
    <w:rsid w:val="00E911BE"/>
    <w:rsid w:val="00EA0185"/>
    <w:rsid w:val="00EB0209"/>
    <w:rsid w:val="00EB239D"/>
    <w:rsid w:val="00EB3FFE"/>
    <w:rsid w:val="00EC68A1"/>
    <w:rsid w:val="00ED37CF"/>
    <w:rsid w:val="00EF143E"/>
    <w:rsid w:val="00EF4A8F"/>
    <w:rsid w:val="00F059A3"/>
    <w:rsid w:val="00F06902"/>
    <w:rsid w:val="00F21532"/>
    <w:rsid w:val="00F226DF"/>
    <w:rsid w:val="00F27289"/>
    <w:rsid w:val="00F36705"/>
    <w:rsid w:val="00F8240A"/>
    <w:rsid w:val="00FA0364"/>
    <w:rsid w:val="00FA36D1"/>
    <w:rsid w:val="00FA5F29"/>
    <w:rsid w:val="00FC4A75"/>
    <w:rsid w:val="00FD186E"/>
    <w:rsid w:val="00FE3F7C"/>
    <w:rsid w:val="00FE78FE"/>
    <w:rsid w:val="00FF015A"/>
    <w:rsid w:val="00FF082A"/>
    <w:rsid w:val="00FF3C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B494F2D"/>
  <w15:docId w15:val="{72317B0D-22A9-482C-B57D-7F3F250C5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70C1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2670C1"/>
    <w:pPr>
      <w:tabs>
        <w:tab w:val="left" w:pos="648"/>
        <w:tab w:val="right" w:pos="7776"/>
        <w:tab w:val="left" w:pos="7848"/>
      </w:tabs>
    </w:pPr>
    <w:rPr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614C2C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14C2C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72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DD725F"/>
    <w:rPr>
      <w:rFonts w:ascii="Tahoma" w:eastAsia="Times New Roman" w:hAnsi="Tahoma" w:cs="Tahoma"/>
      <w:sz w:val="16"/>
      <w:szCs w:val="16"/>
      <w:lang w:val="en-US"/>
    </w:rPr>
  </w:style>
  <w:style w:type="paragraph" w:styleId="FootnoteText">
    <w:name w:val="footnote text"/>
    <w:basedOn w:val="Normal"/>
    <w:link w:val="FootnoteTextChar"/>
    <w:uiPriority w:val="99"/>
    <w:rsid w:val="006456B8"/>
  </w:style>
  <w:style w:type="character" w:customStyle="1" w:styleId="FootnoteTextChar">
    <w:name w:val="Footnote Text Char"/>
    <w:link w:val="FootnoteText"/>
    <w:uiPriority w:val="99"/>
    <w:rsid w:val="006456B8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FootnoteReference">
    <w:name w:val="footnote reference"/>
    <w:uiPriority w:val="99"/>
    <w:rsid w:val="006456B8"/>
    <w:rPr>
      <w:vertAlign w:val="superscript"/>
    </w:rPr>
  </w:style>
  <w:style w:type="paragraph" w:styleId="BodyTextIndent2">
    <w:name w:val="Body Text Indent 2"/>
    <w:basedOn w:val="Normal"/>
    <w:link w:val="BodyTextIndent2Char"/>
    <w:uiPriority w:val="99"/>
    <w:rsid w:val="006B0997"/>
    <w:pPr>
      <w:widowControl w:val="0"/>
      <w:spacing w:after="120" w:line="480" w:lineRule="auto"/>
      <w:ind w:left="360"/>
    </w:pPr>
    <w:rPr>
      <w:rFonts w:eastAsia="MS Mincho"/>
      <w:sz w:val="20"/>
      <w:szCs w:val="20"/>
    </w:rPr>
  </w:style>
  <w:style w:type="character" w:customStyle="1" w:styleId="BodyTextIndent2Char">
    <w:name w:val="Body Text Indent 2 Char"/>
    <w:link w:val="BodyTextIndent2"/>
    <w:uiPriority w:val="99"/>
    <w:rsid w:val="006B0997"/>
    <w:rPr>
      <w:rFonts w:ascii="Times New Roman" w:eastAsia="MS Mincho" w:hAnsi="Times New Roman" w:cs="Times New Roman"/>
      <w:sz w:val="20"/>
      <w:szCs w:val="20"/>
      <w:lang w:val="en-US"/>
    </w:rPr>
  </w:style>
  <w:style w:type="paragraph" w:styleId="NoSpacing">
    <w:name w:val="No Spacing"/>
    <w:uiPriority w:val="99"/>
    <w:qFormat/>
    <w:rsid w:val="00F059A3"/>
    <w:rPr>
      <w:rFonts w:eastAsia="Times New Roman"/>
      <w:sz w:val="22"/>
      <w:szCs w:val="22"/>
      <w:lang w:val="es-PR"/>
    </w:rPr>
  </w:style>
  <w:style w:type="paragraph" w:styleId="NormalWeb">
    <w:name w:val="Normal (Web)"/>
    <w:basedOn w:val="Normal"/>
    <w:uiPriority w:val="99"/>
    <w:unhideWhenUsed/>
    <w:rsid w:val="00F27289"/>
    <w:pPr>
      <w:spacing w:before="100" w:beforeAutospacing="1" w:after="100" w:afterAutospacing="1"/>
    </w:pPr>
    <w:rPr>
      <w:rFonts w:eastAsia="Calibri"/>
      <w:sz w:val="20"/>
      <w:szCs w:val="20"/>
    </w:rPr>
  </w:style>
  <w:style w:type="character" w:styleId="Strong">
    <w:name w:val="Strong"/>
    <w:uiPriority w:val="22"/>
    <w:qFormat/>
    <w:rsid w:val="00CC4336"/>
    <w:rPr>
      <w:b/>
      <w:bCs/>
    </w:rPr>
  </w:style>
  <w:style w:type="paragraph" w:styleId="ListParagraph">
    <w:name w:val="List Paragraph"/>
    <w:basedOn w:val="Normal"/>
    <w:uiPriority w:val="34"/>
    <w:qFormat/>
    <w:rsid w:val="0037030F"/>
    <w:pPr>
      <w:ind w:left="720"/>
      <w:contextualSpacing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453E11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453E11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odyText">
    <w:name w:val="Body Text"/>
    <w:basedOn w:val="Normal"/>
    <w:link w:val="BodyTextChar"/>
    <w:uiPriority w:val="99"/>
    <w:unhideWhenUsed/>
    <w:rsid w:val="005E406B"/>
    <w:pPr>
      <w:spacing w:after="120"/>
    </w:pPr>
  </w:style>
  <w:style w:type="character" w:customStyle="1" w:styleId="BodyTextChar">
    <w:name w:val="Body Text Char"/>
    <w:link w:val="BodyText"/>
    <w:uiPriority w:val="99"/>
    <w:rsid w:val="005E406B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8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5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7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5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1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1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5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6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7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7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8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4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1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6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6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7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0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1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2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7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4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camaps01.camara.local\SHARED\2025-2028\Informes\RC\RC0063%20-i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RC0063 -i</Template>
  <TotalTime>0</TotalTime>
  <Pages>2</Pages>
  <Words>426</Words>
  <Characters>2434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Karla De León Hernández</dc:creator>
  <cp:keywords/>
  <cp:lastModifiedBy>Karla De León Hernández</cp:lastModifiedBy>
  <cp:revision>1</cp:revision>
  <cp:lastPrinted>2025-02-17T12:55:00Z</cp:lastPrinted>
  <dcterms:created xsi:type="dcterms:W3CDTF">2026-03-13T13:27:00Z</dcterms:created>
  <dcterms:modified xsi:type="dcterms:W3CDTF">2026-03-13T13:27:00Z</dcterms:modified>
</cp:coreProperties>
</file>