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3BA1F596" w:rsidR="008000CF" w:rsidRPr="00B47B13" w:rsidRDefault="00A047B9" w:rsidP="00BF5A30">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7734BC39" w:rsidR="008000CF" w:rsidRPr="00B47B13" w:rsidRDefault="000C328A" w:rsidP="00BF5A30">
      <w:pPr>
        <w:pStyle w:val="Title2"/>
        <w:suppressLineNumbers/>
        <w:tabs>
          <w:tab w:val="clear" w:pos="648"/>
          <w:tab w:val="clear" w:pos="7776"/>
          <w:tab w:val="clear" w:pos="7848"/>
          <w:tab w:val="left" w:pos="7650"/>
        </w:tabs>
        <w:rPr>
          <w:rFonts w:ascii="Book Antiqua" w:hAnsi="Book Antiqua"/>
          <w:lang w:val="es-ES_tradnl"/>
        </w:rPr>
      </w:pPr>
      <w:bookmarkStart w:id="0" w:name="_Hlk188362915"/>
      <w:r>
        <w:rPr>
          <w:rFonts w:ascii="Book Antiqua" w:hAnsi="Book Antiqua"/>
          <w:lang w:val="es-ES_tradnl"/>
        </w:rPr>
        <w:t xml:space="preserve">20ma. </w:t>
      </w:r>
      <w:r w:rsidR="008000CF" w:rsidRPr="00B47B13">
        <w:rPr>
          <w:rFonts w:ascii="Book Antiqua" w:hAnsi="Book Antiqua"/>
          <w:lang w:val="es-ES_tradnl"/>
        </w:rPr>
        <w:t>Asamblea</w:t>
      </w:r>
      <w:r w:rsidR="008000CF">
        <w:rPr>
          <w:rFonts w:ascii="Book Antiqua" w:hAnsi="Book Antiqua"/>
          <w:lang w:val="es-ES_tradnl"/>
        </w:rPr>
        <w:t xml:space="preserve"> </w:t>
      </w:r>
      <w:r>
        <w:rPr>
          <w:rFonts w:ascii="Book Antiqua" w:hAnsi="Book Antiqua"/>
          <w:lang w:val="es-ES_tradnl"/>
        </w:rPr>
        <w:tab/>
        <w:t>1ra.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3C32FC12" w:rsidR="008000CF" w:rsidRPr="00B47B13" w:rsidRDefault="000C328A" w:rsidP="00BF5A30">
      <w:pPr>
        <w:pStyle w:val="Title2"/>
        <w:suppressLineNumbers/>
        <w:tabs>
          <w:tab w:val="clear" w:pos="648"/>
          <w:tab w:val="clear" w:pos="7776"/>
        </w:tabs>
        <w:rPr>
          <w:rFonts w:ascii="Book Antiqua" w:hAnsi="Book Antiqua"/>
          <w:lang w:val="es-ES_tradnl"/>
        </w:rPr>
      </w:pPr>
      <w:r>
        <w:rPr>
          <w:rFonts w:ascii="Book Antiqua" w:hAnsi="Book Antiqua"/>
          <w:lang w:val="es-ES_tradnl"/>
        </w:rPr>
        <w:t xml:space="preserve">            </w:t>
      </w:r>
      <w:r w:rsidR="008000CF" w:rsidRPr="00B47B13">
        <w:rPr>
          <w:rFonts w:ascii="Book Antiqua" w:hAnsi="Book Antiqua"/>
          <w:lang w:val="es-ES_tradnl"/>
        </w:rPr>
        <w:t>Legislativa</w:t>
      </w:r>
      <w:r w:rsidR="008000CF" w:rsidRPr="00B47B13">
        <w:rPr>
          <w:rFonts w:ascii="Book Antiqua" w:hAnsi="Book Antiqua"/>
          <w:lang w:val="es-ES_tradnl"/>
        </w:rPr>
        <w:tab/>
      </w:r>
      <w:r w:rsidR="008000CF" w:rsidRPr="00B47B13">
        <w:rPr>
          <w:rFonts w:ascii="Book Antiqua" w:hAnsi="Book Antiqua"/>
          <w:lang w:val="es-ES_tradnl"/>
        </w:rPr>
        <w:tab/>
      </w:r>
      <w:r w:rsidR="008000CF">
        <w:rPr>
          <w:rFonts w:ascii="Book Antiqua" w:hAnsi="Book Antiqua"/>
          <w:lang w:val="es-ES_tradnl"/>
        </w:rPr>
        <w:t xml:space="preserve">  </w:t>
      </w:r>
      <w:r>
        <w:rPr>
          <w:rFonts w:ascii="Book Antiqua" w:hAnsi="Book Antiqua"/>
          <w:lang w:val="es-ES_tradnl"/>
        </w:rPr>
        <w:t xml:space="preserve"> </w:t>
      </w:r>
      <w:r w:rsidR="008000CF" w:rsidRPr="00B47B13">
        <w:rPr>
          <w:rFonts w:ascii="Book Antiqua" w:hAnsi="Book Antiqua"/>
          <w:lang w:val="es-ES_tradnl"/>
        </w:rPr>
        <w:t>Ordinaria</w:t>
      </w:r>
    </w:p>
    <w:bookmarkEnd w:id="0"/>
    <w:p w14:paraId="4457BF94" w14:textId="77777777" w:rsidR="008000CF" w:rsidRPr="000C328A" w:rsidRDefault="008000CF" w:rsidP="00BF5A30">
      <w:pPr>
        <w:suppressLineNumbers/>
        <w:spacing w:after="0" w:line="240" w:lineRule="auto"/>
        <w:rPr>
          <w:rFonts w:ascii="Book Antiqua" w:hAnsi="Book Antiqua"/>
          <w:sz w:val="24"/>
          <w:szCs w:val="24"/>
          <w:lang w:val="es-ES_tradnl"/>
        </w:rPr>
      </w:pPr>
    </w:p>
    <w:p w14:paraId="755D643C" w14:textId="77777777" w:rsidR="00F952CA" w:rsidRDefault="00F952CA" w:rsidP="00BF5A30">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0C328A" w:rsidRDefault="00F952CA" w:rsidP="00BF5A30">
      <w:pPr>
        <w:suppressLineNumbers/>
        <w:spacing w:after="0" w:line="240" w:lineRule="auto"/>
        <w:contextualSpacing/>
        <w:jc w:val="center"/>
        <w:rPr>
          <w:rFonts w:ascii="Book Antiqua" w:hAnsi="Book Antiqua"/>
          <w:b/>
          <w:sz w:val="24"/>
          <w:szCs w:val="24"/>
          <w:lang w:val="es-ES_tradnl"/>
        </w:rPr>
      </w:pPr>
    </w:p>
    <w:p w14:paraId="672586F1" w14:textId="0932CB85" w:rsidR="00F952CA" w:rsidRDefault="009C0BA8" w:rsidP="00BF5A30">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130B0B">
        <w:rPr>
          <w:rFonts w:ascii="Book Antiqua" w:hAnsi="Book Antiqua"/>
          <w:b/>
          <w:sz w:val="52"/>
          <w:lang w:val="es-ES_tradnl"/>
        </w:rPr>
        <w:t>72</w:t>
      </w:r>
    </w:p>
    <w:p w14:paraId="25B6A744" w14:textId="77777777" w:rsidR="00F952CA" w:rsidRPr="000C328A" w:rsidRDefault="00F952CA" w:rsidP="00BF5A30">
      <w:pPr>
        <w:suppressLineNumbers/>
        <w:spacing w:after="0" w:line="240" w:lineRule="auto"/>
        <w:contextualSpacing/>
        <w:jc w:val="center"/>
        <w:rPr>
          <w:rFonts w:ascii="Book Antiqua" w:hAnsi="Book Antiqua"/>
          <w:b/>
          <w:sz w:val="24"/>
          <w:szCs w:val="24"/>
          <w:lang w:val="es-ES_tradnl"/>
        </w:rPr>
      </w:pPr>
    </w:p>
    <w:p w14:paraId="6B3B9BC4" w14:textId="7D1EA101" w:rsidR="00F952CA" w:rsidRPr="009A6D62" w:rsidRDefault="00B260C3" w:rsidP="00BF5A30">
      <w:pPr>
        <w:suppressLineNumbers/>
        <w:spacing w:after="0" w:line="240" w:lineRule="auto"/>
        <w:contextualSpacing/>
        <w:jc w:val="center"/>
        <w:rPr>
          <w:rFonts w:ascii="Book Antiqua" w:hAnsi="Book Antiqua"/>
          <w:sz w:val="24"/>
          <w:szCs w:val="24"/>
          <w:lang w:val="es-ES"/>
        </w:rPr>
      </w:pPr>
      <w:r>
        <w:rPr>
          <w:rFonts w:ascii="Book Antiqua" w:hAnsi="Book Antiqua"/>
          <w:sz w:val="24"/>
          <w:szCs w:val="24"/>
          <w:lang w:val="es-ES"/>
        </w:rPr>
        <w:t>21</w:t>
      </w:r>
      <w:r w:rsidR="0CD48A16" w:rsidRPr="0CD48A16">
        <w:rPr>
          <w:rFonts w:ascii="Book Antiqua" w:hAnsi="Book Antiqua"/>
          <w:sz w:val="24"/>
          <w:szCs w:val="24"/>
          <w:lang w:val="es-ES"/>
        </w:rPr>
        <w:t xml:space="preserve"> DE ENERO DE 2025</w:t>
      </w:r>
    </w:p>
    <w:p w14:paraId="68D393A7" w14:textId="77777777" w:rsidR="00F952CA" w:rsidRPr="000C328A" w:rsidRDefault="00F952CA" w:rsidP="00BF5A30">
      <w:pPr>
        <w:suppressLineNumbers/>
        <w:spacing w:after="0" w:line="240" w:lineRule="auto"/>
        <w:contextualSpacing/>
        <w:jc w:val="center"/>
        <w:rPr>
          <w:rFonts w:ascii="Book Antiqua" w:hAnsi="Book Antiqua"/>
          <w:sz w:val="24"/>
          <w:szCs w:val="24"/>
          <w:lang w:val="es-ES_tradnl"/>
        </w:rPr>
      </w:pPr>
    </w:p>
    <w:p w14:paraId="17D46BC6" w14:textId="282C037A" w:rsidR="00F952CA" w:rsidRPr="009A6D62" w:rsidRDefault="00F952CA" w:rsidP="00BF5A30">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22179D">
        <w:rPr>
          <w:rFonts w:ascii="Book Antiqua" w:hAnsi="Book Antiqua"/>
          <w:sz w:val="24"/>
          <w:szCs w:val="24"/>
          <w:lang w:val="es-ES_tradnl"/>
        </w:rPr>
        <w:t>a</w:t>
      </w:r>
      <w:r w:rsidRPr="009A6D62">
        <w:rPr>
          <w:rFonts w:ascii="Book Antiqua" w:hAnsi="Book Antiqua"/>
          <w:sz w:val="24"/>
          <w:szCs w:val="24"/>
          <w:lang w:val="es-ES_tradnl"/>
        </w:rPr>
        <w:t xml:space="preserve"> por </w:t>
      </w:r>
      <w:r w:rsidR="001F7DC2">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3F3B3A">
        <w:rPr>
          <w:rFonts w:ascii="Book Antiqua" w:hAnsi="Book Antiqua"/>
          <w:i/>
          <w:sz w:val="24"/>
          <w:szCs w:val="24"/>
          <w:lang w:val="es-ES_tradnl"/>
        </w:rPr>
        <w:t xml:space="preserve">Hernández Concepción </w:t>
      </w:r>
    </w:p>
    <w:p w14:paraId="4B37594E" w14:textId="77777777" w:rsidR="00F952CA" w:rsidRPr="000C328A" w:rsidRDefault="00F952CA" w:rsidP="00BF5A30">
      <w:pPr>
        <w:suppressLineNumbers/>
        <w:spacing w:after="0" w:line="240" w:lineRule="auto"/>
        <w:contextualSpacing/>
        <w:jc w:val="center"/>
        <w:rPr>
          <w:rFonts w:ascii="Book Antiqua" w:hAnsi="Book Antiqua"/>
          <w:sz w:val="24"/>
          <w:szCs w:val="24"/>
          <w:lang w:val="es-ES_tradnl"/>
        </w:rPr>
      </w:pPr>
    </w:p>
    <w:p w14:paraId="2569DF07" w14:textId="5509670E" w:rsidR="00F952CA" w:rsidRDefault="00F952CA" w:rsidP="00BF5A30">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22179D">
        <w:rPr>
          <w:rFonts w:ascii="Book Antiqua" w:hAnsi="Book Antiqua"/>
          <w:sz w:val="24"/>
          <w:szCs w:val="24"/>
          <w:lang w:val="es-ES_tradnl"/>
        </w:rPr>
        <w:t>a</w:t>
      </w:r>
      <w:r w:rsidRPr="009A6D62">
        <w:rPr>
          <w:rFonts w:ascii="Book Antiqua" w:hAnsi="Book Antiqua"/>
          <w:sz w:val="24"/>
          <w:szCs w:val="24"/>
          <w:lang w:val="es-ES_tradnl"/>
        </w:rPr>
        <w:t xml:space="preserve"> a </w:t>
      </w:r>
      <w:r w:rsidR="000C328A">
        <w:rPr>
          <w:rFonts w:ascii="Book Antiqua" w:hAnsi="Book Antiqua"/>
          <w:sz w:val="24"/>
          <w:szCs w:val="24"/>
          <w:lang w:val="es-ES_tradnl"/>
        </w:rPr>
        <w:t>la Comisión de Asuntos Internos</w:t>
      </w:r>
    </w:p>
    <w:p w14:paraId="699DD347" w14:textId="77777777" w:rsidR="00F952CA" w:rsidRPr="009A6D62" w:rsidRDefault="00F952CA" w:rsidP="00BF5A30">
      <w:pPr>
        <w:suppressLineNumbers/>
        <w:spacing w:after="0" w:line="240" w:lineRule="auto"/>
        <w:contextualSpacing/>
        <w:jc w:val="center"/>
        <w:rPr>
          <w:rFonts w:ascii="Book Antiqua" w:hAnsi="Book Antiqua"/>
          <w:sz w:val="24"/>
          <w:szCs w:val="24"/>
          <w:lang w:val="es-ES_tradnl"/>
        </w:rPr>
      </w:pPr>
    </w:p>
    <w:p w14:paraId="66BF2C6C" w14:textId="1C3D42A4" w:rsidR="00F952CA" w:rsidRPr="00BF5A30" w:rsidRDefault="00E72EB5" w:rsidP="00BF5A30">
      <w:pPr>
        <w:suppressLineNumbers/>
        <w:spacing w:after="0" w:line="240" w:lineRule="auto"/>
        <w:contextualSpacing/>
        <w:jc w:val="center"/>
        <w:rPr>
          <w:rFonts w:ascii="Book Antiqua" w:hAnsi="Book Antiqua"/>
          <w:b/>
          <w:sz w:val="28"/>
          <w:szCs w:val="28"/>
          <w:lang w:val="es-ES_tradnl"/>
        </w:rPr>
      </w:pPr>
      <w:r w:rsidRPr="00BF5A30">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02CC4CAE" w14:textId="7D53B670" w:rsidR="000F1D72" w:rsidRDefault="22626ECD" w:rsidP="22626ECD">
      <w:pPr>
        <w:suppressLineNumbers/>
        <w:spacing w:after="0" w:line="240" w:lineRule="auto"/>
        <w:ind w:left="720" w:hanging="720"/>
        <w:contextualSpacing/>
        <w:jc w:val="both"/>
        <w:rPr>
          <w:rFonts w:ascii="Book Antiqua" w:hAnsi="Book Antiqua"/>
          <w:sz w:val="24"/>
          <w:szCs w:val="24"/>
          <w:lang w:val="es-ES"/>
        </w:rPr>
      </w:pPr>
      <w:r w:rsidRPr="22626ECD">
        <w:rPr>
          <w:rFonts w:ascii="Book Antiqua" w:hAnsi="Book Antiqua"/>
          <w:sz w:val="24"/>
          <w:szCs w:val="24"/>
          <w:lang w:val="es-ES"/>
        </w:rPr>
        <w:t>Para ordenar a la Comisión de Transportación</w:t>
      </w:r>
      <w:r w:rsidR="00037284">
        <w:rPr>
          <w:rFonts w:ascii="Book Antiqua" w:hAnsi="Book Antiqua"/>
          <w:sz w:val="24"/>
          <w:szCs w:val="24"/>
          <w:lang w:val="es-ES"/>
        </w:rPr>
        <w:t xml:space="preserve"> e</w:t>
      </w:r>
      <w:r w:rsidRPr="22626ECD">
        <w:rPr>
          <w:rFonts w:ascii="Book Antiqua" w:hAnsi="Book Antiqua"/>
          <w:sz w:val="24"/>
          <w:szCs w:val="24"/>
          <w:lang w:val="es-ES"/>
        </w:rPr>
        <w:t xml:space="preserve"> Infraestructura de la Cámara de Representantes de Puerto </w:t>
      </w:r>
      <w:r w:rsidR="00037284" w:rsidRPr="22626ECD">
        <w:rPr>
          <w:rFonts w:ascii="Book Antiqua" w:hAnsi="Book Antiqua"/>
          <w:sz w:val="24"/>
          <w:szCs w:val="24"/>
          <w:lang w:val="es-ES"/>
        </w:rPr>
        <w:t>Rico</w:t>
      </w:r>
      <w:r w:rsidR="00037284">
        <w:rPr>
          <w:rFonts w:ascii="Book Antiqua" w:hAnsi="Book Antiqua"/>
          <w:sz w:val="24"/>
          <w:szCs w:val="24"/>
          <w:lang w:val="es-ES"/>
        </w:rPr>
        <w:t xml:space="preserve"> realizar</w:t>
      </w:r>
      <w:r w:rsidR="00037284" w:rsidRPr="00037284">
        <w:rPr>
          <w:rFonts w:ascii="Book Antiqua" w:hAnsi="Book Antiqua"/>
          <w:sz w:val="24"/>
          <w:szCs w:val="24"/>
          <w:lang w:val="es-419"/>
        </w:rPr>
        <w:t xml:space="preserve"> un estudio</w:t>
      </w:r>
      <w:r w:rsidR="00C01B48" w:rsidRPr="00C01B48">
        <w:rPr>
          <w:rFonts w:ascii="Book Antiqua" w:hAnsi="Book Antiqua"/>
          <w:sz w:val="24"/>
          <w:szCs w:val="24"/>
          <w:lang w:val="es-419"/>
        </w:rPr>
        <w:t xml:space="preserve"> </w:t>
      </w:r>
      <w:r w:rsidR="00C01B48">
        <w:rPr>
          <w:rFonts w:ascii="Book Antiqua" w:hAnsi="Book Antiqua"/>
          <w:sz w:val="24"/>
          <w:szCs w:val="24"/>
          <w:lang w:val="es-419"/>
        </w:rPr>
        <w:t>t</w:t>
      </w:r>
      <w:r w:rsidR="00C01B48" w:rsidRPr="00C01B48">
        <w:rPr>
          <w:rFonts w:ascii="Book Antiqua" w:hAnsi="Book Antiqua"/>
          <w:sz w:val="24"/>
          <w:szCs w:val="24"/>
          <w:lang w:val="es-419"/>
        </w:rPr>
        <w:t xml:space="preserve">écnico y </w:t>
      </w:r>
      <w:r w:rsidR="00C01B48">
        <w:rPr>
          <w:rFonts w:ascii="Book Antiqua" w:hAnsi="Book Antiqua"/>
          <w:sz w:val="24"/>
          <w:szCs w:val="24"/>
          <w:lang w:val="es-419"/>
        </w:rPr>
        <w:t>e</w:t>
      </w:r>
      <w:r w:rsidR="00C01B48" w:rsidRPr="00C01B48">
        <w:rPr>
          <w:rFonts w:ascii="Book Antiqua" w:hAnsi="Book Antiqua"/>
          <w:sz w:val="24"/>
          <w:szCs w:val="24"/>
          <w:lang w:val="es-419"/>
        </w:rPr>
        <w:t xml:space="preserve">conómico sobre la </w:t>
      </w:r>
      <w:r w:rsidR="00C01B48">
        <w:rPr>
          <w:rFonts w:ascii="Book Antiqua" w:hAnsi="Book Antiqua"/>
          <w:sz w:val="24"/>
          <w:szCs w:val="24"/>
          <w:lang w:val="es-419"/>
        </w:rPr>
        <w:t>viabilidad de i</w:t>
      </w:r>
      <w:r w:rsidR="00C01B48" w:rsidRPr="00C01B48">
        <w:rPr>
          <w:rFonts w:ascii="Book Antiqua" w:hAnsi="Book Antiqua"/>
          <w:sz w:val="24"/>
          <w:szCs w:val="24"/>
          <w:lang w:val="es-419"/>
        </w:rPr>
        <w:t>mplementa</w:t>
      </w:r>
      <w:r w:rsidR="00C01B48">
        <w:rPr>
          <w:rFonts w:ascii="Book Antiqua" w:hAnsi="Book Antiqua"/>
          <w:sz w:val="24"/>
          <w:szCs w:val="24"/>
          <w:lang w:val="es-419"/>
        </w:rPr>
        <w:t>r</w:t>
      </w:r>
      <w:r w:rsidR="00C01B48" w:rsidRPr="00C01B48">
        <w:rPr>
          <w:rFonts w:ascii="Book Antiqua" w:hAnsi="Book Antiqua"/>
          <w:sz w:val="24"/>
          <w:szCs w:val="24"/>
          <w:lang w:val="es-419"/>
        </w:rPr>
        <w:t xml:space="preserve"> un </w:t>
      </w:r>
      <w:r w:rsidR="00C01B48">
        <w:rPr>
          <w:rFonts w:ascii="Book Antiqua" w:hAnsi="Book Antiqua"/>
          <w:sz w:val="24"/>
          <w:szCs w:val="24"/>
          <w:lang w:val="es-419"/>
        </w:rPr>
        <w:t>t</w:t>
      </w:r>
      <w:r w:rsidR="00C01B48" w:rsidRPr="00C01B48">
        <w:rPr>
          <w:rFonts w:ascii="Book Antiqua" w:hAnsi="Book Antiqua"/>
          <w:sz w:val="24"/>
          <w:szCs w:val="24"/>
          <w:lang w:val="es-419"/>
        </w:rPr>
        <w:t xml:space="preserve">ope </w:t>
      </w:r>
      <w:r w:rsidR="00C01B48">
        <w:rPr>
          <w:rFonts w:ascii="Book Antiqua" w:hAnsi="Book Antiqua"/>
          <w:sz w:val="24"/>
          <w:szCs w:val="24"/>
          <w:lang w:val="es-419"/>
        </w:rPr>
        <w:t>a</w:t>
      </w:r>
      <w:r w:rsidR="00C01B48" w:rsidRPr="00C01B48">
        <w:rPr>
          <w:rFonts w:ascii="Book Antiqua" w:hAnsi="Book Antiqua"/>
          <w:sz w:val="24"/>
          <w:szCs w:val="24"/>
          <w:lang w:val="es-419"/>
        </w:rPr>
        <w:t xml:space="preserve">nual en las </w:t>
      </w:r>
      <w:r w:rsidR="00C01B48">
        <w:rPr>
          <w:rFonts w:ascii="Book Antiqua" w:hAnsi="Book Antiqua"/>
          <w:sz w:val="24"/>
          <w:szCs w:val="24"/>
          <w:lang w:val="es-419"/>
        </w:rPr>
        <w:t>m</w:t>
      </w:r>
      <w:r w:rsidR="00C01B48" w:rsidRPr="00C01B48">
        <w:rPr>
          <w:rFonts w:ascii="Book Antiqua" w:hAnsi="Book Antiqua"/>
          <w:sz w:val="24"/>
          <w:szCs w:val="24"/>
          <w:lang w:val="es-419"/>
        </w:rPr>
        <w:t xml:space="preserve">ultas </w:t>
      </w:r>
      <w:r w:rsidR="00C01B48">
        <w:rPr>
          <w:rFonts w:ascii="Book Antiqua" w:hAnsi="Book Antiqua"/>
          <w:sz w:val="24"/>
          <w:szCs w:val="24"/>
          <w:lang w:val="es-419"/>
        </w:rPr>
        <w:t>i</w:t>
      </w:r>
      <w:r w:rsidR="00C01B48" w:rsidRPr="00C01B48">
        <w:rPr>
          <w:rFonts w:ascii="Book Antiqua" w:hAnsi="Book Antiqua"/>
          <w:sz w:val="24"/>
          <w:szCs w:val="24"/>
          <w:lang w:val="es-419"/>
        </w:rPr>
        <w:t xml:space="preserve">mpuestas a los </w:t>
      </w:r>
      <w:r w:rsidR="00C01B48">
        <w:rPr>
          <w:rFonts w:ascii="Book Antiqua" w:hAnsi="Book Antiqua"/>
          <w:sz w:val="24"/>
          <w:szCs w:val="24"/>
          <w:lang w:val="es-419"/>
        </w:rPr>
        <w:t>u</w:t>
      </w:r>
      <w:r w:rsidR="00C01B48" w:rsidRPr="00C01B48">
        <w:rPr>
          <w:rFonts w:ascii="Book Antiqua" w:hAnsi="Book Antiqua"/>
          <w:sz w:val="24"/>
          <w:szCs w:val="24"/>
          <w:lang w:val="es-419"/>
        </w:rPr>
        <w:t xml:space="preserve">suarios del </w:t>
      </w:r>
      <w:r w:rsidR="00C01B48">
        <w:rPr>
          <w:rFonts w:ascii="Book Antiqua" w:hAnsi="Book Antiqua"/>
          <w:sz w:val="24"/>
          <w:szCs w:val="24"/>
          <w:lang w:val="es-419"/>
        </w:rPr>
        <w:t>s</w:t>
      </w:r>
      <w:r w:rsidR="00C01B48" w:rsidRPr="00C01B48">
        <w:rPr>
          <w:rFonts w:ascii="Book Antiqua" w:hAnsi="Book Antiqua"/>
          <w:sz w:val="24"/>
          <w:szCs w:val="24"/>
          <w:lang w:val="es-419"/>
        </w:rPr>
        <w:t>istema AutoExpreso</w:t>
      </w:r>
      <w:r w:rsidR="00037284" w:rsidRPr="00037284">
        <w:rPr>
          <w:rFonts w:ascii="Book Antiqua" w:hAnsi="Book Antiqua"/>
          <w:sz w:val="24"/>
          <w:szCs w:val="24"/>
          <w:lang w:val="es-419"/>
        </w:rPr>
        <w:t xml:space="preserve"> con el fin de analizar su impacto en el comportamiento del usuario, la eficiencia del sistema y las finanzas públicas</w:t>
      </w:r>
      <w:r w:rsidRPr="22626ECD">
        <w:rPr>
          <w:rFonts w:ascii="Book Antiqua" w:hAnsi="Book Antiqua"/>
          <w:sz w:val="24"/>
          <w:szCs w:val="24"/>
          <w:lang w:val="es-ES"/>
        </w:rPr>
        <w:t>; y para otros fines relacionados.</w:t>
      </w:r>
    </w:p>
    <w:p w14:paraId="1990A6C9" w14:textId="77777777" w:rsidR="000F1D72" w:rsidRDefault="000F1D72" w:rsidP="004F58BA">
      <w:pPr>
        <w:suppressLineNumbers/>
        <w:spacing w:after="0" w:line="240" w:lineRule="auto"/>
        <w:ind w:left="720" w:hanging="720"/>
        <w:contextualSpacing/>
        <w:jc w:val="both"/>
        <w:rPr>
          <w:rFonts w:ascii="Book Antiqua" w:hAnsi="Book Antiqua"/>
          <w:sz w:val="24"/>
          <w:szCs w:val="24"/>
          <w:lang w:val="es-ES_tradnl"/>
        </w:rPr>
      </w:pPr>
    </w:p>
    <w:p w14:paraId="30B5E355" w14:textId="3F560E5D" w:rsidR="008000CF" w:rsidRDefault="22626ECD" w:rsidP="0023006B">
      <w:pPr>
        <w:suppressLineNumbers/>
        <w:spacing w:after="0" w:line="240" w:lineRule="auto"/>
        <w:contextualSpacing/>
        <w:jc w:val="center"/>
        <w:rPr>
          <w:rFonts w:ascii="Book Antiqua" w:hAnsi="Book Antiqua"/>
          <w:sz w:val="24"/>
          <w:szCs w:val="24"/>
          <w:lang w:val="es-ES_tradnl"/>
        </w:rPr>
      </w:pPr>
      <w:r w:rsidRPr="22626ECD">
        <w:rPr>
          <w:rFonts w:ascii="Book Antiqua" w:hAnsi="Book Antiqua"/>
          <w:sz w:val="24"/>
          <w:szCs w:val="24"/>
          <w:lang w:val="es-ES"/>
        </w:rPr>
        <w:t>EXPOSICIÓN DE MOTIVOS</w:t>
      </w:r>
    </w:p>
    <w:p w14:paraId="44290626" w14:textId="7D802BF6" w:rsidR="22626ECD" w:rsidRDefault="22626ECD" w:rsidP="22626ECD">
      <w:pPr>
        <w:suppressLineNumbers/>
        <w:spacing w:after="0" w:line="240" w:lineRule="auto"/>
        <w:ind w:firstLine="360"/>
        <w:contextualSpacing/>
        <w:jc w:val="center"/>
        <w:rPr>
          <w:rFonts w:ascii="Book Antiqua" w:eastAsia="Book Antiqua" w:hAnsi="Book Antiqua" w:cs="Book Antiqua"/>
          <w:sz w:val="24"/>
          <w:szCs w:val="24"/>
          <w:lang w:val="es-ES"/>
        </w:rPr>
      </w:pPr>
    </w:p>
    <w:p w14:paraId="73FE80FD" w14:textId="725A25B7" w:rsidR="00037284" w:rsidRPr="00130B0B" w:rsidRDefault="00037284" w:rsidP="000C328A">
      <w:pPr>
        <w:suppressLineNumbers/>
        <w:spacing w:after="0" w:line="240" w:lineRule="auto"/>
        <w:ind w:firstLine="567"/>
        <w:contextualSpacing/>
        <w:jc w:val="both"/>
        <w:rPr>
          <w:rFonts w:ascii="Book Antiqua" w:eastAsia="Book Antiqua" w:hAnsi="Book Antiqua" w:cs="Book Antiqua"/>
          <w:sz w:val="24"/>
          <w:szCs w:val="24"/>
          <w:lang w:val="es-PR"/>
        </w:rPr>
      </w:pPr>
      <w:r w:rsidRPr="00130B0B">
        <w:rPr>
          <w:rFonts w:ascii="Book Antiqua" w:eastAsia="Book Antiqua" w:hAnsi="Book Antiqua" w:cs="Book Antiqua"/>
          <w:sz w:val="24"/>
          <w:szCs w:val="24"/>
          <w:lang w:val="es-PR"/>
        </w:rPr>
        <w:t xml:space="preserve">  </w:t>
      </w:r>
      <w:r w:rsidR="005A0EE1">
        <w:rPr>
          <w:rFonts w:ascii="Book Antiqua" w:eastAsia="Book Antiqua" w:hAnsi="Book Antiqua" w:cs="Book Antiqua"/>
          <w:sz w:val="24"/>
          <w:szCs w:val="24"/>
          <w:lang w:val="es-419"/>
        </w:rPr>
        <w:t>E</w:t>
      </w:r>
      <w:r w:rsidR="005A0EE1" w:rsidRPr="005A0EE1">
        <w:rPr>
          <w:rFonts w:ascii="Book Antiqua" w:eastAsia="Book Antiqua" w:hAnsi="Book Antiqua" w:cs="Book Antiqua"/>
          <w:sz w:val="24"/>
          <w:szCs w:val="24"/>
          <w:lang w:val="es-419"/>
        </w:rPr>
        <w:t xml:space="preserve">l sistema </w:t>
      </w:r>
      <w:r w:rsidR="005A0EE1" w:rsidRPr="0084118B">
        <w:rPr>
          <w:rFonts w:ascii="Book Antiqua" w:eastAsia="Book Antiqua" w:hAnsi="Book Antiqua" w:cs="Book Antiqua"/>
          <w:sz w:val="24"/>
          <w:szCs w:val="24"/>
          <w:lang w:val="es-419"/>
        </w:rPr>
        <w:t>AutoExpreso</w:t>
      </w:r>
      <w:r w:rsidR="005A0EE1" w:rsidRPr="005A0EE1">
        <w:rPr>
          <w:rFonts w:ascii="Book Antiqua" w:eastAsia="Book Antiqua" w:hAnsi="Book Antiqua" w:cs="Book Antiqua"/>
          <w:sz w:val="24"/>
          <w:szCs w:val="24"/>
          <w:lang w:val="es-419"/>
        </w:rPr>
        <w:t xml:space="preserve"> ha sido implementado en Puerto Rico como un mecanismo automatizado para el cobro de peajes, permitiendo una mayor eficiencia en el tránsito y la recaudación, al mismo tiempo que contribuye a la modernización del sistema de transporte en la isla</w:t>
      </w:r>
      <w:r w:rsidRPr="00130B0B">
        <w:rPr>
          <w:rFonts w:ascii="Book Antiqua" w:eastAsia="Book Antiqua" w:hAnsi="Book Antiqua" w:cs="Book Antiqua"/>
          <w:sz w:val="24"/>
          <w:szCs w:val="24"/>
          <w:lang w:val="es-PR"/>
        </w:rPr>
        <w:t>.</w:t>
      </w:r>
      <w:r w:rsidR="005A0EE1" w:rsidRPr="005A0EE1">
        <w:rPr>
          <w:lang w:val="es-419"/>
        </w:rPr>
        <w:t xml:space="preserve"> </w:t>
      </w:r>
      <w:r w:rsidR="005A0EE1">
        <w:rPr>
          <w:rFonts w:ascii="Book Antiqua" w:eastAsia="Book Antiqua" w:hAnsi="Book Antiqua" w:cs="Book Antiqua"/>
          <w:sz w:val="24"/>
          <w:szCs w:val="24"/>
          <w:lang w:val="es-419"/>
        </w:rPr>
        <w:t>A</w:t>
      </w:r>
      <w:r w:rsidR="005A0EE1" w:rsidRPr="005A0EE1">
        <w:rPr>
          <w:rFonts w:ascii="Book Antiqua" w:eastAsia="Book Antiqua" w:hAnsi="Book Antiqua" w:cs="Book Antiqua"/>
          <w:sz w:val="24"/>
          <w:szCs w:val="24"/>
          <w:lang w:val="es-419"/>
        </w:rPr>
        <w:t xml:space="preserve"> pesar de los beneficios del sistema </w:t>
      </w:r>
      <w:r w:rsidR="005A0EE1" w:rsidRPr="0084118B">
        <w:rPr>
          <w:rFonts w:ascii="Book Antiqua" w:eastAsia="Book Antiqua" w:hAnsi="Book Antiqua" w:cs="Book Antiqua"/>
          <w:sz w:val="24"/>
          <w:szCs w:val="24"/>
          <w:lang w:val="es-419"/>
        </w:rPr>
        <w:t>AutoExpres</w:t>
      </w:r>
      <w:r w:rsidR="005A0EE1" w:rsidRPr="00C441FB">
        <w:rPr>
          <w:rFonts w:ascii="Book Antiqua" w:eastAsia="Book Antiqua" w:hAnsi="Book Antiqua" w:cs="Book Antiqua"/>
          <w:sz w:val="24"/>
          <w:szCs w:val="24"/>
          <w:lang w:val="es-419"/>
        </w:rPr>
        <w:t>o</w:t>
      </w:r>
      <w:r w:rsidR="005A0EE1" w:rsidRPr="005A0EE1">
        <w:rPr>
          <w:rFonts w:ascii="Book Antiqua" w:eastAsia="Book Antiqua" w:hAnsi="Book Antiqua" w:cs="Book Antiqua"/>
          <w:sz w:val="24"/>
          <w:szCs w:val="24"/>
          <w:lang w:val="es-419"/>
        </w:rPr>
        <w:t>, se han identificado preocupaciones entre los conductores respecto a las multas impuestas por infracciones menores, tales como saldo insuficiente, no registrar adecuadamente la cuenta, o problemas administrativos en la plataforma, que resultan en sanciones económicas repetidas y acumulativas a lo largo del tiempo</w:t>
      </w:r>
      <w:r w:rsidRPr="00130B0B">
        <w:rPr>
          <w:rFonts w:ascii="Book Antiqua" w:eastAsia="Book Antiqua" w:hAnsi="Book Antiqua" w:cs="Book Antiqua"/>
          <w:sz w:val="24"/>
          <w:szCs w:val="24"/>
          <w:lang w:val="es-PR"/>
        </w:rPr>
        <w:t>. Esto genera preocupación tanto en los usuarios como en las autoridades sobre el impacto de las multas.</w:t>
      </w:r>
    </w:p>
    <w:p w14:paraId="5BBCB52D" w14:textId="77777777" w:rsidR="0084118B" w:rsidRDefault="00037284" w:rsidP="000C328A">
      <w:pPr>
        <w:suppressLineNumbers/>
        <w:spacing w:after="0" w:line="240" w:lineRule="auto"/>
        <w:ind w:firstLine="567"/>
        <w:contextualSpacing/>
        <w:jc w:val="both"/>
        <w:rPr>
          <w:rFonts w:ascii="Book Antiqua" w:eastAsia="Book Antiqua" w:hAnsi="Book Antiqua" w:cs="Book Antiqua"/>
          <w:sz w:val="24"/>
          <w:szCs w:val="24"/>
          <w:lang w:val="es-419"/>
        </w:rPr>
      </w:pPr>
      <w:r w:rsidRPr="00130B0B">
        <w:rPr>
          <w:rFonts w:ascii="Book Antiqua" w:eastAsia="Book Antiqua" w:hAnsi="Book Antiqua" w:cs="Book Antiqua"/>
          <w:sz w:val="24"/>
          <w:szCs w:val="24"/>
          <w:lang w:val="es-PR"/>
        </w:rPr>
        <w:t xml:space="preserve"> </w:t>
      </w:r>
    </w:p>
    <w:p w14:paraId="18EA64F2" w14:textId="28E3615C" w:rsidR="22626ECD" w:rsidRDefault="0084118B" w:rsidP="000C328A">
      <w:pPr>
        <w:suppressLineNumbers/>
        <w:spacing w:after="0" w:line="240" w:lineRule="auto"/>
        <w:ind w:firstLine="567"/>
        <w:contextualSpacing/>
        <w:jc w:val="both"/>
        <w:rPr>
          <w:rFonts w:ascii="Book Antiqua" w:eastAsia="Book Antiqua" w:hAnsi="Book Antiqua" w:cs="Book Antiqua"/>
          <w:sz w:val="24"/>
          <w:szCs w:val="24"/>
          <w:lang w:val="es-419"/>
        </w:rPr>
      </w:pPr>
      <w:r>
        <w:rPr>
          <w:rFonts w:ascii="Book Antiqua" w:eastAsia="Book Antiqua" w:hAnsi="Book Antiqua" w:cs="Book Antiqua"/>
          <w:sz w:val="24"/>
          <w:szCs w:val="24"/>
          <w:lang w:val="es-419"/>
        </w:rPr>
        <w:t>E</w:t>
      </w:r>
      <w:r w:rsidRPr="0084118B">
        <w:rPr>
          <w:rFonts w:ascii="Book Antiqua" w:eastAsia="Book Antiqua" w:hAnsi="Book Antiqua" w:cs="Book Antiqua"/>
          <w:sz w:val="24"/>
          <w:szCs w:val="24"/>
          <w:lang w:val="es-419"/>
        </w:rPr>
        <w:t>n la actualidad, no existe un límite o tope en el monto total de las multas anuales que un conductor puede acumular, lo que ha generado una carga económica desproporcionada para algunos usuarios, afectando su capacidad para cumplir con sus obligaciones financieras. Esto podría crear una percepción de injusticia entre los conductores, quienes sienten que las sanciones no guardan proporcionalidad con la gravedad de la infracción cometida.</w:t>
      </w:r>
      <w:r w:rsidR="00037284" w:rsidRPr="00130B0B">
        <w:rPr>
          <w:rFonts w:ascii="Book Antiqua" w:eastAsia="Book Antiqua" w:hAnsi="Book Antiqua" w:cs="Book Antiqua"/>
          <w:sz w:val="24"/>
          <w:szCs w:val="24"/>
          <w:lang w:val="es-PR"/>
        </w:rPr>
        <w:t xml:space="preserve"> </w:t>
      </w:r>
    </w:p>
    <w:p w14:paraId="6E36F098" w14:textId="01B41596" w:rsidR="00937374" w:rsidRPr="00937374" w:rsidRDefault="00937374" w:rsidP="000C328A">
      <w:pPr>
        <w:suppressLineNumbers/>
        <w:spacing w:after="0" w:line="240" w:lineRule="auto"/>
        <w:ind w:firstLine="567"/>
        <w:contextualSpacing/>
        <w:jc w:val="both"/>
        <w:rPr>
          <w:rFonts w:ascii="Book Antiqua" w:eastAsia="Book Antiqua" w:hAnsi="Book Antiqua" w:cs="Book Antiqua"/>
          <w:sz w:val="24"/>
          <w:szCs w:val="24"/>
          <w:lang w:val="es-419"/>
        </w:rPr>
      </w:pPr>
      <w:r w:rsidRPr="00937374">
        <w:rPr>
          <w:rFonts w:ascii="Book Antiqua" w:eastAsia="Book Antiqua" w:hAnsi="Book Antiqua" w:cs="Book Antiqua"/>
          <w:sz w:val="24"/>
          <w:szCs w:val="24"/>
          <w:lang w:val="es-ES"/>
        </w:rPr>
        <w:lastRenderedPageBreak/>
        <w:t>Por lo tanto, se hace necesario que la Cámara de Representantes, en su rol de velar por el bienestar de la ciudadanía</w:t>
      </w:r>
      <w:r w:rsidR="00C441FB">
        <w:rPr>
          <w:rFonts w:ascii="Book Antiqua" w:eastAsia="Book Antiqua" w:hAnsi="Book Antiqua" w:cs="Book Antiqua"/>
          <w:sz w:val="24"/>
          <w:szCs w:val="24"/>
          <w:lang w:val="es-ES"/>
        </w:rPr>
        <w:t xml:space="preserve"> se</w:t>
      </w:r>
      <w:r w:rsidRPr="00937374">
        <w:rPr>
          <w:rFonts w:ascii="Book Antiqua" w:eastAsia="Book Antiqua" w:hAnsi="Book Antiqua" w:cs="Book Antiqua"/>
          <w:sz w:val="24"/>
          <w:szCs w:val="24"/>
          <w:lang w:val="es-419"/>
        </w:rPr>
        <w:t xml:space="preserve"> </w:t>
      </w:r>
      <w:r>
        <w:rPr>
          <w:rFonts w:ascii="Book Antiqua" w:eastAsia="Book Antiqua" w:hAnsi="Book Antiqua" w:cs="Book Antiqua"/>
          <w:sz w:val="24"/>
          <w:szCs w:val="24"/>
          <w:lang w:val="es-419"/>
        </w:rPr>
        <w:t xml:space="preserve">realice </w:t>
      </w:r>
      <w:r w:rsidRPr="00937374">
        <w:rPr>
          <w:rFonts w:ascii="Book Antiqua" w:eastAsia="Book Antiqua" w:hAnsi="Book Antiqua" w:cs="Book Antiqua"/>
          <w:sz w:val="24"/>
          <w:szCs w:val="24"/>
          <w:lang w:val="es-419"/>
        </w:rPr>
        <w:t xml:space="preserve">un </w:t>
      </w:r>
      <w:r w:rsidR="00C441FB">
        <w:rPr>
          <w:rFonts w:ascii="Book Antiqua" w:eastAsia="Book Antiqua" w:hAnsi="Book Antiqua" w:cs="Book Antiqua"/>
          <w:sz w:val="24"/>
          <w:szCs w:val="24"/>
          <w:lang w:val="es-419"/>
        </w:rPr>
        <w:t>estudio</w:t>
      </w:r>
      <w:r w:rsidRPr="00937374">
        <w:rPr>
          <w:rFonts w:ascii="Book Antiqua" w:eastAsia="Book Antiqua" w:hAnsi="Book Antiqua" w:cs="Book Antiqua"/>
          <w:sz w:val="24"/>
          <w:szCs w:val="24"/>
          <w:lang w:val="es-419"/>
        </w:rPr>
        <w:t xml:space="preserve"> sobre la viabilidad de establecer topes anuales a las multas de AutoExpreso</w:t>
      </w:r>
      <w:r>
        <w:rPr>
          <w:rFonts w:ascii="Book Antiqua" w:eastAsia="Book Antiqua" w:hAnsi="Book Antiqua" w:cs="Book Antiqua"/>
          <w:sz w:val="24"/>
          <w:szCs w:val="24"/>
          <w:lang w:val="es-419"/>
        </w:rPr>
        <w:t xml:space="preserve"> con el fin de</w:t>
      </w:r>
      <w:r w:rsidRPr="00937374">
        <w:rPr>
          <w:rFonts w:ascii="Book Antiqua" w:eastAsia="Book Antiqua" w:hAnsi="Book Antiqua" w:cs="Book Antiqua"/>
          <w:sz w:val="24"/>
          <w:szCs w:val="24"/>
          <w:lang w:val="es-419"/>
        </w:rPr>
        <w:t xml:space="preserve"> </w:t>
      </w:r>
      <w:r>
        <w:rPr>
          <w:rFonts w:ascii="Book Antiqua" w:eastAsia="Book Antiqua" w:hAnsi="Book Antiqua" w:cs="Book Antiqua"/>
          <w:sz w:val="24"/>
          <w:szCs w:val="24"/>
          <w:lang w:val="es-419"/>
        </w:rPr>
        <w:t>identificar</w:t>
      </w:r>
      <w:r w:rsidRPr="00937374">
        <w:rPr>
          <w:rFonts w:ascii="Book Antiqua" w:eastAsia="Book Antiqua" w:hAnsi="Book Antiqua" w:cs="Book Antiqua"/>
          <w:sz w:val="24"/>
          <w:szCs w:val="24"/>
          <w:lang w:val="es-419"/>
        </w:rPr>
        <w:t xml:space="preserve"> las posibles implicaciones legales, administrativas y financieras de esta medida, así como los posibles beneficios para los ciudadanos y la sostenibilidad del sistema de peajes en el largo plazo.</w:t>
      </w:r>
    </w:p>
    <w:p w14:paraId="62A3BC1F" w14:textId="77777777" w:rsidR="00037284" w:rsidRPr="00037284" w:rsidRDefault="00037284" w:rsidP="000C328A">
      <w:pPr>
        <w:suppressLineNumbers/>
        <w:spacing w:after="0" w:line="240" w:lineRule="auto"/>
        <w:contextualSpacing/>
        <w:jc w:val="both"/>
        <w:rPr>
          <w:rFonts w:ascii="Book Antiqua" w:eastAsia="Book Antiqua" w:hAnsi="Book Antiqua" w:cs="Book Antiqua"/>
          <w:sz w:val="24"/>
          <w:szCs w:val="24"/>
          <w:lang w:val="es-419"/>
        </w:rPr>
      </w:pPr>
    </w:p>
    <w:p w14:paraId="7EED32CF" w14:textId="550937B0" w:rsidR="008000CF" w:rsidRDefault="00571A4A" w:rsidP="000C328A">
      <w:pPr>
        <w:suppressLineNumbers/>
        <w:spacing w:after="0" w:line="240" w:lineRule="auto"/>
        <w:contextualSpacing/>
        <w:jc w:val="both"/>
        <w:rPr>
          <w:rFonts w:ascii="Book Antiqua" w:hAnsi="Book Antiqua"/>
          <w:i/>
          <w:sz w:val="24"/>
          <w:szCs w:val="24"/>
          <w:lang w:val="es-ES_tradnl"/>
        </w:rPr>
      </w:pPr>
      <w:r w:rsidRPr="00AA2C69">
        <w:rPr>
          <w:rFonts w:ascii="Book Antiqua" w:hAnsi="Book Antiqua"/>
          <w:i/>
          <w:sz w:val="24"/>
          <w:szCs w:val="24"/>
          <w:lang w:val="es-ES_tradnl"/>
        </w:rPr>
        <w:t>RESUÉLV</w:t>
      </w:r>
      <w:r w:rsidR="000B465F" w:rsidRPr="00AA2C69">
        <w:rPr>
          <w:rFonts w:ascii="Book Antiqua" w:hAnsi="Book Antiqua"/>
          <w:i/>
          <w:sz w:val="24"/>
          <w:szCs w:val="24"/>
          <w:lang w:val="es-ES_tradnl"/>
        </w:rPr>
        <w:t>E</w:t>
      </w:r>
      <w:r w:rsidR="008000CF" w:rsidRPr="00AA2C69">
        <w:rPr>
          <w:rFonts w:ascii="Book Antiqua" w:hAnsi="Book Antiqua"/>
          <w:i/>
          <w:sz w:val="24"/>
          <w:szCs w:val="24"/>
          <w:lang w:val="es-ES_tradnl"/>
        </w:rPr>
        <w:t xml:space="preserve">SE POR LA </w:t>
      </w:r>
      <w:r w:rsidR="00E25594" w:rsidRPr="00AA2C69">
        <w:rPr>
          <w:rFonts w:ascii="Book Antiqua" w:hAnsi="Book Antiqua"/>
          <w:i/>
          <w:sz w:val="24"/>
          <w:szCs w:val="24"/>
          <w:lang w:val="es-ES_tradnl"/>
        </w:rPr>
        <w:t>CÁMARA DE REPRESENTANTES</w:t>
      </w:r>
      <w:r w:rsidR="008000CF" w:rsidRPr="00AA2C69">
        <w:rPr>
          <w:rFonts w:ascii="Book Antiqua" w:hAnsi="Book Antiqua"/>
          <w:i/>
          <w:sz w:val="24"/>
          <w:szCs w:val="24"/>
          <w:lang w:val="es-ES_tradnl"/>
        </w:rPr>
        <w:t xml:space="preserve"> DE PUERTO RICO:</w:t>
      </w:r>
    </w:p>
    <w:p w14:paraId="29AB775A" w14:textId="77777777" w:rsidR="000C328A" w:rsidRPr="00AA2C69" w:rsidRDefault="000C328A" w:rsidP="000C328A">
      <w:pPr>
        <w:suppressLineNumbers/>
        <w:spacing w:after="0" w:line="240" w:lineRule="auto"/>
        <w:contextualSpacing/>
        <w:jc w:val="both"/>
        <w:rPr>
          <w:rFonts w:ascii="Book Antiqua" w:hAnsi="Book Antiqua"/>
          <w:i/>
          <w:sz w:val="24"/>
          <w:szCs w:val="24"/>
          <w:lang w:val="es-ES_tradnl"/>
        </w:rPr>
      </w:pPr>
    </w:p>
    <w:p w14:paraId="655572CE" w14:textId="6F20DDEB" w:rsidR="00571A4A" w:rsidRPr="00AA2C69" w:rsidRDefault="22626ECD" w:rsidP="000C328A">
      <w:pPr>
        <w:spacing w:after="0" w:line="480" w:lineRule="auto"/>
        <w:ind w:firstLine="567"/>
        <w:contextualSpacing/>
        <w:jc w:val="both"/>
        <w:rPr>
          <w:rFonts w:ascii="Book Antiqua" w:hAnsi="Book Antiqua"/>
          <w:sz w:val="24"/>
          <w:szCs w:val="24"/>
          <w:lang w:val="es-ES"/>
        </w:rPr>
      </w:pPr>
      <w:r w:rsidRPr="22626ECD">
        <w:rPr>
          <w:rFonts w:ascii="Book Antiqua" w:hAnsi="Book Antiqua"/>
          <w:sz w:val="24"/>
          <w:szCs w:val="24"/>
          <w:lang w:val="es-ES"/>
        </w:rPr>
        <w:t>Sección 1.-Se ordena a la Comisión de Transportación e Infraestructura y Obras Públicas de la Cámara de Representantes</w:t>
      </w:r>
      <w:r w:rsidR="000E66E6">
        <w:rPr>
          <w:rFonts w:ascii="Book Antiqua" w:hAnsi="Book Antiqua"/>
          <w:sz w:val="24"/>
          <w:szCs w:val="24"/>
          <w:lang w:val="es-ES"/>
        </w:rPr>
        <w:t>,</w:t>
      </w:r>
      <w:r w:rsidR="008906DF" w:rsidRPr="008906DF">
        <w:rPr>
          <w:rFonts w:ascii="Book Antiqua" w:hAnsi="Book Antiqua"/>
          <w:sz w:val="24"/>
          <w:szCs w:val="24"/>
          <w:lang w:val="es-ES"/>
        </w:rPr>
        <w:t xml:space="preserve"> realizar</w:t>
      </w:r>
      <w:r w:rsidR="008906DF" w:rsidRPr="008906DF">
        <w:rPr>
          <w:rFonts w:ascii="Book Antiqua" w:hAnsi="Book Antiqua"/>
          <w:sz w:val="24"/>
          <w:szCs w:val="24"/>
          <w:lang w:val="es-419"/>
        </w:rPr>
        <w:t xml:space="preserve"> un estudio técnico y económico sobre la viabilidad de implementar un tope anual en las multas impuestas a los usuarios del sistema AutoExpreso con el fin de analizar su impacto en el comportamiento del usuario, la eficiencia del sistema y las finanzas públicas</w:t>
      </w:r>
      <w:r w:rsidRPr="22626ECD">
        <w:rPr>
          <w:rFonts w:ascii="Book Antiqua" w:hAnsi="Book Antiqua"/>
          <w:sz w:val="24"/>
          <w:szCs w:val="24"/>
          <w:lang w:val="es-ES"/>
        </w:rPr>
        <w:t>.</w:t>
      </w:r>
    </w:p>
    <w:p w14:paraId="48961B8D" w14:textId="0CDE5540" w:rsidR="008B1908" w:rsidRPr="00AA2C69" w:rsidRDefault="00C01B48" w:rsidP="000C328A">
      <w:pPr>
        <w:spacing w:after="0" w:line="480" w:lineRule="auto"/>
        <w:ind w:firstLine="567"/>
        <w:contextualSpacing/>
        <w:jc w:val="both"/>
        <w:rPr>
          <w:rFonts w:ascii="Book Antiqua" w:hAnsi="Book Antiqua"/>
          <w:sz w:val="24"/>
          <w:szCs w:val="24"/>
          <w:lang w:val="es-PR"/>
        </w:rPr>
      </w:pPr>
      <w:r>
        <w:rPr>
          <w:rFonts w:ascii="Book Antiqua" w:hAnsi="Book Antiqua"/>
          <w:sz w:val="24"/>
          <w:szCs w:val="24"/>
          <w:lang w:val="es-ES"/>
        </w:rPr>
        <w:t xml:space="preserve"> </w:t>
      </w:r>
      <w:r w:rsidR="0CD48A16" w:rsidRPr="0CD48A16">
        <w:rPr>
          <w:rFonts w:ascii="Book Antiqua" w:hAnsi="Book Antiqua"/>
          <w:sz w:val="24"/>
          <w:szCs w:val="24"/>
          <w:lang w:val="es-PR"/>
        </w:rPr>
        <w:t xml:space="preserve">Sección </w:t>
      </w:r>
      <w:r>
        <w:rPr>
          <w:rFonts w:ascii="Book Antiqua" w:hAnsi="Book Antiqua"/>
          <w:sz w:val="24"/>
          <w:szCs w:val="24"/>
          <w:lang w:val="es-PR"/>
        </w:rPr>
        <w:t>2</w:t>
      </w:r>
      <w:r w:rsidR="0CD48A16" w:rsidRPr="0CD48A16">
        <w:rPr>
          <w:rFonts w:ascii="Book Antiqua" w:hAnsi="Book Antiqua"/>
          <w:sz w:val="24"/>
          <w:szCs w:val="24"/>
          <w:lang w:val="es-PR"/>
        </w:rPr>
        <w:t>.-</w:t>
      </w:r>
      <w:r w:rsidR="0CD48A16" w:rsidRPr="0CD48A16">
        <w:rPr>
          <w:rFonts w:ascii="Book Antiqua" w:hAnsi="Book Antiqua"/>
          <w:sz w:val="24"/>
          <w:szCs w:val="24"/>
          <w:lang w:val="es-ES"/>
        </w:rPr>
        <w:t>La Comisión, a los efectos de cumplir con lo dispuesto en esta Resolución, podrá realizar requerimientos de información, citaciones, reuniones, vistas oculares, así como podrá realizar cualquier otra gestión que entienda pertinente y se encuentre bajo el alcance de la investigación de esta Resolución.</w:t>
      </w:r>
    </w:p>
    <w:p w14:paraId="3EC53B12" w14:textId="0FF3CC65" w:rsidR="00571A4A" w:rsidRDefault="002609BF" w:rsidP="000C328A">
      <w:pPr>
        <w:spacing w:after="0" w:line="480" w:lineRule="auto"/>
        <w:ind w:firstLine="567"/>
        <w:contextualSpacing/>
        <w:jc w:val="both"/>
        <w:rPr>
          <w:rFonts w:ascii="Book Antiqua" w:hAnsi="Book Antiqua"/>
          <w:sz w:val="24"/>
          <w:szCs w:val="24"/>
          <w:lang w:val="es-PR"/>
        </w:rPr>
      </w:pPr>
      <w:r w:rsidRPr="00AA2C69">
        <w:rPr>
          <w:rFonts w:ascii="Book Antiqua" w:hAnsi="Book Antiqua"/>
          <w:sz w:val="24"/>
          <w:szCs w:val="24"/>
          <w:lang w:val="es-ES_tradnl"/>
        </w:rPr>
        <w:t xml:space="preserve">Sección </w:t>
      </w:r>
      <w:r w:rsidR="00C01B48">
        <w:rPr>
          <w:rFonts w:ascii="Book Antiqua" w:hAnsi="Book Antiqua"/>
          <w:sz w:val="24"/>
          <w:szCs w:val="24"/>
          <w:lang w:val="es-ES_tradnl"/>
        </w:rPr>
        <w:t>3</w:t>
      </w:r>
      <w:r w:rsidRPr="00AA2C69">
        <w:rPr>
          <w:rFonts w:ascii="Book Antiqua" w:hAnsi="Book Antiqua"/>
          <w:sz w:val="24"/>
          <w:szCs w:val="24"/>
          <w:lang w:val="es-ES_tradnl"/>
        </w:rPr>
        <w:t>.-</w:t>
      </w:r>
      <w:r w:rsidR="007F3052" w:rsidRPr="00AA2C69">
        <w:rPr>
          <w:rFonts w:ascii="Book Antiqua" w:hAnsi="Book Antiqua"/>
          <w:sz w:val="24"/>
          <w:szCs w:val="24"/>
          <w:lang w:val="es-PR"/>
        </w:rPr>
        <w:t xml:space="preserve">La Comisión rendirá un informe con sus hallazgos, conclusiones y recomendaciones, </w:t>
      </w:r>
      <w:r w:rsidR="00E202E7">
        <w:rPr>
          <w:rFonts w:ascii="Book Antiqua" w:hAnsi="Book Antiqua"/>
          <w:sz w:val="24"/>
          <w:szCs w:val="24"/>
          <w:lang w:val="es-PR"/>
        </w:rPr>
        <w:t>no más tarde de ciento ochenta (180) días siguientes a la aprobación de esta Resolución</w:t>
      </w:r>
      <w:r w:rsidR="007F3052" w:rsidRPr="00AA2C69">
        <w:rPr>
          <w:rFonts w:ascii="Book Antiqua" w:hAnsi="Book Antiqua"/>
          <w:sz w:val="24"/>
          <w:szCs w:val="24"/>
          <w:lang w:val="es-PR"/>
        </w:rPr>
        <w:t>.</w:t>
      </w:r>
    </w:p>
    <w:p w14:paraId="11B88107" w14:textId="0E82597C" w:rsidR="0043255C" w:rsidRPr="00AA2C69" w:rsidRDefault="0043255C" w:rsidP="000C328A">
      <w:pPr>
        <w:spacing w:after="0" w:line="480" w:lineRule="auto"/>
        <w:ind w:firstLine="567"/>
        <w:contextualSpacing/>
        <w:jc w:val="both"/>
        <w:rPr>
          <w:rFonts w:ascii="Book Antiqua" w:hAnsi="Book Antiqua"/>
          <w:sz w:val="24"/>
          <w:szCs w:val="24"/>
          <w:lang w:val="es-ES"/>
        </w:rPr>
      </w:pPr>
      <w:r w:rsidRPr="00B54622">
        <w:rPr>
          <w:rFonts w:ascii="Book Antiqua" w:hAnsi="Book Antiqua"/>
          <w:sz w:val="24"/>
          <w:szCs w:val="24"/>
          <w:lang w:val="es-ES"/>
        </w:rPr>
        <w:t xml:space="preserve">Sección </w:t>
      </w:r>
      <w:r w:rsidR="00C01B48">
        <w:rPr>
          <w:rFonts w:ascii="Book Antiqua" w:hAnsi="Book Antiqua"/>
          <w:sz w:val="24"/>
          <w:szCs w:val="24"/>
          <w:lang w:val="es-ES"/>
        </w:rPr>
        <w:t>4</w:t>
      </w:r>
      <w:r w:rsidRPr="00B54622">
        <w:rPr>
          <w:rFonts w:ascii="Book Antiqua" w:hAnsi="Book Antiqua"/>
          <w:sz w:val="24"/>
          <w:szCs w:val="24"/>
          <w:lang w:val="es-ES"/>
        </w:rPr>
        <w:t>.-</w:t>
      </w:r>
      <w:r w:rsidR="000C328A">
        <w:rPr>
          <w:rFonts w:ascii="Book Antiqua" w:hAnsi="Book Antiqua"/>
          <w:sz w:val="24"/>
          <w:szCs w:val="24"/>
          <w:lang w:val="es-ES"/>
        </w:rPr>
        <w:t>E</w:t>
      </w:r>
      <w:r w:rsidRPr="00B54622">
        <w:rPr>
          <w:rFonts w:ascii="Book Antiqua" w:hAnsi="Book Antiqua"/>
          <w:sz w:val="24"/>
          <w:szCs w:val="24"/>
          <w:lang w:val="es-PR"/>
        </w:rPr>
        <w:t>sta Resolución entrará en vigor inmediatamente después de su aprobación.</w:t>
      </w:r>
    </w:p>
    <w:sectPr w:rsidR="0043255C" w:rsidRPr="00AA2C69" w:rsidSect="00FB6AA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FB96" w14:textId="77777777" w:rsidR="00C25A06" w:rsidRDefault="00C25A06" w:rsidP="00316E72">
      <w:pPr>
        <w:spacing w:after="0" w:line="240" w:lineRule="auto"/>
      </w:pPr>
      <w:r>
        <w:separator/>
      </w:r>
    </w:p>
  </w:endnote>
  <w:endnote w:type="continuationSeparator" w:id="0">
    <w:p w14:paraId="728D8801" w14:textId="77777777" w:rsidR="00C25A06" w:rsidRDefault="00C25A06" w:rsidP="00316E72">
      <w:pPr>
        <w:spacing w:after="0" w:line="240" w:lineRule="auto"/>
      </w:pPr>
      <w:r>
        <w:continuationSeparator/>
      </w:r>
    </w:p>
  </w:endnote>
  <w:endnote w:type="continuationNotice" w:id="1">
    <w:p w14:paraId="4940408F" w14:textId="77777777" w:rsidR="00C25A06" w:rsidRDefault="00C25A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0926" w14:textId="77777777" w:rsidR="00324498" w:rsidRDefault="003244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5AE6" w14:textId="77777777" w:rsidR="00324498" w:rsidRDefault="003244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1B94B" w14:textId="77777777" w:rsidR="00324498" w:rsidRDefault="00324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4C32B" w14:textId="77777777" w:rsidR="00C25A06" w:rsidRDefault="00C25A06" w:rsidP="00316E72">
      <w:pPr>
        <w:spacing w:after="0" w:line="240" w:lineRule="auto"/>
      </w:pPr>
      <w:r>
        <w:separator/>
      </w:r>
    </w:p>
  </w:footnote>
  <w:footnote w:type="continuationSeparator" w:id="0">
    <w:p w14:paraId="1D6EFDC6" w14:textId="77777777" w:rsidR="00C25A06" w:rsidRDefault="00C25A06" w:rsidP="00316E72">
      <w:pPr>
        <w:spacing w:after="0" w:line="240" w:lineRule="auto"/>
      </w:pPr>
      <w:r>
        <w:continuationSeparator/>
      </w:r>
    </w:p>
  </w:footnote>
  <w:footnote w:type="continuationNotice" w:id="1">
    <w:p w14:paraId="176842D7" w14:textId="77777777" w:rsidR="00C25A06" w:rsidRDefault="00C25A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B987" w14:textId="77777777" w:rsidR="00324498" w:rsidRDefault="003244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060336">
      <w:rPr>
        <w:rStyle w:val="PageNumber"/>
        <w:noProof/>
      </w:rPr>
      <w:t>2</w:t>
    </w:r>
    <w:r>
      <w:rPr>
        <w:rStyle w:val="PageNumber"/>
      </w:rPr>
      <w:fldChar w:fldCharType="end"/>
    </w:r>
  </w:p>
  <w:p w14:paraId="254A02A5" w14:textId="77777777" w:rsidR="00EA5D31" w:rsidRDefault="00EA5D3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59FE" w14:textId="246BB7B2" w:rsidR="00324498" w:rsidRDefault="00324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0294232">
    <w:abstractNumId w:val="10"/>
  </w:num>
  <w:num w:numId="2" w16cid:durableId="862010594">
    <w:abstractNumId w:val="33"/>
  </w:num>
  <w:num w:numId="3" w16cid:durableId="325285056">
    <w:abstractNumId w:val="23"/>
  </w:num>
  <w:num w:numId="4" w16cid:durableId="286737980">
    <w:abstractNumId w:val="17"/>
  </w:num>
  <w:num w:numId="5" w16cid:durableId="35937116">
    <w:abstractNumId w:val="32"/>
  </w:num>
  <w:num w:numId="6" w16cid:durableId="507334983">
    <w:abstractNumId w:val="22"/>
  </w:num>
  <w:num w:numId="7" w16cid:durableId="797990210">
    <w:abstractNumId w:val="12"/>
  </w:num>
  <w:num w:numId="8" w16cid:durableId="1688022180">
    <w:abstractNumId w:val="8"/>
  </w:num>
  <w:num w:numId="9" w16cid:durableId="971637812">
    <w:abstractNumId w:val="27"/>
  </w:num>
  <w:num w:numId="10" w16cid:durableId="53819482">
    <w:abstractNumId w:val="21"/>
  </w:num>
  <w:num w:numId="11" w16cid:durableId="491679118">
    <w:abstractNumId w:val="4"/>
  </w:num>
  <w:num w:numId="12" w16cid:durableId="1313100421">
    <w:abstractNumId w:val="15"/>
  </w:num>
  <w:num w:numId="13" w16cid:durableId="330909248">
    <w:abstractNumId w:val="28"/>
  </w:num>
  <w:num w:numId="14" w16cid:durableId="1272131944">
    <w:abstractNumId w:val="16"/>
  </w:num>
  <w:num w:numId="15" w16cid:durableId="475486614">
    <w:abstractNumId w:val="29"/>
  </w:num>
  <w:num w:numId="16" w16cid:durableId="1517118181">
    <w:abstractNumId w:val="13"/>
  </w:num>
  <w:num w:numId="17" w16cid:durableId="921765981">
    <w:abstractNumId w:val="6"/>
  </w:num>
  <w:num w:numId="18" w16cid:durableId="1759670271">
    <w:abstractNumId w:val="14"/>
  </w:num>
  <w:num w:numId="19" w16cid:durableId="1501694386">
    <w:abstractNumId w:val="24"/>
  </w:num>
  <w:num w:numId="20" w16cid:durableId="1872380472">
    <w:abstractNumId w:val="30"/>
  </w:num>
  <w:num w:numId="21" w16cid:durableId="775514852">
    <w:abstractNumId w:val="19"/>
  </w:num>
  <w:num w:numId="22" w16cid:durableId="1804619337">
    <w:abstractNumId w:val="1"/>
  </w:num>
  <w:num w:numId="23" w16cid:durableId="661662271">
    <w:abstractNumId w:val="20"/>
  </w:num>
  <w:num w:numId="24" w16cid:durableId="2003967691">
    <w:abstractNumId w:val="2"/>
  </w:num>
  <w:num w:numId="25" w16cid:durableId="1044401019">
    <w:abstractNumId w:val="3"/>
  </w:num>
  <w:num w:numId="26" w16cid:durableId="1970895736">
    <w:abstractNumId w:val="0"/>
  </w:num>
  <w:num w:numId="27" w16cid:durableId="1316298836">
    <w:abstractNumId w:val="11"/>
  </w:num>
  <w:num w:numId="28" w16cid:durableId="2133088468">
    <w:abstractNumId w:val="31"/>
  </w:num>
  <w:num w:numId="29" w16cid:durableId="1762330741">
    <w:abstractNumId w:val="7"/>
  </w:num>
  <w:num w:numId="30" w16cid:durableId="1834639262">
    <w:abstractNumId w:val="5"/>
  </w:num>
  <w:num w:numId="31" w16cid:durableId="415251910">
    <w:abstractNumId w:val="18"/>
  </w:num>
  <w:num w:numId="32" w16cid:durableId="868108700">
    <w:abstractNumId w:val="9"/>
  </w:num>
  <w:num w:numId="33" w16cid:durableId="1196387226">
    <w:abstractNumId w:val="25"/>
  </w:num>
  <w:num w:numId="34" w16cid:durableId="19170913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3727"/>
    <w:rsid w:val="000041C1"/>
    <w:rsid w:val="00010DDA"/>
    <w:rsid w:val="00014C30"/>
    <w:rsid w:val="00015FD5"/>
    <w:rsid w:val="000177C9"/>
    <w:rsid w:val="00017C54"/>
    <w:rsid w:val="00020AC7"/>
    <w:rsid w:val="0002125E"/>
    <w:rsid w:val="00025B2F"/>
    <w:rsid w:val="00027B9F"/>
    <w:rsid w:val="00033DBC"/>
    <w:rsid w:val="00034609"/>
    <w:rsid w:val="00037284"/>
    <w:rsid w:val="00041FC4"/>
    <w:rsid w:val="0004551C"/>
    <w:rsid w:val="00050B78"/>
    <w:rsid w:val="0005114E"/>
    <w:rsid w:val="00056A91"/>
    <w:rsid w:val="00057F70"/>
    <w:rsid w:val="00060336"/>
    <w:rsid w:val="00061CA2"/>
    <w:rsid w:val="00062BE6"/>
    <w:rsid w:val="00063A4C"/>
    <w:rsid w:val="00067EFB"/>
    <w:rsid w:val="000776AD"/>
    <w:rsid w:val="00095B38"/>
    <w:rsid w:val="00096B77"/>
    <w:rsid w:val="00096E0F"/>
    <w:rsid w:val="000A276C"/>
    <w:rsid w:val="000A3D82"/>
    <w:rsid w:val="000A5B28"/>
    <w:rsid w:val="000B2C62"/>
    <w:rsid w:val="000B465F"/>
    <w:rsid w:val="000C10F9"/>
    <w:rsid w:val="000C28D1"/>
    <w:rsid w:val="000C328A"/>
    <w:rsid w:val="000C3D6A"/>
    <w:rsid w:val="000C4814"/>
    <w:rsid w:val="000C4E06"/>
    <w:rsid w:val="000C719D"/>
    <w:rsid w:val="000D2B20"/>
    <w:rsid w:val="000E036B"/>
    <w:rsid w:val="000E66E6"/>
    <w:rsid w:val="000E7507"/>
    <w:rsid w:val="000F181D"/>
    <w:rsid w:val="000F1D72"/>
    <w:rsid w:val="000F4C93"/>
    <w:rsid w:val="0010205F"/>
    <w:rsid w:val="00107710"/>
    <w:rsid w:val="00112BD6"/>
    <w:rsid w:val="001132E3"/>
    <w:rsid w:val="00116216"/>
    <w:rsid w:val="001218F8"/>
    <w:rsid w:val="00121BC9"/>
    <w:rsid w:val="00121D33"/>
    <w:rsid w:val="00121DC1"/>
    <w:rsid w:val="0012379A"/>
    <w:rsid w:val="00130B0B"/>
    <w:rsid w:val="00137360"/>
    <w:rsid w:val="0013751D"/>
    <w:rsid w:val="00147BA2"/>
    <w:rsid w:val="00156995"/>
    <w:rsid w:val="00156A72"/>
    <w:rsid w:val="001600D4"/>
    <w:rsid w:val="00166CC9"/>
    <w:rsid w:val="00171A56"/>
    <w:rsid w:val="00177B5A"/>
    <w:rsid w:val="00181889"/>
    <w:rsid w:val="00183762"/>
    <w:rsid w:val="001843C0"/>
    <w:rsid w:val="0018584C"/>
    <w:rsid w:val="00185FF3"/>
    <w:rsid w:val="00186415"/>
    <w:rsid w:val="001A3B32"/>
    <w:rsid w:val="001B06EA"/>
    <w:rsid w:val="001B1F13"/>
    <w:rsid w:val="001B41FD"/>
    <w:rsid w:val="001B4BCB"/>
    <w:rsid w:val="001C2455"/>
    <w:rsid w:val="001C3CDE"/>
    <w:rsid w:val="001C4B3C"/>
    <w:rsid w:val="001C4B9F"/>
    <w:rsid w:val="001C4E6F"/>
    <w:rsid w:val="001D022F"/>
    <w:rsid w:val="001D39CC"/>
    <w:rsid w:val="001D5923"/>
    <w:rsid w:val="001E1BEE"/>
    <w:rsid w:val="001E1D93"/>
    <w:rsid w:val="001E32F3"/>
    <w:rsid w:val="001F6239"/>
    <w:rsid w:val="001F6BC5"/>
    <w:rsid w:val="001F7DC2"/>
    <w:rsid w:val="00206F19"/>
    <w:rsid w:val="00215546"/>
    <w:rsid w:val="00215D4F"/>
    <w:rsid w:val="00215DA5"/>
    <w:rsid w:val="00217003"/>
    <w:rsid w:val="0022179D"/>
    <w:rsid w:val="00223272"/>
    <w:rsid w:val="0022512B"/>
    <w:rsid w:val="002260E1"/>
    <w:rsid w:val="002277C7"/>
    <w:rsid w:val="0023006B"/>
    <w:rsid w:val="002332B3"/>
    <w:rsid w:val="00235BC2"/>
    <w:rsid w:val="00244EEB"/>
    <w:rsid w:val="00250088"/>
    <w:rsid w:val="0025326F"/>
    <w:rsid w:val="00253975"/>
    <w:rsid w:val="00255B7D"/>
    <w:rsid w:val="002560AC"/>
    <w:rsid w:val="00256D58"/>
    <w:rsid w:val="002609BF"/>
    <w:rsid w:val="00271803"/>
    <w:rsid w:val="00282F11"/>
    <w:rsid w:val="00283C7B"/>
    <w:rsid w:val="00284945"/>
    <w:rsid w:val="00284F3F"/>
    <w:rsid w:val="00290F15"/>
    <w:rsid w:val="0029665E"/>
    <w:rsid w:val="002A0C54"/>
    <w:rsid w:val="002A1002"/>
    <w:rsid w:val="002A4394"/>
    <w:rsid w:val="002A43B3"/>
    <w:rsid w:val="002B11A3"/>
    <w:rsid w:val="002B39EC"/>
    <w:rsid w:val="002C1A8A"/>
    <w:rsid w:val="002C42B5"/>
    <w:rsid w:val="002C5946"/>
    <w:rsid w:val="002C71BF"/>
    <w:rsid w:val="002D0511"/>
    <w:rsid w:val="002D129F"/>
    <w:rsid w:val="002D1A9F"/>
    <w:rsid w:val="002D566D"/>
    <w:rsid w:val="002E2FB8"/>
    <w:rsid w:val="002E4F00"/>
    <w:rsid w:val="002E567B"/>
    <w:rsid w:val="002E7DB9"/>
    <w:rsid w:val="002F0A03"/>
    <w:rsid w:val="002F2C14"/>
    <w:rsid w:val="003020A6"/>
    <w:rsid w:val="003025C1"/>
    <w:rsid w:val="00307A25"/>
    <w:rsid w:val="003133A4"/>
    <w:rsid w:val="00316E72"/>
    <w:rsid w:val="00324498"/>
    <w:rsid w:val="00336C51"/>
    <w:rsid w:val="00336E3C"/>
    <w:rsid w:val="003400C2"/>
    <w:rsid w:val="00343F75"/>
    <w:rsid w:val="00344340"/>
    <w:rsid w:val="00345DD3"/>
    <w:rsid w:val="00351B54"/>
    <w:rsid w:val="003555DB"/>
    <w:rsid w:val="00360BAC"/>
    <w:rsid w:val="00366E57"/>
    <w:rsid w:val="0037046B"/>
    <w:rsid w:val="003741A4"/>
    <w:rsid w:val="003752B1"/>
    <w:rsid w:val="00377378"/>
    <w:rsid w:val="003823F1"/>
    <w:rsid w:val="0038256A"/>
    <w:rsid w:val="0038325B"/>
    <w:rsid w:val="00383B22"/>
    <w:rsid w:val="00387671"/>
    <w:rsid w:val="003910A3"/>
    <w:rsid w:val="00396199"/>
    <w:rsid w:val="003A3BEA"/>
    <w:rsid w:val="003A64B9"/>
    <w:rsid w:val="003A7121"/>
    <w:rsid w:val="003C0623"/>
    <w:rsid w:val="003C394D"/>
    <w:rsid w:val="003C7A67"/>
    <w:rsid w:val="003D1C28"/>
    <w:rsid w:val="003D2C5D"/>
    <w:rsid w:val="003D2D7C"/>
    <w:rsid w:val="003D38EB"/>
    <w:rsid w:val="003D38F9"/>
    <w:rsid w:val="003D47FF"/>
    <w:rsid w:val="003D58C1"/>
    <w:rsid w:val="003E0D40"/>
    <w:rsid w:val="003E1BBF"/>
    <w:rsid w:val="003E6808"/>
    <w:rsid w:val="003E751D"/>
    <w:rsid w:val="003F085A"/>
    <w:rsid w:val="003F3495"/>
    <w:rsid w:val="003F3B3A"/>
    <w:rsid w:val="003F6B84"/>
    <w:rsid w:val="003F7565"/>
    <w:rsid w:val="0040289E"/>
    <w:rsid w:val="00402A7F"/>
    <w:rsid w:val="00403BFC"/>
    <w:rsid w:val="0040597E"/>
    <w:rsid w:val="00406294"/>
    <w:rsid w:val="0042368D"/>
    <w:rsid w:val="0043255C"/>
    <w:rsid w:val="004325A7"/>
    <w:rsid w:val="00432FA1"/>
    <w:rsid w:val="00434E08"/>
    <w:rsid w:val="004365EB"/>
    <w:rsid w:val="004441AB"/>
    <w:rsid w:val="00447487"/>
    <w:rsid w:val="00456153"/>
    <w:rsid w:val="004606EB"/>
    <w:rsid w:val="0046151C"/>
    <w:rsid w:val="00462AA0"/>
    <w:rsid w:val="00463D02"/>
    <w:rsid w:val="00464686"/>
    <w:rsid w:val="004658DB"/>
    <w:rsid w:val="004736DA"/>
    <w:rsid w:val="00477CC9"/>
    <w:rsid w:val="00477E61"/>
    <w:rsid w:val="00482200"/>
    <w:rsid w:val="00482451"/>
    <w:rsid w:val="0048492E"/>
    <w:rsid w:val="00490ABE"/>
    <w:rsid w:val="00490E76"/>
    <w:rsid w:val="00491371"/>
    <w:rsid w:val="00492AFE"/>
    <w:rsid w:val="004930A3"/>
    <w:rsid w:val="00497B2B"/>
    <w:rsid w:val="004A1E10"/>
    <w:rsid w:val="004A1FD3"/>
    <w:rsid w:val="004A27AE"/>
    <w:rsid w:val="004A3F47"/>
    <w:rsid w:val="004A41EA"/>
    <w:rsid w:val="004A5C91"/>
    <w:rsid w:val="004B1F5E"/>
    <w:rsid w:val="004B51C1"/>
    <w:rsid w:val="004C1417"/>
    <w:rsid w:val="004D0078"/>
    <w:rsid w:val="004D6C1D"/>
    <w:rsid w:val="004E05C6"/>
    <w:rsid w:val="004E5715"/>
    <w:rsid w:val="004F0876"/>
    <w:rsid w:val="004F58BA"/>
    <w:rsid w:val="004F7E4B"/>
    <w:rsid w:val="00501444"/>
    <w:rsid w:val="00502B6A"/>
    <w:rsid w:val="00507782"/>
    <w:rsid w:val="00515F96"/>
    <w:rsid w:val="00517861"/>
    <w:rsid w:val="00520669"/>
    <w:rsid w:val="0052084B"/>
    <w:rsid w:val="00532030"/>
    <w:rsid w:val="005336C1"/>
    <w:rsid w:val="00551FEF"/>
    <w:rsid w:val="00560177"/>
    <w:rsid w:val="00563389"/>
    <w:rsid w:val="00566685"/>
    <w:rsid w:val="00567B38"/>
    <w:rsid w:val="00571A4A"/>
    <w:rsid w:val="005722BA"/>
    <w:rsid w:val="00575ABB"/>
    <w:rsid w:val="00582638"/>
    <w:rsid w:val="005910C7"/>
    <w:rsid w:val="00596EA9"/>
    <w:rsid w:val="005A0EE1"/>
    <w:rsid w:val="005A4D17"/>
    <w:rsid w:val="005A77C4"/>
    <w:rsid w:val="005B5514"/>
    <w:rsid w:val="005B6888"/>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20DAB"/>
    <w:rsid w:val="00632385"/>
    <w:rsid w:val="00633D8E"/>
    <w:rsid w:val="006352C6"/>
    <w:rsid w:val="006353C4"/>
    <w:rsid w:val="00651F81"/>
    <w:rsid w:val="006562C7"/>
    <w:rsid w:val="006567CF"/>
    <w:rsid w:val="00656E49"/>
    <w:rsid w:val="0065729B"/>
    <w:rsid w:val="00657438"/>
    <w:rsid w:val="0066135B"/>
    <w:rsid w:val="00665D12"/>
    <w:rsid w:val="00672325"/>
    <w:rsid w:val="0067311D"/>
    <w:rsid w:val="006853CB"/>
    <w:rsid w:val="006869B3"/>
    <w:rsid w:val="00696067"/>
    <w:rsid w:val="006977AB"/>
    <w:rsid w:val="00697955"/>
    <w:rsid w:val="006A0FC1"/>
    <w:rsid w:val="006B3E46"/>
    <w:rsid w:val="006B4482"/>
    <w:rsid w:val="006B53B9"/>
    <w:rsid w:val="006C14D4"/>
    <w:rsid w:val="006C16B1"/>
    <w:rsid w:val="006C6CBD"/>
    <w:rsid w:val="006E1BD4"/>
    <w:rsid w:val="006E3B2B"/>
    <w:rsid w:val="006E611A"/>
    <w:rsid w:val="006F3DF2"/>
    <w:rsid w:val="006F6E0B"/>
    <w:rsid w:val="006F7168"/>
    <w:rsid w:val="007036D0"/>
    <w:rsid w:val="00707FCE"/>
    <w:rsid w:val="0071153F"/>
    <w:rsid w:val="00711D37"/>
    <w:rsid w:val="0071409E"/>
    <w:rsid w:val="007160AD"/>
    <w:rsid w:val="00716C33"/>
    <w:rsid w:val="0071749B"/>
    <w:rsid w:val="00722858"/>
    <w:rsid w:val="007239C3"/>
    <w:rsid w:val="0073057D"/>
    <w:rsid w:val="00731EFC"/>
    <w:rsid w:val="00740D99"/>
    <w:rsid w:val="00742B87"/>
    <w:rsid w:val="00745C77"/>
    <w:rsid w:val="00750521"/>
    <w:rsid w:val="007658BA"/>
    <w:rsid w:val="00767F72"/>
    <w:rsid w:val="007719B4"/>
    <w:rsid w:val="00772C8C"/>
    <w:rsid w:val="0077476E"/>
    <w:rsid w:val="007754D4"/>
    <w:rsid w:val="00783BB1"/>
    <w:rsid w:val="007931CC"/>
    <w:rsid w:val="00795CAE"/>
    <w:rsid w:val="00796A25"/>
    <w:rsid w:val="007A52DD"/>
    <w:rsid w:val="007B3861"/>
    <w:rsid w:val="007B764F"/>
    <w:rsid w:val="007B7971"/>
    <w:rsid w:val="007C0EC2"/>
    <w:rsid w:val="007C3E8E"/>
    <w:rsid w:val="007D3D34"/>
    <w:rsid w:val="007D7045"/>
    <w:rsid w:val="007E2C56"/>
    <w:rsid w:val="007E3CB7"/>
    <w:rsid w:val="007E3F4B"/>
    <w:rsid w:val="007E4271"/>
    <w:rsid w:val="007E6245"/>
    <w:rsid w:val="007F0F20"/>
    <w:rsid w:val="007F3052"/>
    <w:rsid w:val="008000CF"/>
    <w:rsid w:val="008008C5"/>
    <w:rsid w:val="00803B84"/>
    <w:rsid w:val="00812B89"/>
    <w:rsid w:val="008164AA"/>
    <w:rsid w:val="00817525"/>
    <w:rsid w:val="00820375"/>
    <w:rsid w:val="008245F1"/>
    <w:rsid w:val="0083097F"/>
    <w:rsid w:val="00830A5E"/>
    <w:rsid w:val="00832E72"/>
    <w:rsid w:val="008334DD"/>
    <w:rsid w:val="0083683B"/>
    <w:rsid w:val="0084118B"/>
    <w:rsid w:val="00841B09"/>
    <w:rsid w:val="00847E52"/>
    <w:rsid w:val="008503B7"/>
    <w:rsid w:val="0085490D"/>
    <w:rsid w:val="008620FB"/>
    <w:rsid w:val="00864DA3"/>
    <w:rsid w:val="00866639"/>
    <w:rsid w:val="0087379A"/>
    <w:rsid w:val="00873ADE"/>
    <w:rsid w:val="00875807"/>
    <w:rsid w:val="0088219D"/>
    <w:rsid w:val="00882388"/>
    <w:rsid w:val="00885ED9"/>
    <w:rsid w:val="008867F4"/>
    <w:rsid w:val="008906DF"/>
    <w:rsid w:val="00890B1D"/>
    <w:rsid w:val="0089130B"/>
    <w:rsid w:val="008928FB"/>
    <w:rsid w:val="008931D3"/>
    <w:rsid w:val="00896753"/>
    <w:rsid w:val="008A7DC1"/>
    <w:rsid w:val="008B1908"/>
    <w:rsid w:val="008B5549"/>
    <w:rsid w:val="008B58D1"/>
    <w:rsid w:val="008B6AFB"/>
    <w:rsid w:val="008C2B85"/>
    <w:rsid w:val="008C3B84"/>
    <w:rsid w:val="008D0C81"/>
    <w:rsid w:val="008E2E78"/>
    <w:rsid w:val="008E673A"/>
    <w:rsid w:val="008E6787"/>
    <w:rsid w:val="008F34FE"/>
    <w:rsid w:val="008F625C"/>
    <w:rsid w:val="008F69EB"/>
    <w:rsid w:val="009005B8"/>
    <w:rsid w:val="00903F9F"/>
    <w:rsid w:val="0090405A"/>
    <w:rsid w:val="00904583"/>
    <w:rsid w:val="00907C6B"/>
    <w:rsid w:val="009117FE"/>
    <w:rsid w:val="00914F5A"/>
    <w:rsid w:val="00915506"/>
    <w:rsid w:val="009204A2"/>
    <w:rsid w:val="0093296C"/>
    <w:rsid w:val="00935DAF"/>
    <w:rsid w:val="00937374"/>
    <w:rsid w:val="0094183A"/>
    <w:rsid w:val="00942834"/>
    <w:rsid w:val="00942884"/>
    <w:rsid w:val="009509BF"/>
    <w:rsid w:val="0095185F"/>
    <w:rsid w:val="00955591"/>
    <w:rsid w:val="00955752"/>
    <w:rsid w:val="009562FC"/>
    <w:rsid w:val="00962408"/>
    <w:rsid w:val="00962B7F"/>
    <w:rsid w:val="0096300D"/>
    <w:rsid w:val="0097036A"/>
    <w:rsid w:val="00975EC8"/>
    <w:rsid w:val="009907C0"/>
    <w:rsid w:val="009911B4"/>
    <w:rsid w:val="00991ADD"/>
    <w:rsid w:val="00992341"/>
    <w:rsid w:val="00993209"/>
    <w:rsid w:val="00994B53"/>
    <w:rsid w:val="00994DD1"/>
    <w:rsid w:val="009A3EE0"/>
    <w:rsid w:val="009A6D62"/>
    <w:rsid w:val="009A7724"/>
    <w:rsid w:val="009A775F"/>
    <w:rsid w:val="009C018C"/>
    <w:rsid w:val="009C0937"/>
    <w:rsid w:val="009C0BA8"/>
    <w:rsid w:val="009C36F7"/>
    <w:rsid w:val="009C437B"/>
    <w:rsid w:val="009C796E"/>
    <w:rsid w:val="009D0F5C"/>
    <w:rsid w:val="009D4197"/>
    <w:rsid w:val="009D41F2"/>
    <w:rsid w:val="009D671E"/>
    <w:rsid w:val="009F3DF9"/>
    <w:rsid w:val="00A00935"/>
    <w:rsid w:val="00A047B9"/>
    <w:rsid w:val="00A111DF"/>
    <w:rsid w:val="00A22CE8"/>
    <w:rsid w:val="00A23225"/>
    <w:rsid w:val="00A26501"/>
    <w:rsid w:val="00A3096F"/>
    <w:rsid w:val="00A37109"/>
    <w:rsid w:val="00A45D73"/>
    <w:rsid w:val="00A54814"/>
    <w:rsid w:val="00A55FA9"/>
    <w:rsid w:val="00A56EDE"/>
    <w:rsid w:val="00A579D0"/>
    <w:rsid w:val="00A60D36"/>
    <w:rsid w:val="00A62575"/>
    <w:rsid w:val="00A64044"/>
    <w:rsid w:val="00A661FF"/>
    <w:rsid w:val="00A66715"/>
    <w:rsid w:val="00A66E79"/>
    <w:rsid w:val="00A70F29"/>
    <w:rsid w:val="00A71657"/>
    <w:rsid w:val="00A74166"/>
    <w:rsid w:val="00A82626"/>
    <w:rsid w:val="00A857AC"/>
    <w:rsid w:val="00A86AE9"/>
    <w:rsid w:val="00A870D7"/>
    <w:rsid w:val="00A9012D"/>
    <w:rsid w:val="00A90400"/>
    <w:rsid w:val="00A91EF6"/>
    <w:rsid w:val="00A92633"/>
    <w:rsid w:val="00A9549F"/>
    <w:rsid w:val="00AA2C69"/>
    <w:rsid w:val="00AA4921"/>
    <w:rsid w:val="00AB1B33"/>
    <w:rsid w:val="00AB211A"/>
    <w:rsid w:val="00AC3B6A"/>
    <w:rsid w:val="00AC77F8"/>
    <w:rsid w:val="00AC7DAA"/>
    <w:rsid w:val="00AD0AF3"/>
    <w:rsid w:val="00AD1EB2"/>
    <w:rsid w:val="00AE040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BF6"/>
    <w:rsid w:val="00B25E9D"/>
    <w:rsid w:val="00B260C3"/>
    <w:rsid w:val="00B33327"/>
    <w:rsid w:val="00B33FA0"/>
    <w:rsid w:val="00B3728B"/>
    <w:rsid w:val="00B40357"/>
    <w:rsid w:val="00B46291"/>
    <w:rsid w:val="00B46BC7"/>
    <w:rsid w:val="00B516FD"/>
    <w:rsid w:val="00B51E7E"/>
    <w:rsid w:val="00B5332C"/>
    <w:rsid w:val="00B62BFF"/>
    <w:rsid w:val="00B70BBB"/>
    <w:rsid w:val="00B72B14"/>
    <w:rsid w:val="00B74E33"/>
    <w:rsid w:val="00B87413"/>
    <w:rsid w:val="00B905A9"/>
    <w:rsid w:val="00B90E29"/>
    <w:rsid w:val="00B93A69"/>
    <w:rsid w:val="00BA35B9"/>
    <w:rsid w:val="00BE0431"/>
    <w:rsid w:val="00BE3DF0"/>
    <w:rsid w:val="00BF0E40"/>
    <w:rsid w:val="00BF118B"/>
    <w:rsid w:val="00BF456F"/>
    <w:rsid w:val="00BF5A30"/>
    <w:rsid w:val="00BF7539"/>
    <w:rsid w:val="00C01B48"/>
    <w:rsid w:val="00C02A46"/>
    <w:rsid w:val="00C05400"/>
    <w:rsid w:val="00C106A4"/>
    <w:rsid w:val="00C14599"/>
    <w:rsid w:val="00C15680"/>
    <w:rsid w:val="00C17F8B"/>
    <w:rsid w:val="00C20607"/>
    <w:rsid w:val="00C246D5"/>
    <w:rsid w:val="00C25057"/>
    <w:rsid w:val="00C25A06"/>
    <w:rsid w:val="00C261E3"/>
    <w:rsid w:val="00C328C9"/>
    <w:rsid w:val="00C33FEA"/>
    <w:rsid w:val="00C361D4"/>
    <w:rsid w:val="00C36CC4"/>
    <w:rsid w:val="00C4033A"/>
    <w:rsid w:val="00C41C8B"/>
    <w:rsid w:val="00C44198"/>
    <w:rsid w:val="00C441FB"/>
    <w:rsid w:val="00C474B3"/>
    <w:rsid w:val="00C47808"/>
    <w:rsid w:val="00C6155F"/>
    <w:rsid w:val="00C75856"/>
    <w:rsid w:val="00C80A5B"/>
    <w:rsid w:val="00C85017"/>
    <w:rsid w:val="00CA42A0"/>
    <w:rsid w:val="00CA546A"/>
    <w:rsid w:val="00CB2559"/>
    <w:rsid w:val="00CB3884"/>
    <w:rsid w:val="00CC4070"/>
    <w:rsid w:val="00CC5D84"/>
    <w:rsid w:val="00CE02DD"/>
    <w:rsid w:val="00CE0947"/>
    <w:rsid w:val="00CE14B4"/>
    <w:rsid w:val="00CF69E9"/>
    <w:rsid w:val="00CF6A20"/>
    <w:rsid w:val="00D02471"/>
    <w:rsid w:val="00D05C2F"/>
    <w:rsid w:val="00D0647A"/>
    <w:rsid w:val="00D07EA8"/>
    <w:rsid w:val="00D10F02"/>
    <w:rsid w:val="00D11AB4"/>
    <w:rsid w:val="00D15723"/>
    <w:rsid w:val="00D235BA"/>
    <w:rsid w:val="00D26D9C"/>
    <w:rsid w:val="00D2754E"/>
    <w:rsid w:val="00D34837"/>
    <w:rsid w:val="00D36234"/>
    <w:rsid w:val="00D367E6"/>
    <w:rsid w:val="00D37937"/>
    <w:rsid w:val="00D44929"/>
    <w:rsid w:val="00D51E07"/>
    <w:rsid w:val="00D54313"/>
    <w:rsid w:val="00D778D7"/>
    <w:rsid w:val="00D87333"/>
    <w:rsid w:val="00D953F1"/>
    <w:rsid w:val="00D96C2B"/>
    <w:rsid w:val="00DA03E4"/>
    <w:rsid w:val="00DA298A"/>
    <w:rsid w:val="00DA4283"/>
    <w:rsid w:val="00DB3C04"/>
    <w:rsid w:val="00DB5919"/>
    <w:rsid w:val="00DC1AD3"/>
    <w:rsid w:val="00DC436D"/>
    <w:rsid w:val="00DC4CEA"/>
    <w:rsid w:val="00DD4BD4"/>
    <w:rsid w:val="00DD6330"/>
    <w:rsid w:val="00DD644B"/>
    <w:rsid w:val="00DE1306"/>
    <w:rsid w:val="00DE3AC1"/>
    <w:rsid w:val="00DE60B3"/>
    <w:rsid w:val="00DF1E05"/>
    <w:rsid w:val="00E00A6E"/>
    <w:rsid w:val="00E01E1C"/>
    <w:rsid w:val="00E06A91"/>
    <w:rsid w:val="00E06BB9"/>
    <w:rsid w:val="00E11F98"/>
    <w:rsid w:val="00E17831"/>
    <w:rsid w:val="00E202E7"/>
    <w:rsid w:val="00E212C6"/>
    <w:rsid w:val="00E2308A"/>
    <w:rsid w:val="00E25594"/>
    <w:rsid w:val="00E26D0B"/>
    <w:rsid w:val="00E363B5"/>
    <w:rsid w:val="00E410A0"/>
    <w:rsid w:val="00E423C0"/>
    <w:rsid w:val="00E4453A"/>
    <w:rsid w:val="00E44DF3"/>
    <w:rsid w:val="00E4507A"/>
    <w:rsid w:val="00E50910"/>
    <w:rsid w:val="00E53BF8"/>
    <w:rsid w:val="00E60E5A"/>
    <w:rsid w:val="00E62BFD"/>
    <w:rsid w:val="00E6341C"/>
    <w:rsid w:val="00E713DD"/>
    <w:rsid w:val="00E72D53"/>
    <w:rsid w:val="00E72EB5"/>
    <w:rsid w:val="00E87279"/>
    <w:rsid w:val="00E92A0C"/>
    <w:rsid w:val="00E92CC0"/>
    <w:rsid w:val="00EA02B0"/>
    <w:rsid w:val="00EA0C73"/>
    <w:rsid w:val="00EA192E"/>
    <w:rsid w:val="00EA4CCC"/>
    <w:rsid w:val="00EA5D31"/>
    <w:rsid w:val="00EA657C"/>
    <w:rsid w:val="00EA6BFB"/>
    <w:rsid w:val="00EA7DDF"/>
    <w:rsid w:val="00EB2D15"/>
    <w:rsid w:val="00EB5120"/>
    <w:rsid w:val="00EB6A8F"/>
    <w:rsid w:val="00EB7C34"/>
    <w:rsid w:val="00EC0926"/>
    <w:rsid w:val="00EC1C93"/>
    <w:rsid w:val="00EC6016"/>
    <w:rsid w:val="00EC7261"/>
    <w:rsid w:val="00EC75F1"/>
    <w:rsid w:val="00ED0C6E"/>
    <w:rsid w:val="00ED24FA"/>
    <w:rsid w:val="00EE27FB"/>
    <w:rsid w:val="00EE298D"/>
    <w:rsid w:val="00EE2B04"/>
    <w:rsid w:val="00EE2DE9"/>
    <w:rsid w:val="00EE2E56"/>
    <w:rsid w:val="00EF0CE0"/>
    <w:rsid w:val="00EF21D6"/>
    <w:rsid w:val="00EF3162"/>
    <w:rsid w:val="00EF47C6"/>
    <w:rsid w:val="00EF54DA"/>
    <w:rsid w:val="00EF5EAC"/>
    <w:rsid w:val="00EF71AB"/>
    <w:rsid w:val="00F023DC"/>
    <w:rsid w:val="00F03C53"/>
    <w:rsid w:val="00F051DF"/>
    <w:rsid w:val="00F06A9B"/>
    <w:rsid w:val="00F11BC5"/>
    <w:rsid w:val="00F11EA9"/>
    <w:rsid w:val="00F121BF"/>
    <w:rsid w:val="00F13DAD"/>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91093"/>
    <w:rsid w:val="00F91D8F"/>
    <w:rsid w:val="00F95007"/>
    <w:rsid w:val="00F952CA"/>
    <w:rsid w:val="00F9624A"/>
    <w:rsid w:val="00FB2F0A"/>
    <w:rsid w:val="00FB6AAA"/>
    <w:rsid w:val="00FB6DC8"/>
    <w:rsid w:val="00FC2645"/>
    <w:rsid w:val="00FC5049"/>
    <w:rsid w:val="00FC682C"/>
    <w:rsid w:val="00FD67A0"/>
    <w:rsid w:val="00FE294F"/>
    <w:rsid w:val="00FE2CDD"/>
    <w:rsid w:val="00FF1800"/>
    <w:rsid w:val="0CD48A16"/>
    <w:rsid w:val="22626ECD"/>
    <w:rsid w:val="3BDC62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47A694C9-4F0C-4B0E-9733-8DE6E51CF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483888888">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130E6-1753-4BF1-8CB9-4D8C4366B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501</Words>
  <Characters>2859</Characters>
  <Application>Microsoft Office Word</Application>
  <DocSecurity>0</DocSecurity>
  <Lines>23</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6</cp:revision>
  <cp:lastPrinted>2025-01-22T15:29:00Z</cp:lastPrinted>
  <dcterms:created xsi:type="dcterms:W3CDTF">2025-01-21T20:41:00Z</dcterms:created>
  <dcterms:modified xsi:type="dcterms:W3CDTF">2025-01-22T15:39:00Z</dcterms:modified>
</cp:coreProperties>
</file>