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9B88346" w14:textId="0A1F18BC" w:rsidR="00925063" w:rsidRPr="00925063" w:rsidRDefault="009B6FC1" w:rsidP="00925063">
      <w:pPr>
        <w:suppressLineNumbers/>
        <w:jc w:val="center"/>
        <w:rPr>
          <w:rFonts w:ascii="Book Antiqua" w:hAnsi="Book Antiqua" w:cs="Book Antiqua"/>
          <w:sz w:val="28"/>
          <w:szCs w:val="28"/>
          <w:lang w:val="es-PR"/>
        </w:rPr>
      </w:pPr>
      <w:r>
        <w:rPr>
          <w:rFonts w:ascii="Book Antiqua" w:hAnsi="Book Antiqua" w:cs="Book Antiqua"/>
          <w:sz w:val="28"/>
          <w:szCs w:val="28"/>
          <w:lang w:val="es-PR"/>
        </w:rPr>
        <w:t>GOBIERNO DE PUERTO RICO</w:t>
      </w:r>
    </w:p>
    <w:p w14:paraId="7B826A0A" w14:textId="77777777" w:rsidR="00F2719B" w:rsidRPr="004C20D1" w:rsidRDefault="00F2719B" w:rsidP="0035645A">
      <w:pPr>
        <w:suppressLineNumbers/>
        <w:jc w:val="center"/>
        <w:rPr>
          <w:rFonts w:ascii="Book Antiqua" w:hAnsi="Book Antiqua" w:cs="Book Antiqua"/>
          <w:lang w:val="es-PR"/>
        </w:rPr>
      </w:pPr>
    </w:p>
    <w:p w14:paraId="552AF519" w14:textId="2035D0E6" w:rsidR="00F2719B" w:rsidRPr="004C20D1" w:rsidRDefault="006D7419" w:rsidP="0035645A">
      <w:pPr>
        <w:pStyle w:val="Title2"/>
        <w:suppressLineNumbers/>
        <w:tabs>
          <w:tab w:val="clear" w:pos="648"/>
          <w:tab w:val="clear" w:pos="7776"/>
          <w:tab w:val="clear" w:pos="7848"/>
        </w:tabs>
        <w:jc w:val="both"/>
        <w:rPr>
          <w:rFonts w:ascii="Book Antiqua" w:hAnsi="Book Antiqua" w:cs="Book Antiqua"/>
          <w:lang w:val="es-PR"/>
        </w:rPr>
      </w:pPr>
      <w:r>
        <w:rPr>
          <w:rFonts w:ascii="Book Antiqua" w:hAnsi="Book Antiqua" w:cs="Book Antiqua"/>
          <w:lang w:val="es-PR"/>
        </w:rPr>
        <w:t>20m</w:t>
      </w:r>
      <w:r w:rsidR="001B02FC">
        <w:rPr>
          <w:rFonts w:ascii="Book Antiqua" w:hAnsi="Book Antiqua" w:cs="Book Antiqua"/>
          <w:lang w:val="es-PR"/>
        </w:rPr>
        <w:t>a.</w:t>
      </w:r>
      <w:r w:rsidR="00F2719B" w:rsidRPr="004C20D1">
        <w:rPr>
          <w:rFonts w:ascii="Book Antiqua" w:hAnsi="Book Antiqua" w:cs="Book Antiqua"/>
          <w:lang w:val="es-PR"/>
        </w:rPr>
        <w:t xml:space="preserve"> Asamblea</w:t>
      </w:r>
      <w:r w:rsidR="00F2719B" w:rsidRPr="004C20D1">
        <w:rPr>
          <w:rFonts w:ascii="Book Antiqua" w:hAnsi="Book Antiqua" w:cs="Book Antiqua"/>
          <w:lang w:val="es-PR"/>
        </w:rPr>
        <w:tab/>
      </w:r>
      <w:r w:rsidR="00F2719B" w:rsidRPr="004C20D1">
        <w:rPr>
          <w:rFonts w:ascii="Book Antiqua" w:hAnsi="Book Antiqua" w:cs="Book Antiqua"/>
          <w:lang w:val="es-PR"/>
        </w:rPr>
        <w:tab/>
      </w:r>
      <w:r w:rsidR="00F2719B" w:rsidRPr="004C20D1">
        <w:rPr>
          <w:rFonts w:ascii="Book Antiqua" w:hAnsi="Book Antiqua" w:cs="Book Antiqua"/>
          <w:lang w:val="es-PR"/>
        </w:rPr>
        <w:tab/>
      </w:r>
      <w:r w:rsidR="00F2719B" w:rsidRPr="004C20D1">
        <w:rPr>
          <w:rFonts w:ascii="Book Antiqua" w:hAnsi="Book Antiqua" w:cs="Book Antiqua"/>
          <w:lang w:val="es-PR"/>
        </w:rPr>
        <w:tab/>
      </w:r>
      <w:r w:rsidR="00F2719B" w:rsidRPr="004C20D1">
        <w:rPr>
          <w:rFonts w:ascii="Book Antiqua" w:hAnsi="Book Antiqua" w:cs="Book Antiqua"/>
          <w:lang w:val="es-PR"/>
        </w:rPr>
        <w:tab/>
      </w:r>
      <w:r w:rsidR="00F2719B" w:rsidRPr="004C20D1">
        <w:rPr>
          <w:rFonts w:ascii="Book Antiqua" w:hAnsi="Book Antiqua" w:cs="Book Antiqua"/>
          <w:lang w:val="es-PR"/>
        </w:rPr>
        <w:tab/>
      </w:r>
      <w:r w:rsidR="00F2719B" w:rsidRPr="004C20D1">
        <w:rPr>
          <w:rFonts w:ascii="Book Antiqua" w:hAnsi="Book Antiqua" w:cs="Book Antiqua"/>
          <w:lang w:val="es-PR"/>
        </w:rPr>
        <w:tab/>
      </w:r>
      <w:r w:rsidR="00F2719B" w:rsidRPr="004C20D1">
        <w:rPr>
          <w:rFonts w:ascii="Book Antiqua" w:hAnsi="Book Antiqua" w:cs="Book Antiqua"/>
          <w:lang w:val="es-PR"/>
        </w:rPr>
        <w:tab/>
        <w:t xml:space="preserve">          </w:t>
      </w:r>
      <w:r w:rsidR="001B02FC">
        <w:rPr>
          <w:rFonts w:ascii="Book Antiqua" w:hAnsi="Book Antiqua" w:cs="Book Antiqua"/>
          <w:lang w:val="es-PR"/>
        </w:rPr>
        <w:t xml:space="preserve"> </w:t>
      </w:r>
      <w:r w:rsidR="002E4C70">
        <w:rPr>
          <w:rFonts w:ascii="Book Antiqua" w:hAnsi="Book Antiqua" w:cs="Book Antiqua"/>
          <w:lang w:val="es-PR"/>
        </w:rPr>
        <w:t>1</w:t>
      </w:r>
      <w:r w:rsidR="001B02FC">
        <w:rPr>
          <w:rFonts w:ascii="Book Antiqua" w:hAnsi="Book Antiqua" w:cs="Book Antiqua"/>
          <w:lang w:val="es-PR"/>
        </w:rPr>
        <w:t xml:space="preserve">ra. </w:t>
      </w:r>
      <w:r w:rsidR="00F2719B" w:rsidRPr="004C20D1">
        <w:rPr>
          <w:rFonts w:ascii="Book Antiqua" w:hAnsi="Book Antiqua" w:cs="Book Antiqua"/>
          <w:lang w:val="es-PR"/>
        </w:rPr>
        <w:t>Sesión</w:t>
      </w:r>
    </w:p>
    <w:p w14:paraId="6C099679" w14:textId="77777777" w:rsidR="00F2719B" w:rsidRPr="004C20D1" w:rsidRDefault="00F2719B" w:rsidP="0035645A">
      <w:pPr>
        <w:pStyle w:val="Title2"/>
        <w:suppressLineNumbers/>
        <w:tabs>
          <w:tab w:val="clear" w:pos="648"/>
          <w:tab w:val="clear" w:pos="7776"/>
          <w:tab w:val="clear" w:pos="7848"/>
        </w:tabs>
        <w:jc w:val="both"/>
        <w:rPr>
          <w:rFonts w:ascii="Book Antiqua" w:hAnsi="Book Antiqua" w:cs="Book Antiqua"/>
          <w:lang w:val="es-PR"/>
        </w:rPr>
      </w:pPr>
      <w:r w:rsidRPr="004C20D1">
        <w:rPr>
          <w:rFonts w:ascii="Book Antiqua" w:hAnsi="Book Antiqua" w:cs="Book Antiqua"/>
          <w:lang w:val="es-PR"/>
        </w:rPr>
        <w:t xml:space="preserve">          Legislativa</w:t>
      </w:r>
      <w:r w:rsidRPr="004C20D1">
        <w:rPr>
          <w:rFonts w:ascii="Book Antiqua" w:hAnsi="Book Antiqua" w:cs="Book Antiqua"/>
          <w:lang w:val="es-PR"/>
        </w:rPr>
        <w:tab/>
      </w:r>
      <w:r w:rsidRPr="004C20D1">
        <w:rPr>
          <w:rFonts w:ascii="Book Antiqua" w:hAnsi="Book Antiqua" w:cs="Book Antiqua"/>
          <w:lang w:val="es-PR"/>
        </w:rPr>
        <w:tab/>
      </w:r>
      <w:r w:rsidRPr="004C20D1">
        <w:rPr>
          <w:rFonts w:ascii="Book Antiqua" w:hAnsi="Book Antiqua" w:cs="Book Antiqua"/>
          <w:lang w:val="es-PR"/>
        </w:rPr>
        <w:tab/>
      </w:r>
      <w:r w:rsidRPr="004C20D1">
        <w:rPr>
          <w:rFonts w:ascii="Book Antiqua" w:hAnsi="Book Antiqua" w:cs="Book Antiqua"/>
          <w:lang w:val="es-PR"/>
        </w:rPr>
        <w:tab/>
      </w:r>
      <w:r w:rsidRPr="004C20D1">
        <w:rPr>
          <w:rFonts w:ascii="Book Antiqua" w:hAnsi="Book Antiqua" w:cs="Book Antiqua"/>
          <w:lang w:val="es-PR"/>
        </w:rPr>
        <w:tab/>
      </w:r>
      <w:r w:rsidRPr="004C20D1">
        <w:rPr>
          <w:rFonts w:ascii="Book Antiqua" w:hAnsi="Book Antiqua" w:cs="Book Antiqua"/>
          <w:lang w:val="es-PR"/>
        </w:rPr>
        <w:tab/>
      </w:r>
      <w:r w:rsidRPr="004C20D1">
        <w:rPr>
          <w:rFonts w:ascii="Book Antiqua" w:hAnsi="Book Antiqua" w:cs="Book Antiqua"/>
          <w:lang w:val="es-PR"/>
        </w:rPr>
        <w:tab/>
      </w:r>
      <w:r w:rsidRPr="004C20D1">
        <w:rPr>
          <w:rFonts w:ascii="Book Antiqua" w:hAnsi="Book Antiqua" w:cs="Book Antiqua"/>
          <w:lang w:val="es-PR"/>
        </w:rPr>
        <w:tab/>
      </w:r>
      <w:r w:rsidRPr="004C20D1">
        <w:rPr>
          <w:rFonts w:ascii="Book Antiqua" w:hAnsi="Book Antiqua" w:cs="Book Antiqua"/>
          <w:lang w:val="es-PR"/>
        </w:rPr>
        <w:tab/>
        <w:t xml:space="preserve">    </w:t>
      </w:r>
      <w:r w:rsidR="001B02FC">
        <w:rPr>
          <w:rFonts w:ascii="Book Antiqua" w:hAnsi="Book Antiqua" w:cs="Book Antiqua"/>
          <w:lang w:val="es-PR"/>
        </w:rPr>
        <w:t xml:space="preserve">  </w:t>
      </w:r>
      <w:r w:rsidRPr="004C20D1">
        <w:rPr>
          <w:rFonts w:ascii="Book Antiqua" w:hAnsi="Book Antiqua" w:cs="Book Antiqua"/>
          <w:lang w:val="es-PR"/>
        </w:rPr>
        <w:t>Ordinaria</w:t>
      </w:r>
    </w:p>
    <w:p w14:paraId="46DE8A5B" w14:textId="77777777" w:rsidR="00F2719B" w:rsidRPr="004C20D1" w:rsidRDefault="00F2719B" w:rsidP="0035645A">
      <w:pPr>
        <w:suppressLineNumbers/>
        <w:jc w:val="both"/>
        <w:rPr>
          <w:rFonts w:ascii="Book Antiqua" w:hAnsi="Book Antiqua" w:cs="Book Antiqua"/>
          <w:lang w:val="es-PR"/>
        </w:rPr>
      </w:pPr>
    </w:p>
    <w:p w14:paraId="626E9C33" w14:textId="77777777" w:rsidR="00F2719B" w:rsidRPr="004C20D1" w:rsidRDefault="00F2719B" w:rsidP="0035645A">
      <w:pPr>
        <w:suppressLineNumbers/>
        <w:jc w:val="center"/>
        <w:rPr>
          <w:rFonts w:ascii="Book Antiqua" w:hAnsi="Book Antiqua" w:cs="Book Antiqua"/>
          <w:b/>
          <w:bCs/>
          <w:sz w:val="36"/>
          <w:szCs w:val="36"/>
          <w:lang w:val="es-PR"/>
        </w:rPr>
      </w:pPr>
      <w:r w:rsidRPr="004C20D1">
        <w:rPr>
          <w:rFonts w:ascii="Book Antiqua" w:hAnsi="Book Antiqua" w:cs="Book Antiqua"/>
          <w:b/>
          <w:bCs/>
          <w:sz w:val="36"/>
          <w:szCs w:val="36"/>
          <w:lang w:val="es-PR"/>
        </w:rPr>
        <w:t>CÁMARA DE REPRESENTANTES</w:t>
      </w:r>
    </w:p>
    <w:p w14:paraId="486B33E2" w14:textId="77777777" w:rsidR="00F2719B" w:rsidRPr="004C20D1" w:rsidRDefault="00F2719B" w:rsidP="0035645A">
      <w:pPr>
        <w:suppressLineNumbers/>
        <w:jc w:val="center"/>
        <w:rPr>
          <w:rFonts w:ascii="Book Antiqua" w:hAnsi="Book Antiqua" w:cs="Book Antiqua"/>
          <w:b/>
          <w:bCs/>
          <w:lang w:val="es-PR"/>
        </w:rPr>
      </w:pPr>
    </w:p>
    <w:p w14:paraId="53B23965" w14:textId="3408B549" w:rsidR="00F2719B" w:rsidRPr="004C20D1" w:rsidRDefault="00F2719B" w:rsidP="0035645A">
      <w:pPr>
        <w:suppressLineNumbers/>
        <w:jc w:val="center"/>
        <w:rPr>
          <w:rFonts w:ascii="Book Antiqua" w:hAnsi="Book Antiqua" w:cs="Book Antiqua"/>
          <w:b/>
          <w:bCs/>
          <w:sz w:val="52"/>
          <w:szCs w:val="52"/>
          <w:lang w:val="es-PR"/>
        </w:rPr>
      </w:pPr>
      <w:r>
        <w:rPr>
          <w:rFonts w:ascii="Book Antiqua" w:hAnsi="Book Antiqua" w:cs="Book Antiqua"/>
          <w:b/>
          <w:bCs/>
          <w:sz w:val="52"/>
          <w:szCs w:val="52"/>
          <w:lang w:val="es-PR"/>
        </w:rPr>
        <w:t>P. de la C.</w:t>
      </w:r>
      <w:r w:rsidR="00461150">
        <w:rPr>
          <w:rFonts w:ascii="Book Antiqua" w:hAnsi="Book Antiqua" w:cs="Book Antiqua"/>
          <w:b/>
          <w:bCs/>
          <w:sz w:val="52"/>
          <w:szCs w:val="52"/>
          <w:lang w:val="es-PR"/>
        </w:rPr>
        <w:t xml:space="preserve"> </w:t>
      </w:r>
      <w:r w:rsidR="00925063">
        <w:rPr>
          <w:rFonts w:ascii="Book Antiqua" w:hAnsi="Book Antiqua" w:cs="Book Antiqua"/>
          <w:b/>
          <w:bCs/>
          <w:sz w:val="52"/>
          <w:szCs w:val="52"/>
          <w:lang w:val="es-PR"/>
        </w:rPr>
        <w:t>261</w:t>
      </w:r>
    </w:p>
    <w:p w14:paraId="7750BECA" w14:textId="77777777" w:rsidR="00F2719B" w:rsidRPr="004C20D1" w:rsidRDefault="00F2719B" w:rsidP="0035645A">
      <w:pPr>
        <w:suppressLineNumbers/>
        <w:jc w:val="center"/>
        <w:rPr>
          <w:rFonts w:ascii="Book Antiqua" w:hAnsi="Book Antiqua" w:cs="Book Antiqua"/>
          <w:b/>
          <w:bCs/>
          <w:lang w:val="es-PR"/>
        </w:rPr>
      </w:pPr>
    </w:p>
    <w:p w14:paraId="6FB4492F" w14:textId="4CE10606" w:rsidR="00F2719B" w:rsidRPr="004C20D1" w:rsidRDefault="00FB546A" w:rsidP="0035645A">
      <w:pPr>
        <w:suppressLineNumbers/>
        <w:jc w:val="center"/>
        <w:rPr>
          <w:rFonts w:ascii="Book Antiqua" w:hAnsi="Book Antiqua" w:cs="Book Antiqua"/>
          <w:lang w:val="es-PR"/>
        </w:rPr>
      </w:pPr>
      <w:r>
        <w:rPr>
          <w:rFonts w:ascii="Book Antiqua" w:hAnsi="Book Antiqua" w:cs="Book Antiqua"/>
          <w:lang w:val="es-PR"/>
        </w:rPr>
        <w:t xml:space="preserve">22 </w:t>
      </w:r>
      <w:r w:rsidR="00F2719B">
        <w:rPr>
          <w:rFonts w:ascii="Book Antiqua" w:hAnsi="Book Antiqua" w:cs="Book Antiqua"/>
          <w:lang w:val="es-PR"/>
        </w:rPr>
        <w:t xml:space="preserve">DE </w:t>
      </w:r>
      <w:r w:rsidR="002E4C70">
        <w:rPr>
          <w:rFonts w:ascii="Book Antiqua" w:hAnsi="Book Antiqua" w:cs="Book Antiqua"/>
          <w:lang w:val="es-PR"/>
        </w:rPr>
        <w:t>ENERO DE 202</w:t>
      </w:r>
      <w:r w:rsidR="006D7419">
        <w:rPr>
          <w:rFonts w:ascii="Book Antiqua" w:hAnsi="Book Antiqua" w:cs="Book Antiqua"/>
          <w:lang w:val="es-PR"/>
        </w:rPr>
        <w:t>5</w:t>
      </w:r>
    </w:p>
    <w:p w14:paraId="72688F60" w14:textId="77777777" w:rsidR="00F2719B" w:rsidRPr="004C20D1" w:rsidRDefault="00F2719B" w:rsidP="0035645A">
      <w:pPr>
        <w:suppressLineNumbers/>
        <w:jc w:val="center"/>
        <w:rPr>
          <w:rFonts w:ascii="Book Antiqua" w:hAnsi="Book Antiqua" w:cs="Book Antiqua"/>
          <w:lang w:val="es-PR"/>
        </w:rPr>
      </w:pPr>
    </w:p>
    <w:p w14:paraId="5D6B26EB" w14:textId="27091E9D" w:rsidR="006D7419" w:rsidRPr="009B6FC1" w:rsidRDefault="006D7419" w:rsidP="007407AC">
      <w:pPr>
        <w:suppressLineNumbers/>
        <w:ind w:left="567" w:hanging="567"/>
        <w:jc w:val="both"/>
        <w:rPr>
          <w:rFonts w:ascii="Book Antiqua" w:hAnsi="Book Antiqua" w:cs="Book Antiqua"/>
          <w:i/>
          <w:iCs/>
          <w:lang w:val="es-PR"/>
        </w:rPr>
      </w:pPr>
      <w:r w:rsidRPr="006D7419">
        <w:rPr>
          <w:rFonts w:ascii="Book Antiqua" w:hAnsi="Book Antiqua" w:cs="Book Antiqua"/>
          <w:lang w:val="es-PR"/>
        </w:rPr>
        <w:t xml:space="preserve">Presentado por los representantes </w:t>
      </w:r>
      <w:r w:rsidR="007407AC" w:rsidRPr="007E5076">
        <w:rPr>
          <w:rFonts w:ascii="Book Antiqua" w:hAnsi="Book Antiqua"/>
          <w:i/>
          <w:iCs/>
          <w:lang w:val="es-ES"/>
        </w:rPr>
        <w:t xml:space="preserve">Ferrer Santiago, Torres García, Feliciano Sánchez, Figueroa Acevedo, Fourquet Cordero; </w:t>
      </w:r>
      <w:r w:rsidR="007407AC" w:rsidRPr="007E5076">
        <w:rPr>
          <w:rFonts w:ascii="Book Antiqua" w:hAnsi="Book Antiqua"/>
          <w:lang w:val="es-ES"/>
        </w:rPr>
        <w:t>las representantes</w:t>
      </w:r>
      <w:r w:rsidR="007407AC" w:rsidRPr="007E5076">
        <w:rPr>
          <w:rFonts w:ascii="Book Antiqua" w:hAnsi="Book Antiqua"/>
          <w:i/>
          <w:iCs/>
          <w:lang w:val="es-ES"/>
        </w:rPr>
        <w:t xml:space="preserve"> Hau, Higgins Cuadrado, Martínez Soto; </w:t>
      </w:r>
      <w:r w:rsidR="007407AC" w:rsidRPr="007E5076">
        <w:rPr>
          <w:rFonts w:ascii="Book Antiqua" w:hAnsi="Book Antiqua"/>
          <w:lang w:val="es-ES"/>
        </w:rPr>
        <w:t xml:space="preserve">el </w:t>
      </w:r>
      <w:r w:rsidR="00E80FC5">
        <w:rPr>
          <w:rFonts w:ascii="Book Antiqua" w:hAnsi="Book Antiqua"/>
          <w:lang w:val="es-ES"/>
        </w:rPr>
        <w:t>representante</w:t>
      </w:r>
      <w:r w:rsidR="007407AC" w:rsidRPr="007E5076">
        <w:rPr>
          <w:rFonts w:ascii="Book Antiqua" w:hAnsi="Book Antiqua"/>
          <w:i/>
          <w:iCs/>
          <w:lang w:val="es-ES"/>
        </w:rPr>
        <w:t xml:space="preserve"> Rivera Ruiz de Porras; </w:t>
      </w:r>
      <w:r w:rsidR="007407AC" w:rsidRPr="007E5076">
        <w:rPr>
          <w:rFonts w:ascii="Book Antiqua" w:hAnsi="Book Antiqua"/>
          <w:lang w:val="es-ES"/>
        </w:rPr>
        <w:t xml:space="preserve">la representante </w:t>
      </w:r>
      <w:r w:rsidR="007407AC" w:rsidRPr="000511AE">
        <w:rPr>
          <w:rFonts w:ascii="Book Antiqua" w:hAnsi="Book Antiqua"/>
          <w:i/>
          <w:iCs/>
          <w:lang w:val="es-ES"/>
        </w:rPr>
        <w:t>Rosas Vargas</w:t>
      </w:r>
      <w:r w:rsidR="007407AC" w:rsidRPr="007E5076">
        <w:rPr>
          <w:rFonts w:ascii="Book Antiqua" w:hAnsi="Book Antiqua"/>
          <w:i/>
          <w:iCs/>
          <w:lang w:val="es-ES"/>
        </w:rPr>
        <w:t xml:space="preserve">; </w:t>
      </w:r>
      <w:r w:rsidR="007407AC" w:rsidRPr="007E5076">
        <w:rPr>
          <w:rFonts w:ascii="Book Antiqua" w:hAnsi="Book Antiqua"/>
          <w:lang w:val="es-ES"/>
        </w:rPr>
        <w:t>los representantes</w:t>
      </w:r>
      <w:r w:rsidR="007407AC" w:rsidRPr="007E5076">
        <w:rPr>
          <w:rFonts w:ascii="Book Antiqua" w:hAnsi="Book Antiqua"/>
          <w:i/>
          <w:iCs/>
          <w:lang w:val="es-ES"/>
        </w:rPr>
        <w:t xml:space="preserve"> Torres Cruz, Varela Fernández </w:t>
      </w:r>
      <w:r w:rsidR="007407AC" w:rsidRPr="007E5076">
        <w:rPr>
          <w:rFonts w:ascii="Book Antiqua" w:hAnsi="Book Antiqua"/>
          <w:lang w:val="es-ES"/>
        </w:rPr>
        <w:t>y la representante</w:t>
      </w:r>
      <w:r w:rsidR="007407AC" w:rsidRPr="007E5076">
        <w:rPr>
          <w:rFonts w:ascii="Book Antiqua" w:hAnsi="Book Antiqua"/>
          <w:i/>
          <w:iCs/>
          <w:lang w:val="es-ES"/>
        </w:rPr>
        <w:t xml:space="preserve"> Vargas Laureano</w:t>
      </w:r>
    </w:p>
    <w:p w14:paraId="7C94B2E8" w14:textId="77777777" w:rsidR="007407AC" w:rsidRDefault="007407AC" w:rsidP="0035645A">
      <w:pPr>
        <w:suppressLineNumbers/>
        <w:jc w:val="center"/>
        <w:rPr>
          <w:rFonts w:ascii="Book Antiqua" w:hAnsi="Book Antiqua" w:cs="Book Antiqua"/>
          <w:lang w:val="es-PR"/>
        </w:rPr>
      </w:pPr>
    </w:p>
    <w:p w14:paraId="0737E45D" w14:textId="38C7A9FE" w:rsidR="007407AC" w:rsidRPr="004C20D1" w:rsidRDefault="00F2719B" w:rsidP="007407AC">
      <w:pPr>
        <w:suppressLineNumbers/>
        <w:jc w:val="center"/>
        <w:rPr>
          <w:rFonts w:ascii="Book Antiqua" w:hAnsi="Book Antiqua" w:cs="Book Antiqua"/>
          <w:lang w:val="es-PR"/>
        </w:rPr>
      </w:pPr>
      <w:r w:rsidRPr="004C20D1">
        <w:rPr>
          <w:rFonts w:ascii="Book Antiqua" w:hAnsi="Book Antiqua" w:cs="Book Antiqua"/>
          <w:lang w:val="es-PR"/>
        </w:rPr>
        <w:t xml:space="preserve">Referido a </w:t>
      </w:r>
      <w:r w:rsidR="007407AC">
        <w:rPr>
          <w:rFonts w:ascii="Book Antiqua" w:hAnsi="Book Antiqua" w:cs="Book Antiqua"/>
          <w:lang w:val="es-PR"/>
        </w:rPr>
        <w:t>la Comisión de Seguridad Pública</w:t>
      </w:r>
    </w:p>
    <w:p w14:paraId="10274B55" w14:textId="77777777" w:rsidR="00F2719B" w:rsidRPr="004C20D1" w:rsidRDefault="00F2719B" w:rsidP="0035645A">
      <w:pPr>
        <w:pStyle w:val="Heading4"/>
        <w:suppressLineNumbers/>
        <w:rPr>
          <w:rFonts w:ascii="Book Antiqua" w:hAnsi="Book Antiqua" w:cs="Book Antiqua"/>
          <w:sz w:val="24"/>
          <w:szCs w:val="24"/>
          <w:lang w:val="es-PR"/>
        </w:rPr>
      </w:pPr>
    </w:p>
    <w:p w14:paraId="4E81AF6E" w14:textId="77777777" w:rsidR="00F2719B" w:rsidRPr="004C20D1" w:rsidRDefault="00F2719B" w:rsidP="0035645A">
      <w:pPr>
        <w:pStyle w:val="Heading4"/>
        <w:suppressLineNumbers/>
        <w:rPr>
          <w:rFonts w:ascii="Book Antiqua" w:hAnsi="Book Antiqua" w:cs="Book Antiqua"/>
          <w:sz w:val="28"/>
          <w:szCs w:val="28"/>
          <w:lang w:val="es-PR"/>
        </w:rPr>
      </w:pPr>
      <w:r w:rsidRPr="004C20D1">
        <w:rPr>
          <w:rFonts w:ascii="Book Antiqua" w:hAnsi="Book Antiqua" w:cs="Book Antiqua"/>
          <w:sz w:val="28"/>
          <w:szCs w:val="28"/>
          <w:lang w:val="es-PR"/>
        </w:rPr>
        <w:t>LEY</w:t>
      </w:r>
    </w:p>
    <w:p w14:paraId="6033E799" w14:textId="77777777" w:rsidR="00F2719B" w:rsidRPr="004C20D1" w:rsidRDefault="00F2719B" w:rsidP="0035645A">
      <w:pPr>
        <w:suppressLineNumbers/>
        <w:jc w:val="both"/>
        <w:rPr>
          <w:rFonts w:ascii="Book Antiqua" w:hAnsi="Book Antiqua" w:cs="Book Antiqua"/>
          <w:lang w:val="es-PR"/>
        </w:rPr>
      </w:pPr>
    </w:p>
    <w:p w14:paraId="7F021094" w14:textId="5A979C3C" w:rsidR="00F2719B" w:rsidRPr="004C20D1" w:rsidRDefault="00F2719B" w:rsidP="009B6FC1">
      <w:pPr>
        <w:suppressLineNumbers/>
        <w:ind w:left="567" w:hanging="567"/>
        <w:jc w:val="both"/>
        <w:rPr>
          <w:rFonts w:ascii="Book Antiqua" w:hAnsi="Book Antiqua" w:cs="Book Antiqua"/>
          <w:lang w:val="es-PR"/>
        </w:rPr>
      </w:pPr>
      <w:r w:rsidRPr="004C20D1">
        <w:rPr>
          <w:rFonts w:ascii="Book Antiqua" w:hAnsi="Book Antiqua" w:cs="Book Antiqua"/>
          <w:lang w:val="es-PR"/>
        </w:rPr>
        <w:t xml:space="preserve">Para </w:t>
      </w:r>
      <w:r>
        <w:rPr>
          <w:rFonts w:ascii="Book Antiqua" w:hAnsi="Book Antiqua" w:cs="Book Antiqua"/>
          <w:lang w:val="es-PR"/>
        </w:rPr>
        <w:t>derog</w:t>
      </w:r>
      <w:r w:rsidRPr="004C20D1">
        <w:rPr>
          <w:rFonts w:ascii="Book Antiqua" w:hAnsi="Book Antiqua" w:cs="Book Antiqua"/>
          <w:lang w:val="es-PR"/>
        </w:rPr>
        <w:t xml:space="preserve">ar </w:t>
      </w:r>
      <w:r w:rsidR="002E4C70">
        <w:rPr>
          <w:rFonts w:ascii="Book Antiqua" w:hAnsi="Book Antiqua" w:cs="Book Antiqua"/>
          <w:lang w:val="es-PR"/>
        </w:rPr>
        <w:t>la</w:t>
      </w:r>
      <w:r>
        <w:rPr>
          <w:rFonts w:ascii="Book Antiqua" w:hAnsi="Book Antiqua" w:cs="Book Antiqua"/>
          <w:lang w:val="es-PR"/>
        </w:rPr>
        <w:t xml:space="preserve"> Ley 20-2017</w:t>
      </w:r>
      <w:r w:rsidR="002E4C70">
        <w:rPr>
          <w:rFonts w:ascii="Book Antiqua" w:hAnsi="Book Antiqua" w:cs="Book Antiqua"/>
          <w:lang w:val="es-PR"/>
        </w:rPr>
        <w:t xml:space="preserve">, conocida </w:t>
      </w:r>
      <w:r w:rsidR="002E4C70" w:rsidRPr="002E4C70">
        <w:rPr>
          <w:rFonts w:ascii="Book Antiqua" w:hAnsi="Book Antiqua" w:cs="Book Antiqua"/>
          <w:lang w:val="es-PR"/>
        </w:rPr>
        <w:t>como la “Ley del Departamento de Seguridad Pública de Puerto Rico”</w:t>
      </w:r>
      <w:r w:rsidR="002E4C70">
        <w:rPr>
          <w:rFonts w:ascii="Book Antiqua" w:hAnsi="Book Antiqua" w:cs="Book Antiqua"/>
          <w:lang w:val="es-PR"/>
        </w:rPr>
        <w:t>;</w:t>
      </w:r>
      <w:r>
        <w:rPr>
          <w:rFonts w:ascii="Book Antiqua" w:hAnsi="Book Antiqua" w:cs="Book Antiqua"/>
          <w:lang w:val="es-PR"/>
        </w:rPr>
        <w:t xml:space="preserve"> reestablecer las disposiciones de la Ley 53-1996, según enmendada, conocida como “Ley de la Policía de Puerto Rico; restablecer las disposiciones de la Ley Núm. 43 de 21 de junio de 1988, según enmendada, conocida como “Ley del Cuerpo de Bomberos de Puerto Rico”; restituir las disposiciones de la Ley</w:t>
      </w:r>
      <w:r w:rsidR="002E4C70">
        <w:rPr>
          <w:rFonts w:ascii="Book Antiqua" w:hAnsi="Book Antiqua" w:cs="Book Antiqua"/>
          <w:lang w:val="es-PR"/>
        </w:rPr>
        <w:t xml:space="preserve"> </w:t>
      </w:r>
      <w:r>
        <w:rPr>
          <w:rFonts w:ascii="Book Antiqua" w:hAnsi="Book Antiqua" w:cs="Book Antiqua"/>
          <w:lang w:val="es-PR"/>
        </w:rPr>
        <w:t>211-1999, según enmendada, conocida como “Ley de la Agencia Estatal para el Manejo de Emergencias y Administración de Desastres de Puerto Rico”; restituir las disposiciones de la Ley 539-2004, según enmendada, conocida como “Ley del Cuerpo de Emergencias Médicas del Estado Libre Asociado de Puerto Rico”; restablecer las disposiciones de la Ley 144-1994, según enmendada, conocida como “Ley de Llamadas 9-1-1”; restituir las disposiciones del Capítulo III del Plan 5-2011, mejor conocido como “Plan de Reorganización del Departamento de Justicia de 2011”; restituir las disposiciones del Plan de Reorganización 2-1993, según enmendado, conocido como “Comisión de Seguridad y Protección Pública”; disponer sobre los fondos federales que pudieron estar en riesgo por la aprobación del Departamento de Seguridad Pública mediante la Ley 20-2017; disponer sobre los empleados del Departamento de Seguridad Pública; disponer sobre las propiedades y equipos del Departamento de Seguridad Pública; establecer las transferencias de poderes y responsabilidades del DSP; derogar y disolver la Junta de Evaluación Médica, el Comité Ejecutivo de Seguridad de Puerto Rico y la Oficina de Manejo de Información de Seguridad; y para otros fines</w:t>
      </w:r>
      <w:r w:rsidRPr="00FC448C">
        <w:rPr>
          <w:rFonts w:ascii="Book Antiqua" w:hAnsi="Book Antiqua" w:cs="Book Antiqua"/>
          <w:lang w:val="es-PR"/>
        </w:rPr>
        <w:t>.</w:t>
      </w:r>
    </w:p>
    <w:p w14:paraId="0D42EC5D" w14:textId="77777777" w:rsidR="00F2719B" w:rsidRPr="00942D5B" w:rsidRDefault="00F2719B" w:rsidP="00591067">
      <w:pPr>
        <w:pStyle w:val="Heading5"/>
        <w:suppressLineNumbers/>
        <w:spacing w:before="0" w:after="0"/>
        <w:ind w:firstLine="0"/>
        <w:rPr>
          <w:rFonts w:ascii="Book Antiqua" w:hAnsi="Book Antiqua" w:cs="Book Antiqua"/>
          <w:sz w:val="24"/>
          <w:szCs w:val="24"/>
          <w:lang w:val="es-PR"/>
        </w:rPr>
      </w:pPr>
      <w:r w:rsidRPr="00942D5B">
        <w:rPr>
          <w:rFonts w:ascii="Book Antiqua" w:hAnsi="Book Antiqua" w:cs="Book Antiqua"/>
          <w:sz w:val="24"/>
          <w:szCs w:val="24"/>
          <w:lang w:val="es-PR"/>
        </w:rPr>
        <w:lastRenderedPageBreak/>
        <w:t>EXPOSICIÓN DE MOTIVOS</w:t>
      </w:r>
    </w:p>
    <w:p w14:paraId="5B726328" w14:textId="77777777" w:rsidR="00F2719B" w:rsidRPr="00942D5B" w:rsidRDefault="00F2719B" w:rsidP="00591067">
      <w:pPr>
        <w:suppressLineNumbers/>
        <w:rPr>
          <w:lang w:val="es-PR"/>
        </w:rPr>
      </w:pPr>
    </w:p>
    <w:p w14:paraId="5F443A9C" w14:textId="629965DC" w:rsidR="002A4566" w:rsidRDefault="002A4566" w:rsidP="009B6FC1">
      <w:pPr>
        <w:suppressLineNumbers/>
        <w:ind w:firstLine="567"/>
        <w:jc w:val="both"/>
        <w:rPr>
          <w:rFonts w:ascii="Book Antiqua" w:hAnsi="Book Antiqua"/>
          <w:lang w:val="es-PR"/>
        </w:rPr>
      </w:pPr>
      <w:r w:rsidRPr="002A4566">
        <w:rPr>
          <w:rFonts w:ascii="Book Antiqua" w:hAnsi="Book Antiqua"/>
          <w:lang w:val="es-PR"/>
        </w:rPr>
        <w:t>El bienestar de la ciudadanía es el fin supremo del estado</w:t>
      </w:r>
      <w:r>
        <w:rPr>
          <w:rFonts w:ascii="Book Antiqua" w:hAnsi="Book Antiqua"/>
          <w:lang w:val="es-PR"/>
        </w:rPr>
        <w:t xml:space="preserve">. Por ello, la seguridad pública es la más alta prioridad del país, pues </w:t>
      </w:r>
      <w:r w:rsidRPr="002A4566">
        <w:rPr>
          <w:rFonts w:ascii="Book Antiqua" w:hAnsi="Book Antiqua"/>
          <w:lang w:val="es-PR"/>
        </w:rPr>
        <w:t>incide sobre la calidad de vida y sobre la</w:t>
      </w:r>
      <w:r>
        <w:rPr>
          <w:rFonts w:ascii="Book Antiqua" w:hAnsi="Book Antiqua"/>
          <w:lang w:val="es-PR"/>
        </w:rPr>
        <w:t xml:space="preserve"> salud mental de los ciudadanos</w:t>
      </w:r>
      <w:r w:rsidRPr="002A4566">
        <w:rPr>
          <w:rFonts w:ascii="Book Antiqua" w:hAnsi="Book Antiqua"/>
          <w:lang w:val="es-PR"/>
        </w:rPr>
        <w:t>.</w:t>
      </w:r>
      <w:r>
        <w:rPr>
          <w:rFonts w:ascii="Book Antiqua" w:hAnsi="Book Antiqua"/>
          <w:lang w:val="es-PR"/>
        </w:rPr>
        <w:t xml:space="preserve"> Uno de los asuntos más apremiantes en la agenda de País es hacer los cambios necesarios para que el andamiaje de seguridad del gobierno de Puerto Rico tenga todas las herramientas que necesita para mejorar sus </w:t>
      </w:r>
      <w:r w:rsidRPr="002A4566">
        <w:rPr>
          <w:rFonts w:ascii="Book Antiqua" w:hAnsi="Book Antiqua"/>
          <w:lang w:val="es-PR"/>
        </w:rPr>
        <w:t xml:space="preserve">resultados </w:t>
      </w:r>
      <w:r>
        <w:rPr>
          <w:rFonts w:ascii="Book Antiqua" w:hAnsi="Book Antiqua"/>
          <w:lang w:val="es-PR"/>
        </w:rPr>
        <w:t>y</w:t>
      </w:r>
      <w:r w:rsidRPr="002A4566">
        <w:rPr>
          <w:rFonts w:ascii="Book Antiqua" w:hAnsi="Book Antiqua"/>
          <w:lang w:val="es-PR"/>
        </w:rPr>
        <w:t xml:space="preserve"> adelantar el bienestar de la ciudadanía y la sana convivencia. </w:t>
      </w:r>
    </w:p>
    <w:p w14:paraId="61C6DD70" w14:textId="77777777" w:rsidR="009B6FC1" w:rsidRPr="002A4566" w:rsidRDefault="009B6FC1" w:rsidP="009B6FC1">
      <w:pPr>
        <w:suppressLineNumbers/>
        <w:ind w:firstLine="567"/>
        <w:jc w:val="both"/>
        <w:rPr>
          <w:rFonts w:ascii="Book Antiqua" w:hAnsi="Book Antiqua"/>
          <w:lang w:val="es-PR"/>
        </w:rPr>
      </w:pPr>
    </w:p>
    <w:p w14:paraId="4E52D849" w14:textId="42EC58A7" w:rsidR="00F2719B" w:rsidRDefault="002A4566" w:rsidP="009B6FC1">
      <w:pPr>
        <w:suppressLineNumbers/>
        <w:ind w:firstLine="567"/>
        <w:jc w:val="both"/>
        <w:rPr>
          <w:rFonts w:ascii="Book Antiqua" w:hAnsi="Book Antiqua" w:cs="Book Antiqua"/>
          <w:lang w:val="es-PR"/>
        </w:rPr>
      </w:pPr>
      <w:r>
        <w:rPr>
          <w:rFonts w:ascii="Book Antiqua" w:hAnsi="Book Antiqua" w:cs="Book Antiqua"/>
          <w:lang w:val="es-PR"/>
        </w:rPr>
        <w:t xml:space="preserve">Ese andamiaje de seguridad está formado bajo los parámetros de la </w:t>
      </w:r>
      <w:r w:rsidR="00F2719B" w:rsidRPr="002A4566">
        <w:rPr>
          <w:rFonts w:ascii="Book Antiqua" w:hAnsi="Book Antiqua" w:cs="Book Antiqua"/>
          <w:lang w:val="es-PR"/>
        </w:rPr>
        <w:t xml:space="preserve">Ley 20-2017, </w:t>
      </w:r>
      <w:r w:rsidR="0043498B" w:rsidRPr="002A4566">
        <w:rPr>
          <w:rFonts w:ascii="Book Antiqua" w:hAnsi="Book Antiqua" w:cs="Book Antiqua"/>
          <w:lang w:val="es-PR"/>
        </w:rPr>
        <w:t>según enmendada</w:t>
      </w:r>
      <w:r>
        <w:rPr>
          <w:rFonts w:ascii="Book Antiqua" w:hAnsi="Book Antiqua" w:cs="Book Antiqua"/>
          <w:lang w:val="es-PR"/>
        </w:rPr>
        <w:t>. Con esta ley se</w:t>
      </w:r>
      <w:r w:rsidR="0043498B" w:rsidRPr="002A4566">
        <w:rPr>
          <w:rFonts w:ascii="Book Antiqua" w:hAnsi="Book Antiqua" w:cs="Book Antiqua"/>
          <w:lang w:val="es-PR"/>
        </w:rPr>
        <w:t xml:space="preserve"> </w:t>
      </w:r>
      <w:r w:rsidR="002E4C70" w:rsidRPr="002A4566">
        <w:rPr>
          <w:rFonts w:ascii="Book Antiqua" w:hAnsi="Book Antiqua" w:cs="Book Antiqua"/>
          <w:lang w:val="es-PR"/>
        </w:rPr>
        <w:t>pretendió crear un sistema integrado por todos los componentes que administran la seguridad pública en Puerto Rico</w:t>
      </w:r>
      <w:r w:rsidR="0043498B" w:rsidRPr="002A4566">
        <w:rPr>
          <w:rFonts w:ascii="Book Antiqua" w:hAnsi="Book Antiqua" w:cs="Book Antiqua"/>
          <w:lang w:val="es-PR"/>
        </w:rPr>
        <w:t>,</w:t>
      </w:r>
      <w:r w:rsidR="002E4C70" w:rsidRPr="002A4566">
        <w:rPr>
          <w:rFonts w:ascii="Book Antiqua" w:hAnsi="Book Antiqua" w:cs="Book Antiqua"/>
          <w:lang w:val="es-PR"/>
        </w:rPr>
        <w:t xml:space="preserve"> restructurando y colocando bajo una sombrilla </w:t>
      </w:r>
      <w:r w:rsidR="004E6D84" w:rsidRPr="002A4566">
        <w:rPr>
          <w:rFonts w:ascii="Book Antiqua" w:hAnsi="Book Antiqua" w:cs="Book Antiqua"/>
          <w:lang w:val="es-PR"/>
        </w:rPr>
        <w:t xml:space="preserve">siete negociados: </w:t>
      </w:r>
      <w:r w:rsidR="004E6D84" w:rsidRPr="002A4566">
        <w:rPr>
          <w:rFonts w:ascii="Book Antiqua" w:eastAsia="Calibri" w:hAnsi="Book Antiqua"/>
          <w:lang w:val="es-PR"/>
        </w:rPr>
        <w:t>la Policía de Puerto Rico, el Cuerpo de Bomberos, el Cuerpo de Emergencias Médicas, la Agencia Estatal Para el Manejo de Emergencias y Administración de Desastres, el Sistema de Emergencia 9-1-1, el Instituto de Ciencias Forenses, y el Negociado de Investigaciones Especiales (NIE). Estos negociados</w:t>
      </w:r>
      <w:r w:rsidR="002E4C70" w:rsidRPr="002A4566">
        <w:rPr>
          <w:rFonts w:ascii="Book Antiqua" w:hAnsi="Book Antiqua" w:cs="Book Antiqua"/>
          <w:lang w:val="es-PR"/>
        </w:rPr>
        <w:t xml:space="preserve"> a su vez </w:t>
      </w:r>
      <w:r w:rsidR="004E6D84" w:rsidRPr="002A4566">
        <w:rPr>
          <w:rFonts w:ascii="Book Antiqua" w:hAnsi="Book Antiqua" w:cs="Book Antiqua"/>
          <w:lang w:val="es-PR"/>
        </w:rPr>
        <w:t>compartirían</w:t>
      </w:r>
      <w:r w:rsidR="002E4C70" w:rsidRPr="002A4566">
        <w:rPr>
          <w:rFonts w:ascii="Book Antiqua" w:hAnsi="Book Antiqua" w:cs="Book Antiqua"/>
          <w:lang w:val="es-PR"/>
        </w:rPr>
        <w:t xml:space="preserve"> personal y gastos administrativos</w:t>
      </w:r>
      <w:r w:rsidR="004E6D84" w:rsidRPr="002A4566">
        <w:rPr>
          <w:rFonts w:ascii="Book Antiqua" w:hAnsi="Book Antiqua" w:cs="Book Antiqua"/>
          <w:lang w:val="es-PR"/>
        </w:rPr>
        <w:t xml:space="preserve">. </w:t>
      </w:r>
    </w:p>
    <w:p w14:paraId="595C30BE" w14:textId="77777777" w:rsidR="009B6FC1" w:rsidRPr="002A4566" w:rsidRDefault="009B6FC1" w:rsidP="009B6FC1">
      <w:pPr>
        <w:suppressLineNumbers/>
        <w:ind w:firstLine="567"/>
        <w:jc w:val="both"/>
        <w:rPr>
          <w:rFonts w:ascii="Book Antiqua" w:hAnsi="Book Antiqua" w:cs="Book Antiqua"/>
          <w:lang w:val="es-PR"/>
        </w:rPr>
      </w:pPr>
    </w:p>
    <w:p w14:paraId="26986717" w14:textId="77777777" w:rsidR="00E04A48" w:rsidRDefault="002A4566" w:rsidP="009B6FC1">
      <w:pPr>
        <w:suppressLineNumbers/>
        <w:ind w:firstLine="567"/>
        <w:jc w:val="both"/>
        <w:rPr>
          <w:rFonts w:ascii="Book Antiqua" w:hAnsi="Book Antiqua"/>
          <w:lang w:val="es-PR"/>
        </w:rPr>
      </w:pPr>
      <w:r w:rsidRPr="002A4566">
        <w:rPr>
          <w:rFonts w:ascii="Book Antiqua" w:hAnsi="Book Antiqua"/>
          <w:lang w:val="es-PR"/>
        </w:rPr>
        <w:t xml:space="preserve">La restructuración de las agencias de seguridad bajo el Departamento de Seguridad Pública fue un modelo enfocado en posibles ahorros administrativos. Sin embargo, esto no atendió los efectos de las cadenas de mando y la agilidad de la toma de decisiones de los negociados. La ley delega la administración y supervisión inmediata de los Negociados a la figura del Secretario de Seguridad Publica, quien le responde al gobernador como autoridad suprema. Los conflictos de ejecución creados por el DSP, </w:t>
      </w:r>
      <w:r w:rsidR="00E04A48">
        <w:rPr>
          <w:rFonts w:ascii="Book Antiqua" w:hAnsi="Book Antiqua"/>
          <w:lang w:val="es-PR"/>
        </w:rPr>
        <w:t xml:space="preserve">las </w:t>
      </w:r>
      <w:r w:rsidRPr="002A4566">
        <w:rPr>
          <w:rFonts w:ascii="Book Antiqua" w:hAnsi="Book Antiqua"/>
          <w:lang w:val="es-PR"/>
        </w:rPr>
        <w:t xml:space="preserve">carencias presupuestarias de </w:t>
      </w:r>
      <w:r w:rsidR="00E04A48">
        <w:rPr>
          <w:rFonts w:ascii="Book Antiqua" w:hAnsi="Book Antiqua"/>
          <w:lang w:val="es-PR"/>
        </w:rPr>
        <w:t xml:space="preserve">los </w:t>
      </w:r>
      <w:r w:rsidRPr="002A4566">
        <w:rPr>
          <w:rFonts w:ascii="Book Antiqua" w:hAnsi="Book Antiqua"/>
          <w:lang w:val="es-PR"/>
        </w:rPr>
        <w:t xml:space="preserve">negociados por la absorción de sus presupuestos de parte de la agencia sombrilla, así como la enorme burocracia creada, </w:t>
      </w:r>
      <w:r w:rsidR="00E04A48">
        <w:rPr>
          <w:rFonts w:ascii="Book Antiqua" w:hAnsi="Book Antiqua"/>
          <w:lang w:val="es-PR"/>
        </w:rPr>
        <w:t xml:space="preserve">han afectado </w:t>
      </w:r>
      <w:r w:rsidRPr="002A4566">
        <w:rPr>
          <w:rFonts w:ascii="Book Antiqua" w:hAnsi="Book Antiqua"/>
          <w:lang w:val="es-PR"/>
        </w:rPr>
        <w:t>los negociados agrupados y en especial a la Policía de Puerto Rico, al subordinar la toma de decisiones del Comisionado</w:t>
      </w:r>
      <w:r w:rsidR="00E04A48">
        <w:rPr>
          <w:rFonts w:ascii="Book Antiqua" w:hAnsi="Book Antiqua"/>
          <w:lang w:val="es-PR"/>
        </w:rPr>
        <w:t xml:space="preserve">. </w:t>
      </w:r>
    </w:p>
    <w:p w14:paraId="0B439BD0" w14:textId="77777777" w:rsidR="009B6FC1" w:rsidRDefault="009B6FC1" w:rsidP="009B6FC1">
      <w:pPr>
        <w:suppressLineNumbers/>
        <w:ind w:firstLine="567"/>
        <w:jc w:val="both"/>
        <w:rPr>
          <w:rFonts w:ascii="Book Antiqua" w:hAnsi="Book Antiqua"/>
          <w:lang w:val="es-PR"/>
        </w:rPr>
      </w:pPr>
    </w:p>
    <w:p w14:paraId="5091453E" w14:textId="1E42D29F" w:rsidR="006B7AC6" w:rsidRPr="009B6FC1" w:rsidRDefault="00E04A48" w:rsidP="009B6FC1">
      <w:pPr>
        <w:suppressLineNumbers/>
        <w:ind w:firstLine="567"/>
        <w:jc w:val="both"/>
        <w:rPr>
          <w:rFonts w:ascii="Book Antiqua" w:hAnsi="Book Antiqua"/>
          <w:lang w:val="es-PR"/>
        </w:rPr>
      </w:pPr>
      <w:r>
        <w:rPr>
          <w:rFonts w:ascii="Book Antiqua" w:hAnsi="Book Antiqua"/>
          <w:lang w:val="es-PR"/>
        </w:rPr>
        <w:t>A</w:t>
      </w:r>
      <w:r w:rsidRPr="00E04A48">
        <w:rPr>
          <w:rFonts w:ascii="Book Antiqua" w:hAnsi="Book Antiqua"/>
          <w:lang w:val="es-PR"/>
        </w:rPr>
        <w:t xml:space="preserve"> siete años de la aprobación de dicha legislación se ha comprobado la inefectividad de incluir bajo un solo departamento estas distintas agencias.</w:t>
      </w:r>
      <w:r>
        <w:rPr>
          <w:rFonts w:ascii="Book Antiqua" w:hAnsi="Book Antiqua"/>
          <w:lang w:val="es-PR"/>
        </w:rPr>
        <w:t xml:space="preserve"> </w:t>
      </w:r>
      <w:r w:rsidR="002A4566" w:rsidRPr="002A4566">
        <w:rPr>
          <w:rFonts w:ascii="Book Antiqua" w:hAnsi="Book Antiqua"/>
          <w:lang w:val="es-PR"/>
        </w:rPr>
        <w:t>El Instituto de Ciencias Forenses result</w:t>
      </w:r>
      <w:r>
        <w:rPr>
          <w:rFonts w:ascii="Book Antiqua" w:hAnsi="Book Antiqua"/>
          <w:lang w:val="es-PR"/>
        </w:rPr>
        <w:t>ó</w:t>
      </w:r>
      <w:r w:rsidR="002A4566" w:rsidRPr="002A4566">
        <w:rPr>
          <w:rFonts w:ascii="Book Antiqua" w:hAnsi="Book Antiqua"/>
          <w:lang w:val="es-PR"/>
        </w:rPr>
        <w:t xml:space="preserve"> ser la mejor muestra de la injustificada presencia del Departamento de Seguridad Pública como sombrilla creada para aglutinar todas las agencias de seguridad, lo cual ha demostrado ser un elemento burocrático que no añade ni servicios ni calidad a la gestión pública. Desde su salida del Departamento de Seguridad Pública, los servicios que brinda el Instituto son de mejor calidad, pues logra la adquisición de equipo especializado con mayor rapidez y eficiencia y le permite reclutar el personal especializado con escalas salariales apropiadas para los puestos de características especiales. Utilizando el modelo de la separación del Instituto de Ciencias Forenses, lograremos la total autonomía y mayor eficiencia para la Policía de Puerto Rico y para los demás negociados.  Con este cambio de política pública, será más ágil la atención de las necesidades de todos los negociados para fortalecer sus funciones y mejorar sus condiciones laborales. </w:t>
      </w:r>
    </w:p>
    <w:p w14:paraId="116985E6" w14:textId="62F31A99" w:rsidR="004E6D84" w:rsidRPr="00E04A48" w:rsidRDefault="00035E9D" w:rsidP="009B6FC1">
      <w:pPr>
        <w:suppressLineNumbers/>
        <w:ind w:firstLine="567"/>
        <w:jc w:val="both"/>
        <w:rPr>
          <w:rFonts w:ascii="Book Antiqua" w:hAnsi="Book Antiqua" w:cs="Book Antiqua"/>
          <w:lang w:val="es-PR"/>
        </w:rPr>
      </w:pPr>
      <w:r w:rsidRPr="00E04A48">
        <w:rPr>
          <w:rFonts w:ascii="Book Antiqua" w:hAnsi="Book Antiqua" w:cs="Book Antiqua"/>
          <w:lang w:val="es-PR"/>
        </w:rPr>
        <w:lastRenderedPageBreak/>
        <w:t xml:space="preserve">Ciertamente </w:t>
      </w:r>
      <w:r w:rsidR="00147D54" w:rsidRPr="00E04A48">
        <w:rPr>
          <w:rFonts w:ascii="Book Antiqua" w:hAnsi="Book Antiqua" w:cs="Book Antiqua"/>
          <w:lang w:val="es-PR"/>
        </w:rPr>
        <w:t>r</w:t>
      </w:r>
      <w:r w:rsidR="004E6D84" w:rsidRPr="00E04A48">
        <w:rPr>
          <w:rFonts w:ascii="Book Antiqua" w:hAnsi="Book Antiqua" w:cs="Book Antiqua"/>
          <w:lang w:val="es-PR"/>
        </w:rPr>
        <w:t xml:space="preserve">esulta imperativo devolver la autonomía inmediata a la </w:t>
      </w:r>
      <w:r w:rsidR="00147D54" w:rsidRPr="00E04A48">
        <w:rPr>
          <w:rFonts w:ascii="Book Antiqua" w:hAnsi="Book Antiqua" w:cs="Book Antiqua"/>
          <w:lang w:val="es-PR"/>
        </w:rPr>
        <w:t xml:space="preserve">Policía de Puerto Rico, el Cuerpo de Bomberos, el Cuerpo de Emergencias Médicas, la Agencia Estatal Para el Manejo de Emergencias y Administración de Desastres, el Sistema de Emergencia 9-1-1, el Instituto de Ciencias Forenses, y el Negociado de Investigaciones Especiales (NIE), </w:t>
      </w:r>
      <w:r w:rsidR="004E6D84" w:rsidRPr="00E04A48">
        <w:rPr>
          <w:rFonts w:ascii="Book Antiqua" w:hAnsi="Book Antiqua" w:cs="Book Antiqua"/>
          <w:lang w:val="es-PR"/>
        </w:rPr>
        <w:t xml:space="preserve"> fortalecer los recursos de cada una de</w:t>
      </w:r>
      <w:r w:rsidRPr="00E04A48">
        <w:rPr>
          <w:rFonts w:ascii="Book Antiqua" w:hAnsi="Book Antiqua" w:cs="Book Antiqua"/>
          <w:lang w:val="es-PR"/>
        </w:rPr>
        <w:t xml:space="preserve"> ellas, </w:t>
      </w:r>
      <w:r w:rsidR="004E6D84" w:rsidRPr="00E04A48">
        <w:rPr>
          <w:rFonts w:ascii="Book Antiqua" w:hAnsi="Book Antiqua" w:cs="Book Antiqua"/>
          <w:lang w:val="es-PR"/>
        </w:rPr>
        <w:t xml:space="preserve"> brindarles a los empleados mejores condiciones laborales</w:t>
      </w:r>
      <w:r w:rsidR="00147D54" w:rsidRPr="00E04A48">
        <w:rPr>
          <w:rFonts w:ascii="Book Antiqua" w:hAnsi="Book Antiqua" w:cs="Book Antiqua"/>
          <w:lang w:val="es-PR"/>
        </w:rPr>
        <w:t xml:space="preserve"> y </w:t>
      </w:r>
      <w:r w:rsidRPr="00E04A48">
        <w:rPr>
          <w:rFonts w:ascii="Book Antiqua" w:hAnsi="Book Antiqua" w:cs="Book Antiqua"/>
          <w:lang w:val="es-PR"/>
        </w:rPr>
        <w:t>recuperar</w:t>
      </w:r>
      <w:r w:rsidR="004E6D84" w:rsidRPr="00E04A48">
        <w:rPr>
          <w:rFonts w:ascii="Book Antiqua" w:hAnsi="Book Antiqua" w:cs="Book Antiqua"/>
          <w:lang w:val="es-PR"/>
        </w:rPr>
        <w:t xml:space="preserve"> la motivación </w:t>
      </w:r>
      <w:r w:rsidRPr="00E04A48">
        <w:rPr>
          <w:rFonts w:ascii="Book Antiqua" w:hAnsi="Book Antiqua" w:cs="Book Antiqua"/>
          <w:lang w:val="es-PR"/>
        </w:rPr>
        <w:t xml:space="preserve">perdida por causa de </w:t>
      </w:r>
      <w:r w:rsidR="004E6D84" w:rsidRPr="00E04A48">
        <w:rPr>
          <w:rFonts w:ascii="Book Antiqua" w:hAnsi="Book Antiqua" w:cs="Book Antiqua"/>
          <w:lang w:val="es-PR"/>
        </w:rPr>
        <w:t>decisiones gerenciales erradas. Ninguna restructuración de las agencias públicas será eficaz para cumplir sus objetivos de servicio al pueblo si tan solo se enfoca en la búsqueda de economías y consolidación administrativa y relega o deja en el olvido atender las necesidades del recurso primordial que son los servidores públicos.  Enmarcados en esta visión de política pública, tras el restablecimiento de la autonomía de las agencias del componente de seguridad, ocuparemos con la mayor rapidez el esfuerzo preciso para fortalecer los recursos</w:t>
      </w:r>
      <w:r w:rsidRPr="00E04A48">
        <w:rPr>
          <w:rFonts w:ascii="Book Antiqua" w:hAnsi="Book Antiqua" w:cs="Book Antiqua"/>
          <w:lang w:val="es-PR"/>
        </w:rPr>
        <w:t xml:space="preserve">, </w:t>
      </w:r>
      <w:r w:rsidR="004E6D84" w:rsidRPr="00E04A48">
        <w:rPr>
          <w:rFonts w:ascii="Book Antiqua" w:hAnsi="Book Antiqua" w:cs="Book Antiqua"/>
          <w:lang w:val="es-PR"/>
        </w:rPr>
        <w:t xml:space="preserve">la capacitación de personal, entre otras necesidades de los empleados. </w:t>
      </w:r>
    </w:p>
    <w:p w14:paraId="14084E80" w14:textId="77777777" w:rsidR="006B7AC6" w:rsidRPr="00E04A48" w:rsidRDefault="006B7AC6" w:rsidP="009B6FC1">
      <w:pPr>
        <w:suppressLineNumbers/>
        <w:ind w:firstLine="567"/>
        <w:jc w:val="both"/>
        <w:rPr>
          <w:rFonts w:ascii="Book Antiqua" w:hAnsi="Book Antiqua" w:cs="Book Antiqua"/>
          <w:lang w:val="es-PR"/>
        </w:rPr>
      </w:pPr>
    </w:p>
    <w:p w14:paraId="712822A8" w14:textId="4E02A7CD" w:rsidR="00F2719B" w:rsidRDefault="00F2719B" w:rsidP="009B6FC1">
      <w:pPr>
        <w:suppressLineNumbers/>
        <w:ind w:firstLine="567"/>
        <w:jc w:val="both"/>
        <w:rPr>
          <w:rFonts w:ascii="Book Antiqua" w:hAnsi="Book Antiqua" w:cs="Book Antiqua"/>
          <w:lang w:val="es-PR"/>
        </w:rPr>
      </w:pPr>
      <w:r w:rsidRPr="00E04A48">
        <w:rPr>
          <w:rFonts w:ascii="Book Antiqua" w:hAnsi="Book Antiqua" w:cs="Book Antiqua"/>
          <w:lang w:val="es-PR"/>
        </w:rPr>
        <w:t>En consecuencia, esta Asamblea Legislativa estima necesaria la derogación de la Ley 20-2017, reestablecer las disposiciones de la Ley 53-1996, según enmendada, conocida como “Ley de la Policía de Puerto Rico”, la Ley Núm. 43 de 21 de junio de 1988, según enmendada, conocida como “Ley del Cuerpo de Bomberos de Puerto Rico”, la Ley211-1999, según enmendada, conocida como “Ley de la Agencia Estatal para el Manejo de Emergencias y Administración de Desastres de Puerto Rico”, la Ley 539-2004, según enmendada, conocida como “Ley del Cuerpo de Emergencias Médicas del Estado Libre Asociado de Puerto Rico”, la Ley 144-1994, según enmendada, conocida como “Ley de Llamadas 9-1-1”, del Capítulo III del Plan 5-2011, mejor conocido como “Plan de Reorganización del Departamento de Justicia de 2011” y del Plan de Reorganización 2-1993, según enmendado, conocido como “Comisión de Seguridad y Protección Pública”.</w:t>
      </w:r>
    </w:p>
    <w:p w14:paraId="79954219" w14:textId="77777777" w:rsidR="005B312C" w:rsidRPr="00CC37EF" w:rsidRDefault="005B312C" w:rsidP="00591067">
      <w:pPr>
        <w:suppressLineNumbers/>
        <w:ind w:firstLine="720"/>
        <w:jc w:val="both"/>
        <w:rPr>
          <w:rFonts w:ascii="Book Antiqua" w:hAnsi="Book Antiqua" w:cs="Book Antiqua"/>
          <w:lang w:val="es-PR"/>
        </w:rPr>
      </w:pPr>
    </w:p>
    <w:p w14:paraId="4E9243F5" w14:textId="77777777" w:rsidR="00F2719B" w:rsidRPr="004C20D1" w:rsidRDefault="00F2719B" w:rsidP="00591067">
      <w:pPr>
        <w:suppressLineNumbers/>
        <w:spacing w:line="480" w:lineRule="auto"/>
        <w:rPr>
          <w:rFonts w:ascii="Book Antiqua" w:hAnsi="Book Antiqua" w:cs="Book Antiqua"/>
          <w:i/>
          <w:iCs/>
          <w:lang w:val="es-PR"/>
        </w:rPr>
      </w:pPr>
      <w:r w:rsidRPr="004C20D1">
        <w:rPr>
          <w:rFonts w:ascii="Book Antiqua" w:hAnsi="Book Antiqua" w:cs="Book Antiqua"/>
          <w:i/>
          <w:iCs/>
          <w:lang w:val="es-PR"/>
        </w:rPr>
        <w:t>DECRÉTASE POR LA ASAMBLEA LEGISLATIVA DE PUERTO RICO:</w:t>
      </w:r>
    </w:p>
    <w:p w14:paraId="5C45F7BA" w14:textId="448C7E3D" w:rsidR="00F2719B" w:rsidRDefault="00DD0EB0" w:rsidP="009B6FC1">
      <w:pPr>
        <w:spacing w:line="480" w:lineRule="auto"/>
        <w:ind w:firstLine="567"/>
        <w:jc w:val="both"/>
        <w:rPr>
          <w:rFonts w:ascii="Book Antiqua" w:hAnsi="Book Antiqua" w:cs="Book Antiqua"/>
          <w:lang w:val="es-PR"/>
        </w:rPr>
      </w:pPr>
      <w:r>
        <w:rPr>
          <w:rFonts w:ascii="Book Antiqua" w:hAnsi="Book Antiqua" w:cs="Book Antiqua"/>
          <w:lang w:val="es-PR"/>
        </w:rPr>
        <w:t>Artículo</w:t>
      </w:r>
      <w:r w:rsidR="00F2719B" w:rsidRPr="004C20D1">
        <w:rPr>
          <w:rFonts w:ascii="Book Antiqua" w:hAnsi="Book Antiqua" w:cs="Book Antiqua"/>
          <w:lang w:val="es-PR"/>
        </w:rPr>
        <w:t xml:space="preserve"> 1.-Se </w:t>
      </w:r>
      <w:r w:rsidR="00F2719B">
        <w:rPr>
          <w:rFonts w:ascii="Book Antiqua" w:hAnsi="Book Antiqua" w:cs="Book Antiqua"/>
          <w:lang w:val="es-PR"/>
        </w:rPr>
        <w:t>deroga la Ley 20-2017</w:t>
      </w:r>
      <w:r w:rsidR="00A11F73">
        <w:rPr>
          <w:rFonts w:ascii="Book Antiqua" w:hAnsi="Book Antiqua" w:cs="Book Antiqua"/>
          <w:lang w:val="es-PR"/>
        </w:rPr>
        <w:t xml:space="preserve">, conocida como </w:t>
      </w:r>
      <w:r w:rsidR="00A11F73" w:rsidRPr="002E4C70">
        <w:rPr>
          <w:rFonts w:ascii="Book Antiqua" w:hAnsi="Book Antiqua" w:cs="Book Antiqua"/>
          <w:lang w:val="es-PR"/>
        </w:rPr>
        <w:t>la “Ley del Departamento de Seguridad Pública de Puerto Rico”</w:t>
      </w:r>
      <w:r w:rsidR="00A11F73">
        <w:rPr>
          <w:rFonts w:ascii="Book Antiqua" w:hAnsi="Book Antiqua" w:cs="Book Antiqua"/>
          <w:lang w:val="es-PR"/>
        </w:rPr>
        <w:t>.</w:t>
      </w:r>
    </w:p>
    <w:p w14:paraId="033D7FBA" w14:textId="77777777" w:rsidR="00F2719B" w:rsidRPr="00BC549C" w:rsidRDefault="00DD0EB0" w:rsidP="009B6FC1">
      <w:pPr>
        <w:tabs>
          <w:tab w:val="left" w:pos="720"/>
        </w:tabs>
        <w:spacing w:line="480" w:lineRule="auto"/>
        <w:ind w:firstLine="567"/>
        <w:jc w:val="both"/>
        <w:rPr>
          <w:rFonts w:ascii="Book Antiqua" w:hAnsi="Book Antiqua" w:cs="Book Antiqua"/>
          <w:i/>
          <w:iCs/>
          <w:lang w:val="es-PR"/>
        </w:rPr>
      </w:pPr>
      <w:r>
        <w:rPr>
          <w:rFonts w:ascii="Book Antiqua" w:hAnsi="Book Antiqua" w:cs="Book Antiqua"/>
          <w:lang w:val="es-PR"/>
        </w:rPr>
        <w:t>Artículo</w:t>
      </w:r>
      <w:r w:rsidR="00F2719B">
        <w:rPr>
          <w:rFonts w:ascii="Book Antiqua" w:hAnsi="Book Antiqua" w:cs="Book Antiqua"/>
          <w:lang w:val="es-PR"/>
        </w:rPr>
        <w:t xml:space="preserve"> 2.-Se disuelven y eliminan las responsabilidades establecidas en la Ley 20-2017, delegadas a la Junta de Evaluación Médica, el Comité Ejecutivo de Seguridad de Puerto Rico y la Oficina de Manejo de Información de Seguridad.</w:t>
      </w:r>
    </w:p>
    <w:p w14:paraId="6959BE49" w14:textId="77777777" w:rsidR="00F2719B" w:rsidRPr="00947A53" w:rsidRDefault="00DD0EB0" w:rsidP="009B6FC1">
      <w:pPr>
        <w:spacing w:line="480" w:lineRule="auto"/>
        <w:ind w:firstLine="567"/>
        <w:jc w:val="both"/>
        <w:rPr>
          <w:rFonts w:ascii="Book Antiqua" w:hAnsi="Book Antiqua" w:cs="Book Antiqua"/>
          <w:i/>
          <w:iCs/>
          <w:lang w:val="es-PR"/>
        </w:rPr>
      </w:pPr>
      <w:r>
        <w:rPr>
          <w:rFonts w:ascii="Book Antiqua" w:hAnsi="Book Antiqua" w:cs="Book Antiqua"/>
          <w:lang w:val="es-PR"/>
        </w:rPr>
        <w:t>Artículo</w:t>
      </w:r>
      <w:r w:rsidR="00F2719B" w:rsidRPr="00FC2B39">
        <w:rPr>
          <w:rFonts w:ascii="Book Antiqua" w:hAnsi="Book Antiqua" w:cs="Book Antiqua"/>
          <w:lang w:val="es-PR"/>
        </w:rPr>
        <w:t xml:space="preserve"> </w:t>
      </w:r>
      <w:r w:rsidR="00F2719B">
        <w:rPr>
          <w:rFonts w:ascii="Book Antiqua" w:hAnsi="Book Antiqua" w:cs="Book Antiqua"/>
          <w:lang w:val="es-PR"/>
        </w:rPr>
        <w:t>3</w:t>
      </w:r>
      <w:r w:rsidR="00F2719B" w:rsidRPr="00FC2B39">
        <w:rPr>
          <w:rFonts w:ascii="Book Antiqua" w:hAnsi="Book Antiqua" w:cs="Book Antiqua"/>
          <w:lang w:val="es-PR"/>
        </w:rPr>
        <w:t>.-</w:t>
      </w:r>
      <w:r w:rsidR="00F2719B" w:rsidRPr="004C20D1">
        <w:rPr>
          <w:rFonts w:ascii="Book Antiqua" w:hAnsi="Book Antiqua" w:cs="Book Antiqua"/>
          <w:lang w:val="es-PR"/>
        </w:rPr>
        <w:t xml:space="preserve">Se </w:t>
      </w:r>
      <w:r w:rsidR="00F2719B">
        <w:rPr>
          <w:rFonts w:ascii="Book Antiqua" w:hAnsi="Book Antiqua" w:cs="Book Antiqua"/>
          <w:lang w:val="es-PR"/>
        </w:rPr>
        <w:t>reestablece en pleno efecto y vigor las disposiciones de la Ley 53-1996, según enmendada, conocida como “Ley de la Policía de Puerto Rico”.</w:t>
      </w:r>
    </w:p>
    <w:p w14:paraId="32E5EDCF" w14:textId="77777777" w:rsidR="00F2719B" w:rsidRDefault="00DD0EB0" w:rsidP="009B6FC1">
      <w:pPr>
        <w:spacing w:line="480" w:lineRule="auto"/>
        <w:ind w:firstLine="567"/>
        <w:jc w:val="both"/>
        <w:rPr>
          <w:rFonts w:ascii="Book Antiqua" w:hAnsi="Book Antiqua" w:cs="Book Antiqua"/>
          <w:lang w:val="es-PR"/>
        </w:rPr>
      </w:pPr>
      <w:r>
        <w:rPr>
          <w:rFonts w:ascii="Book Antiqua" w:hAnsi="Book Antiqua" w:cs="Book Antiqua"/>
          <w:lang w:val="es-PR"/>
        </w:rPr>
        <w:lastRenderedPageBreak/>
        <w:t>Artículo</w:t>
      </w:r>
      <w:r w:rsidR="001B02FC">
        <w:rPr>
          <w:rFonts w:ascii="Book Antiqua" w:hAnsi="Book Antiqua" w:cs="Book Antiqua"/>
          <w:lang w:val="es-PR"/>
        </w:rPr>
        <w:t xml:space="preserve"> 4.-</w:t>
      </w:r>
      <w:r w:rsidR="00F2719B">
        <w:rPr>
          <w:rFonts w:ascii="Book Antiqua" w:hAnsi="Book Antiqua" w:cs="Book Antiqua"/>
          <w:lang w:val="es-PR"/>
        </w:rPr>
        <w:t>Se reestablecen en pleno vigor y efecto las disposiciones de la Ley Núm. 43 de 21 de junio de 1988, según enmendada, conocida como “Ley del Cuerpo de Bomberos de Puerto Rico”.</w:t>
      </w:r>
    </w:p>
    <w:p w14:paraId="39E0EF46" w14:textId="3B005F10" w:rsidR="00F2719B" w:rsidRDefault="00DD0EB0" w:rsidP="009B6FC1">
      <w:pPr>
        <w:spacing w:line="480" w:lineRule="auto"/>
        <w:ind w:firstLine="567"/>
        <w:jc w:val="both"/>
        <w:rPr>
          <w:rFonts w:ascii="Book Antiqua" w:hAnsi="Book Antiqua" w:cs="Book Antiqua"/>
          <w:lang w:val="es-PR"/>
        </w:rPr>
      </w:pPr>
      <w:r>
        <w:rPr>
          <w:rFonts w:ascii="Book Antiqua" w:hAnsi="Book Antiqua" w:cs="Book Antiqua"/>
          <w:lang w:val="es-PR"/>
        </w:rPr>
        <w:t>Artículo</w:t>
      </w:r>
      <w:r w:rsidR="001B02FC">
        <w:rPr>
          <w:rFonts w:ascii="Book Antiqua" w:hAnsi="Book Antiqua" w:cs="Book Antiqua"/>
          <w:lang w:val="es-PR"/>
        </w:rPr>
        <w:t xml:space="preserve"> 5.-</w:t>
      </w:r>
      <w:r w:rsidR="00F2719B">
        <w:rPr>
          <w:rFonts w:ascii="Book Antiqua" w:hAnsi="Book Antiqua" w:cs="Book Antiqua"/>
          <w:lang w:val="es-PR"/>
        </w:rPr>
        <w:t>Se reestablecen en pleno vigor y efecto</w:t>
      </w:r>
      <w:r w:rsidR="00F2719B" w:rsidRPr="00096B6C">
        <w:rPr>
          <w:rFonts w:ascii="Book Antiqua" w:hAnsi="Book Antiqua" w:cs="Book Antiqua"/>
          <w:lang w:val="es-PR"/>
        </w:rPr>
        <w:t xml:space="preserve"> </w:t>
      </w:r>
      <w:r w:rsidR="00F2719B">
        <w:rPr>
          <w:rFonts w:ascii="Book Antiqua" w:hAnsi="Book Antiqua" w:cs="Book Antiqua"/>
          <w:lang w:val="es-PR"/>
        </w:rPr>
        <w:t>las disposiciones de la Ley</w:t>
      </w:r>
      <w:r w:rsidR="00A11F73">
        <w:rPr>
          <w:rFonts w:ascii="Book Antiqua" w:hAnsi="Book Antiqua" w:cs="Book Antiqua"/>
          <w:lang w:val="es-PR"/>
        </w:rPr>
        <w:t xml:space="preserve"> </w:t>
      </w:r>
      <w:r w:rsidR="00F2719B">
        <w:rPr>
          <w:rFonts w:ascii="Book Antiqua" w:hAnsi="Book Antiqua" w:cs="Book Antiqua"/>
          <w:lang w:val="es-PR"/>
        </w:rPr>
        <w:t>211-1999, según enmendada, conocida como “Ley de la Agencia Estatal para el Manejo de Emergencias y Administración de Desastres de Puerto Rico”.</w:t>
      </w:r>
    </w:p>
    <w:p w14:paraId="05481871" w14:textId="77777777" w:rsidR="00F2719B" w:rsidRDefault="00DD0EB0" w:rsidP="009B6FC1">
      <w:pPr>
        <w:spacing w:line="480" w:lineRule="auto"/>
        <w:ind w:firstLine="567"/>
        <w:jc w:val="both"/>
        <w:rPr>
          <w:rFonts w:ascii="Book Antiqua" w:hAnsi="Book Antiqua" w:cs="Book Antiqua"/>
          <w:lang w:val="es-PR"/>
        </w:rPr>
      </w:pPr>
      <w:r>
        <w:rPr>
          <w:rFonts w:ascii="Book Antiqua" w:hAnsi="Book Antiqua" w:cs="Book Antiqua"/>
          <w:lang w:val="es-PR"/>
        </w:rPr>
        <w:t>Artículo</w:t>
      </w:r>
      <w:r w:rsidR="00F2719B">
        <w:rPr>
          <w:rFonts w:ascii="Book Antiqua" w:hAnsi="Book Antiqua" w:cs="Book Antiqua"/>
          <w:lang w:val="es-PR"/>
        </w:rPr>
        <w:t xml:space="preserve"> 6.-Se reestablecen en pleno vigor y efecto</w:t>
      </w:r>
      <w:r w:rsidR="00F2719B" w:rsidRPr="00096B6C">
        <w:rPr>
          <w:rFonts w:ascii="Book Antiqua" w:hAnsi="Book Antiqua" w:cs="Book Antiqua"/>
          <w:lang w:val="es-PR"/>
        </w:rPr>
        <w:t xml:space="preserve"> </w:t>
      </w:r>
      <w:r w:rsidR="00F2719B">
        <w:rPr>
          <w:rFonts w:ascii="Book Antiqua" w:hAnsi="Book Antiqua" w:cs="Book Antiqua"/>
          <w:lang w:val="es-PR"/>
        </w:rPr>
        <w:t>las disposiciones de la Ley 539-2004, según enmendada, conocida como “Ley del Cuerpo de Emergencias Médicas del Estado Libre Asociado de Puerto Rico”.</w:t>
      </w:r>
    </w:p>
    <w:p w14:paraId="39DE4985" w14:textId="77777777" w:rsidR="00F2719B" w:rsidRDefault="00DD0EB0" w:rsidP="009B6FC1">
      <w:pPr>
        <w:spacing w:line="480" w:lineRule="auto"/>
        <w:ind w:firstLine="567"/>
        <w:jc w:val="both"/>
        <w:rPr>
          <w:rFonts w:ascii="Book Antiqua" w:hAnsi="Book Antiqua" w:cs="Book Antiqua"/>
          <w:lang w:val="es-PR"/>
        </w:rPr>
      </w:pPr>
      <w:r>
        <w:rPr>
          <w:rFonts w:ascii="Book Antiqua" w:hAnsi="Book Antiqua" w:cs="Book Antiqua"/>
          <w:lang w:val="es-PR"/>
        </w:rPr>
        <w:t>Artículo</w:t>
      </w:r>
      <w:r w:rsidR="00F2719B">
        <w:rPr>
          <w:rFonts w:ascii="Book Antiqua" w:hAnsi="Book Antiqua" w:cs="Book Antiqua"/>
          <w:lang w:val="es-PR"/>
        </w:rPr>
        <w:t xml:space="preserve"> 7.-Se reestablecen en pleno vigor y efecto</w:t>
      </w:r>
      <w:r w:rsidR="00F2719B" w:rsidRPr="00096B6C">
        <w:rPr>
          <w:rFonts w:ascii="Book Antiqua" w:hAnsi="Book Antiqua" w:cs="Book Antiqua"/>
          <w:lang w:val="es-PR"/>
        </w:rPr>
        <w:t xml:space="preserve"> </w:t>
      </w:r>
      <w:r w:rsidR="00F2719B">
        <w:rPr>
          <w:rFonts w:ascii="Book Antiqua" w:hAnsi="Book Antiqua" w:cs="Book Antiqua"/>
          <w:lang w:val="es-PR"/>
        </w:rPr>
        <w:t>las disposiciones de la Ley 144-1994, según enmendada, conocida como “Ley de Llamadas 9-1-1”.</w:t>
      </w:r>
    </w:p>
    <w:p w14:paraId="1FB73C13" w14:textId="77777777" w:rsidR="00F2719B" w:rsidRDefault="00DD0EB0" w:rsidP="009B6FC1">
      <w:pPr>
        <w:spacing w:line="480" w:lineRule="auto"/>
        <w:ind w:firstLine="567"/>
        <w:jc w:val="both"/>
        <w:rPr>
          <w:rFonts w:ascii="Book Antiqua" w:hAnsi="Book Antiqua" w:cs="Book Antiqua"/>
          <w:lang w:val="es-PR"/>
        </w:rPr>
      </w:pPr>
      <w:r>
        <w:rPr>
          <w:rFonts w:ascii="Book Antiqua" w:hAnsi="Book Antiqua" w:cs="Book Antiqua"/>
          <w:lang w:val="es-PR"/>
        </w:rPr>
        <w:t>Artículo</w:t>
      </w:r>
      <w:r w:rsidR="00F2719B">
        <w:rPr>
          <w:rFonts w:ascii="Book Antiqua" w:hAnsi="Book Antiqua" w:cs="Book Antiqua"/>
          <w:lang w:val="es-PR"/>
        </w:rPr>
        <w:t xml:space="preserve"> 8.-Se reestablecen en pleno vigor y efecto</w:t>
      </w:r>
      <w:r w:rsidR="00F2719B" w:rsidRPr="00096B6C">
        <w:rPr>
          <w:rFonts w:ascii="Book Antiqua" w:hAnsi="Book Antiqua" w:cs="Book Antiqua"/>
          <w:lang w:val="es-PR"/>
        </w:rPr>
        <w:t xml:space="preserve"> </w:t>
      </w:r>
      <w:r w:rsidR="00F2719B">
        <w:rPr>
          <w:rFonts w:ascii="Book Antiqua" w:hAnsi="Book Antiqua" w:cs="Book Antiqua"/>
          <w:lang w:val="es-PR"/>
        </w:rPr>
        <w:t>las disposiciones del Capítulo III del Plan 5-2011, mejor conocido como “Plan de Reorganización del Departamento de Justicia de 2011”.</w:t>
      </w:r>
    </w:p>
    <w:p w14:paraId="538866B0" w14:textId="4DE0257E" w:rsidR="00F2719B" w:rsidRPr="00BA410D" w:rsidRDefault="00DD0EB0" w:rsidP="009B6FC1">
      <w:pPr>
        <w:spacing w:line="480" w:lineRule="auto"/>
        <w:ind w:firstLine="567"/>
        <w:jc w:val="both"/>
        <w:rPr>
          <w:rFonts w:ascii="Book Antiqua" w:hAnsi="Book Antiqua" w:cs="Book Antiqua"/>
          <w:i/>
          <w:iCs/>
          <w:lang w:val="es-PR"/>
        </w:rPr>
      </w:pPr>
      <w:r>
        <w:rPr>
          <w:rFonts w:ascii="Book Antiqua" w:hAnsi="Book Antiqua" w:cs="Book Antiqua"/>
          <w:lang w:val="es-PR"/>
        </w:rPr>
        <w:t>Artículo</w:t>
      </w:r>
      <w:r w:rsidR="001B02FC">
        <w:rPr>
          <w:rFonts w:ascii="Book Antiqua" w:hAnsi="Book Antiqua" w:cs="Book Antiqua"/>
          <w:lang w:val="es-PR"/>
        </w:rPr>
        <w:t xml:space="preserve"> </w:t>
      </w:r>
      <w:r w:rsidR="006C5C41">
        <w:rPr>
          <w:rFonts w:ascii="Book Antiqua" w:hAnsi="Book Antiqua" w:cs="Book Antiqua"/>
          <w:lang w:val="es-PR"/>
        </w:rPr>
        <w:t>9</w:t>
      </w:r>
      <w:r w:rsidR="001B02FC">
        <w:rPr>
          <w:rFonts w:ascii="Book Antiqua" w:hAnsi="Book Antiqua" w:cs="Book Antiqua"/>
          <w:lang w:val="es-PR"/>
        </w:rPr>
        <w:t>.-</w:t>
      </w:r>
      <w:r w:rsidR="00F2719B">
        <w:rPr>
          <w:rFonts w:ascii="Book Antiqua" w:hAnsi="Book Antiqua" w:cs="Book Antiqua"/>
          <w:lang w:val="es-PR"/>
        </w:rPr>
        <w:t>Se reestablecen en pleno vigor y efecto</w:t>
      </w:r>
      <w:r w:rsidR="00F2719B" w:rsidRPr="00096B6C">
        <w:rPr>
          <w:rFonts w:ascii="Book Antiqua" w:hAnsi="Book Antiqua" w:cs="Book Antiqua"/>
          <w:lang w:val="es-PR"/>
        </w:rPr>
        <w:t xml:space="preserve"> </w:t>
      </w:r>
      <w:r w:rsidR="00F2719B">
        <w:rPr>
          <w:rFonts w:ascii="Book Antiqua" w:hAnsi="Book Antiqua" w:cs="Book Antiqua"/>
          <w:lang w:val="es-PR"/>
        </w:rPr>
        <w:t>las disposiciones del Plan de Reorganización 2-1993, según enmendado, conocido como “Comisión de Seguridad y Protección Pública”.</w:t>
      </w:r>
    </w:p>
    <w:p w14:paraId="32D85A36" w14:textId="34B487D1" w:rsidR="00F2719B" w:rsidRDefault="00DD0EB0" w:rsidP="009B6FC1">
      <w:pPr>
        <w:pStyle w:val="Default"/>
        <w:spacing w:line="480" w:lineRule="auto"/>
        <w:ind w:firstLine="567"/>
        <w:jc w:val="both"/>
        <w:rPr>
          <w:rFonts w:ascii="Book Antiqua" w:hAnsi="Book Antiqua" w:cs="Book Antiqua"/>
          <w:lang w:val="es-PR"/>
        </w:rPr>
      </w:pPr>
      <w:r>
        <w:rPr>
          <w:rFonts w:ascii="Book Antiqua" w:hAnsi="Book Antiqua" w:cs="Book Antiqua"/>
          <w:lang w:val="es-PR"/>
        </w:rPr>
        <w:t>Artículo</w:t>
      </w:r>
      <w:r w:rsidR="001B02FC">
        <w:rPr>
          <w:rFonts w:ascii="Book Antiqua" w:hAnsi="Book Antiqua" w:cs="Book Antiqua"/>
          <w:lang w:val="es-PR"/>
        </w:rPr>
        <w:t xml:space="preserve"> 1</w:t>
      </w:r>
      <w:r w:rsidR="006C5C41">
        <w:rPr>
          <w:rFonts w:ascii="Book Antiqua" w:hAnsi="Book Antiqua" w:cs="Book Antiqua"/>
          <w:lang w:val="es-PR"/>
        </w:rPr>
        <w:t>0</w:t>
      </w:r>
      <w:r w:rsidR="001B02FC">
        <w:rPr>
          <w:rFonts w:ascii="Book Antiqua" w:hAnsi="Book Antiqua" w:cs="Book Antiqua"/>
          <w:lang w:val="es-PR"/>
        </w:rPr>
        <w:t>.-</w:t>
      </w:r>
      <w:r w:rsidR="00F2719B">
        <w:rPr>
          <w:rFonts w:ascii="Book Antiqua" w:hAnsi="Book Antiqua" w:cs="Book Antiqua"/>
          <w:lang w:val="es-PR"/>
        </w:rPr>
        <w:t>Transferencia de empleados</w:t>
      </w:r>
    </w:p>
    <w:p w14:paraId="31098F27" w14:textId="77777777" w:rsidR="00F2719B" w:rsidRDefault="00F2719B" w:rsidP="009B6FC1">
      <w:pPr>
        <w:pStyle w:val="Default"/>
        <w:spacing w:line="480" w:lineRule="auto"/>
        <w:ind w:firstLine="567"/>
        <w:jc w:val="both"/>
        <w:rPr>
          <w:rFonts w:ascii="Book Antiqua" w:hAnsi="Book Antiqua" w:cs="Book Antiqua"/>
          <w:lang w:val="es-PR"/>
        </w:rPr>
      </w:pPr>
      <w:r>
        <w:rPr>
          <w:rFonts w:ascii="Book Antiqua" w:hAnsi="Book Antiqua" w:cs="Book Antiqua"/>
          <w:lang w:val="es-PR"/>
        </w:rPr>
        <w:t xml:space="preserve">Todo el personal del DSP que antes pertenecía o era parte en cualesquiera de las clasificaciones de personal de servicio público, de alguna de las entidades cuyas disposiciones legales son restituidas mediante esta Ley pasará a formar parte de las mismas. Todo aquel personal del DSP cuyo empleo estaba relacionado directamente a </w:t>
      </w:r>
      <w:r>
        <w:rPr>
          <w:rFonts w:ascii="Book Antiqua" w:hAnsi="Book Antiqua" w:cs="Book Antiqua"/>
          <w:lang w:val="es-PR"/>
        </w:rPr>
        <w:lastRenderedPageBreak/>
        <w:t>esta nueva entidad y no tenía relación de empleo previa con las entidades que fueron convertidas en negociado en virtud de la Ley 20-2017, serán relocalizadas en dichas dependencias según las necesidades del servicio. El personal será asignado de conformidad con las leyes, reglamentos y normas administrativas aplicables. Toda transacción de personal debe cumplir con las disposiciones de la Ley 8-2017.</w:t>
      </w:r>
    </w:p>
    <w:p w14:paraId="56C59439" w14:textId="77777777" w:rsidR="00F2719B" w:rsidRDefault="00F2719B" w:rsidP="009B6FC1">
      <w:pPr>
        <w:pStyle w:val="Default"/>
        <w:spacing w:line="480" w:lineRule="auto"/>
        <w:ind w:firstLine="567"/>
        <w:jc w:val="both"/>
        <w:rPr>
          <w:rFonts w:ascii="Book Antiqua" w:hAnsi="Book Antiqua" w:cs="Book Antiqua"/>
          <w:lang w:val="es-PR"/>
        </w:rPr>
      </w:pPr>
      <w:r>
        <w:rPr>
          <w:rFonts w:ascii="Book Antiqua" w:hAnsi="Book Antiqua" w:cs="Book Antiqua"/>
          <w:lang w:val="es-PR"/>
        </w:rPr>
        <w:t>Los empl</w:t>
      </w:r>
      <w:r w:rsidR="005B312C">
        <w:rPr>
          <w:rFonts w:ascii="Book Antiqua" w:hAnsi="Book Antiqua" w:cs="Book Antiqua"/>
          <w:lang w:val="es-PR"/>
        </w:rPr>
        <w:t>e</w:t>
      </w:r>
      <w:r>
        <w:rPr>
          <w:rFonts w:ascii="Book Antiqua" w:hAnsi="Book Antiqua" w:cs="Book Antiqua"/>
          <w:lang w:val="es-PR"/>
        </w:rPr>
        <w:t>ados transferidos conservarán todo derecho adquirido conforme a las leyes, normas y reglamentos aplicables, así como los privilegios, obligaciones y estatus respecto a cualquier sistema existente de pensión, retiro o fondo de ahorro y préstamo establecidos mediante legislación, a los cuales estuvieran acogidos previo a la aprobación de esta Ley.</w:t>
      </w:r>
    </w:p>
    <w:p w14:paraId="74D42C5D" w14:textId="2EA0C33C" w:rsidR="00F2719B" w:rsidRDefault="00DD0EB0" w:rsidP="009B6FC1">
      <w:pPr>
        <w:pStyle w:val="Default"/>
        <w:spacing w:line="480" w:lineRule="auto"/>
        <w:ind w:firstLine="567"/>
        <w:jc w:val="both"/>
        <w:rPr>
          <w:rFonts w:ascii="Book Antiqua" w:hAnsi="Book Antiqua" w:cs="Book Antiqua"/>
          <w:lang w:val="es-PR"/>
        </w:rPr>
      </w:pPr>
      <w:r>
        <w:rPr>
          <w:rFonts w:ascii="Book Antiqua" w:hAnsi="Book Antiqua" w:cs="Book Antiqua"/>
          <w:lang w:val="es-PR"/>
        </w:rPr>
        <w:t>Artículo</w:t>
      </w:r>
      <w:r w:rsidR="001B02FC">
        <w:rPr>
          <w:rFonts w:ascii="Book Antiqua" w:hAnsi="Book Antiqua" w:cs="Book Antiqua"/>
          <w:lang w:val="es-PR"/>
        </w:rPr>
        <w:t xml:space="preserve"> 1</w:t>
      </w:r>
      <w:r w:rsidR="006C5C41">
        <w:rPr>
          <w:rFonts w:ascii="Book Antiqua" w:hAnsi="Book Antiqua" w:cs="Book Antiqua"/>
          <w:lang w:val="es-PR"/>
        </w:rPr>
        <w:t>1</w:t>
      </w:r>
      <w:r w:rsidR="001B02FC">
        <w:rPr>
          <w:rFonts w:ascii="Book Antiqua" w:hAnsi="Book Antiqua" w:cs="Book Antiqua"/>
          <w:lang w:val="es-PR"/>
        </w:rPr>
        <w:t>.-</w:t>
      </w:r>
      <w:r w:rsidR="00F2719B">
        <w:rPr>
          <w:rFonts w:ascii="Book Antiqua" w:hAnsi="Book Antiqua" w:cs="Book Antiqua"/>
          <w:lang w:val="es-PR"/>
        </w:rPr>
        <w:t>Transferencia de equipo y propiedad</w:t>
      </w:r>
    </w:p>
    <w:p w14:paraId="0AB6EDF0" w14:textId="08A18E6F" w:rsidR="00F2719B" w:rsidRDefault="00F2719B" w:rsidP="009B6FC1">
      <w:pPr>
        <w:pStyle w:val="Default"/>
        <w:spacing w:line="480" w:lineRule="auto"/>
        <w:ind w:firstLine="567"/>
        <w:jc w:val="both"/>
        <w:rPr>
          <w:rFonts w:ascii="Book Antiqua" w:hAnsi="Book Antiqua" w:cs="Book Antiqua"/>
          <w:lang w:val="es-PR"/>
        </w:rPr>
      </w:pPr>
      <w:r>
        <w:rPr>
          <w:rFonts w:ascii="Book Antiqua" w:hAnsi="Book Antiqua" w:cs="Book Antiqua"/>
          <w:lang w:val="es-PR"/>
        </w:rPr>
        <w:t xml:space="preserve">A partir de la vigencia de esta Ley, todos los bienes muebles e inmuebles, documentos, expedientes, materiales, equipo, así como los fondos asignados al DSP, serán devueltos a las entidades reestablecidas mediante esta Ley, según la distribución presupuestaria establecida para los extintos negociados. Todos los fondos federales que fueron gestionados antes de la vigencia de la Ley 20-2017, serán asignados de manera contable a las agencias y entidades que corresponda, así como los fondos solicitados y aprobados para cada </w:t>
      </w:r>
      <w:r w:rsidR="00A11F73">
        <w:rPr>
          <w:rFonts w:ascii="Book Antiqua" w:hAnsi="Book Antiqua" w:cs="Book Antiqua"/>
          <w:lang w:val="es-PR"/>
        </w:rPr>
        <w:t>uno</w:t>
      </w:r>
      <w:r>
        <w:rPr>
          <w:rFonts w:ascii="Book Antiqua" w:hAnsi="Book Antiqua" w:cs="Book Antiqua"/>
          <w:lang w:val="es-PR"/>
        </w:rPr>
        <w:t xml:space="preserve"> de los negociados a través del DSP.</w:t>
      </w:r>
    </w:p>
    <w:p w14:paraId="26D2D74C" w14:textId="21E39C97" w:rsidR="00F2719B" w:rsidRDefault="00DD0EB0" w:rsidP="009B6FC1">
      <w:pPr>
        <w:pStyle w:val="Default"/>
        <w:spacing w:line="480" w:lineRule="auto"/>
        <w:ind w:firstLine="567"/>
        <w:jc w:val="both"/>
        <w:rPr>
          <w:rFonts w:ascii="Book Antiqua" w:hAnsi="Book Antiqua" w:cs="Book Antiqua"/>
          <w:lang w:val="es-PR"/>
        </w:rPr>
      </w:pPr>
      <w:r>
        <w:rPr>
          <w:rFonts w:ascii="Book Antiqua" w:hAnsi="Book Antiqua" w:cs="Book Antiqua"/>
          <w:lang w:val="es-PR"/>
        </w:rPr>
        <w:t>Artículo</w:t>
      </w:r>
      <w:r w:rsidR="001B02FC">
        <w:rPr>
          <w:rFonts w:ascii="Book Antiqua" w:hAnsi="Book Antiqua" w:cs="Book Antiqua"/>
          <w:lang w:val="es-PR"/>
        </w:rPr>
        <w:t xml:space="preserve"> 1</w:t>
      </w:r>
      <w:r w:rsidR="006C5C41">
        <w:rPr>
          <w:rFonts w:ascii="Book Antiqua" w:hAnsi="Book Antiqua" w:cs="Book Antiqua"/>
          <w:lang w:val="es-PR"/>
        </w:rPr>
        <w:t>2</w:t>
      </w:r>
      <w:r w:rsidR="001B02FC">
        <w:rPr>
          <w:rFonts w:ascii="Book Antiqua" w:hAnsi="Book Antiqua" w:cs="Book Antiqua"/>
          <w:lang w:val="es-PR"/>
        </w:rPr>
        <w:t>.-</w:t>
      </w:r>
      <w:r w:rsidR="00F2719B">
        <w:rPr>
          <w:rFonts w:ascii="Book Antiqua" w:hAnsi="Book Antiqua" w:cs="Book Antiqua"/>
          <w:lang w:val="es-PR"/>
        </w:rPr>
        <w:t>Transferencia de poderes</w:t>
      </w:r>
    </w:p>
    <w:p w14:paraId="019A408D" w14:textId="77777777" w:rsidR="00F2719B" w:rsidRDefault="00F2719B" w:rsidP="009B6FC1">
      <w:pPr>
        <w:pStyle w:val="Default"/>
        <w:spacing w:line="480" w:lineRule="auto"/>
        <w:ind w:firstLine="567"/>
        <w:jc w:val="both"/>
        <w:rPr>
          <w:rFonts w:ascii="Book Antiqua" w:hAnsi="Book Antiqua" w:cs="Book Antiqua"/>
          <w:lang w:val="es-PR"/>
        </w:rPr>
      </w:pPr>
      <w:r>
        <w:rPr>
          <w:rFonts w:ascii="Book Antiqua" w:hAnsi="Book Antiqua" w:cs="Book Antiqua"/>
          <w:lang w:val="es-PR"/>
        </w:rPr>
        <w:t xml:space="preserve">A la fecha de aprobación de esta Ley, los poderes del DSP quedan extintos y sus responsabilidades, deberes y obligaciones serán devueltas a las agencias y entidades que </w:t>
      </w:r>
      <w:r>
        <w:rPr>
          <w:rFonts w:ascii="Book Antiqua" w:hAnsi="Book Antiqua" w:cs="Book Antiqua"/>
          <w:lang w:val="es-PR"/>
        </w:rPr>
        <w:lastRenderedPageBreak/>
        <w:t>habían sido convertidas en negociados. Se establece que dicha conversión en negociado era en letra, ya que sus responsabilidades, personal, bienes y otros permaneció inalterado.</w:t>
      </w:r>
    </w:p>
    <w:p w14:paraId="762C23F2" w14:textId="63385799" w:rsidR="00D24306" w:rsidRPr="00D24306" w:rsidRDefault="00D24306" w:rsidP="009B6FC1">
      <w:pPr>
        <w:pStyle w:val="Default"/>
        <w:spacing w:line="480" w:lineRule="auto"/>
        <w:ind w:firstLine="567"/>
        <w:jc w:val="both"/>
        <w:rPr>
          <w:rFonts w:ascii="Book Antiqua" w:hAnsi="Book Antiqua" w:cs="Book Antiqua"/>
          <w:lang w:val="es-ES"/>
        </w:rPr>
      </w:pPr>
      <w:r w:rsidRPr="00D24306">
        <w:rPr>
          <w:rFonts w:ascii="Book Antiqua" w:hAnsi="Book Antiqua" w:cs="Book Antiqua"/>
          <w:lang w:val="es-ES"/>
        </w:rPr>
        <w:t xml:space="preserve">Artículo </w:t>
      </w:r>
      <w:r w:rsidR="006C5C41">
        <w:rPr>
          <w:rFonts w:ascii="Book Antiqua" w:hAnsi="Book Antiqua" w:cs="Book Antiqua"/>
          <w:lang w:val="es-ES"/>
        </w:rPr>
        <w:t>13</w:t>
      </w:r>
      <w:r w:rsidRPr="00D24306">
        <w:rPr>
          <w:rFonts w:ascii="Book Antiqua" w:hAnsi="Book Antiqua" w:cs="Book Antiqua"/>
          <w:lang w:val="es-ES"/>
        </w:rPr>
        <w:t xml:space="preserve">.-Si cualquier parte de esta Ley fuese declarada nula o inconstitucional por un tribunal de jurisdicción y competencia, este fallo no afectará ni invalidará el resto de la Ley y su efecto quedará limitado al aspecto objeto de dicho dictamen judicial.   </w:t>
      </w:r>
    </w:p>
    <w:p w14:paraId="45A4D5A1" w14:textId="3926BAA1" w:rsidR="00D24306" w:rsidRPr="00D24306" w:rsidRDefault="00D24306" w:rsidP="009B6FC1">
      <w:pPr>
        <w:pStyle w:val="Default"/>
        <w:spacing w:line="480" w:lineRule="auto"/>
        <w:ind w:firstLine="567"/>
        <w:jc w:val="both"/>
        <w:rPr>
          <w:rFonts w:ascii="Book Antiqua" w:hAnsi="Book Antiqua" w:cs="Book Antiqua"/>
          <w:lang w:val="es-ES"/>
        </w:rPr>
      </w:pPr>
      <w:r w:rsidRPr="00D24306">
        <w:rPr>
          <w:rFonts w:ascii="Book Antiqua" w:hAnsi="Book Antiqua" w:cs="Book Antiqua"/>
          <w:lang w:val="es-ES"/>
        </w:rPr>
        <w:t xml:space="preserve">Artículo </w:t>
      </w:r>
      <w:r w:rsidR="006C5C41">
        <w:rPr>
          <w:rFonts w:ascii="Book Antiqua" w:hAnsi="Book Antiqua" w:cs="Book Antiqua"/>
          <w:lang w:val="es-ES"/>
        </w:rPr>
        <w:t>14</w:t>
      </w:r>
      <w:r w:rsidRPr="00D24306">
        <w:rPr>
          <w:rFonts w:ascii="Book Antiqua" w:hAnsi="Book Antiqua" w:cs="Book Antiqua"/>
          <w:lang w:val="es-ES"/>
        </w:rPr>
        <w:t xml:space="preserve">.-Esta Ley entrará en vigor </w:t>
      </w:r>
      <w:r w:rsidRPr="00D24306">
        <w:rPr>
          <w:rFonts w:ascii="Book Antiqua" w:hAnsi="Book Antiqua" w:cs="Book Antiqua"/>
          <w:iCs/>
          <w:lang w:val="es-ES"/>
        </w:rPr>
        <w:t>noventa (90) días</w:t>
      </w:r>
      <w:r w:rsidRPr="00D24306">
        <w:rPr>
          <w:rFonts w:ascii="Book Antiqua" w:hAnsi="Book Antiqua" w:cs="Book Antiqua"/>
          <w:lang w:val="es-ES"/>
        </w:rPr>
        <w:t xml:space="preserve"> después de su aprobación</w:t>
      </w:r>
      <w:r w:rsidRPr="00D24306">
        <w:rPr>
          <w:rFonts w:ascii="Book Antiqua" w:hAnsi="Book Antiqua" w:cs="Book Antiqua"/>
          <w:iCs/>
          <w:lang w:val="es-ES"/>
        </w:rPr>
        <w:t>, de modo que, durante el periodo de tiempo entre la aprobación de esta Ley y su fecha de vigencia, pueda realizarse un proceso de transición adecuado</w:t>
      </w:r>
      <w:r w:rsidRPr="00D24306">
        <w:rPr>
          <w:rFonts w:ascii="Book Antiqua" w:hAnsi="Book Antiqua" w:cs="Book Antiqua"/>
          <w:lang w:val="es-ES"/>
        </w:rPr>
        <w:t xml:space="preserve">. </w:t>
      </w:r>
    </w:p>
    <w:sectPr w:rsidR="00D24306" w:rsidRPr="00D24306" w:rsidSect="00942D5B">
      <w:headerReference w:type="default" r:id="rId7"/>
      <w:pgSz w:w="12240" w:h="15840"/>
      <w:pgMar w:top="1440" w:right="1440" w:bottom="1440" w:left="1440" w:header="1008" w:footer="720" w:gutter="0"/>
      <w:lnNumType w:countBy="1"/>
      <w:pgNumType w:start="1"/>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3BAAEA0" w14:textId="77777777" w:rsidR="003A571C" w:rsidRDefault="003A571C" w:rsidP="00B9675F">
      <w:r>
        <w:separator/>
      </w:r>
    </w:p>
  </w:endnote>
  <w:endnote w:type="continuationSeparator" w:id="0">
    <w:p w14:paraId="0ACBA105" w14:textId="77777777" w:rsidR="003A571C" w:rsidRDefault="003A571C" w:rsidP="00B9675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Book Antiqua">
    <w:panose1 w:val="02040602050305030304"/>
    <w:charset w:val="00"/>
    <w:family w:val="roman"/>
    <w:pitch w:val="variable"/>
    <w:sig w:usb0="00000287" w:usb1="00000000" w:usb2="00000000" w:usb3="00000000" w:csb0="0000009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682829F" w14:textId="77777777" w:rsidR="003A571C" w:rsidRDefault="003A571C" w:rsidP="00B9675F">
      <w:r>
        <w:separator/>
      </w:r>
    </w:p>
  </w:footnote>
  <w:footnote w:type="continuationSeparator" w:id="0">
    <w:p w14:paraId="5655E429" w14:textId="77777777" w:rsidR="003A571C" w:rsidRDefault="003A571C" w:rsidP="00B9675F">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7DE862C" w14:textId="139F7820" w:rsidR="00F2719B" w:rsidRDefault="00D9643B">
    <w:pPr>
      <w:pStyle w:val="Header"/>
      <w:jc w:val="center"/>
    </w:pPr>
    <w:r>
      <w:fldChar w:fldCharType="begin"/>
    </w:r>
    <w:r>
      <w:instrText xml:space="preserve"> PAGE   \* MERGEFORMAT </w:instrText>
    </w:r>
    <w:r>
      <w:fldChar w:fldCharType="separate"/>
    </w:r>
    <w:r w:rsidR="00E04A48">
      <w:rPr>
        <w:noProof/>
      </w:rPr>
      <w:t>5</w:t>
    </w:r>
    <w:r>
      <w:rPr>
        <w:noProof/>
      </w:rPr>
      <w:fldChar w:fldCharType="end"/>
    </w:r>
  </w:p>
  <w:p w14:paraId="0ECE2E96" w14:textId="77777777" w:rsidR="00F2719B" w:rsidRDefault="00F2719B">
    <w:pPr>
      <w:pStyle w:val="Header"/>
      <w:jc w:val="cent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6CF7406"/>
    <w:multiLevelType w:val="hybridMultilevel"/>
    <w:tmpl w:val="A7526FDE"/>
    <w:lvl w:ilvl="0" w:tplc="2E168F02">
      <w:start w:val="1"/>
      <w:numFmt w:val="decimal"/>
      <w:lvlText w:val="%1."/>
      <w:lvlJc w:val="left"/>
      <w:pPr>
        <w:ind w:left="720" w:hanging="360"/>
      </w:pPr>
    </w:lvl>
    <w:lvl w:ilvl="1" w:tplc="EB886AE4">
      <w:start w:val="1"/>
      <w:numFmt w:val="lowerLetter"/>
      <w:lvlText w:val="%2."/>
      <w:lvlJc w:val="left"/>
      <w:pPr>
        <w:ind w:left="1440" w:hanging="360"/>
      </w:pPr>
    </w:lvl>
    <w:lvl w:ilvl="2" w:tplc="3182B382">
      <w:start w:val="1"/>
      <w:numFmt w:val="lowerRoman"/>
      <w:lvlText w:val="%3."/>
      <w:lvlJc w:val="right"/>
      <w:pPr>
        <w:ind w:left="2160" w:hanging="180"/>
      </w:pPr>
    </w:lvl>
    <w:lvl w:ilvl="3" w:tplc="F9F6F4BA">
      <w:start w:val="1"/>
      <w:numFmt w:val="decimal"/>
      <w:lvlText w:val="%4."/>
      <w:lvlJc w:val="left"/>
      <w:pPr>
        <w:ind w:left="2880" w:hanging="360"/>
      </w:pPr>
    </w:lvl>
    <w:lvl w:ilvl="4" w:tplc="20888894">
      <w:start w:val="1"/>
      <w:numFmt w:val="lowerLetter"/>
      <w:lvlText w:val="%5."/>
      <w:lvlJc w:val="left"/>
      <w:pPr>
        <w:ind w:left="3600" w:hanging="360"/>
      </w:pPr>
    </w:lvl>
    <w:lvl w:ilvl="5" w:tplc="324882E8">
      <w:start w:val="1"/>
      <w:numFmt w:val="lowerRoman"/>
      <w:lvlText w:val="%6."/>
      <w:lvlJc w:val="right"/>
      <w:pPr>
        <w:ind w:left="4320" w:hanging="180"/>
      </w:pPr>
    </w:lvl>
    <w:lvl w:ilvl="6" w:tplc="67DCD926">
      <w:start w:val="1"/>
      <w:numFmt w:val="decimal"/>
      <w:lvlText w:val="%7."/>
      <w:lvlJc w:val="left"/>
      <w:pPr>
        <w:ind w:left="5040" w:hanging="360"/>
      </w:pPr>
    </w:lvl>
    <w:lvl w:ilvl="7" w:tplc="2D129790">
      <w:start w:val="1"/>
      <w:numFmt w:val="lowerLetter"/>
      <w:lvlText w:val="%8."/>
      <w:lvlJc w:val="left"/>
      <w:pPr>
        <w:ind w:left="5760" w:hanging="360"/>
      </w:pPr>
    </w:lvl>
    <w:lvl w:ilvl="8" w:tplc="00C4C05C">
      <w:start w:val="1"/>
      <w:numFmt w:val="lowerRoman"/>
      <w:lvlText w:val="%9."/>
      <w:lvlJc w:val="right"/>
      <w:pPr>
        <w:ind w:left="6480" w:hanging="180"/>
      </w:pPr>
    </w:lvl>
  </w:abstractNum>
  <w:abstractNum w:abstractNumId="1" w15:restartNumberingAfterBreak="0">
    <w:nsid w:val="08D3443B"/>
    <w:multiLevelType w:val="hybridMultilevel"/>
    <w:tmpl w:val="59D0F132"/>
    <w:lvl w:ilvl="0" w:tplc="F0B2970E">
      <w:start w:val="1"/>
      <w:numFmt w:val="lowerLetter"/>
      <w:lvlText w:val="%1-"/>
      <w:lvlJc w:val="left"/>
      <w:pPr>
        <w:tabs>
          <w:tab w:val="num" w:pos="3240"/>
        </w:tabs>
        <w:ind w:left="3240" w:hanging="360"/>
      </w:pPr>
      <w:rPr>
        <w:rFonts w:hint="default"/>
      </w:rPr>
    </w:lvl>
    <w:lvl w:ilvl="1" w:tplc="04090019">
      <w:start w:val="1"/>
      <w:numFmt w:val="lowerLetter"/>
      <w:lvlText w:val="%2."/>
      <w:lvlJc w:val="left"/>
      <w:pPr>
        <w:tabs>
          <w:tab w:val="num" w:pos="3960"/>
        </w:tabs>
        <w:ind w:left="3960" w:hanging="360"/>
      </w:pPr>
    </w:lvl>
    <w:lvl w:ilvl="2" w:tplc="0409001B">
      <w:start w:val="1"/>
      <w:numFmt w:val="lowerRoman"/>
      <w:lvlText w:val="%3."/>
      <w:lvlJc w:val="right"/>
      <w:pPr>
        <w:tabs>
          <w:tab w:val="num" w:pos="4680"/>
        </w:tabs>
        <w:ind w:left="4680" w:hanging="180"/>
      </w:pPr>
    </w:lvl>
    <w:lvl w:ilvl="3" w:tplc="0409000F">
      <w:start w:val="1"/>
      <w:numFmt w:val="decimal"/>
      <w:lvlText w:val="%4."/>
      <w:lvlJc w:val="left"/>
      <w:pPr>
        <w:tabs>
          <w:tab w:val="num" w:pos="5400"/>
        </w:tabs>
        <w:ind w:left="5400" w:hanging="360"/>
      </w:pPr>
    </w:lvl>
    <w:lvl w:ilvl="4" w:tplc="04090019">
      <w:start w:val="1"/>
      <w:numFmt w:val="lowerLetter"/>
      <w:lvlText w:val="%5."/>
      <w:lvlJc w:val="left"/>
      <w:pPr>
        <w:tabs>
          <w:tab w:val="num" w:pos="6120"/>
        </w:tabs>
        <w:ind w:left="6120" w:hanging="360"/>
      </w:pPr>
    </w:lvl>
    <w:lvl w:ilvl="5" w:tplc="0409001B">
      <w:start w:val="1"/>
      <w:numFmt w:val="lowerRoman"/>
      <w:lvlText w:val="%6."/>
      <w:lvlJc w:val="right"/>
      <w:pPr>
        <w:tabs>
          <w:tab w:val="num" w:pos="6840"/>
        </w:tabs>
        <w:ind w:left="6840" w:hanging="180"/>
      </w:pPr>
    </w:lvl>
    <w:lvl w:ilvl="6" w:tplc="0409000F">
      <w:start w:val="1"/>
      <w:numFmt w:val="decimal"/>
      <w:lvlText w:val="%7."/>
      <w:lvlJc w:val="left"/>
      <w:pPr>
        <w:tabs>
          <w:tab w:val="num" w:pos="7560"/>
        </w:tabs>
        <w:ind w:left="7560" w:hanging="360"/>
      </w:pPr>
    </w:lvl>
    <w:lvl w:ilvl="7" w:tplc="04090019">
      <w:start w:val="1"/>
      <w:numFmt w:val="lowerLetter"/>
      <w:lvlText w:val="%8."/>
      <w:lvlJc w:val="left"/>
      <w:pPr>
        <w:tabs>
          <w:tab w:val="num" w:pos="8280"/>
        </w:tabs>
        <w:ind w:left="8280" w:hanging="360"/>
      </w:pPr>
    </w:lvl>
    <w:lvl w:ilvl="8" w:tplc="0409001B">
      <w:start w:val="1"/>
      <w:numFmt w:val="lowerRoman"/>
      <w:lvlText w:val="%9."/>
      <w:lvlJc w:val="right"/>
      <w:pPr>
        <w:tabs>
          <w:tab w:val="num" w:pos="9000"/>
        </w:tabs>
        <w:ind w:left="9000" w:hanging="180"/>
      </w:pPr>
    </w:lvl>
  </w:abstractNum>
  <w:abstractNum w:abstractNumId="2" w15:restartNumberingAfterBreak="0">
    <w:nsid w:val="11220722"/>
    <w:multiLevelType w:val="hybridMultilevel"/>
    <w:tmpl w:val="AB5087B6"/>
    <w:lvl w:ilvl="0" w:tplc="0409000F">
      <w:start w:val="1"/>
      <w:numFmt w:val="decimal"/>
      <w:lvlText w:val="%1."/>
      <w:lvlJc w:val="left"/>
      <w:pPr>
        <w:tabs>
          <w:tab w:val="num" w:pos="1440"/>
        </w:tabs>
        <w:ind w:left="1440" w:hanging="360"/>
      </w:pPr>
    </w:lvl>
    <w:lvl w:ilvl="1" w:tplc="04090019" w:tentative="1">
      <w:start w:val="1"/>
      <w:numFmt w:val="lowerLetter"/>
      <w:lvlText w:val="%2."/>
      <w:lvlJc w:val="left"/>
      <w:pPr>
        <w:tabs>
          <w:tab w:val="num" w:pos="2160"/>
        </w:tabs>
        <w:ind w:left="2160" w:hanging="360"/>
      </w:pPr>
    </w:lvl>
    <w:lvl w:ilvl="2" w:tplc="0409001B" w:tentative="1">
      <w:start w:val="1"/>
      <w:numFmt w:val="lowerRoman"/>
      <w:lvlText w:val="%3."/>
      <w:lvlJc w:val="right"/>
      <w:pPr>
        <w:tabs>
          <w:tab w:val="num" w:pos="2880"/>
        </w:tabs>
        <w:ind w:left="2880" w:hanging="180"/>
      </w:pPr>
    </w:lvl>
    <w:lvl w:ilvl="3" w:tplc="0409000F" w:tentative="1">
      <w:start w:val="1"/>
      <w:numFmt w:val="decimal"/>
      <w:lvlText w:val="%4."/>
      <w:lvlJc w:val="left"/>
      <w:pPr>
        <w:tabs>
          <w:tab w:val="num" w:pos="3600"/>
        </w:tabs>
        <w:ind w:left="3600" w:hanging="360"/>
      </w:pPr>
    </w:lvl>
    <w:lvl w:ilvl="4" w:tplc="04090019" w:tentative="1">
      <w:start w:val="1"/>
      <w:numFmt w:val="lowerLetter"/>
      <w:lvlText w:val="%5."/>
      <w:lvlJc w:val="left"/>
      <w:pPr>
        <w:tabs>
          <w:tab w:val="num" w:pos="4320"/>
        </w:tabs>
        <w:ind w:left="4320" w:hanging="360"/>
      </w:pPr>
    </w:lvl>
    <w:lvl w:ilvl="5" w:tplc="0409001B" w:tentative="1">
      <w:start w:val="1"/>
      <w:numFmt w:val="lowerRoman"/>
      <w:lvlText w:val="%6."/>
      <w:lvlJc w:val="right"/>
      <w:pPr>
        <w:tabs>
          <w:tab w:val="num" w:pos="5040"/>
        </w:tabs>
        <w:ind w:left="5040" w:hanging="180"/>
      </w:pPr>
    </w:lvl>
    <w:lvl w:ilvl="6" w:tplc="0409000F" w:tentative="1">
      <w:start w:val="1"/>
      <w:numFmt w:val="decimal"/>
      <w:lvlText w:val="%7."/>
      <w:lvlJc w:val="left"/>
      <w:pPr>
        <w:tabs>
          <w:tab w:val="num" w:pos="5760"/>
        </w:tabs>
        <w:ind w:left="5760" w:hanging="360"/>
      </w:pPr>
    </w:lvl>
    <w:lvl w:ilvl="7" w:tplc="04090019" w:tentative="1">
      <w:start w:val="1"/>
      <w:numFmt w:val="lowerLetter"/>
      <w:lvlText w:val="%8."/>
      <w:lvlJc w:val="left"/>
      <w:pPr>
        <w:tabs>
          <w:tab w:val="num" w:pos="6480"/>
        </w:tabs>
        <w:ind w:left="6480" w:hanging="360"/>
      </w:pPr>
    </w:lvl>
    <w:lvl w:ilvl="8" w:tplc="0409001B" w:tentative="1">
      <w:start w:val="1"/>
      <w:numFmt w:val="lowerRoman"/>
      <w:lvlText w:val="%9."/>
      <w:lvlJc w:val="right"/>
      <w:pPr>
        <w:tabs>
          <w:tab w:val="num" w:pos="7200"/>
        </w:tabs>
        <w:ind w:left="7200" w:hanging="180"/>
      </w:pPr>
    </w:lvl>
  </w:abstractNum>
  <w:abstractNum w:abstractNumId="3" w15:restartNumberingAfterBreak="0">
    <w:nsid w:val="181E62FF"/>
    <w:multiLevelType w:val="hybridMultilevel"/>
    <w:tmpl w:val="212E65AE"/>
    <w:lvl w:ilvl="0" w:tplc="F64C8B18">
      <w:start w:val="1"/>
      <w:numFmt w:val="decimal"/>
      <w:lvlText w:val="%1."/>
      <w:lvlJc w:val="left"/>
      <w:pPr>
        <w:tabs>
          <w:tab w:val="num" w:pos="1440"/>
        </w:tabs>
        <w:ind w:left="1440" w:hanging="720"/>
      </w:pPr>
      <w:rPr>
        <w:rFonts w:hint="default"/>
      </w:rPr>
    </w:lvl>
    <w:lvl w:ilvl="1" w:tplc="A402903C">
      <w:start w:val="2"/>
      <w:numFmt w:val="upperLetter"/>
      <w:lvlText w:val="%2."/>
      <w:lvlJc w:val="left"/>
      <w:pPr>
        <w:tabs>
          <w:tab w:val="num" w:pos="2160"/>
        </w:tabs>
        <w:ind w:left="2160" w:hanging="720"/>
      </w:pPr>
      <w:rPr>
        <w:rFonts w:hint="default"/>
      </w:rPr>
    </w:lvl>
    <w:lvl w:ilvl="2" w:tplc="A458471E">
      <w:start w:val="11"/>
      <w:numFmt w:val="decimal"/>
      <w:lvlText w:val="%3."/>
      <w:lvlJc w:val="left"/>
      <w:pPr>
        <w:tabs>
          <w:tab w:val="num" w:pos="2700"/>
        </w:tabs>
        <w:ind w:left="2700" w:hanging="360"/>
      </w:pPr>
      <w:rPr>
        <w:rFonts w:hint="default"/>
      </w:rPr>
    </w:lvl>
    <w:lvl w:ilvl="3" w:tplc="04090017">
      <w:start w:val="1"/>
      <w:numFmt w:val="lowerLetter"/>
      <w:lvlText w:val="%4)"/>
      <w:lvlJc w:val="left"/>
      <w:pPr>
        <w:tabs>
          <w:tab w:val="num" w:pos="3240"/>
        </w:tabs>
        <w:ind w:left="3240" w:hanging="360"/>
      </w:pPr>
    </w:lvl>
    <w:lvl w:ilvl="4" w:tplc="3628FA9E">
      <w:start w:val="1"/>
      <w:numFmt w:val="lowerLetter"/>
      <w:lvlText w:val="%5-"/>
      <w:lvlJc w:val="left"/>
      <w:pPr>
        <w:tabs>
          <w:tab w:val="num" w:pos="3960"/>
        </w:tabs>
        <w:ind w:left="3960" w:hanging="360"/>
      </w:pPr>
      <w:rPr>
        <w:rFonts w:hint="default"/>
      </w:rPr>
    </w:lvl>
    <w:lvl w:ilvl="5" w:tplc="0409001B">
      <w:start w:val="1"/>
      <w:numFmt w:val="lowerRoman"/>
      <w:lvlText w:val="%6."/>
      <w:lvlJc w:val="right"/>
      <w:pPr>
        <w:tabs>
          <w:tab w:val="num" w:pos="4680"/>
        </w:tabs>
        <w:ind w:left="4680" w:hanging="180"/>
      </w:pPr>
    </w:lvl>
    <w:lvl w:ilvl="6" w:tplc="0409000F">
      <w:start w:val="1"/>
      <w:numFmt w:val="decimal"/>
      <w:lvlText w:val="%7."/>
      <w:lvlJc w:val="left"/>
      <w:pPr>
        <w:tabs>
          <w:tab w:val="num" w:pos="5400"/>
        </w:tabs>
        <w:ind w:left="5400" w:hanging="360"/>
      </w:pPr>
    </w:lvl>
    <w:lvl w:ilvl="7" w:tplc="04090019">
      <w:start w:val="1"/>
      <w:numFmt w:val="lowerLetter"/>
      <w:lvlText w:val="%8."/>
      <w:lvlJc w:val="left"/>
      <w:pPr>
        <w:tabs>
          <w:tab w:val="num" w:pos="6120"/>
        </w:tabs>
        <w:ind w:left="6120" w:hanging="360"/>
      </w:pPr>
    </w:lvl>
    <w:lvl w:ilvl="8" w:tplc="0409001B">
      <w:start w:val="1"/>
      <w:numFmt w:val="lowerRoman"/>
      <w:lvlText w:val="%9."/>
      <w:lvlJc w:val="right"/>
      <w:pPr>
        <w:tabs>
          <w:tab w:val="num" w:pos="6840"/>
        </w:tabs>
        <w:ind w:left="6840" w:hanging="180"/>
      </w:pPr>
    </w:lvl>
  </w:abstractNum>
  <w:abstractNum w:abstractNumId="4" w15:restartNumberingAfterBreak="0">
    <w:nsid w:val="21ED30A3"/>
    <w:multiLevelType w:val="hybridMultilevel"/>
    <w:tmpl w:val="213AFF44"/>
    <w:lvl w:ilvl="0" w:tplc="8AA41FE8">
      <w:start w:val="1"/>
      <w:numFmt w:val="decimal"/>
      <w:lvlText w:val="%1)"/>
      <w:lvlJc w:val="left"/>
      <w:pPr>
        <w:tabs>
          <w:tab w:val="num" w:pos="2520"/>
        </w:tabs>
        <w:ind w:left="2520" w:hanging="360"/>
      </w:pPr>
      <w:rPr>
        <w:rFonts w:hint="default"/>
      </w:rPr>
    </w:lvl>
    <w:lvl w:ilvl="1" w:tplc="95F2D15E">
      <w:start w:val="1"/>
      <w:numFmt w:val="lowerLetter"/>
      <w:lvlText w:val="%2)"/>
      <w:lvlJc w:val="left"/>
      <w:pPr>
        <w:tabs>
          <w:tab w:val="num" w:pos="3240"/>
        </w:tabs>
        <w:ind w:left="3240" w:hanging="360"/>
      </w:pPr>
      <w:rPr>
        <w:rFonts w:hint="default"/>
      </w:rPr>
    </w:lvl>
    <w:lvl w:ilvl="2" w:tplc="0409001B">
      <w:start w:val="1"/>
      <w:numFmt w:val="lowerRoman"/>
      <w:lvlText w:val="%3."/>
      <w:lvlJc w:val="right"/>
      <w:pPr>
        <w:tabs>
          <w:tab w:val="num" w:pos="3960"/>
        </w:tabs>
        <w:ind w:left="3960" w:hanging="180"/>
      </w:pPr>
    </w:lvl>
    <w:lvl w:ilvl="3" w:tplc="0409000F">
      <w:start w:val="1"/>
      <w:numFmt w:val="decimal"/>
      <w:lvlText w:val="%4."/>
      <w:lvlJc w:val="left"/>
      <w:pPr>
        <w:tabs>
          <w:tab w:val="num" w:pos="4680"/>
        </w:tabs>
        <w:ind w:left="4680" w:hanging="360"/>
      </w:pPr>
    </w:lvl>
    <w:lvl w:ilvl="4" w:tplc="04090019">
      <w:start w:val="1"/>
      <w:numFmt w:val="lowerLetter"/>
      <w:lvlText w:val="%5."/>
      <w:lvlJc w:val="left"/>
      <w:pPr>
        <w:tabs>
          <w:tab w:val="num" w:pos="5400"/>
        </w:tabs>
        <w:ind w:left="5400" w:hanging="360"/>
      </w:pPr>
    </w:lvl>
    <w:lvl w:ilvl="5" w:tplc="0409001B">
      <w:start w:val="1"/>
      <w:numFmt w:val="lowerRoman"/>
      <w:lvlText w:val="%6."/>
      <w:lvlJc w:val="right"/>
      <w:pPr>
        <w:tabs>
          <w:tab w:val="num" w:pos="6120"/>
        </w:tabs>
        <w:ind w:left="6120" w:hanging="180"/>
      </w:pPr>
    </w:lvl>
    <w:lvl w:ilvl="6" w:tplc="0409000F">
      <w:start w:val="1"/>
      <w:numFmt w:val="decimal"/>
      <w:lvlText w:val="%7."/>
      <w:lvlJc w:val="left"/>
      <w:pPr>
        <w:tabs>
          <w:tab w:val="num" w:pos="6840"/>
        </w:tabs>
        <w:ind w:left="6840" w:hanging="360"/>
      </w:pPr>
    </w:lvl>
    <w:lvl w:ilvl="7" w:tplc="04090019">
      <w:start w:val="1"/>
      <w:numFmt w:val="lowerLetter"/>
      <w:lvlText w:val="%8."/>
      <w:lvlJc w:val="left"/>
      <w:pPr>
        <w:tabs>
          <w:tab w:val="num" w:pos="7560"/>
        </w:tabs>
        <w:ind w:left="7560" w:hanging="360"/>
      </w:pPr>
    </w:lvl>
    <w:lvl w:ilvl="8" w:tplc="0409001B">
      <w:start w:val="1"/>
      <w:numFmt w:val="lowerRoman"/>
      <w:lvlText w:val="%9."/>
      <w:lvlJc w:val="right"/>
      <w:pPr>
        <w:tabs>
          <w:tab w:val="num" w:pos="8280"/>
        </w:tabs>
        <w:ind w:left="8280" w:hanging="180"/>
      </w:pPr>
    </w:lvl>
  </w:abstractNum>
  <w:abstractNum w:abstractNumId="5" w15:restartNumberingAfterBreak="0">
    <w:nsid w:val="2950254D"/>
    <w:multiLevelType w:val="hybridMultilevel"/>
    <w:tmpl w:val="5106B490"/>
    <w:lvl w:ilvl="0" w:tplc="04090011">
      <w:start w:val="1"/>
      <w:numFmt w:val="decimal"/>
      <w:lvlText w:val="%1)"/>
      <w:lvlJc w:val="left"/>
      <w:pPr>
        <w:tabs>
          <w:tab w:val="num" w:pos="2880"/>
        </w:tabs>
        <w:ind w:left="2880" w:hanging="360"/>
      </w:pPr>
    </w:lvl>
    <w:lvl w:ilvl="1" w:tplc="97E80376">
      <w:start w:val="8"/>
      <w:numFmt w:val="lowerLetter"/>
      <w:lvlText w:val="%2."/>
      <w:lvlJc w:val="left"/>
      <w:pPr>
        <w:tabs>
          <w:tab w:val="num" w:pos="3960"/>
        </w:tabs>
        <w:ind w:left="3960" w:hanging="720"/>
      </w:pPr>
      <w:rPr>
        <w:rFonts w:hint="default"/>
      </w:rPr>
    </w:lvl>
    <w:lvl w:ilvl="2" w:tplc="0409001B" w:tentative="1">
      <w:start w:val="1"/>
      <w:numFmt w:val="lowerRoman"/>
      <w:lvlText w:val="%3."/>
      <w:lvlJc w:val="right"/>
      <w:pPr>
        <w:tabs>
          <w:tab w:val="num" w:pos="4320"/>
        </w:tabs>
        <w:ind w:left="4320" w:hanging="180"/>
      </w:pPr>
    </w:lvl>
    <w:lvl w:ilvl="3" w:tplc="0409000F" w:tentative="1">
      <w:start w:val="1"/>
      <w:numFmt w:val="decimal"/>
      <w:lvlText w:val="%4."/>
      <w:lvlJc w:val="left"/>
      <w:pPr>
        <w:tabs>
          <w:tab w:val="num" w:pos="5040"/>
        </w:tabs>
        <w:ind w:left="5040" w:hanging="360"/>
      </w:pPr>
    </w:lvl>
    <w:lvl w:ilvl="4" w:tplc="04090019" w:tentative="1">
      <w:start w:val="1"/>
      <w:numFmt w:val="lowerLetter"/>
      <w:lvlText w:val="%5."/>
      <w:lvlJc w:val="left"/>
      <w:pPr>
        <w:tabs>
          <w:tab w:val="num" w:pos="5760"/>
        </w:tabs>
        <w:ind w:left="5760" w:hanging="360"/>
      </w:pPr>
    </w:lvl>
    <w:lvl w:ilvl="5" w:tplc="0409001B" w:tentative="1">
      <w:start w:val="1"/>
      <w:numFmt w:val="lowerRoman"/>
      <w:lvlText w:val="%6."/>
      <w:lvlJc w:val="right"/>
      <w:pPr>
        <w:tabs>
          <w:tab w:val="num" w:pos="6480"/>
        </w:tabs>
        <w:ind w:left="6480" w:hanging="180"/>
      </w:pPr>
    </w:lvl>
    <w:lvl w:ilvl="6" w:tplc="0409000F" w:tentative="1">
      <w:start w:val="1"/>
      <w:numFmt w:val="decimal"/>
      <w:lvlText w:val="%7."/>
      <w:lvlJc w:val="left"/>
      <w:pPr>
        <w:tabs>
          <w:tab w:val="num" w:pos="7200"/>
        </w:tabs>
        <w:ind w:left="7200" w:hanging="360"/>
      </w:pPr>
    </w:lvl>
    <w:lvl w:ilvl="7" w:tplc="04090019" w:tentative="1">
      <w:start w:val="1"/>
      <w:numFmt w:val="lowerLetter"/>
      <w:lvlText w:val="%8."/>
      <w:lvlJc w:val="left"/>
      <w:pPr>
        <w:tabs>
          <w:tab w:val="num" w:pos="7920"/>
        </w:tabs>
        <w:ind w:left="7920" w:hanging="360"/>
      </w:pPr>
    </w:lvl>
    <w:lvl w:ilvl="8" w:tplc="0409001B" w:tentative="1">
      <w:start w:val="1"/>
      <w:numFmt w:val="lowerRoman"/>
      <w:lvlText w:val="%9."/>
      <w:lvlJc w:val="right"/>
      <w:pPr>
        <w:tabs>
          <w:tab w:val="num" w:pos="8640"/>
        </w:tabs>
        <w:ind w:left="8640" w:hanging="180"/>
      </w:pPr>
    </w:lvl>
  </w:abstractNum>
  <w:abstractNum w:abstractNumId="6" w15:restartNumberingAfterBreak="0">
    <w:nsid w:val="47444E2D"/>
    <w:multiLevelType w:val="hybridMultilevel"/>
    <w:tmpl w:val="6ECAABDC"/>
    <w:lvl w:ilvl="0" w:tplc="E920393E">
      <w:start w:val="1"/>
      <w:numFmt w:val="decimal"/>
      <w:lvlText w:val="%1)"/>
      <w:lvlJc w:val="left"/>
      <w:pPr>
        <w:tabs>
          <w:tab w:val="num" w:pos="2520"/>
        </w:tabs>
        <w:ind w:left="2520" w:hanging="360"/>
      </w:pPr>
      <w:rPr>
        <w:rFonts w:hint="default"/>
      </w:rPr>
    </w:lvl>
    <w:lvl w:ilvl="1" w:tplc="04090019">
      <w:start w:val="1"/>
      <w:numFmt w:val="lowerLetter"/>
      <w:lvlText w:val="%2."/>
      <w:lvlJc w:val="left"/>
      <w:pPr>
        <w:tabs>
          <w:tab w:val="num" w:pos="3240"/>
        </w:tabs>
        <w:ind w:left="3240" w:hanging="360"/>
      </w:pPr>
    </w:lvl>
    <w:lvl w:ilvl="2" w:tplc="0409001B">
      <w:start w:val="1"/>
      <w:numFmt w:val="lowerRoman"/>
      <w:lvlText w:val="%3."/>
      <w:lvlJc w:val="right"/>
      <w:pPr>
        <w:tabs>
          <w:tab w:val="num" w:pos="3960"/>
        </w:tabs>
        <w:ind w:left="3960" w:hanging="180"/>
      </w:pPr>
    </w:lvl>
    <w:lvl w:ilvl="3" w:tplc="0409000F">
      <w:start w:val="1"/>
      <w:numFmt w:val="decimal"/>
      <w:lvlText w:val="%4."/>
      <w:lvlJc w:val="left"/>
      <w:pPr>
        <w:tabs>
          <w:tab w:val="num" w:pos="4680"/>
        </w:tabs>
        <w:ind w:left="4680" w:hanging="360"/>
      </w:pPr>
    </w:lvl>
    <w:lvl w:ilvl="4" w:tplc="04090019">
      <w:start w:val="1"/>
      <w:numFmt w:val="lowerLetter"/>
      <w:lvlText w:val="%5."/>
      <w:lvlJc w:val="left"/>
      <w:pPr>
        <w:tabs>
          <w:tab w:val="num" w:pos="5400"/>
        </w:tabs>
        <w:ind w:left="5400" w:hanging="360"/>
      </w:pPr>
    </w:lvl>
    <w:lvl w:ilvl="5" w:tplc="0409001B">
      <w:start w:val="1"/>
      <w:numFmt w:val="lowerRoman"/>
      <w:lvlText w:val="%6."/>
      <w:lvlJc w:val="right"/>
      <w:pPr>
        <w:tabs>
          <w:tab w:val="num" w:pos="6120"/>
        </w:tabs>
        <w:ind w:left="6120" w:hanging="180"/>
      </w:pPr>
    </w:lvl>
    <w:lvl w:ilvl="6" w:tplc="0409000F">
      <w:start w:val="1"/>
      <w:numFmt w:val="decimal"/>
      <w:lvlText w:val="%7."/>
      <w:lvlJc w:val="left"/>
      <w:pPr>
        <w:tabs>
          <w:tab w:val="num" w:pos="6840"/>
        </w:tabs>
        <w:ind w:left="6840" w:hanging="360"/>
      </w:pPr>
    </w:lvl>
    <w:lvl w:ilvl="7" w:tplc="04090019">
      <w:start w:val="1"/>
      <w:numFmt w:val="lowerLetter"/>
      <w:lvlText w:val="%8."/>
      <w:lvlJc w:val="left"/>
      <w:pPr>
        <w:tabs>
          <w:tab w:val="num" w:pos="7560"/>
        </w:tabs>
        <w:ind w:left="7560" w:hanging="360"/>
      </w:pPr>
    </w:lvl>
    <w:lvl w:ilvl="8" w:tplc="0409001B">
      <w:start w:val="1"/>
      <w:numFmt w:val="lowerRoman"/>
      <w:lvlText w:val="%9."/>
      <w:lvlJc w:val="right"/>
      <w:pPr>
        <w:tabs>
          <w:tab w:val="num" w:pos="8280"/>
        </w:tabs>
        <w:ind w:left="8280" w:hanging="180"/>
      </w:pPr>
    </w:lvl>
  </w:abstractNum>
  <w:abstractNum w:abstractNumId="7" w15:restartNumberingAfterBreak="0">
    <w:nsid w:val="4B0960BB"/>
    <w:multiLevelType w:val="hybridMultilevel"/>
    <w:tmpl w:val="A8E4D234"/>
    <w:lvl w:ilvl="0" w:tplc="DA1AAC9E">
      <w:start w:val="1"/>
      <w:numFmt w:val="decimal"/>
      <w:lvlText w:val="%1)"/>
      <w:lvlJc w:val="left"/>
      <w:pPr>
        <w:tabs>
          <w:tab w:val="num" w:pos="2520"/>
        </w:tabs>
        <w:ind w:left="2520" w:hanging="360"/>
      </w:pPr>
      <w:rPr>
        <w:rFonts w:hint="default"/>
      </w:rPr>
    </w:lvl>
    <w:lvl w:ilvl="1" w:tplc="44722CC2">
      <w:start w:val="1"/>
      <w:numFmt w:val="lowerLetter"/>
      <w:lvlText w:val="%2-"/>
      <w:lvlJc w:val="left"/>
      <w:pPr>
        <w:tabs>
          <w:tab w:val="num" w:pos="3240"/>
        </w:tabs>
        <w:ind w:left="3240" w:hanging="360"/>
      </w:pPr>
      <w:rPr>
        <w:rFonts w:hint="default"/>
      </w:rPr>
    </w:lvl>
    <w:lvl w:ilvl="2" w:tplc="C388CD94">
      <w:start w:val="1"/>
      <w:numFmt w:val="lowerLetter"/>
      <w:lvlText w:val="%3)"/>
      <w:lvlJc w:val="left"/>
      <w:pPr>
        <w:tabs>
          <w:tab w:val="num" w:pos="4140"/>
        </w:tabs>
        <w:ind w:left="4140" w:hanging="360"/>
      </w:pPr>
      <w:rPr>
        <w:rFonts w:hint="default"/>
      </w:rPr>
    </w:lvl>
    <w:lvl w:ilvl="3" w:tplc="0409000F">
      <w:start w:val="1"/>
      <w:numFmt w:val="decimal"/>
      <w:lvlText w:val="%4."/>
      <w:lvlJc w:val="left"/>
      <w:pPr>
        <w:tabs>
          <w:tab w:val="num" w:pos="4680"/>
        </w:tabs>
        <w:ind w:left="4680" w:hanging="360"/>
      </w:pPr>
    </w:lvl>
    <w:lvl w:ilvl="4" w:tplc="04090019">
      <w:start w:val="1"/>
      <w:numFmt w:val="lowerLetter"/>
      <w:lvlText w:val="%5."/>
      <w:lvlJc w:val="left"/>
      <w:pPr>
        <w:tabs>
          <w:tab w:val="num" w:pos="5400"/>
        </w:tabs>
        <w:ind w:left="5400" w:hanging="360"/>
      </w:pPr>
    </w:lvl>
    <w:lvl w:ilvl="5" w:tplc="0409001B">
      <w:start w:val="1"/>
      <w:numFmt w:val="lowerRoman"/>
      <w:lvlText w:val="%6."/>
      <w:lvlJc w:val="right"/>
      <w:pPr>
        <w:tabs>
          <w:tab w:val="num" w:pos="6120"/>
        </w:tabs>
        <w:ind w:left="6120" w:hanging="180"/>
      </w:pPr>
    </w:lvl>
    <w:lvl w:ilvl="6" w:tplc="0409000F">
      <w:start w:val="1"/>
      <w:numFmt w:val="decimal"/>
      <w:lvlText w:val="%7."/>
      <w:lvlJc w:val="left"/>
      <w:pPr>
        <w:tabs>
          <w:tab w:val="num" w:pos="6840"/>
        </w:tabs>
        <w:ind w:left="6840" w:hanging="360"/>
      </w:pPr>
    </w:lvl>
    <w:lvl w:ilvl="7" w:tplc="04090019">
      <w:start w:val="1"/>
      <w:numFmt w:val="lowerLetter"/>
      <w:lvlText w:val="%8."/>
      <w:lvlJc w:val="left"/>
      <w:pPr>
        <w:tabs>
          <w:tab w:val="num" w:pos="7560"/>
        </w:tabs>
        <w:ind w:left="7560" w:hanging="360"/>
      </w:pPr>
    </w:lvl>
    <w:lvl w:ilvl="8" w:tplc="0409001B">
      <w:start w:val="1"/>
      <w:numFmt w:val="lowerRoman"/>
      <w:lvlText w:val="%9."/>
      <w:lvlJc w:val="right"/>
      <w:pPr>
        <w:tabs>
          <w:tab w:val="num" w:pos="8280"/>
        </w:tabs>
        <w:ind w:left="8280" w:hanging="180"/>
      </w:pPr>
    </w:lvl>
  </w:abstractNum>
  <w:abstractNum w:abstractNumId="8" w15:restartNumberingAfterBreak="0">
    <w:nsid w:val="56D204CA"/>
    <w:multiLevelType w:val="hybridMultilevel"/>
    <w:tmpl w:val="6E424868"/>
    <w:lvl w:ilvl="0" w:tplc="29AABA94">
      <w:start w:val="1"/>
      <w:numFmt w:val="decimal"/>
      <w:lvlText w:val="%1)"/>
      <w:lvlJc w:val="left"/>
      <w:pPr>
        <w:tabs>
          <w:tab w:val="num" w:pos="2520"/>
        </w:tabs>
        <w:ind w:left="2520" w:hanging="360"/>
      </w:pPr>
      <w:rPr>
        <w:rFonts w:hint="default"/>
      </w:rPr>
    </w:lvl>
    <w:lvl w:ilvl="1" w:tplc="1DB2A4FE">
      <w:start w:val="2"/>
      <w:numFmt w:val="lowerLetter"/>
      <w:lvlText w:val="%2)"/>
      <w:lvlJc w:val="left"/>
      <w:pPr>
        <w:tabs>
          <w:tab w:val="num" w:pos="3240"/>
        </w:tabs>
        <w:ind w:left="3240" w:hanging="360"/>
      </w:pPr>
      <w:rPr>
        <w:rFonts w:hint="default"/>
      </w:rPr>
    </w:lvl>
    <w:lvl w:ilvl="2" w:tplc="0409001B">
      <w:start w:val="1"/>
      <w:numFmt w:val="lowerRoman"/>
      <w:lvlText w:val="%3."/>
      <w:lvlJc w:val="right"/>
      <w:pPr>
        <w:tabs>
          <w:tab w:val="num" w:pos="3960"/>
        </w:tabs>
        <w:ind w:left="3960" w:hanging="180"/>
      </w:pPr>
    </w:lvl>
    <w:lvl w:ilvl="3" w:tplc="0409000F">
      <w:start w:val="1"/>
      <w:numFmt w:val="decimal"/>
      <w:lvlText w:val="%4."/>
      <w:lvlJc w:val="left"/>
      <w:pPr>
        <w:tabs>
          <w:tab w:val="num" w:pos="4680"/>
        </w:tabs>
        <w:ind w:left="4680" w:hanging="360"/>
      </w:pPr>
    </w:lvl>
    <w:lvl w:ilvl="4" w:tplc="04090019">
      <w:start w:val="1"/>
      <w:numFmt w:val="lowerLetter"/>
      <w:lvlText w:val="%5."/>
      <w:lvlJc w:val="left"/>
      <w:pPr>
        <w:tabs>
          <w:tab w:val="num" w:pos="5400"/>
        </w:tabs>
        <w:ind w:left="5400" w:hanging="360"/>
      </w:pPr>
    </w:lvl>
    <w:lvl w:ilvl="5" w:tplc="0409001B">
      <w:start w:val="1"/>
      <w:numFmt w:val="lowerRoman"/>
      <w:lvlText w:val="%6."/>
      <w:lvlJc w:val="right"/>
      <w:pPr>
        <w:tabs>
          <w:tab w:val="num" w:pos="6120"/>
        </w:tabs>
        <w:ind w:left="6120" w:hanging="180"/>
      </w:pPr>
    </w:lvl>
    <w:lvl w:ilvl="6" w:tplc="0409000F">
      <w:start w:val="1"/>
      <w:numFmt w:val="decimal"/>
      <w:lvlText w:val="%7."/>
      <w:lvlJc w:val="left"/>
      <w:pPr>
        <w:tabs>
          <w:tab w:val="num" w:pos="6840"/>
        </w:tabs>
        <w:ind w:left="6840" w:hanging="360"/>
      </w:pPr>
    </w:lvl>
    <w:lvl w:ilvl="7" w:tplc="04090019">
      <w:start w:val="1"/>
      <w:numFmt w:val="lowerLetter"/>
      <w:lvlText w:val="%8."/>
      <w:lvlJc w:val="left"/>
      <w:pPr>
        <w:tabs>
          <w:tab w:val="num" w:pos="7560"/>
        </w:tabs>
        <w:ind w:left="7560" w:hanging="360"/>
      </w:pPr>
    </w:lvl>
    <w:lvl w:ilvl="8" w:tplc="0409001B">
      <w:start w:val="1"/>
      <w:numFmt w:val="lowerRoman"/>
      <w:lvlText w:val="%9."/>
      <w:lvlJc w:val="right"/>
      <w:pPr>
        <w:tabs>
          <w:tab w:val="num" w:pos="8280"/>
        </w:tabs>
        <w:ind w:left="8280" w:hanging="180"/>
      </w:pPr>
    </w:lvl>
  </w:abstractNum>
  <w:abstractNum w:abstractNumId="9" w15:restartNumberingAfterBreak="0">
    <w:nsid w:val="56FD6BC7"/>
    <w:multiLevelType w:val="hybridMultilevel"/>
    <w:tmpl w:val="8B1E6504"/>
    <w:lvl w:ilvl="0" w:tplc="D47E7178">
      <w:start w:val="1"/>
      <w:numFmt w:val="decimal"/>
      <w:lvlText w:val="%1)"/>
      <w:lvlJc w:val="left"/>
      <w:pPr>
        <w:tabs>
          <w:tab w:val="num" w:pos="2520"/>
        </w:tabs>
        <w:ind w:left="2520" w:hanging="360"/>
      </w:pPr>
      <w:rPr>
        <w:rFonts w:hint="default"/>
      </w:rPr>
    </w:lvl>
    <w:lvl w:ilvl="1" w:tplc="04090019">
      <w:start w:val="1"/>
      <w:numFmt w:val="lowerLetter"/>
      <w:lvlText w:val="%2."/>
      <w:lvlJc w:val="left"/>
      <w:pPr>
        <w:tabs>
          <w:tab w:val="num" w:pos="3240"/>
        </w:tabs>
        <w:ind w:left="3240" w:hanging="360"/>
      </w:pPr>
    </w:lvl>
    <w:lvl w:ilvl="2" w:tplc="0409001B">
      <w:start w:val="1"/>
      <w:numFmt w:val="lowerRoman"/>
      <w:lvlText w:val="%3."/>
      <w:lvlJc w:val="right"/>
      <w:pPr>
        <w:tabs>
          <w:tab w:val="num" w:pos="3960"/>
        </w:tabs>
        <w:ind w:left="3960" w:hanging="180"/>
      </w:pPr>
    </w:lvl>
    <w:lvl w:ilvl="3" w:tplc="0409000F">
      <w:start w:val="1"/>
      <w:numFmt w:val="decimal"/>
      <w:lvlText w:val="%4."/>
      <w:lvlJc w:val="left"/>
      <w:pPr>
        <w:tabs>
          <w:tab w:val="num" w:pos="4680"/>
        </w:tabs>
        <w:ind w:left="4680" w:hanging="360"/>
      </w:pPr>
    </w:lvl>
    <w:lvl w:ilvl="4" w:tplc="04090019">
      <w:start w:val="1"/>
      <w:numFmt w:val="lowerLetter"/>
      <w:lvlText w:val="%5."/>
      <w:lvlJc w:val="left"/>
      <w:pPr>
        <w:tabs>
          <w:tab w:val="num" w:pos="5400"/>
        </w:tabs>
        <w:ind w:left="5400" w:hanging="360"/>
      </w:pPr>
    </w:lvl>
    <w:lvl w:ilvl="5" w:tplc="0409001B">
      <w:start w:val="1"/>
      <w:numFmt w:val="lowerRoman"/>
      <w:lvlText w:val="%6."/>
      <w:lvlJc w:val="right"/>
      <w:pPr>
        <w:tabs>
          <w:tab w:val="num" w:pos="6120"/>
        </w:tabs>
        <w:ind w:left="6120" w:hanging="180"/>
      </w:pPr>
    </w:lvl>
    <w:lvl w:ilvl="6" w:tplc="0409000F">
      <w:start w:val="1"/>
      <w:numFmt w:val="decimal"/>
      <w:lvlText w:val="%7."/>
      <w:lvlJc w:val="left"/>
      <w:pPr>
        <w:tabs>
          <w:tab w:val="num" w:pos="6840"/>
        </w:tabs>
        <w:ind w:left="6840" w:hanging="360"/>
      </w:pPr>
    </w:lvl>
    <w:lvl w:ilvl="7" w:tplc="04090019">
      <w:start w:val="1"/>
      <w:numFmt w:val="lowerLetter"/>
      <w:lvlText w:val="%8."/>
      <w:lvlJc w:val="left"/>
      <w:pPr>
        <w:tabs>
          <w:tab w:val="num" w:pos="7560"/>
        </w:tabs>
        <w:ind w:left="7560" w:hanging="360"/>
      </w:pPr>
    </w:lvl>
    <w:lvl w:ilvl="8" w:tplc="0409001B">
      <w:start w:val="1"/>
      <w:numFmt w:val="lowerRoman"/>
      <w:lvlText w:val="%9."/>
      <w:lvlJc w:val="right"/>
      <w:pPr>
        <w:tabs>
          <w:tab w:val="num" w:pos="8280"/>
        </w:tabs>
        <w:ind w:left="8280" w:hanging="180"/>
      </w:pPr>
    </w:lvl>
  </w:abstractNum>
  <w:abstractNum w:abstractNumId="10" w15:restartNumberingAfterBreak="0">
    <w:nsid w:val="5DD16A3D"/>
    <w:multiLevelType w:val="hybridMultilevel"/>
    <w:tmpl w:val="016E23DC"/>
    <w:lvl w:ilvl="0" w:tplc="10B42F82">
      <w:start w:val="1"/>
      <w:numFmt w:val="decimal"/>
      <w:lvlText w:val="%1)"/>
      <w:lvlJc w:val="left"/>
      <w:pPr>
        <w:tabs>
          <w:tab w:val="num" w:pos="2520"/>
        </w:tabs>
        <w:ind w:left="2520" w:hanging="360"/>
      </w:pPr>
      <w:rPr>
        <w:rFonts w:hint="default"/>
      </w:rPr>
    </w:lvl>
    <w:lvl w:ilvl="1" w:tplc="04090019">
      <w:start w:val="1"/>
      <w:numFmt w:val="lowerLetter"/>
      <w:lvlText w:val="%2."/>
      <w:lvlJc w:val="left"/>
      <w:pPr>
        <w:tabs>
          <w:tab w:val="num" w:pos="3240"/>
        </w:tabs>
        <w:ind w:left="3240" w:hanging="360"/>
      </w:pPr>
    </w:lvl>
    <w:lvl w:ilvl="2" w:tplc="0409001B">
      <w:start w:val="1"/>
      <w:numFmt w:val="lowerRoman"/>
      <w:lvlText w:val="%3."/>
      <w:lvlJc w:val="right"/>
      <w:pPr>
        <w:tabs>
          <w:tab w:val="num" w:pos="3960"/>
        </w:tabs>
        <w:ind w:left="3960" w:hanging="180"/>
      </w:pPr>
    </w:lvl>
    <w:lvl w:ilvl="3" w:tplc="0409000F">
      <w:start w:val="1"/>
      <w:numFmt w:val="decimal"/>
      <w:lvlText w:val="%4."/>
      <w:lvlJc w:val="left"/>
      <w:pPr>
        <w:tabs>
          <w:tab w:val="num" w:pos="4680"/>
        </w:tabs>
        <w:ind w:left="4680" w:hanging="360"/>
      </w:pPr>
    </w:lvl>
    <w:lvl w:ilvl="4" w:tplc="04090019">
      <w:start w:val="1"/>
      <w:numFmt w:val="lowerLetter"/>
      <w:lvlText w:val="%5."/>
      <w:lvlJc w:val="left"/>
      <w:pPr>
        <w:tabs>
          <w:tab w:val="num" w:pos="5400"/>
        </w:tabs>
        <w:ind w:left="5400" w:hanging="360"/>
      </w:pPr>
    </w:lvl>
    <w:lvl w:ilvl="5" w:tplc="0409001B">
      <w:start w:val="1"/>
      <w:numFmt w:val="lowerRoman"/>
      <w:lvlText w:val="%6."/>
      <w:lvlJc w:val="right"/>
      <w:pPr>
        <w:tabs>
          <w:tab w:val="num" w:pos="6120"/>
        </w:tabs>
        <w:ind w:left="6120" w:hanging="180"/>
      </w:pPr>
    </w:lvl>
    <w:lvl w:ilvl="6" w:tplc="0409000F">
      <w:start w:val="1"/>
      <w:numFmt w:val="decimal"/>
      <w:lvlText w:val="%7."/>
      <w:lvlJc w:val="left"/>
      <w:pPr>
        <w:tabs>
          <w:tab w:val="num" w:pos="6840"/>
        </w:tabs>
        <w:ind w:left="6840" w:hanging="360"/>
      </w:pPr>
    </w:lvl>
    <w:lvl w:ilvl="7" w:tplc="04090019">
      <w:start w:val="1"/>
      <w:numFmt w:val="lowerLetter"/>
      <w:lvlText w:val="%8."/>
      <w:lvlJc w:val="left"/>
      <w:pPr>
        <w:tabs>
          <w:tab w:val="num" w:pos="7560"/>
        </w:tabs>
        <w:ind w:left="7560" w:hanging="360"/>
      </w:pPr>
    </w:lvl>
    <w:lvl w:ilvl="8" w:tplc="0409001B">
      <w:start w:val="1"/>
      <w:numFmt w:val="lowerRoman"/>
      <w:lvlText w:val="%9."/>
      <w:lvlJc w:val="right"/>
      <w:pPr>
        <w:tabs>
          <w:tab w:val="num" w:pos="8280"/>
        </w:tabs>
        <w:ind w:left="8280" w:hanging="180"/>
      </w:pPr>
    </w:lvl>
  </w:abstractNum>
  <w:abstractNum w:abstractNumId="11" w15:restartNumberingAfterBreak="0">
    <w:nsid w:val="61A25D5E"/>
    <w:multiLevelType w:val="hybridMultilevel"/>
    <w:tmpl w:val="5336D80A"/>
    <w:lvl w:ilvl="0" w:tplc="04090017">
      <w:start w:val="1"/>
      <w:numFmt w:val="lowerLetter"/>
      <w:lvlText w:val="%1)"/>
      <w:lvlJc w:val="left"/>
      <w:pPr>
        <w:tabs>
          <w:tab w:val="num" w:pos="1080"/>
        </w:tabs>
        <w:ind w:left="1080" w:hanging="360"/>
      </w:pPr>
    </w:lvl>
    <w:lvl w:ilvl="1" w:tplc="45787A4C">
      <w:start w:val="1"/>
      <w:numFmt w:val="lowerLetter"/>
      <w:lvlText w:val="%2-"/>
      <w:lvlJc w:val="left"/>
      <w:pPr>
        <w:tabs>
          <w:tab w:val="num" w:pos="1800"/>
        </w:tabs>
        <w:ind w:left="1800" w:hanging="360"/>
      </w:pPr>
      <w:rPr>
        <w:rFonts w:hint="default"/>
      </w:rPr>
    </w:lvl>
    <w:lvl w:ilvl="2" w:tplc="13D4F766">
      <w:start w:val="5"/>
      <w:numFmt w:val="decimal"/>
      <w:lvlText w:val="%3)"/>
      <w:lvlJc w:val="left"/>
      <w:pPr>
        <w:tabs>
          <w:tab w:val="num" w:pos="2700"/>
        </w:tabs>
        <w:ind w:left="2700" w:hanging="360"/>
      </w:pPr>
      <w:rPr>
        <w:rFonts w:hint="default"/>
      </w:rPr>
    </w:lvl>
    <w:lvl w:ilvl="3" w:tplc="9E10758E">
      <w:start w:val="1"/>
      <w:numFmt w:val="lowerLetter"/>
      <w:lvlText w:val="%4-"/>
      <w:lvlJc w:val="left"/>
      <w:pPr>
        <w:tabs>
          <w:tab w:val="num" w:pos="3240"/>
        </w:tabs>
        <w:ind w:left="3240" w:hanging="360"/>
      </w:pPr>
      <w:rPr>
        <w:rFonts w:hint="default"/>
      </w:rPr>
    </w:lvl>
    <w:lvl w:ilvl="4" w:tplc="04090019">
      <w:start w:val="1"/>
      <w:numFmt w:val="lowerLetter"/>
      <w:lvlText w:val="%5."/>
      <w:lvlJc w:val="left"/>
      <w:pPr>
        <w:tabs>
          <w:tab w:val="num" w:pos="3960"/>
        </w:tabs>
        <w:ind w:left="3960" w:hanging="360"/>
      </w:pPr>
    </w:lvl>
    <w:lvl w:ilvl="5" w:tplc="0409001B">
      <w:start w:val="1"/>
      <w:numFmt w:val="lowerRoman"/>
      <w:lvlText w:val="%6."/>
      <w:lvlJc w:val="right"/>
      <w:pPr>
        <w:tabs>
          <w:tab w:val="num" w:pos="4680"/>
        </w:tabs>
        <w:ind w:left="4680" w:hanging="180"/>
      </w:pPr>
    </w:lvl>
    <w:lvl w:ilvl="6" w:tplc="0409000F">
      <w:start w:val="1"/>
      <w:numFmt w:val="decimal"/>
      <w:lvlText w:val="%7."/>
      <w:lvlJc w:val="left"/>
      <w:pPr>
        <w:tabs>
          <w:tab w:val="num" w:pos="5400"/>
        </w:tabs>
        <w:ind w:left="5400" w:hanging="360"/>
      </w:pPr>
    </w:lvl>
    <w:lvl w:ilvl="7" w:tplc="04090019">
      <w:start w:val="1"/>
      <w:numFmt w:val="lowerLetter"/>
      <w:lvlText w:val="%8."/>
      <w:lvlJc w:val="left"/>
      <w:pPr>
        <w:tabs>
          <w:tab w:val="num" w:pos="6120"/>
        </w:tabs>
        <w:ind w:left="6120" w:hanging="360"/>
      </w:pPr>
    </w:lvl>
    <w:lvl w:ilvl="8" w:tplc="0409001B">
      <w:start w:val="1"/>
      <w:numFmt w:val="lowerRoman"/>
      <w:lvlText w:val="%9."/>
      <w:lvlJc w:val="right"/>
      <w:pPr>
        <w:tabs>
          <w:tab w:val="num" w:pos="6840"/>
        </w:tabs>
        <w:ind w:left="6840" w:hanging="180"/>
      </w:pPr>
    </w:lvl>
  </w:abstractNum>
  <w:abstractNum w:abstractNumId="12" w15:restartNumberingAfterBreak="0">
    <w:nsid w:val="645A177E"/>
    <w:multiLevelType w:val="hybridMultilevel"/>
    <w:tmpl w:val="5A3E7334"/>
    <w:lvl w:ilvl="0" w:tplc="A984D0EA">
      <w:start w:val="1"/>
      <w:numFmt w:val="decimal"/>
      <w:lvlText w:val="%1."/>
      <w:lvlJc w:val="left"/>
      <w:pPr>
        <w:tabs>
          <w:tab w:val="num" w:pos="1080"/>
        </w:tabs>
        <w:ind w:left="1080" w:hanging="360"/>
      </w:pPr>
      <w:rPr>
        <w:rFonts w:hint="default"/>
      </w:rPr>
    </w:lvl>
    <w:lvl w:ilvl="1" w:tplc="04090019">
      <w:start w:val="1"/>
      <w:numFmt w:val="lowerLetter"/>
      <w:lvlText w:val="%2."/>
      <w:lvlJc w:val="left"/>
      <w:pPr>
        <w:tabs>
          <w:tab w:val="num" w:pos="1800"/>
        </w:tabs>
        <w:ind w:left="1800" w:hanging="360"/>
      </w:pPr>
    </w:lvl>
    <w:lvl w:ilvl="2" w:tplc="0409001B">
      <w:start w:val="1"/>
      <w:numFmt w:val="lowerRoman"/>
      <w:lvlText w:val="%3."/>
      <w:lvlJc w:val="right"/>
      <w:pPr>
        <w:tabs>
          <w:tab w:val="num" w:pos="2520"/>
        </w:tabs>
        <w:ind w:left="2520" w:hanging="180"/>
      </w:pPr>
    </w:lvl>
    <w:lvl w:ilvl="3" w:tplc="0409000F">
      <w:start w:val="1"/>
      <w:numFmt w:val="decimal"/>
      <w:lvlText w:val="%4."/>
      <w:lvlJc w:val="left"/>
      <w:pPr>
        <w:tabs>
          <w:tab w:val="num" w:pos="3240"/>
        </w:tabs>
        <w:ind w:left="3240" w:hanging="360"/>
      </w:pPr>
    </w:lvl>
    <w:lvl w:ilvl="4" w:tplc="04090019">
      <w:start w:val="1"/>
      <w:numFmt w:val="lowerLetter"/>
      <w:lvlText w:val="%5."/>
      <w:lvlJc w:val="left"/>
      <w:pPr>
        <w:tabs>
          <w:tab w:val="num" w:pos="3960"/>
        </w:tabs>
        <w:ind w:left="3960" w:hanging="360"/>
      </w:pPr>
    </w:lvl>
    <w:lvl w:ilvl="5" w:tplc="0409001B">
      <w:start w:val="1"/>
      <w:numFmt w:val="lowerRoman"/>
      <w:lvlText w:val="%6."/>
      <w:lvlJc w:val="right"/>
      <w:pPr>
        <w:tabs>
          <w:tab w:val="num" w:pos="4680"/>
        </w:tabs>
        <w:ind w:left="4680" w:hanging="180"/>
      </w:pPr>
    </w:lvl>
    <w:lvl w:ilvl="6" w:tplc="0409000F">
      <w:start w:val="1"/>
      <w:numFmt w:val="decimal"/>
      <w:lvlText w:val="%7."/>
      <w:lvlJc w:val="left"/>
      <w:pPr>
        <w:tabs>
          <w:tab w:val="num" w:pos="5400"/>
        </w:tabs>
        <w:ind w:left="5400" w:hanging="360"/>
      </w:pPr>
    </w:lvl>
    <w:lvl w:ilvl="7" w:tplc="04090019">
      <w:start w:val="1"/>
      <w:numFmt w:val="lowerLetter"/>
      <w:lvlText w:val="%8."/>
      <w:lvlJc w:val="left"/>
      <w:pPr>
        <w:tabs>
          <w:tab w:val="num" w:pos="6120"/>
        </w:tabs>
        <w:ind w:left="6120" w:hanging="360"/>
      </w:pPr>
    </w:lvl>
    <w:lvl w:ilvl="8" w:tplc="0409001B">
      <w:start w:val="1"/>
      <w:numFmt w:val="lowerRoman"/>
      <w:lvlText w:val="%9."/>
      <w:lvlJc w:val="right"/>
      <w:pPr>
        <w:tabs>
          <w:tab w:val="num" w:pos="6840"/>
        </w:tabs>
        <w:ind w:left="6840" w:hanging="180"/>
      </w:pPr>
    </w:lvl>
  </w:abstractNum>
  <w:abstractNum w:abstractNumId="13" w15:restartNumberingAfterBreak="0">
    <w:nsid w:val="6C327944"/>
    <w:multiLevelType w:val="hybridMultilevel"/>
    <w:tmpl w:val="25185E90"/>
    <w:lvl w:ilvl="0" w:tplc="4250834A">
      <w:start w:val="1"/>
      <w:numFmt w:val="decimal"/>
      <w:lvlText w:val="(%1)"/>
      <w:lvlJc w:val="left"/>
      <w:pPr>
        <w:tabs>
          <w:tab w:val="num" w:pos="2520"/>
        </w:tabs>
        <w:ind w:left="2520" w:hanging="1080"/>
      </w:pPr>
      <w:rPr>
        <w:rFonts w:hint="default"/>
      </w:rPr>
    </w:lvl>
    <w:lvl w:ilvl="1" w:tplc="04090019" w:tentative="1">
      <w:start w:val="1"/>
      <w:numFmt w:val="lowerLetter"/>
      <w:lvlText w:val="%2."/>
      <w:lvlJc w:val="left"/>
      <w:pPr>
        <w:tabs>
          <w:tab w:val="num" w:pos="2520"/>
        </w:tabs>
        <w:ind w:left="2520" w:hanging="360"/>
      </w:pPr>
    </w:lvl>
    <w:lvl w:ilvl="2" w:tplc="0409001B" w:tentative="1">
      <w:start w:val="1"/>
      <w:numFmt w:val="lowerRoman"/>
      <w:lvlText w:val="%3."/>
      <w:lvlJc w:val="right"/>
      <w:pPr>
        <w:tabs>
          <w:tab w:val="num" w:pos="3240"/>
        </w:tabs>
        <w:ind w:left="3240" w:hanging="180"/>
      </w:pPr>
    </w:lvl>
    <w:lvl w:ilvl="3" w:tplc="0409000F" w:tentative="1">
      <w:start w:val="1"/>
      <w:numFmt w:val="decimal"/>
      <w:lvlText w:val="%4."/>
      <w:lvlJc w:val="left"/>
      <w:pPr>
        <w:tabs>
          <w:tab w:val="num" w:pos="3960"/>
        </w:tabs>
        <w:ind w:left="3960" w:hanging="360"/>
      </w:pPr>
    </w:lvl>
    <w:lvl w:ilvl="4" w:tplc="04090019" w:tentative="1">
      <w:start w:val="1"/>
      <w:numFmt w:val="lowerLetter"/>
      <w:lvlText w:val="%5."/>
      <w:lvlJc w:val="left"/>
      <w:pPr>
        <w:tabs>
          <w:tab w:val="num" w:pos="4680"/>
        </w:tabs>
        <w:ind w:left="4680" w:hanging="360"/>
      </w:pPr>
    </w:lvl>
    <w:lvl w:ilvl="5" w:tplc="0409001B" w:tentative="1">
      <w:start w:val="1"/>
      <w:numFmt w:val="lowerRoman"/>
      <w:lvlText w:val="%6."/>
      <w:lvlJc w:val="right"/>
      <w:pPr>
        <w:tabs>
          <w:tab w:val="num" w:pos="5400"/>
        </w:tabs>
        <w:ind w:left="5400" w:hanging="180"/>
      </w:pPr>
    </w:lvl>
    <w:lvl w:ilvl="6" w:tplc="0409000F" w:tentative="1">
      <w:start w:val="1"/>
      <w:numFmt w:val="decimal"/>
      <w:lvlText w:val="%7."/>
      <w:lvlJc w:val="left"/>
      <w:pPr>
        <w:tabs>
          <w:tab w:val="num" w:pos="6120"/>
        </w:tabs>
        <w:ind w:left="6120" w:hanging="360"/>
      </w:pPr>
    </w:lvl>
    <w:lvl w:ilvl="7" w:tplc="04090019" w:tentative="1">
      <w:start w:val="1"/>
      <w:numFmt w:val="lowerLetter"/>
      <w:lvlText w:val="%8."/>
      <w:lvlJc w:val="left"/>
      <w:pPr>
        <w:tabs>
          <w:tab w:val="num" w:pos="6840"/>
        </w:tabs>
        <w:ind w:left="6840" w:hanging="360"/>
      </w:pPr>
    </w:lvl>
    <w:lvl w:ilvl="8" w:tplc="0409001B" w:tentative="1">
      <w:start w:val="1"/>
      <w:numFmt w:val="lowerRoman"/>
      <w:lvlText w:val="%9."/>
      <w:lvlJc w:val="right"/>
      <w:pPr>
        <w:tabs>
          <w:tab w:val="num" w:pos="7560"/>
        </w:tabs>
        <w:ind w:left="7560" w:hanging="180"/>
      </w:pPr>
    </w:lvl>
  </w:abstractNum>
  <w:abstractNum w:abstractNumId="14" w15:restartNumberingAfterBreak="0">
    <w:nsid w:val="6E446DD4"/>
    <w:multiLevelType w:val="hybridMultilevel"/>
    <w:tmpl w:val="D7CADD6A"/>
    <w:lvl w:ilvl="0" w:tplc="765071EC">
      <w:start w:val="1"/>
      <w:numFmt w:val="decimal"/>
      <w:lvlText w:val="%1)"/>
      <w:lvlJc w:val="left"/>
      <w:pPr>
        <w:tabs>
          <w:tab w:val="num" w:pos="2520"/>
        </w:tabs>
        <w:ind w:left="2520" w:hanging="360"/>
      </w:pPr>
      <w:rPr>
        <w:rFonts w:hint="default"/>
      </w:rPr>
    </w:lvl>
    <w:lvl w:ilvl="1" w:tplc="04090019">
      <w:start w:val="1"/>
      <w:numFmt w:val="lowerLetter"/>
      <w:lvlText w:val="%2."/>
      <w:lvlJc w:val="left"/>
      <w:pPr>
        <w:tabs>
          <w:tab w:val="num" w:pos="3240"/>
        </w:tabs>
        <w:ind w:left="3240" w:hanging="360"/>
      </w:pPr>
    </w:lvl>
    <w:lvl w:ilvl="2" w:tplc="0409001B">
      <w:start w:val="1"/>
      <w:numFmt w:val="lowerRoman"/>
      <w:lvlText w:val="%3."/>
      <w:lvlJc w:val="right"/>
      <w:pPr>
        <w:tabs>
          <w:tab w:val="num" w:pos="3960"/>
        </w:tabs>
        <w:ind w:left="3960" w:hanging="180"/>
      </w:pPr>
    </w:lvl>
    <w:lvl w:ilvl="3" w:tplc="0409000F">
      <w:start w:val="1"/>
      <w:numFmt w:val="decimal"/>
      <w:lvlText w:val="%4."/>
      <w:lvlJc w:val="left"/>
      <w:pPr>
        <w:tabs>
          <w:tab w:val="num" w:pos="4680"/>
        </w:tabs>
        <w:ind w:left="4680" w:hanging="360"/>
      </w:pPr>
    </w:lvl>
    <w:lvl w:ilvl="4" w:tplc="04090019">
      <w:start w:val="1"/>
      <w:numFmt w:val="lowerLetter"/>
      <w:lvlText w:val="%5."/>
      <w:lvlJc w:val="left"/>
      <w:pPr>
        <w:tabs>
          <w:tab w:val="num" w:pos="5400"/>
        </w:tabs>
        <w:ind w:left="5400" w:hanging="360"/>
      </w:pPr>
    </w:lvl>
    <w:lvl w:ilvl="5" w:tplc="0409001B">
      <w:start w:val="1"/>
      <w:numFmt w:val="lowerRoman"/>
      <w:lvlText w:val="%6."/>
      <w:lvlJc w:val="right"/>
      <w:pPr>
        <w:tabs>
          <w:tab w:val="num" w:pos="6120"/>
        </w:tabs>
        <w:ind w:left="6120" w:hanging="180"/>
      </w:pPr>
    </w:lvl>
    <w:lvl w:ilvl="6" w:tplc="0409000F">
      <w:start w:val="1"/>
      <w:numFmt w:val="decimal"/>
      <w:lvlText w:val="%7."/>
      <w:lvlJc w:val="left"/>
      <w:pPr>
        <w:tabs>
          <w:tab w:val="num" w:pos="6840"/>
        </w:tabs>
        <w:ind w:left="6840" w:hanging="360"/>
      </w:pPr>
    </w:lvl>
    <w:lvl w:ilvl="7" w:tplc="04090019">
      <w:start w:val="1"/>
      <w:numFmt w:val="lowerLetter"/>
      <w:lvlText w:val="%8."/>
      <w:lvlJc w:val="left"/>
      <w:pPr>
        <w:tabs>
          <w:tab w:val="num" w:pos="7560"/>
        </w:tabs>
        <w:ind w:left="7560" w:hanging="360"/>
      </w:pPr>
    </w:lvl>
    <w:lvl w:ilvl="8" w:tplc="0409001B">
      <w:start w:val="1"/>
      <w:numFmt w:val="lowerRoman"/>
      <w:lvlText w:val="%9."/>
      <w:lvlJc w:val="right"/>
      <w:pPr>
        <w:tabs>
          <w:tab w:val="num" w:pos="8280"/>
        </w:tabs>
        <w:ind w:left="8280" w:hanging="180"/>
      </w:pPr>
    </w:lvl>
  </w:abstractNum>
  <w:abstractNum w:abstractNumId="15" w15:restartNumberingAfterBreak="0">
    <w:nsid w:val="6F4D294A"/>
    <w:multiLevelType w:val="hybridMultilevel"/>
    <w:tmpl w:val="D6A073E0"/>
    <w:lvl w:ilvl="0" w:tplc="E80487EC">
      <w:start w:val="9"/>
      <w:numFmt w:val="lowerLetter"/>
      <w:lvlText w:val="%1)"/>
      <w:lvlJc w:val="left"/>
      <w:pPr>
        <w:tabs>
          <w:tab w:val="num" w:pos="2430"/>
        </w:tabs>
        <w:ind w:left="2430" w:hanging="990"/>
      </w:pPr>
      <w:rPr>
        <w:rFonts w:hint="default"/>
      </w:rPr>
    </w:lvl>
    <w:lvl w:ilvl="1" w:tplc="04090019">
      <w:start w:val="1"/>
      <w:numFmt w:val="lowerLetter"/>
      <w:lvlText w:val="%2."/>
      <w:lvlJc w:val="left"/>
      <w:pPr>
        <w:tabs>
          <w:tab w:val="num" w:pos="2520"/>
        </w:tabs>
        <w:ind w:left="2520" w:hanging="360"/>
      </w:pPr>
    </w:lvl>
    <w:lvl w:ilvl="2" w:tplc="0409001B" w:tentative="1">
      <w:start w:val="1"/>
      <w:numFmt w:val="lowerRoman"/>
      <w:lvlText w:val="%3."/>
      <w:lvlJc w:val="right"/>
      <w:pPr>
        <w:tabs>
          <w:tab w:val="num" w:pos="3240"/>
        </w:tabs>
        <w:ind w:left="3240" w:hanging="180"/>
      </w:pPr>
    </w:lvl>
    <w:lvl w:ilvl="3" w:tplc="0409000F" w:tentative="1">
      <w:start w:val="1"/>
      <w:numFmt w:val="decimal"/>
      <w:lvlText w:val="%4."/>
      <w:lvlJc w:val="left"/>
      <w:pPr>
        <w:tabs>
          <w:tab w:val="num" w:pos="3960"/>
        </w:tabs>
        <w:ind w:left="3960" w:hanging="360"/>
      </w:pPr>
    </w:lvl>
    <w:lvl w:ilvl="4" w:tplc="04090019" w:tentative="1">
      <w:start w:val="1"/>
      <w:numFmt w:val="lowerLetter"/>
      <w:lvlText w:val="%5."/>
      <w:lvlJc w:val="left"/>
      <w:pPr>
        <w:tabs>
          <w:tab w:val="num" w:pos="4680"/>
        </w:tabs>
        <w:ind w:left="4680" w:hanging="360"/>
      </w:pPr>
    </w:lvl>
    <w:lvl w:ilvl="5" w:tplc="0409001B" w:tentative="1">
      <w:start w:val="1"/>
      <w:numFmt w:val="lowerRoman"/>
      <w:lvlText w:val="%6."/>
      <w:lvlJc w:val="right"/>
      <w:pPr>
        <w:tabs>
          <w:tab w:val="num" w:pos="5400"/>
        </w:tabs>
        <w:ind w:left="5400" w:hanging="180"/>
      </w:pPr>
    </w:lvl>
    <w:lvl w:ilvl="6" w:tplc="0409000F" w:tentative="1">
      <w:start w:val="1"/>
      <w:numFmt w:val="decimal"/>
      <w:lvlText w:val="%7."/>
      <w:lvlJc w:val="left"/>
      <w:pPr>
        <w:tabs>
          <w:tab w:val="num" w:pos="6120"/>
        </w:tabs>
        <w:ind w:left="6120" w:hanging="360"/>
      </w:pPr>
    </w:lvl>
    <w:lvl w:ilvl="7" w:tplc="04090019" w:tentative="1">
      <w:start w:val="1"/>
      <w:numFmt w:val="lowerLetter"/>
      <w:lvlText w:val="%8."/>
      <w:lvlJc w:val="left"/>
      <w:pPr>
        <w:tabs>
          <w:tab w:val="num" w:pos="6840"/>
        </w:tabs>
        <w:ind w:left="6840" w:hanging="360"/>
      </w:pPr>
    </w:lvl>
    <w:lvl w:ilvl="8" w:tplc="0409001B" w:tentative="1">
      <w:start w:val="1"/>
      <w:numFmt w:val="lowerRoman"/>
      <w:lvlText w:val="%9."/>
      <w:lvlJc w:val="right"/>
      <w:pPr>
        <w:tabs>
          <w:tab w:val="num" w:pos="7560"/>
        </w:tabs>
        <w:ind w:left="7560" w:hanging="180"/>
      </w:pPr>
    </w:lvl>
  </w:abstractNum>
  <w:abstractNum w:abstractNumId="16" w15:restartNumberingAfterBreak="0">
    <w:nsid w:val="7146693C"/>
    <w:multiLevelType w:val="hybridMultilevel"/>
    <w:tmpl w:val="29760880"/>
    <w:lvl w:ilvl="0" w:tplc="0409000F">
      <w:start w:val="1"/>
      <w:numFmt w:val="decimal"/>
      <w:lvlText w:val="%1."/>
      <w:lvlJc w:val="left"/>
      <w:pPr>
        <w:tabs>
          <w:tab w:val="num" w:pos="1080"/>
        </w:tabs>
        <w:ind w:left="1080" w:hanging="360"/>
      </w:pPr>
    </w:lvl>
    <w:lvl w:ilvl="1" w:tplc="9CD07516">
      <w:start w:val="1"/>
      <w:numFmt w:val="lowerLetter"/>
      <w:lvlText w:val="%2."/>
      <w:lvlJc w:val="left"/>
      <w:pPr>
        <w:tabs>
          <w:tab w:val="num" w:pos="1800"/>
        </w:tabs>
        <w:ind w:left="1800" w:hanging="360"/>
      </w:pPr>
      <w:rPr>
        <w:rFonts w:hint="default"/>
      </w:rPr>
    </w:lvl>
    <w:lvl w:ilvl="2" w:tplc="A71EAE54">
      <w:start w:val="1"/>
      <w:numFmt w:val="decimal"/>
      <w:lvlText w:val="%3)"/>
      <w:lvlJc w:val="left"/>
      <w:pPr>
        <w:tabs>
          <w:tab w:val="num" w:pos="2700"/>
        </w:tabs>
        <w:ind w:left="2700" w:hanging="360"/>
      </w:pPr>
      <w:rPr>
        <w:rFonts w:hint="default"/>
      </w:rPr>
    </w:lvl>
    <w:lvl w:ilvl="3" w:tplc="C27CC0D0">
      <w:start w:val="1"/>
      <w:numFmt w:val="lowerLetter"/>
      <w:lvlText w:val="%4)"/>
      <w:lvlJc w:val="left"/>
      <w:pPr>
        <w:tabs>
          <w:tab w:val="num" w:pos="3240"/>
        </w:tabs>
        <w:ind w:left="3240" w:hanging="360"/>
      </w:pPr>
      <w:rPr>
        <w:rFonts w:hint="default"/>
      </w:rPr>
    </w:lvl>
    <w:lvl w:ilvl="4" w:tplc="04090011">
      <w:start w:val="1"/>
      <w:numFmt w:val="decimal"/>
      <w:lvlText w:val="%5)"/>
      <w:lvlJc w:val="left"/>
      <w:pPr>
        <w:tabs>
          <w:tab w:val="num" w:pos="3960"/>
        </w:tabs>
        <w:ind w:left="3960" w:hanging="360"/>
      </w:pPr>
    </w:lvl>
    <w:lvl w:ilvl="5" w:tplc="5186FBB6">
      <w:start w:val="1"/>
      <w:numFmt w:val="lowerLetter"/>
      <w:lvlText w:val="%6-"/>
      <w:lvlJc w:val="left"/>
      <w:pPr>
        <w:tabs>
          <w:tab w:val="num" w:pos="4860"/>
        </w:tabs>
        <w:ind w:left="4860" w:hanging="360"/>
      </w:pPr>
      <w:rPr>
        <w:rFonts w:hint="default"/>
      </w:rPr>
    </w:lvl>
    <w:lvl w:ilvl="6" w:tplc="0409000F">
      <w:start w:val="1"/>
      <w:numFmt w:val="decimal"/>
      <w:lvlText w:val="%7."/>
      <w:lvlJc w:val="left"/>
      <w:pPr>
        <w:tabs>
          <w:tab w:val="num" w:pos="5400"/>
        </w:tabs>
        <w:ind w:left="5400" w:hanging="360"/>
      </w:pPr>
    </w:lvl>
    <w:lvl w:ilvl="7" w:tplc="04090019">
      <w:start w:val="1"/>
      <w:numFmt w:val="lowerLetter"/>
      <w:lvlText w:val="%8."/>
      <w:lvlJc w:val="left"/>
      <w:pPr>
        <w:tabs>
          <w:tab w:val="num" w:pos="6120"/>
        </w:tabs>
        <w:ind w:left="6120" w:hanging="360"/>
      </w:pPr>
    </w:lvl>
    <w:lvl w:ilvl="8" w:tplc="0409001B">
      <w:start w:val="1"/>
      <w:numFmt w:val="lowerRoman"/>
      <w:lvlText w:val="%9."/>
      <w:lvlJc w:val="right"/>
      <w:pPr>
        <w:tabs>
          <w:tab w:val="num" w:pos="6840"/>
        </w:tabs>
        <w:ind w:left="6840" w:hanging="180"/>
      </w:pPr>
    </w:lvl>
  </w:abstractNum>
  <w:abstractNum w:abstractNumId="17" w15:restartNumberingAfterBreak="0">
    <w:nsid w:val="73165A64"/>
    <w:multiLevelType w:val="hybridMultilevel"/>
    <w:tmpl w:val="6B8687B6"/>
    <w:lvl w:ilvl="0" w:tplc="2D90354A">
      <w:start w:val="1"/>
      <w:numFmt w:val="decimal"/>
      <w:lvlText w:val="%1)"/>
      <w:lvlJc w:val="left"/>
      <w:pPr>
        <w:tabs>
          <w:tab w:val="num" w:pos="2520"/>
        </w:tabs>
        <w:ind w:left="2520" w:hanging="360"/>
      </w:pPr>
      <w:rPr>
        <w:rFonts w:hint="default"/>
      </w:rPr>
    </w:lvl>
    <w:lvl w:ilvl="1" w:tplc="F320DBEA">
      <w:start w:val="1"/>
      <w:numFmt w:val="lowerLetter"/>
      <w:lvlText w:val="%2-"/>
      <w:lvlJc w:val="left"/>
      <w:pPr>
        <w:tabs>
          <w:tab w:val="num" w:pos="3240"/>
        </w:tabs>
        <w:ind w:left="3240" w:hanging="360"/>
      </w:pPr>
      <w:rPr>
        <w:rFonts w:hint="default"/>
      </w:rPr>
    </w:lvl>
    <w:lvl w:ilvl="2" w:tplc="0409001B">
      <w:start w:val="1"/>
      <w:numFmt w:val="lowerRoman"/>
      <w:lvlText w:val="%3."/>
      <w:lvlJc w:val="right"/>
      <w:pPr>
        <w:tabs>
          <w:tab w:val="num" w:pos="3960"/>
        </w:tabs>
        <w:ind w:left="3960" w:hanging="180"/>
      </w:pPr>
    </w:lvl>
    <w:lvl w:ilvl="3" w:tplc="0409000F">
      <w:start w:val="1"/>
      <w:numFmt w:val="decimal"/>
      <w:lvlText w:val="%4."/>
      <w:lvlJc w:val="left"/>
      <w:pPr>
        <w:tabs>
          <w:tab w:val="num" w:pos="4680"/>
        </w:tabs>
        <w:ind w:left="4680" w:hanging="360"/>
      </w:pPr>
    </w:lvl>
    <w:lvl w:ilvl="4" w:tplc="04090019">
      <w:start w:val="1"/>
      <w:numFmt w:val="lowerLetter"/>
      <w:lvlText w:val="%5."/>
      <w:lvlJc w:val="left"/>
      <w:pPr>
        <w:tabs>
          <w:tab w:val="num" w:pos="5400"/>
        </w:tabs>
        <w:ind w:left="5400" w:hanging="360"/>
      </w:pPr>
    </w:lvl>
    <w:lvl w:ilvl="5" w:tplc="0409001B">
      <w:start w:val="1"/>
      <w:numFmt w:val="lowerRoman"/>
      <w:lvlText w:val="%6."/>
      <w:lvlJc w:val="right"/>
      <w:pPr>
        <w:tabs>
          <w:tab w:val="num" w:pos="6120"/>
        </w:tabs>
        <w:ind w:left="6120" w:hanging="180"/>
      </w:pPr>
    </w:lvl>
    <w:lvl w:ilvl="6" w:tplc="0409000F">
      <w:start w:val="1"/>
      <w:numFmt w:val="decimal"/>
      <w:lvlText w:val="%7."/>
      <w:lvlJc w:val="left"/>
      <w:pPr>
        <w:tabs>
          <w:tab w:val="num" w:pos="6840"/>
        </w:tabs>
        <w:ind w:left="6840" w:hanging="360"/>
      </w:pPr>
    </w:lvl>
    <w:lvl w:ilvl="7" w:tplc="04090019">
      <w:start w:val="1"/>
      <w:numFmt w:val="lowerLetter"/>
      <w:lvlText w:val="%8."/>
      <w:lvlJc w:val="left"/>
      <w:pPr>
        <w:tabs>
          <w:tab w:val="num" w:pos="7560"/>
        </w:tabs>
        <w:ind w:left="7560" w:hanging="360"/>
      </w:pPr>
    </w:lvl>
    <w:lvl w:ilvl="8" w:tplc="0409001B">
      <w:start w:val="1"/>
      <w:numFmt w:val="lowerRoman"/>
      <w:lvlText w:val="%9."/>
      <w:lvlJc w:val="right"/>
      <w:pPr>
        <w:tabs>
          <w:tab w:val="num" w:pos="8280"/>
        </w:tabs>
        <w:ind w:left="8280" w:hanging="180"/>
      </w:pPr>
    </w:lvl>
  </w:abstractNum>
  <w:num w:numId="1" w16cid:durableId="1157500038">
    <w:abstractNumId w:val="3"/>
  </w:num>
  <w:num w:numId="2" w16cid:durableId="1708019790">
    <w:abstractNumId w:val="16"/>
  </w:num>
  <w:num w:numId="3" w16cid:durableId="482282838">
    <w:abstractNumId w:val="12"/>
  </w:num>
  <w:num w:numId="4" w16cid:durableId="637805062">
    <w:abstractNumId w:val="11"/>
  </w:num>
  <w:num w:numId="5" w16cid:durableId="1534611977">
    <w:abstractNumId w:val="7"/>
  </w:num>
  <w:num w:numId="6" w16cid:durableId="1491824096">
    <w:abstractNumId w:val="17"/>
  </w:num>
  <w:num w:numId="7" w16cid:durableId="485049802">
    <w:abstractNumId w:val="1"/>
  </w:num>
  <w:num w:numId="8" w16cid:durableId="1295600132">
    <w:abstractNumId w:val="4"/>
  </w:num>
  <w:num w:numId="9" w16cid:durableId="471866827">
    <w:abstractNumId w:val="9"/>
  </w:num>
  <w:num w:numId="10" w16cid:durableId="910654089">
    <w:abstractNumId w:val="14"/>
  </w:num>
  <w:num w:numId="11" w16cid:durableId="282346292">
    <w:abstractNumId w:val="8"/>
  </w:num>
  <w:num w:numId="12" w16cid:durableId="1727217111">
    <w:abstractNumId w:val="6"/>
  </w:num>
  <w:num w:numId="13" w16cid:durableId="370425580">
    <w:abstractNumId w:val="10"/>
  </w:num>
  <w:num w:numId="14" w16cid:durableId="584804375">
    <w:abstractNumId w:val="5"/>
  </w:num>
  <w:num w:numId="15" w16cid:durableId="290481848">
    <w:abstractNumId w:val="15"/>
  </w:num>
  <w:num w:numId="16" w16cid:durableId="1606186654">
    <w:abstractNumId w:val="2"/>
  </w:num>
  <w:num w:numId="17" w16cid:durableId="323775483">
    <w:abstractNumId w:val="13"/>
  </w:num>
  <w:num w:numId="18" w16cid:durableId="135646500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defaultTabStop w:val="720"/>
  <w:hyphenationZone w:val="425"/>
  <w:drawingGridHorizontalSpacing w:val="120"/>
  <w:displayHorizontalDrawingGridEvery w:val="2"/>
  <w:characterSpacingControl w:val="doNotCompress"/>
  <w:doNotValidateAgainstSchema/>
  <w:doNotDemarcateInvalidXml/>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0655F"/>
    <w:rsid w:val="000003C8"/>
    <w:rsid w:val="000018D0"/>
    <w:rsid w:val="000118F8"/>
    <w:rsid w:val="000141A9"/>
    <w:rsid w:val="00035E9D"/>
    <w:rsid w:val="0003691E"/>
    <w:rsid w:val="000405DD"/>
    <w:rsid w:val="00040B6F"/>
    <w:rsid w:val="00041236"/>
    <w:rsid w:val="000419A6"/>
    <w:rsid w:val="00042AD7"/>
    <w:rsid w:val="0005191B"/>
    <w:rsid w:val="0005551F"/>
    <w:rsid w:val="000677C6"/>
    <w:rsid w:val="00096B6C"/>
    <w:rsid w:val="000A7A1B"/>
    <w:rsid w:val="000C12C4"/>
    <w:rsid w:val="000C45A8"/>
    <w:rsid w:val="00100C8B"/>
    <w:rsid w:val="00104390"/>
    <w:rsid w:val="001308FB"/>
    <w:rsid w:val="00132A86"/>
    <w:rsid w:val="00147D54"/>
    <w:rsid w:val="00147EAD"/>
    <w:rsid w:val="001517B7"/>
    <w:rsid w:val="00151884"/>
    <w:rsid w:val="00187ED4"/>
    <w:rsid w:val="001944B0"/>
    <w:rsid w:val="001B02FC"/>
    <w:rsid w:val="001B0467"/>
    <w:rsid w:val="001B046C"/>
    <w:rsid w:val="001B30FC"/>
    <w:rsid w:val="001B6D82"/>
    <w:rsid w:val="001C3503"/>
    <w:rsid w:val="001C5AEF"/>
    <w:rsid w:val="001E41C4"/>
    <w:rsid w:val="001E464F"/>
    <w:rsid w:val="001E7984"/>
    <w:rsid w:val="00210085"/>
    <w:rsid w:val="00210ADD"/>
    <w:rsid w:val="0021263F"/>
    <w:rsid w:val="0022254E"/>
    <w:rsid w:val="002228AA"/>
    <w:rsid w:val="00231C4F"/>
    <w:rsid w:val="00253583"/>
    <w:rsid w:val="00280A90"/>
    <w:rsid w:val="0028242B"/>
    <w:rsid w:val="00283869"/>
    <w:rsid w:val="002869DE"/>
    <w:rsid w:val="00290084"/>
    <w:rsid w:val="00290504"/>
    <w:rsid w:val="002A3C77"/>
    <w:rsid w:val="002A4566"/>
    <w:rsid w:val="002A52F1"/>
    <w:rsid w:val="002D6A8C"/>
    <w:rsid w:val="002E4C70"/>
    <w:rsid w:val="003119EE"/>
    <w:rsid w:val="0035645A"/>
    <w:rsid w:val="00357A33"/>
    <w:rsid w:val="003642A9"/>
    <w:rsid w:val="00367C40"/>
    <w:rsid w:val="00370E40"/>
    <w:rsid w:val="00386493"/>
    <w:rsid w:val="003A571C"/>
    <w:rsid w:val="003A5FA1"/>
    <w:rsid w:val="003A720A"/>
    <w:rsid w:val="003B3885"/>
    <w:rsid w:val="003C2E0A"/>
    <w:rsid w:val="003E3282"/>
    <w:rsid w:val="003E4015"/>
    <w:rsid w:val="003F6E8C"/>
    <w:rsid w:val="0041214E"/>
    <w:rsid w:val="00423ABA"/>
    <w:rsid w:val="00431CB2"/>
    <w:rsid w:val="0043498B"/>
    <w:rsid w:val="00444261"/>
    <w:rsid w:val="0045451F"/>
    <w:rsid w:val="00461150"/>
    <w:rsid w:val="00462E88"/>
    <w:rsid w:val="00471EC6"/>
    <w:rsid w:val="00477269"/>
    <w:rsid w:val="004957BB"/>
    <w:rsid w:val="004958F6"/>
    <w:rsid w:val="004A3350"/>
    <w:rsid w:val="004B52BF"/>
    <w:rsid w:val="004C20D1"/>
    <w:rsid w:val="004C25A0"/>
    <w:rsid w:val="004C44DC"/>
    <w:rsid w:val="004D792E"/>
    <w:rsid w:val="004E6D84"/>
    <w:rsid w:val="004F1284"/>
    <w:rsid w:val="004F3BB1"/>
    <w:rsid w:val="0050390A"/>
    <w:rsid w:val="005043B7"/>
    <w:rsid w:val="00511C67"/>
    <w:rsid w:val="00522E75"/>
    <w:rsid w:val="00527FCA"/>
    <w:rsid w:val="00533311"/>
    <w:rsid w:val="005434EA"/>
    <w:rsid w:val="00546153"/>
    <w:rsid w:val="005607EC"/>
    <w:rsid w:val="0056695C"/>
    <w:rsid w:val="00591067"/>
    <w:rsid w:val="005B312C"/>
    <w:rsid w:val="005C0271"/>
    <w:rsid w:val="00616DEA"/>
    <w:rsid w:val="006208C8"/>
    <w:rsid w:val="00630DFA"/>
    <w:rsid w:val="00667E2A"/>
    <w:rsid w:val="00682831"/>
    <w:rsid w:val="00687F48"/>
    <w:rsid w:val="006A0FBC"/>
    <w:rsid w:val="006B7AC6"/>
    <w:rsid w:val="006C5C41"/>
    <w:rsid w:val="006D7419"/>
    <w:rsid w:val="006E6081"/>
    <w:rsid w:val="007043D9"/>
    <w:rsid w:val="007222CE"/>
    <w:rsid w:val="00726A1F"/>
    <w:rsid w:val="007407AC"/>
    <w:rsid w:val="007456B7"/>
    <w:rsid w:val="00761E9F"/>
    <w:rsid w:val="00763807"/>
    <w:rsid w:val="0079114C"/>
    <w:rsid w:val="007A45CA"/>
    <w:rsid w:val="007A6D7D"/>
    <w:rsid w:val="007C45BE"/>
    <w:rsid w:val="007D0CF3"/>
    <w:rsid w:val="007F2D0F"/>
    <w:rsid w:val="00810BE7"/>
    <w:rsid w:val="008139A6"/>
    <w:rsid w:val="00826D62"/>
    <w:rsid w:val="00844B41"/>
    <w:rsid w:val="008615F1"/>
    <w:rsid w:val="008802D3"/>
    <w:rsid w:val="0088062F"/>
    <w:rsid w:val="00893801"/>
    <w:rsid w:val="008A1A10"/>
    <w:rsid w:val="008B4882"/>
    <w:rsid w:val="008B4A0E"/>
    <w:rsid w:val="008C3002"/>
    <w:rsid w:val="008D254A"/>
    <w:rsid w:val="009159D7"/>
    <w:rsid w:val="00925063"/>
    <w:rsid w:val="00936BE3"/>
    <w:rsid w:val="00942D5B"/>
    <w:rsid w:val="00945E3D"/>
    <w:rsid w:val="00947A53"/>
    <w:rsid w:val="009730A0"/>
    <w:rsid w:val="00990562"/>
    <w:rsid w:val="009B4C0C"/>
    <w:rsid w:val="009B6FC1"/>
    <w:rsid w:val="009C6164"/>
    <w:rsid w:val="00A016D6"/>
    <w:rsid w:val="00A03458"/>
    <w:rsid w:val="00A04BCA"/>
    <w:rsid w:val="00A05267"/>
    <w:rsid w:val="00A11F73"/>
    <w:rsid w:val="00A1590B"/>
    <w:rsid w:val="00A35749"/>
    <w:rsid w:val="00A605CF"/>
    <w:rsid w:val="00A66123"/>
    <w:rsid w:val="00A86F65"/>
    <w:rsid w:val="00A87ECE"/>
    <w:rsid w:val="00B0655F"/>
    <w:rsid w:val="00B450DB"/>
    <w:rsid w:val="00B501BD"/>
    <w:rsid w:val="00B50693"/>
    <w:rsid w:val="00B61AAF"/>
    <w:rsid w:val="00B66442"/>
    <w:rsid w:val="00B9675F"/>
    <w:rsid w:val="00BA3121"/>
    <w:rsid w:val="00BA410D"/>
    <w:rsid w:val="00BC0432"/>
    <w:rsid w:val="00BC549C"/>
    <w:rsid w:val="00BD1FBE"/>
    <w:rsid w:val="00BD5BED"/>
    <w:rsid w:val="00C034BC"/>
    <w:rsid w:val="00C531A8"/>
    <w:rsid w:val="00C61D1D"/>
    <w:rsid w:val="00C70E7B"/>
    <w:rsid w:val="00C86BA3"/>
    <w:rsid w:val="00CC37EF"/>
    <w:rsid w:val="00CD1C66"/>
    <w:rsid w:val="00CE7A5A"/>
    <w:rsid w:val="00CF3E3A"/>
    <w:rsid w:val="00D24306"/>
    <w:rsid w:val="00D343BE"/>
    <w:rsid w:val="00D426A4"/>
    <w:rsid w:val="00D75323"/>
    <w:rsid w:val="00D83E0B"/>
    <w:rsid w:val="00D9643B"/>
    <w:rsid w:val="00DB30B9"/>
    <w:rsid w:val="00DD0EB0"/>
    <w:rsid w:val="00DD58B0"/>
    <w:rsid w:val="00E04A48"/>
    <w:rsid w:val="00E51631"/>
    <w:rsid w:val="00E669CF"/>
    <w:rsid w:val="00E713A8"/>
    <w:rsid w:val="00E80FC5"/>
    <w:rsid w:val="00E94B0A"/>
    <w:rsid w:val="00EA4C74"/>
    <w:rsid w:val="00EE7FB1"/>
    <w:rsid w:val="00F035EA"/>
    <w:rsid w:val="00F2719B"/>
    <w:rsid w:val="00F30C67"/>
    <w:rsid w:val="00F331A7"/>
    <w:rsid w:val="00F52567"/>
    <w:rsid w:val="00F551C8"/>
    <w:rsid w:val="00F649B2"/>
    <w:rsid w:val="00F677AA"/>
    <w:rsid w:val="00F70824"/>
    <w:rsid w:val="00F73DE8"/>
    <w:rsid w:val="00F930ED"/>
    <w:rsid w:val="00F96602"/>
    <w:rsid w:val="00FA1303"/>
    <w:rsid w:val="00FA574C"/>
    <w:rsid w:val="00FB150C"/>
    <w:rsid w:val="00FB4924"/>
    <w:rsid w:val="00FB546A"/>
    <w:rsid w:val="00FC2B39"/>
    <w:rsid w:val="00FC448C"/>
    <w:rsid w:val="00FE68D9"/>
    <w:rsid w:val="00FF64A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7B66725A"/>
  <w15:docId w15:val="{05766756-3EC8-4D0E-B23E-11AB2013CDE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Times New Roman" w:hAnsi="Calibri" w:cs="Times New Roman"/>
        <w:sz w:val="22"/>
        <w:szCs w:val="22"/>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qFormat="1"/>
    <w:lsdException w:name="heading 5"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0655F"/>
    <w:rPr>
      <w:rFonts w:ascii="Times New Roman" w:hAnsi="Times New Roman"/>
      <w:sz w:val="24"/>
      <w:szCs w:val="24"/>
    </w:rPr>
  </w:style>
  <w:style w:type="paragraph" w:styleId="Heading4">
    <w:name w:val="heading 4"/>
    <w:basedOn w:val="Normal"/>
    <w:next w:val="Normal"/>
    <w:link w:val="Heading4Char"/>
    <w:uiPriority w:val="99"/>
    <w:qFormat/>
    <w:rsid w:val="00B0655F"/>
    <w:pPr>
      <w:keepNext/>
      <w:jc w:val="center"/>
      <w:outlineLvl w:val="3"/>
    </w:pPr>
    <w:rPr>
      <w:b/>
      <w:bCs/>
      <w:sz w:val="20"/>
      <w:szCs w:val="20"/>
      <w:lang w:val="es-ES_tradnl"/>
    </w:rPr>
  </w:style>
  <w:style w:type="paragraph" w:styleId="Heading5">
    <w:name w:val="heading 5"/>
    <w:basedOn w:val="Normal"/>
    <w:next w:val="Normal"/>
    <w:link w:val="Heading5Char"/>
    <w:uiPriority w:val="99"/>
    <w:qFormat/>
    <w:rsid w:val="00B0655F"/>
    <w:pPr>
      <w:keepNext/>
      <w:spacing w:before="120" w:after="120"/>
      <w:ind w:firstLine="360"/>
      <w:jc w:val="center"/>
      <w:outlineLvl w:val="4"/>
    </w:pPr>
    <w:rPr>
      <w:sz w:val="20"/>
      <w:szCs w:val="20"/>
      <w:lang w:val="es-ES_tradnl"/>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4Char">
    <w:name w:val="Heading 4 Char"/>
    <w:basedOn w:val="DefaultParagraphFont"/>
    <w:link w:val="Heading4"/>
    <w:uiPriority w:val="99"/>
    <w:rsid w:val="00B0655F"/>
    <w:rPr>
      <w:rFonts w:ascii="Times New Roman" w:hAnsi="Times New Roman" w:cs="Times New Roman"/>
      <w:b/>
      <w:bCs/>
      <w:sz w:val="20"/>
      <w:szCs w:val="20"/>
      <w:lang w:val="es-ES_tradnl"/>
    </w:rPr>
  </w:style>
  <w:style w:type="character" w:customStyle="1" w:styleId="Heading5Char">
    <w:name w:val="Heading 5 Char"/>
    <w:basedOn w:val="DefaultParagraphFont"/>
    <w:link w:val="Heading5"/>
    <w:uiPriority w:val="99"/>
    <w:rsid w:val="00B0655F"/>
    <w:rPr>
      <w:rFonts w:ascii="Times New Roman" w:hAnsi="Times New Roman" w:cs="Times New Roman"/>
      <w:sz w:val="20"/>
      <w:szCs w:val="20"/>
      <w:lang w:val="es-ES_tradnl"/>
    </w:rPr>
  </w:style>
  <w:style w:type="paragraph" w:styleId="BodyTextIndent">
    <w:name w:val="Body Text Indent"/>
    <w:basedOn w:val="Normal"/>
    <w:link w:val="BodyTextIndentChar"/>
    <w:uiPriority w:val="99"/>
    <w:rsid w:val="00B0655F"/>
    <w:pPr>
      <w:suppressAutoHyphens/>
      <w:jc w:val="both"/>
    </w:pPr>
    <w:rPr>
      <w:spacing w:val="-3"/>
      <w:lang w:val="es-PR"/>
    </w:rPr>
  </w:style>
  <w:style w:type="character" w:customStyle="1" w:styleId="BodyTextIndentChar">
    <w:name w:val="Body Text Indent Char"/>
    <w:basedOn w:val="DefaultParagraphFont"/>
    <w:link w:val="BodyTextIndent"/>
    <w:uiPriority w:val="99"/>
    <w:rsid w:val="00B0655F"/>
    <w:rPr>
      <w:rFonts w:ascii="Times New Roman" w:hAnsi="Times New Roman" w:cs="Times New Roman"/>
      <w:spacing w:val="-3"/>
      <w:sz w:val="24"/>
      <w:szCs w:val="24"/>
      <w:lang w:val="es-PR"/>
    </w:rPr>
  </w:style>
  <w:style w:type="paragraph" w:styleId="PlainText">
    <w:name w:val="Plain Text"/>
    <w:basedOn w:val="Normal"/>
    <w:link w:val="PlainTextChar"/>
    <w:uiPriority w:val="99"/>
    <w:rsid w:val="00B0655F"/>
    <w:pPr>
      <w:widowControl w:val="0"/>
      <w:snapToGrid w:val="0"/>
    </w:pPr>
    <w:rPr>
      <w:rFonts w:ascii="Courier New" w:hAnsi="Courier New" w:cs="Courier New"/>
    </w:rPr>
  </w:style>
  <w:style w:type="character" w:customStyle="1" w:styleId="PlainTextChar">
    <w:name w:val="Plain Text Char"/>
    <w:basedOn w:val="DefaultParagraphFont"/>
    <w:link w:val="PlainText"/>
    <w:uiPriority w:val="99"/>
    <w:rsid w:val="00B0655F"/>
    <w:rPr>
      <w:rFonts w:ascii="Courier New" w:hAnsi="Courier New" w:cs="Courier New"/>
      <w:sz w:val="24"/>
      <w:szCs w:val="24"/>
    </w:rPr>
  </w:style>
  <w:style w:type="paragraph" w:customStyle="1" w:styleId="Title2">
    <w:name w:val="Title2"/>
    <w:basedOn w:val="Normal"/>
    <w:next w:val="Normal"/>
    <w:uiPriority w:val="99"/>
    <w:rsid w:val="00B0655F"/>
    <w:pPr>
      <w:tabs>
        <w:tab w:val="left" w:pos="648"/>
        <w:tab w:val="right" w:pos="7776"/>
        <w:tab w:val="left" w:pos="7848"/>
      </w:tabs>
    </w:pPr>
  </w:style>
  <w:style w:type="paragraph" w:styleId="Header">
    <w:name w:val="header"/>
    <w:basedOn w:val="Normal"/>
    <w:link w:val="HeaderChar"/>
    <w:uiPriority w:val="99"/>
    <w:rsid w:val="0021263F"/>
    <w:pPr>
      <w:tabs>
        <w:tab w:val="center" w:pos="4320"/>
        <w:tab w:val="right" w:pos="8640"/>
      </w:tabs>
    </w:pPr>
    <w:rPr>
      <w:sz w:val="20"/>
      <w:szCs w:val="20"/>
    </w:rPr>
  </w:style>
  <w:style w:type="character" w:customStyle="1" w:styleId="HeaderChar">
    <w:name w:val="Header Char"/>
    <w:basedOn w:val="DefaultParagraphFont"/>
    <w:link w:val="Header"/>
    <w:uiPriority w:val="99"/>
    <w:rsid w:val="0021263F"/>
    <w:rPr>
      <w:rFonts w:ascii="Times New Roman" w:hAnsi="Times New Roman" w:cs="Times New Roman"/>
      <w:sz w:val="20"/>
      <w:szCs w:val="20"/>
    </w:rPr>
  </w:style>
  <w:style w:type="character" w:styleId="PageNumber">
    <w:name w:val="page number"/>
    <w:basedOn w:val="DefaultParagraphFont"/>
    <w:uiPriority w:val="99"/>
    <w:rsid w:val="0021263F"/>
  </w:style>
  <w:style w:type="character" w:styleId="LineNumber">
    <w:name w:val="line number"/>
    <w:basedOn w:val="DefaultParagraphFont"/>
    <w:uiPriority w:val="99"/>
    <w:semiHidden/>
    <w:rsid w:val="0035645A"/>
  </w:style>
  <w:style w:type="paragraph" w:styleId="Footer">
    <w:name w:val="footer"/>
    <w:basedOn w:val="Normal"/>
    <w:link w:val="FooterChar"/>
    <w:uiPriority w:val="99"/>
    <w:rsid w:val="00B9675F"/>
    <w:pPr>
      <w:tabs>
        <w:tab w:val="center" w:pos="4680"/>
        <w:tab w:val="right" w:pos="9360"/>
      </w:tabs>
    </w:pPr>
    <w:rPr>
      <w:sz w:val="20"/>
      <w:szCs w:val="20"/>
    </w:rPr>
  </w:style>
  <w:style w:type="character" w:customStyle="1" w:styleId="FooterChar">
    <w:name w:val="Footer Char"/>
    <w:basedOn w:val="DefaultParagraphFont"/>
    <w:link w:val="Footer"/>
    <w:uiPriority w:val="99"/>
    <w:rsid w:val="00B9675F"/>
    <w:rPr>
      <w:rFonts w:ascii="Times New Roman" w:hAnsi="Times New Roman" w:cs="Times New Roman"/>
      <w:sz w:val="20"/>
      <w:szCs w:val="20"/>
    </w:rPr>
  </w:style>
  <w:style w:type="paragraph" w:styleId="BodyTextIndent3">
    <w:name w:val="Body Text Indent 3"/>
    <w:basedOn w:val="Normal"/>
    <w:link w:val="BodyTextIndent3Char"/>
    <w:uiPriority w:val="99"/>
    <w:semiHidden/>
    <w:rsid w:val="005434EA"/>
    <w:pPr>
      <w:spacing w:after="120"/>
      <w:ind w:left="360"/>
    </w:pPr>
    <w:rPr>
      <w:sz w:val="16"/>
      <w:szCs w:val="16"/>
    </w:rPr>
  </w:style>
  <w:style w:type="character" w:customStyle="1" w:styleId="BodyTextIndent3Char">
    <w:name w:val="Body Text Indent 3 Char"/>
    <w:basedOn w:val="DefaultParagraphFont"/>
    <w:link w:val="BodyTextIndent3"/>
    <w:uiPriority w:val="99"/>
    <w:semiHidden/>
    <w:rsid w:val="005434EA"/>
    <w:rPr>
      <w:rFonts w:ascii="Times New Roman" w:hAnsi="Times New Roman" w:cs="Times New Roman"/>
      <w:sz w:val="16"/>
      <w:szCs w:val="16"/>
    </w:rPr>
  </w:style>
  <w:style w:type="paragraph" w:customStyle="1" w:styleId="Default">
    <w:name w:val="Default"/>
    <w:uiPriority w:val="99"/>
    <w:rsid w:val="001E464F"/>
    <w:pPr>
      <w:autoSpaceDE w:val="0"/>
      <w:autoSpaceDN w:val="0"/>
      <w:adjustRightInd w:val="0"/>
    </w:pPr>
    <w:rPr>
      <w:rFonts w:ascii="Times New Roman" w:hAnsi="Times New Roman"/>
      <w:color w:val="000000"/>
      <w:sz w:val="24"/>
      <w:szCs w:val="24"/>
    </w:rPr>
  </w:style>
  <w:style w:type="paragraph" w:styleId="BalloonText">
    <w:name w:val="Balloon Text"/>
    <w:basedOn w:val="Normal"/>
    <w:link w:val="BalloonTextChar"/>
    <w:uiPriority w:val="99"/>
    <w:semiHidden/>
    <w:rsid w:val="0022254E"/>
    <w:rPr>
      <w:rFonts w:ascii="Tahoma" w:hAnsi="Tahoma" w:cs="Tahoma"/>
      <w:sz w:val="16"/>
      <w:szCs w:val="16"/>
    </w:rPr>
  </w:style>
  <w:style w:type="character" w:customStyle="1" w:styleId="BalloonTextChar">
    <w:name w:val="Balloon Text Char"/>
    <w:basedOn w:val="DefaultParagraphFont"/>
    <w:link w:val="BalloonText"/>
    <w:uiPriority w:val="99"/>
    <w:semiHidden/>
    <w:rsid w:val="0022254E"/>
    <w:rPr>
      <w:rFonts w:ascii="Tahoma" w:hAnsi="Tahoma" w:cs="Tahoma"/>
      <w:sz w:val="16"/>
      <w:szCs w:val="16"/>
    </w:rPr>
  </w:style>
  <w:style w:type="character" w:styleId="PlaceholderText">
    <w:name w:val="Placeholder Text"/>
    <w:basedOn w:val="DefaultParagraphFont"/>
    <w:uiPriority w:val="99"/>
    <w:semiHidden/>
    <w:rsid w:val="004D792E"/>
    <w:rPr>
      <w:color w:val="808080"/>
    </w:rPr>
  </w:style>
  <w:style w:type="character" w:styleId="CommentReference">
    <w:name w:val="annotation reference"/>
    <w:basedOn w:val="DefaultParagraphFont"/>
    <w:uiPriority w:val="99"/>
    <w:semiHidden/>
    <w:unhideWhenUsed/>
    <w:rsid w:val="00210ADD"/>
    <w:rPr>
      <w:sz w:val="16"/>
      <w:szCs w:val="16"/>
    </w:rPr>
  </w:style>
  <w:style w:type="paragraph" w:styleId="CommentText">
    <w:name w:val="annotation text"/>
    <w:basedOn w:val="Normal"/>
    <w:link w:val="CommentTextChar"/>
    <w:uiPriority w:val="99"/>
    <w:semiHidden/>
    <w:unhideWhenUsed/>
    <w:rsid w:val="00210ADD"/>
    <w:rPr>
      <w:sz w:val="20"/>
      <w:szCs w:val="20"/>
    </w:rPr>
  </w:style>
  <w:style w:type="character" w:customStyle="1" w:styleId="CommentTextChar">
    <w:name w:val="Comment Text Char"/>
    <w:basedOn w:val="DefaultParagraphFont"/>
    <w:link w:val="CommentText"/>
    <w:uiPriority w:val="99"/>
    <w:semiHidden/>
    <w:rsid w:val="00210ADD"/>
    <w:rPr>
      <w:rFonts w:ascii="Times New Roman" w:hAnsi="Times New Roman"/>
      <w:sz w:val="20"/>
      <w:szCs w:val="20"/>
    </w:rPr>
  </w:style>
  <w:style w:type="paragraph" w:styleId="CommentSubject">
    <w:name w:val="annotation subject"/>
    <w:basedOn w:val="CommentText"/>
    <w:next w:val="CommentText"/>
    <w:link w:val="CommentSubjectChar"/>
    <w:uiPriority w:val="99"/>
    <w:semiHidden/>
    <w:unhideWhenUsed/>
    <w:rsid w:val="00210ADD"/>
    <w:rPr>
      <w:b/>
      <w:bCs/>
    </w:rPr>
  </w:style>
  <w:style w:type="character" w:customStyle="1" w:styleId="CommentSubjectChar">
    <w:name w:val="Comment Subject Char"/>
    <w:basedOn w:val="CommentTextChar"/>
    <w:link w:val="CommentSubject"/>
    <w:uiPriority w:val="99"/>
    <w:semiHidden/>
    <w:rsid w:val="00210ADD"/>
    <w:rPr>
      <w:rFonts w:ascii="Times New Roman" w:hAnsi="Times New Roman"/>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24474461">
      <w:bodyDiv w:val="1"/>
      <w:marLeft w:val="0"/>
      <w:marRight w:val="0"/>
      <w:marTop w:val="0"/>
      <w:marBottom w:val="0"/>
      <w:divBdr>
        <w:top w:val="none" w:sz="0" w:space="0" w:color="auto"/>
        <w:left w:val="none" w:sz="0" w:space="0" w:color="auto"/>
        <w:bottom w:val="none" w:sz="0" w:space="0" w:color="auto"/>
        <w:right w:val="none" w:sz="0" w:space="0" w:color="auto"/>
      </w:divBdr>
    </w:div>
    <w:div w:id="591090586">
      <w:bodyDiv w:val="1"/>
      <w:marLeft w:val="0"/>
      <w:marRight w:val="0"/>
      <w:marTop w:val="0"/>
      <w:marBottom w:val="0"/>
      <w:divBdr>
        <w:top w:val="none" w:sz="0" w:space="0" w:color="auto"/>
        <w:left w:val="none" w:sz="0" w:space="0" w:color="auto"/>
        <w:bottom w:val="none" w:sz="0" w:space="0" w:color="auto"/>
        <w:right w:val="none" w:sz="0" w:space="0" w:color="auto"/>
      </w:divBdr>
    </w:div>
    <w:div w:id="1536625459">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10</TotalTime>
  <Pages>6</Pages>
  <Words>1772</Words>
  <Characters>9885</Characters>
  <Application>Microsoft Office Word</Application>
  <DocSecurity>0</DocSecurity>
  <Lines>82</Lines>
  <Paragraphs>23</Paragraphs>
  <ScaleCrop>false</ScaleCrop>
  <HeadingPairs>
    <vt:vector size="2" baseType="variant">
      <vt:variant>
        <vt:lpstr>Title</vt:lpstr>
      </vt:variant>
      <vt:variant>
        <vt:i4>1</vt:i4>
      </vt:variant>
    </vt:vector>
  </HeadingPairs>
  <TitlesOfParts>
    <vt:vector size="1" baseType="lpstr">
      <vt:lpstr>ESTADO LIBRE ASOCIADO DE PUERTO RICO</vt:lpstr>
    </vt:vector>
  </TitlesOfParts>
  <Company>Hewlett-Packard Company</Company>
  <LinksUpToDate>false</LinksUpToDate>
  <CharactersWithSpaces>11634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ESTADO LIBRE ASOCIADO DE PUERTO RICO</dc:title>
  <dc:subject/>
  <dc:creator>JG</dc:creator>
  <cp:keywords/>
  <dc:description/>
  <cp:lastModifiedBy>Gladys J. Burgos Torres</cp:lastModifiedBy>
  <cp:revision>5</cp:revision>
  <cp:lastPrinted>2018-02-26T13:09:00Z</cp:lastPrinted>
  <dcterms:created xsi:type="dcterms:W3CDTF">2025-01-22T20:01:00Z</dcterms:created>
  <dcterms:modified xsi:type="dcterms:W3CDTF">2025-01-23T19:46:00Z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18d88b822651241d5bf7f287d51e793f2dbc3097c099e7ed6a5867b048d9bbd6</vt:lpwstr>
  </property>
</Properties>
</file>