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5072FF" w14:textId="77777777" w:rsidR="00B43F0F" w:rsidRPr="00B43F0F" w:rsidRDefault="00B43F0F" w:rsidP="00B43F0F">
      <w:pPr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B43F0F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B43F0F">
        <w:rPr>
          <w:rFonts w:ascii="Book Antiqua" w:hAnsi="Book Antiqua"/>
          <w:szCs w:val="24"/>
          <w:lang w:val="es-ES"/>
        </w:rPr>
        <w:fldChar w:fldCharType="begin"/>
      </w:r>
      <w:r w:rsidRPr="00B43F0F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B43F0F">
        <w:rPr>
          <w:rFonts w:ascii="Book Antiqua" w:hAnsi="Book Antiqua"/>
          <w:szCs w:val="24"/>
          <w:lang w:val="es-ES"/>
        </w:rPr>
        <w:fldChar w:fldCharType="end"/>
      </w:r>
    </w:p>
    <w:p w14:paraId="7B5892C0" w14:textId="1B3E5E0C" w:rsidR="00B43F0F" w:rsidRPr="00B43F0F" w:rsidRDefault="00B43F0F" w:rsidP="00B43F0F">
      <w:pPr>
        <w:jc w:val="center"/>
        <w:rPr>
          <w:rFonts w:ascii="Book Antiqua" w:hAnsi="Book Antiqua"/>
          <w:b/>
          <w:bCs/>
          <w:szCs w:val="24"/>
          <w:lang w:val="es-PR"/>
        </w:rPr>
      </w:pPr>
      <w:r w:rsidRPr="00B43F0F">
        <w:rPr>
          <w:rFonts w:ascii="Book Antiqua" w:hAnsi="Book Antiqua"/>
          <w:b/>
          <w:bCs/>
          <w:szCs w:val="24"/>
          <w:lang w:val="es-PR"/>
        </w:rPr>
        <w:t>(</w:t>
      </w:r>
      <w:r w:rsidR="0020206D">
        <w:rPr>
          <w:rFonts w:ascii="Book Antiqua" w:hAnsi="Book Antiqua"/>
          <w:b/>
          <w:bCs/>
          <w:szCs w:val="24"/>
          <w:lang w:val="es-PR"/>
        </w:rPr>
        <w:t>27</w:t>
      </w:r>
      <w:r w:rsidRPr="00B43F0F">
        <w:rPr>
          <w:rFonts w:ascii="Book Antiqua" w:hAnsi="Book Antiqua"/>
          <w:b/>
          <w:bCs/>
          <w:szCs w:val="24"/>
          <w:lang w:val="es-PR"/>
        </w:rPr>
        <w:t xml:space="preserve"> DE </w:t>
      </w:r>
      <w:r w:rsidR="0020206D">
        <w:rPr>
          <w:rFonts w:ascii="Book Antiqua" w:hAnsi="Book Antiqua"/>
          <w:b/>
          <w:bCs/>
          <w:szCs w:val="24"/>
          <w:lang w:val="es-PR"/>
        </w:rPr>
        <w:t>FEBRERO</w:t>
      </w:r>
      <w:r w:rsidRPr="00B43F0F">
        <w:rPr>
          <w:rFonts w:ascii="Book Antiqua" w:hAnsi="Book Antiqua"/>
          <w:b/>
          <w:bCs/>
          <w:szCs w:val="24"/>
          <w:lang w:val="es-PR"/>
        </w:rPr>
        <w:t xml:space="preserve"> DE 2025)</w:t>
      </w:r>
    </w:p>
    <w:p w14:paraId="1192BA5D" w14:textId="6626E2E4" w:rsidR="00B43F0F" w:rsidRPr="00B43F0F" w:rsidRDefault="00B43F0F" w:rsidP="00B43F0F">
      <w:pPr>
        <w:jc w:val="center"/>
        <w:rPr>
          <w:rFonts w:ascii="Book Antiqua" w:hAnsi="Book Antiqua"/>
          <w:b/>
          <w:bCs/>
          <w:szCs w:val="24"/>
          <w:lang w:val="es-ES_tradnl"/>
        </w:rPr>
      </w:pPr>
      <w:r w:rsidRPr="00B43F0F">
        <w:rPr>
          <w:rFonts w:ascii="Book Antiqua" w:hAnsi="Book Antiqua"/>
          <w:noProof/>
          <w:szCs w:val="24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15019F7E" wp14:editId="0C782B1D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734058504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CF756B" id="Rectángulo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4BE5C328" w14:textId="0294627B" w:rsidR="00B25CCC" w:rsidRPr="00B43F0F" w:rsidRDefault="00D7108F" w:rsidP="00B25CCC">
      <w:pPr>
        <w:jc w:val="center"/>
        <w:rPr>
          <w:rFonts w:ascii="Book Antiqua" w:hAnsi="Book Antiqua"/>
          <w:sz w:val="28"/>
          <w:szCs w:val="28"/>
          <w:lang w:val="es-ES_tradnl"/>
        </w:rPr>
      </w:pPr>
      <w:r w:rsidRPr="00B43F0F">
        <w:rPr>
          <w:rFonts w:ascii="Book Antiqua" w:hAnsi="Book Antiqua"/>
          <w:sz w:val="28"/>
          <w:szCs w:val="28"/>
          <w:lang w:val="es-ES_tradnl"/>
        </w:rPr>
        <w:t>GOBIERNO</w:t>
      </w:r>
      <w:r w:rsidR="00B25CCC" w:rsidRPr="00B43F0F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487CA57B" w14:textId="77777777" w:rsidR="00B25CCC" w:rsidRPr="00246B74" w:rsidRDefault="00B25CCC" w:rsidP="00B25CCC">
      <w:pPr>
        <w:jc w:val="center"/>
        <w:rPr>
          <w:rFonts w:ascii="Book Antiqua" w:hAnsi="Book Antiqua"/>
          <w:lang w:val="es-ES_tradnl"/>
        </w:rPr>
      </w:pPr>
    </w:p>
    <w:p w14:paraId="70E53240" w14:textId="124F701A" w:rsidR="00B25CCC" w:rsidRPr="00246B74" w:rsidRDefault="00D7108F" w:rsidP="00B25CCC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 w:rsidRPr="00246B74">
        <w:rPr>
          <w:rFonts w:ascii="Book Antiqua" w:hAnsi="Book Antiqua"/>
          <w:lang w:val="es-ES_tradnl"/>
        </w:rPr>
        <w:t>20m</w:t>
      </w:r>
      <w:r w:rsidR="00B25CCC" w:rsidRPr="00246B74">
        <w:rPr>
          <w:rFonts w:ascii="Book Antiqua" w:hAnsi="Book Antiqua"/>
          <w:lang w:val="es-ES_tradnl"/>
        </w:rPr>
        <w:t>a. Asamblea</w:t>
      </w:r>
      <w:r w:rsidR="00B25CCC" w:rsidRPr="00246B74">
        <w:rPr>
          <w:rFonts w:ascii="Book Antiqua" w:hAnsi="Book Antiqua"/>
          <w:lang w:val="es-ES_tradnl"/>
        </w:rPr>
        <w:tab/>
      </w:r>
      <w:r w:rsidRPr="00246B74">
        <w:rPr>
          <w:rFonts w:ascii="Book Antiqua" w:hAnsi="Book Antiqua"/>
          <w:lang w:val="es-ES_tradnl"/>
        </w:rPr>
        <w:t>1r</w:t>
      </w:r>
      <w:r w:rsidR="00B25CCC" w:rsidRPr="00246B74">
        <w:rPr>
          <w:rFonts w:ascii="Book Antiqua" w:hAnsi="Book Antiqua"/>
          <w:lang w:val="es-ES_tradnl"/>
        </w:rPr>
        <w:t>a. Sesión</w:t>
      </w:r>
    </w:p>
    <w:p w14:paraId="23C5C7E6" w14:textId="77777777" w:rsidR="00B25CCC" w:rsidRPr="00246B74" w:rsidRDefault="00B25CCC" w:rsidP="00B25CCC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 w:rsidRPr="00246B74">
        <w:rPr>
          <w:rFonts w:ascii="Book Antiqua" w:hAnsi="Book Antiqua"/>
          <w:lang w:val="es-ES_tradnl"/>
        </w:rPr>
        <w:tab/>
        <w:t>Legislativa</w:t>
      </w:r>
      <w:r w:rsidRPr="00246B74">
        <w:rPr>
          <w:rFonts w:ascii="Book Antiqua" w:hAnsi="Book Antiqua"/>
          <w:lang w:val="es-ES_tradnl"/>
        </w:rPr>
        <w:tab/>
      </w:r>
      <w:r w:rsidRPr="00246B74">
        <w:rPr>
          <w:rFonts w:ascii="Book Antiqua" w:hAnsi="Book Antiqua"/>
          <w:lang w:val="es-ES_tradnl"/>
        </w:rPr>
        <w:tab/>
        <w:t xml:space="preserve">      Ordinaria</w:t>
      </w:r>
    </w:p>
    <w:p w14:paraId="759285C3" w14:textId="77777777" w:rsidR="00B25CCC" w:rsidRPr="00246B74" w:rsidRDefault="00B25CCC" w:rsidP="00B25CCC">
      <w:pPr>
        <w:rPr>
          <w:rFonts w:ascii="Book Antiqua" w:hAnsi="Book Antiqua"/>
          <w:lang w:val="es-ES_tradnl"/>
        </w:rPr>
      </w:pPr>
    </w:p>
    <w:p w14:paraId="1122876C" w14:textId="77777777" w:rsidR="00B25CCC" w:rsidRPr="00246B74" w:rsidRDefault="00B25CCC" w:rsidP="00B25CCC">
      <w:pPr>
        <w:jc w:val="center"/>
        <w:rPr>
          <w:rFonts w:ascii="Book Antiqua" w:hAnsi="Book Antiqua"/>
          <w:b/>
          <w:sz w:val="36"/>
          <w:szCs w:val="32"/>
          <w:lang w:val="es-ES_tradnl"/>
        </w:rPr>
      </w:pPr>
      <w:r w:rsidRPr="00246B74">
        <w:rPr>
          <w:rFonts w:ascii="Book Antiqua" w:hAnsi="Book Antiqua"/>
          <w:b/>
          <w:sz w:val="36"/>
          <w:szCs w:val="32"/>
          <w:lang w:val="es-ES_tradnl"/>
        </w:rPr>
        <w:t>CÁMARA DE REPRESENTANTES</w:t>
      </w:r>
    </w:p>
    <w:p w14:paraId="74B1FE31" w14:textId="77777777" w:rsidR="00B25CCC" w:rsidRPr="00246B74" w:rsidRDefault="00B25CCC" w:rsidP="00B25CCC">
      <w:pPr>
        <w:jc w:val="center"/>
        <w:rPr>
          <w:rFonts w:ascii="Book Antiqua" w:hAnsi="Book Antiqua"/>
          <w:b/>
          <w:szCs w:val="32"/>
          <w:lang w:val="es-ES_tradnl"/>
        </w:rPr>
      </w:pPr>
    </w:p>
    <w:p w14:paraId="6B719456" w14:textId="1C68FD39" w:rsidR="00B25CCC" w:rsidRPr="00246B74" w:rsidRDefault="00B25CCC" w:rsidP="00B25CCC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246B74">
        <w:rPr>
          <w:rFonts w:ascii="Book Antiqua" w:hAnsi="Book Antiqua"/>
          <w:b/>
          <w:sz w:val="52"/>
          <w:szCs w:val="52"/>
          <w:lang w:val="es-ES_tradnl"/>
        </w:rPr>
        <w:t xml:space="preserve">R. de la C. </w:t>
      </w:r>
      <w:r w:rsidR="00C368AE">
        <w:rPr>
          <w:rFonts w:ascii="Book Antiqua" w:hAnsi="Book Antiqua"/>
          <w:b/>
          <w:sz w:val="52"/>
          <w:szCs w:val="52"/>
          <w:lang w:val="es-ES_tradnl"/>
        </w:rPr>
        <w:t>76</w:t>
      </w:r>
    </w:p>
    <w:p w14:paraId="7F548EDD" w14:textId="77777777" w:rsidR="00B25CCC" w:rsidRPr="00246B74" w:rsidRDefault="00B25CCC" w:rsidP="00B25CCC">
      <w:pPr>
        <w:jc w:val="center"/>
        <w:rPr>
          <w:rFonts w:ascii="Book Antiqua" w:hAnsi="Book Antiqua"/>
          <w:b/>
          <w:lang w:val="es-ES_tradnl"/>
        </w:rPr>
      </w:pPr>
    </w:p>
    <w:p w14:paraId="69F9BC94" w14:textId="2792A0B2" w:rsidR="00B25CCC" w:rsidRPr="00246B74" w:rsidRDefault="00B25CCC" w:rsidP="00B25CCC">
      <w:pPr>
        <w:jc w:val="center"/>
        <w:rPr>
          <w:rFonts w:ascii="Book Antiqua" w:hAnsi="Book Antiqua"/>
          <w:lang w:val="es-ES_tradnl"/>
        </w:rPr>
      </w:pPr>
      <w:r w:rsidRPr="00246B74">
        <w:rPr>
          <w:rFonts w:ascii="Book Antiqua" w:hAnsi="Book Antiqua"/>
          <w:lang w:val="es-ES_tradnl"/>
        </w:rPr>
        <w:t xml:space="preserve"> </w:t>
      </w:r>
      <w:r w:rsidR="00C368AE">
        <w:rPr>
          <w:rFonts w:ascii="Book Antiqua" w:hAnsi="Book Antiqua"/>
          <w:lang w:val="es-ES_tradnl"/>
        </w:rPr>
        <w:t xml:space="preserve">22 </w:t>
      </w:r>
      <w:r w:rsidRPr="00246B74">
        <w:rPr>
          <w:rFonts w:ascii="Book Antiqua" w:hAnsi="Book Antiqua"/>
          <w:lang w:val="es-ES_tradnl"/>
        </w:rPr>
        <w:t>DE ENERO DE 202</w:t>
      </w:r>
      <w:r w:rsidR="00D7108F" w:rsidRPr="00246B74">
        <w:rPr>
          <w:rFonts w:ascii="Book Antiqua" w:hAnsi="Book Antiqua"/>
          <w:lang w:val="es-ES_tradnl"/>
        </w:rPr>
        <w:t>5</w:t>
      </w:r>
    </w:p>
    <w:p w14:paraId="2CC46331" w14:textId="77777777" w:rsidR="00B25CCC" w:rsidRPr="00246B74" w:rsidRDefault="00B25CCC" w:rsidP="00B25CCC">
      <w:pPr>
        <w:jc w:val="center"/>
        <w:rPr>
          <w:rFonts w:ascii="Book Antiqua" w:hAnsi="Book Antiqua"/>
          <w:szCs w:val="24"/>
          <w:lang w:val="es-ES_tradnl"/>
        </w:rPr>
      </w:pPr>
    </w:p>
    <w:p w14:paraId="051E1816" w14:textId="5CF6B1FC" w:rsidR="00B25CCC" w:rsidRPr="00246B74" w:rsidRDefault="007C7D4A" w:rsidP="00B25CCC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>Presentada por el</w:t>
      </w:r>
      <w:r w:rsidR="00B25CCC" w:rsidRPr="00246B74">
        <w:rPr>
          <w:rFonts w:ascii="Book Antiqua" w:hAnsi="Book Antiqua"/>
          <w:lang w:val="es-ES_tradnl"/>
        </w:rPr>
        <w:t xml:space="preserve"> representante</w:t>
      </w:r>
      <w:r w:rsidR="0026407E" w:rsidRPr="00246B74">
        <w:rPr>
          <w:rFonts w:ascii="Book Antiqua" w:hAnsi="Book Antiqua"/>
          <w:lang w:val="es-ES_tradnl"/>
        </w:rPr>
        <w:t xml:space="preserve"> </w:t>
      </w:r>
      <w:r w:rsidR="0026407E" w:rsidRPr="00246B74">
        <w:rPr>
          <w:rFonts w:ascii="Book Antiqua" w:hAnsi="Book Antiqua"/>
          <w:i/>
          <w:lang w:val="es-ES_tradnl"/>
        </w:rPr>
        <w:t>Santiago Guzmán</w:t>
      </w:r>
      <w:r w:rsidR="00B25CCC" w:rsidRPr="00246B74">
        <w:rPr>
          <w:rFonts w:ascii="Book Antiqua" w:hAnsi="Book Antiqua"/>
          <w:i/>
          <w:lang w:val="es-ES_tradnl"/>
        </w:rPr>
        <w:t xml:space="preserve"> </w:t>
      </w:r>
    </w:p>
    <w:p w14:paraId="6E8EA9D4" w14:textId="77777777" w:rsidR="00B25CCC" w:rsidRPr="00246B74" w:rsidRDefault="00B25CCC" w:rsidP="00B25CCC">
      <w:pPr>
        <w:jc w:val="center"/>
        <w:rPr>
          <w:rFonts w:ascii="Book Antiqua" w:hAnsi="Book Antiqua"/>
          <w:i/>
          <w:lang w:val="es-ES_tradnl"/>
        </w:rPr>
      </w:pPr>
    </w:p>
    <w:p w14:paraId="72161FCD" w14:textId="7FB7B5D3" w:rsidR="00B25CCC" w:rsidRPr="00246B74" w:rsidRDefault="0026407E" w:rsidP="00B25CCC">
      <w:pPr>
        <w:jc w:val="center"/>
        <w:rPr>
          <w:rFonts w:ascii="Book Antiqua" w:hAnsi="Book Antiqua"/>
          <w:lang w:val="es-ES_tradnl"/>
        </w:rPr>
      </w:pPr>
      <w:r w:rsidRPr="00246B74">
        <w:rPr>
          <w:rFonts w:ascii="Book Antiqua" w:hAnsi="Book Antiqua"/>
          <w:lang w:val="es-ES_tradnl"/>
        </w:rPr>
        <w:t>Referid</w:t>
      </w:r>
      <w:r w:rsidR="000B612F">
        <w:rPr>
          <w:rFonts w:ascii="Book Antiqua" w:hAnsi="Book Antiqua"/>
          <w:lang w:val="es-ES_tradnl"/>
        </w:rPr>
        <w:t>a</w:t>
      </w:r>
      <w:r w:rsidR="00B25CCC" w:rsidRPr="00246B74">
        <w:rPr>
          <w:rFonts w:ascii="Book Antiqua" w:hAnsi="Book Antiqua"/>
          <w:lang w:val="es-ES_tradnl"/>
        </w:rPr>
        <w:t xml:space="preserve"> a</w:t>
      </w:r>
      <w:r w:rsidR="00AF2D35" w:rsidRPr="00246B74">
        <w:rPr>
          <w:rFonts w:ascii="Book Antiqua" w:hAnsi="Book Antiqua"/>
          <w:lang w:val="es-ES_tradnl"/>
        </w:rPr>
        <w:t xml:space="preserve"> la Comisión de </w:t>
      </w:r>
      <w:r w:rsidR="000B612F">
        <w:rPr>
          <w:rFonts w:ascii="Book Antiqua" w:hAnsi="Book Antiqua"/>
          <w:lang w:val="es-ES_tradnl"/>
        </w:rPr>
        <w:t>Asuntos Internos</w:t>
      </w:r>
    </w:p>
    <w:p w14:paraId="55CEE9FE" w14:textId="77777777" w:rsidR="00B25CCC" w:rsidRPr="00246B74" w:rsidRDefault="00B25CCC" w:rsidP="00B25CCC">
      <w:pPr>
        <w:jc w:val="center"/>
        <w:rPr>
          <w:rFonts w:ascii="Book Antiqua" w:hAnsi="Book Antiqua"/>
          <w:lang w:val="es-ES_tradnl"/>
        </w:rPr>
      </w:pPr>
    </w:p>
    <w:p w14:paraId="7DF38C1D" w14:textId="77777777" w:rsidR="00B25CCC" w:rsidRPr="00246B74" w:rsidRDefault="00B25CCC" w:rsidP="00B25CCC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246B74">
        <w:rPr>
          <w:rFonts w:ascii="Book Antiqua" w:hAnsi="Book Antiqua"/>
          <w:b/>
          <w:sz w:val="28"/>
          <w:szCs w:val="28"/>
          <w:lang w:val="es-ES_tradnl"/>
        </w:rPr>
        <w:t>RESOLUCIÓN</w:t>
      </w:r>
    </w:p>
    <w:p w14:paraId="03532262" w14:textId="77777777" w:rsidR="00B25CCC" w:rsidRPr="00246B74" w:rsidRDefault="00B25CCC" w:rsidP="00B25CCC">
      <w:pPr>
        <w:jc w:val="both"/>
        <w:rPr>
          <w:rFonts w:ascii="Book Antiqua" w:hAnsi="Book Antiqua"/>
          <w:lang w:val="es-ES_tradnl"/>
        </w:rPr>
      </w:pPr>
    </w:p>
    <w:p w14:paraId="0CFCDA6C" w14:textId="7DE3F8B5" w:rsidR="00C01B3C" w:rsidRPr="00246B74" w:rsidRDefault="00B25CCC" w:rsidP="00C01B3C">
      <w:pPr>
        <w:ind w:left="720" w:hanging="630"/>
        <w:jc w:val="both"/>
        <w:rPr>
          <w:rFonts w:ascii="Book Antiqua" w:eastAsiaTheme="minorHAnsi" w:hAnsi="Book Antiqua"/>
          <w:bCs/>
          <w:szCs w:val="24"/>
          <w:lang w:val="es-ES_tradnl"/>
        </w:rPr>
      </w:pPr>
      <w:bookmarkStart w:id="1" w:name="_Hlk493581372"/>
      <w:r w:rsidRPr="00246B74">
        <w:rPr>
          <w:rFonts w:ascii="Book Antiqua" w:hAnsi="Book Antiqua"/>
          <w:szCs w:val="24"/>
          <w:lang w:val="es-ES_tradnl"/>
        </w:rPr>
        <w:t xml:space="preserve">Para ordenar a la </w:t>
      </w:r>
      <w:r w:rsidR="00C01B3C" w:rsidRPr="00246B74">
        <w:rPr>
          <w:rFonts w:ascii="Book Antiqua" w:hAnsi="Book Antiqua"/>
          <w:bCs/>
          <w:szCs w:val="24"/>
          <w:lang w:val="es-ES_tradnl"/>
        </w:rPr>
        <w:t>Comisión de Educación</w:t>
      </w:r>
      <w:r w:rsidR="00C01B3C" w:rsidRPr="00246B74">
        <w:rPr>
          <w:rFonts w:ascii="Book Antiqua" w:hAnsi="Book Antiqua"/>
          <w:szCs w:val="24"/>
          <w:lang w:val="es-ES_tradnl"/>
        </w:rPr>
        <w:t xml:space="preserve"> </w:t>
      </w:r>
      <w:r w:rsidR="008B2C1D" w:rsidRPr="00246B74">
        <w:rPr>
          <w:rFonts w:ascii="Book Antiqua" w:hAnsi="Book Antiqua"/>
          <w:szCs w:val="24"/>
          <w:lang w:val="es-ES_tradnl"/>
        </w:rPr>
        <w:t xml:space="preserve">de la Cámara de Representantes </w:t>
      </w:r>
      <w:r w:rsidR="003C18F6" w:rsidRPr="00246B74">
        <w:rPr>
          <w:rFonts w:ascii="Book Antiqua" w:eastAsiaTheme="minorHAnsi" w:hAnsi="Book Antiqua"/>
          <w:bCs/>
          <w:szCs w:val="24"/>
          <w:lang w:val="es-ES_tradnl"/>
        </w:rPr>
        <w:t xml:space="preserve">realizar una investigación exhaustiva sobre </w:t>
      </w:r>
      <w:r w:rsidR="00C01B3C" w:rsidRPr="00246B74">
        <w:rPr>
          <w:rFonts w:ascii="Book Antiqua" w:eastAsiaTheme="minorHAnsi" w:hAnsi="Book Antiqua"/>
          <w:bCs/>
          <w:szCs w:val="24"/>
          <w:lang w:val="es-ES_tradnl"/>
        </w:rPr>
        <w:t>el estado actual de la Escuela</w:t>
      </w:r>
      <w:r w:rsidR="00923F3F">
        <w:rPr>
          <w:rFonts w:ascii="Book Antiqua" w:eastAsiaTheme="minorHAnsi" w:hAnsi="Book Antiqua"/>
          <w:bCs/>
          <w:szCs w:val="24"/>
          <w:lang w:val="es-ES_tradnl"/>
        </w:rPr>
        <w:t xml:space="preserve"> Superior</w:t>
      </w:r>
      <w:r w:rsidR="00C01B3C" w:rsidRPr="00246B74">
        <w:rPr>
          <w:rFonts w:ascii="Book Antiqua" w:eastAsiaTheme="minorHAnsi" w:hAnsi="Book Antiqua"/>
          <w:bCs/>
          <w:szCs w:val="24"/>
          <w:lang w:val="es-ES_tradnl"/>
        </w:rPr>
        <w:t xml:space="preserve"> Dr. Pedro Albizu Campos, ubicada en</w:t>
      </w:r>
      <w:r w:rsidR="008A7C30">
        <w:rPr>
          <w:rFonts w:ascii="Book Antiqua" w:eastAsiaTheme="minorHAnsi" w:hAnsi="Book Antiqua"/>
          <w:bCs/>
          <w:szCs w:val="24"/>
          <w:lang w:val="es-ES_tradnl"/>
        </w:rPr>
        <w:t xml:space="preserve"> Levittown,</w:t>
      </w:r>
      <w:r w:rsidR="00C01B3C" w:rsidRPr="00246B74">
        <w:rPr>
          <w:rFonts w:ascii="Book Antiqua" w:eastAsiaTheme="minorHAnsi" w:hAnsi="Book Antiqua"/>
          <w:bCs/>
          <w:szCs w:val="24"/>
          <w:lang w:val="es-ES_tradnl"/>
        </w:rPr>
        <w:t xml:space="preserve"> </w:t>
      </w:r>
      <w:proofErr w:type="spellStart"/>
      <w:r w:rsidR="00C01B3C" w:rsidRPr="00246B74">
        <w:rPr>
          <w:rFonts w:ascii="Book Antiqua" w:eastAsiaTheme="minorHAnsi" w:hAnsi="Book Antiqua"/>
          <w:bCs/>
          <w:szCs w:val="24"/>
          <w:lang w:val="es-ES_tradnl"/>
        </w:rPr>
        <w:t>Toa</w:t>
      </w:r>
      <w:proofErr w:type="spellEnd"/>
      <w:r w:rsidR="00C01B3C" w:rsidRPr="00246B74">
        <w:rPr>
          <w:rFonts w:ascii="Book Antiqua" w:eastAsiaTheme="minorHAnsi" w:hAnsi="Book Antiqua"/>
          <w:bCs/>
          <w:szCs w:val="24"/>
          <w:lang w:val="es-ES_tradnl"/>
        </w:rPr>
        <w:t xml:space="preserve"> Baja, Puerto Rico. Dicha escuela ha sido identificada como beneficiaria del Programa Innova, una iniciativa gubernamental del Departamento de Educación destinada a la modernización y reconstrucción de la infraestructura escolar pública en Puerto Rico. La investigación deberá evaluar los avances, retos y uso de los recursos asignados bajo dicho programa; examinar los plazos establecidos para la terminación de las obras propuestas y la coordinación entre las agencias gubernamentales, contratistas y la comunidad escolar</w:t>
      </w:r>
      <w:r w:rsidR="00590071">
        <w:rPr>
          <w:rFonts w:ascii="Book Antiqua" w:eastAsiaTheme="minorHAnsi" w:hAnsi="Book Antiqua"/>
          <w:bCs/>
          <w:szCs w:val="24"/>
          <w:lang w:val="es-ES_tradnl"/>
        </w:rPr>
        <w:t>;</w:t>
      </w:r>
      <w:r w:rsidR="00C01B3C" w:rsidRPr="00246B74">
        <w:rPr>
          <w:rFonts w:ascii="Book Antiqua" w:eastAsiaTheme="minorHAnsi" w:hAnsi="Book Antiqua"/>
          <w:bCs/>
          <w:szCs w:val="24"/>
          <w:lang w:val="es-ES_tradnl"/>
        </w:rPr>
        <w:t xml:space="preserve"> y para otros fines relacionados.</w:t>
      </w:r>
    </w:p>
    <w:p w14:paraId="22872698" w14:textId="77777777" w:rsidR="003C18F6" w:rsidRPr="00246B74" w:rsidRDefault="003C18F6" w:rsidP="003C18F6">
      <w:pPr>
        <w:jc w:val="both"/>
        <w:rPr>
          <w:rFonts w:ascii="Book Antiqua" w:hAnsi="Book Antiqua"/>
          <w:szCs w:val="24"/>
          <w:lang w:val="es-ES_tradnl"/>
        </w:rPr>
      </w:pPr>
    </w:p>
    <w:bookmarkEnd w:id="1"/>
    <w:p w14:paraId="31B7634C" w14:textId="50072545" w:rsidR="00B25CCC" w:rsidRPr="00246B74" w:rsidRDefault="00B25CCC" w:rsidP="0092356B">
      <w:pPr>
        <w:jc w:val="center"/>
        <w:rPr>
          <w:rFonts w:ascii="Book Antiqua" w:hAnsi="Book Antiqua"/>
          <w:caps/>
          <w:szCs w:val="24"/>
          <w:lang w:val="es-ES_tradnl"/>
        </w:rPr>
      </w:pPr>
      <w:r w:rsidRPr="00246B74">
        <w:rPr>
          <w:rFonts w:ascii="Book Antiqua" w:hAnsi="Book Antiqua"/>
          <w:caps/>
          <w:szCs w:val="24"/>
          <w:lang w:val="es-ES_tradnl"/>
        </w:rPr>
        <w:t>EXPOSICIóN DE MOTIVOS</w:t>
      </w:r>
    </w:p>
    <w:p w14:paraId="04CA71BE" w14:textId="07F2F286" w:rsidR="009D3CCC" w:rsidRPr="00246B74" w:rsidRDefault="009D3CCC" w:rsidP="00B43F0F">
      <w:pPr>
        <w:spacing w:before="100" w:beforeAutospacing="1" w:after="100" w:afterAutospacing="1"/>
        <w:ind w:firstLine="720"/>
        <w:jc w:val="both"/>
        <w:rPr>
          <w:rFonts w:ascii="Book Antiqua" w:eastAsiaTheme="minorHAnsi" w:hAnsi="Book Antiqua"/>
          <w:szCs w:val="24"/>
          <w:lang w:val="es-ES_tradnl"/>
        </w:rPr>
      </w:pPr>
      <w:r w:rsidRPr="00B43F0F">
        <w:rPr>
          <w:rFonts w:ascii="Book Antiqua" w:eastAsiaTheme="minorHAnsi" w:hAnsi="Book Antiqua"/>
          <w:szCs w:val="24"/>
          <w:lang w:val="es-ES_tradnl"/>
        </w:rPr>
        <w:t xml:space="preserve">La Escuela </w:t>
      </w:r>
      <w:r w:rsidR="00590071" w:rsidRPr="00B43F0F">
        <w:rPr>
          <w:rFonts w:ascii="Book Antiqua" w:eastAsiaTheme="minorHAnsi" w:hAnsi="Book Antiqua"/>
          <w:szCs w:val="24"/>
          <w:lang w:val="es-ES_tradnl"/>
        </w:rPr>
        <w:t xml:space="preserve">Superior </w:t>
      </w:r>
      <w:r w:rsidRPr="00B43F0F">
        <w:rPr>
          <w:rFonts w:ascii="Book Antiqua" w:eastAsiaTheme="minorHAnsi" w:hAnsi="Book Antiqua"/>
          <w:szCs w:val="24"/>
          <w:lang w:val="es-ES_tradnl"/>
        </w:rPr>
        <w:t xml:space="preserve">Dr. Pedro Albizu Campos </w:t>
      </w:r>
      <w:r w:rsidR="00DC0DA7" w:rsidRPr="00B43F0F">
        <w:rPr>
          <w:rFonts w:ascii="Book Antiqua" w:eastAsiaTheme="minorHAnsi" w:hAnsi="Book Antiqua"/>
          <w:szCs w:val="24"/>
          <w:lang w:val="es-ES_tradnl"/>
        </w:rPr>
        <w:t xml:space="preserve">(ESPAC) </w:t>
      </w:r>
      <w:r w:rsidRPr="00B43F0F">
        <w:rPr>
          <w:rFonts w:ascii="Book Antiqua" w:eastAsiaTheme="minorHAnsi" w:hAnsi="Book Antiqua"/>
          <w:szCs w:val="24"/>
          <w:lang w:val="es-ES_tradnl"/>
        </w:rPr>
        <w:t xml:space="preserve">ha sido un pilar fundamental en la educación de generaciones de estudiantes en el municipio de </w:t>
      </w:r>
      <w:proofErr w:type="spellStart"/>
      <w:r w:rsidRPr="00B43F0F">
        <w:rPr>
          <w:rFonts w:ascii="Book Antiqua" w:eastAsiaTheme="minorHAnsi" w:hAnsi="Book Antiqua"/>
          <w:szCs w:val="24"/>
          <w:lang w:val="es-ES_tradnl"/>
        </w:rPr>
        <w:t>Toa</w:t>
      </w:r>
      <w:proofErr w:type="spellEnd"/>
      <w:r w:rsidRPr="00B43F0F">
        <w:rPr>
          <w:rFonts w:ascii="Book Antiqua" w:eastAsiaTheme="minorHAnsi" w:hAnsi="Book Antiqua"/>
          <w:szCs w:val="24"/>
          <w:lang w:val="es-ES_tradnl"/>
        </w:rPr>
        <w:t xml:space="preserve"> Baja. Construida en la década de</w:t>
      </w:r>
      <w:r w:rsidR="00590071" w:rsidRPr="00B43F0F">
        <w:rPr>
          <w:rFonts w:ascii="Book Antiqua" w:eastAsiaTheme="minorHAnsi" w:hAnsi="Book Antiqua"/>
          <w:szCs w:val="24"/>
          <w:lang w:val="es-ES_tradnl"/>
        </w:rPr>
        <w:t xml:space="preserve"> los años</w:t>
      </w:r>
      <w:r w:rsidRPr="00B43F0F">
        <w:rPr>
          <w:rFonts w:ascii="Book Antiqua" w:eastAsiaTheme="minorHAnsi" w:hAnsi="Book Antiqua"/>
          <w:szCs w:val="24"/>
          <w:lang w:val="es-ES_tradnl"/>
        </w:rPr>
        <w:t xml:space="preserve"> 1970, ha servido a todas las secciones de </w:t>
      </w:r>
      <w:r w:rsidR="00AB02F6" w:rsidRPr="00B43F0F">
        <w:rPr>
          <w:rFonts w:ascii="Book Antiqua" w:eastAsiaTheme="minorHAnsi" w:hAnsi="Book Antiqua"/>
          <w:szCs w:val="24"/>
          <w:lang w:val="es-ES_tradnl"/>
        </w:rPr>
        <w:t xml:space="preserve">la Urbanización </w:t>
      </w:r>
      <w:r w:rsidRPr="00B43F0F">
        <w:rPr>
          <w:rFonts w:ascii="Book Antiqua" w:eastAsiaTheme="minorHAnsi" w:hAnsi="Book Antiqua"/>
          <w:szCs w:val="24"/>
          <w:lang w:val="es-ES_tradnl"/>
        </w:rPr>
        <w:t>Levittown y urbanizaciones aledañas.</w:t>
      </w:r>
      <w:r w:rsidR="00393354" w:rsidRPr="00B43F0F">
        <w:rPr>
          <w:rFonts w:ascii="Book Antiqua" w:eastAsiaTheme="minorHAnsi" w:hAnsi="Book Antiqua"/>
          <w:szCs w:val="24"/>
          <w:lang w:val="es-ES_tradnl"/>
        </w:rPr>
        <w:t xml:space="preserve"> Durante los años 2000 al 2012, se realizaron gestiones para la construcción de un moderno anfiteatro con fondos estatales y municipales, reforzando el papel de la </w:t>
      </w:r>
      <w:r w:rsidR="008047DC" w:rsidRPr="00B43F0F">
        <w:rPr>
          <w:rFonts w:ascii="Book Antiqua" w:eastAsiaTheme="minorHAnsi" w:hAnsi="Book Antiqua"/>
          <w:szCs w:val="24"/>
          <w:lang w:val="es-ES_tradnl"/>
        </w:rPr>
        <w:t>E</w:t>
      </w:r>
      <w:r w:rsidR="00393354" w:rsidRPr="00B43F0F">
        <w:rPr>
          <w:rFonts w:ascii="Book Antiqua" w:eastAsiaTheme="minorHAnsi" w:hAnsi="Book Antiqua"/>
          <w:szCs w:val="24"/>
          <w:lang w:val="es-ES_tradnl"/>
        </w:rPr>
        <w:t xml:space="preserve">scuela como un centro educativo y comunitario clave. </w:t>
      </w:r>
      <w:r w:rsidRPr="00B43F0F">
        <w:rPr>
          <w:rFonts w:ascii="Book Antiqua" w:eastAsiaTheme="minorHAnsi" w:hAnsi="Book Antiqua"/>
          <w:szCs w:val="24"/>
          <w:lang w:val="es-ES_tradnl"/>
        </w:rPr>
        <w:t xml:space="preserve">Sin embargo, en los últimos años, su infraestructura ha sufrido un deterioro significativo debido al paso de desastres naturales como los huracanes Irma y María, así </w:t>
      </w:r>
      <w:r w:rsidRPr="00B43F0F">
        <w:rPr>
          <w:rFonts w:ascii="Book Antiqua" w:eastAsiaTheme="minorHAnsi" w:hAnsi="Book Antiqua"/>
          <w:szCs w:val="24"/>
          <w:lang w:val="es-ES_tradnl"/>
        </w:rPr>
        <w:lastRenderedPageBreak/>
        <w:t>como a problemas de inestabilidad del terreno que han causado el hundimiento del suelo. Estas condiciones han generado preocupación en la comunidad escolar y han hecho necesaria su demolición y reconstrucción para garantizar un entorno educativo seguro y moderno.</w:t>
      </w:r>
    </w:p>
    <w:p w14:paraId="7D56082D" w14:textId="1F3679FF" w:rsidR="00E86CF7" w:rsidRPr="00B43F0F" w:rsidRDefault="000A2B4E" w:rsidP="00B43F0F">
      <w:pPr>
        <w:spacing w:before="100" w:beforeAutospacing="1" w:after="100" w:afterAutospacing="1"/>
        <w:ind w:firstLine="720"/>
        <w:jc w:val="both"/>
        <w:rPr>
          <w:rFonts w:ascii="Book Antiqua" w:eastAsiaTheme="minorHAnsi" w:hAnsi="Book Antiqua"/>
          <w:szCs w:val="24"/>
          <w:lang w:val="es-ES_tradnl"/>
        </w:rPr>
      </w:pPr>
      <w:r w:rsidRPr="00B43F0F">
        <w:rPr>
          <w:rFonts w:ascii="Book Antiqua" w:eastAsiaTheme="minorHAnsi" w:hAnsi="Book Antiqua"/>
          <w:szCs w:val="24"/>
          <w:lang w:val="es-ES_tradnl"/>
        </w:rPr>
        <w:t xml:space="preserve">En respuesta a estas necesidades, el Gobierno de Puerto Rico ha lanzado el Programa Escuelas Innova, una iniciativa destinada a la remodelación, reconstrucción o construcción de aproximadamente 40 planteles escolares en las siete regiones educativas de la </w:t>
      </w:r>
      <w:r w:rsidR="008047DC" w:rsidRPr="00B43F0F">
        <w:rPr>
          <w:rFonts w:ascii="Book Antiqua" w:eastAsiaTheme="minorHAnsi" w:hAnsi="Book Antiqua"/>
          <w:szCs w:val="24"/>
          <w:lang w:val="es-ES_tradnl"/>
        </w:rPr>
        <w:t>I</w:t>
      </w:r>
      <w:r w:rsidRPr="00B43F0F">
        <w:rPr>
          <w:rFonts w:ascii="Book Antiqua" w:eastAsiaTheme="minorHAnsi" w:hAnsi="Book Antiqua"/>
          <w:szCs w:val="24"/>
          <w:lang w:val="es-ES_tradnl"/>
        </w:rPr>
        <w:t>sla. Con una inversión inicial de $1,500 millones, provenientes de fondos de la Agencia Federal para el Manejo de Emergencias (FEMA), este programa busca transformar la infraestructura educativa para que esté a la altura de las aspiraciones académicas actuales y del desarrollo integral de los estudiantes.</w:t>
      </w:r>
    </w:p>
    <w:p w14:paraId="10E3F113" w14:textId="5EA947DB" w:rsidR="000A2B4E" w:rsidRPr="00B43F0F" w:rsidRDefault="000A2B4E" w:rsidP="00B43F0F">
      <w:pPr>
        <w:spacing w:before="100" w:beforeAutospacing="1" w:after="100" w:afterAutospacing="1"/>
        <w:ind w:firstLine="720"/>
        <w:jc w:val="both"/>
        <w:rPr>
          <w:rFonts w:ascii="Book Antiqua" w:eastAsiaTheme="minorHAnsi" w:hAnsi="Book Antiqua"/>
          <w:szCs w:val="24"/>
          <w:lang w:val="es-ES_tradnl"/>
        </w:rPr>
      </w:pPr>
      <w:r w:rsidRPr="00B43F0F">
        <w:rPr>
          <w:rFonts w:ascii="Book Antiqua" w:eastAsiaTheme="minorHAnsi" w:hAnsi="Book Antiqua"/>
          <w:szCs w:val="24"/>
          <w:lang w:val="es-ES_tradnl"/>
        </w:rPr>
        <w:t xml:space="preserve">Las Escuelas Innova se diseñarán siguiendo guías modernas que incluyen salones más amplios con mobiliario adaptable y flexible, espacios adecuados para nuevos ofrecimientos académicos, vocacionales y tecnológicos, gimnasios, facilidades deportivas y áreas naturales que fomenten diversas dinámicas de enseñanza y recreación. Además, se promueve la </w:t>
      </w:r>
      <w:proofErr w:type="gramStart"/>
      <w:r w:rsidRPr="00B43F0F">
        <w:rPr>
          <w:rFonts w:ascii="Book Antiqua" w:eastAsiaTheme="minorHAnsi" w:hAnsi="Book Antiqua"/>
          <w:szCs w:val="24"/>
          <w:lang w:val="es-ES_tradnl"/>
        </w:rPr>
        <w:t>participación activa</w:t>
      </w:r>
      <w:proofErr w:type="gramEnd"/>
      <w:r w:rsidRPr="00B43F0F">
        <w:rPr>
          <w:rFonts w:ascii="Book Antiqua" w:eastAsiaTheme="minorHAnsi" w:hAnsi="Book Antiqua"/>
          <w:szCs w:val="24"/>
          <w:lang w:val="es-ES_tradnl"/>
        </w:rPr>
        <w:t xml:space="preserve"> de las comunidades escolares en el proceso de diseño, asegurando que las instalaciones reflejen las necesidades específicas de cada comunidad.</w:t>
      </w:r>
    </w:p>
    <w:p w14:paraId="13EA6EC5" w14:textId="4DEB8063" w:rsidR="00E86CF7" w:rsidRPr="00B43F0F" w:rsidRDefault="000A2B4E" w:rsidP="00B43F0F">
      <w:pPr>
        <w:spacing w:before="100" w:beforeAutospacing="1" w:after="100" w:afterAutospacing="1"/>
        <w:ind w:firstLine="720"/>
        <w:jc w:val="both"/>
        <w:rPr>
          <w:rFonts w:ascii="Book Antiqua" w:eastAsiaTheme="minorHAnsi" w:hAnsi="Book Antiqua"/>
          <w:szCs w:val="24"/>
          <w:lang w:val="es-ES_tradnl"/>
        </w:rPr>
      </w:pPr>
      <w:r w:rsidRPr="00B43F0F">
        <w:rPr>
          <w:rFonts w:ascii="Book Antiqua" w:eastAsiaTheme="minorHAnsi" w:hAnsi="Book Antiqua"/>
          <w:szCs w:val="24"/>
          <w:lang w:val="es-ES_tradnl"/>
        </w:rPr>
        <w:t xml:space="preserve">La inclusión de la Escuela </w:t>
      </w:r>
      <w:r w:rsidR="00F25351" w:rsidRPr="00B43F0F">
        <w:rPr>
          <w:rFonts w:ascii="Book Antiqua" w:eastAsiaTheme="minorHAnsi" w:hAnsi="Book Antiqua"/>
          <w:szCs w:val="24"/>
          <w:lang w:val="es-ES_tradnl"/>
        </w:rPr>
        <w:t xml:space="preserve">Superior </w:t>
      </w:r>
      <w:r w:rsidRPr="00B43F0F">
        <w:rPr>
          <w:rFonts w:ascii="Book Antiqua" w:eastAsiaTheme="minorHAnsi" w:hAnsi="Book Antiqua"/>
          <w:szCs w:val="24"/>
          <w:lang w:val="es-ES_tradnl"/>
        </w:rPr>
        <w:t xml:space="preserve">Dr. Pedro Albizu Campos en el Programa Escuelas Innova subraya su importancia como centro educativo en </w:t>
      </w:r>
      <w:proofErr w:type="spellStart"/>
      <w:r w:rsidRPr="00B43F0F">
        <w:rPr>
          <w:rFonts w:ascii="Book Antiqua" w:eastAsiaTheme="minorHAnsi" w:hAnsi="Book Antiqua"/>
          <w:szCs w:val="24"/>
          <w:lang w:val="es-ES_tradnl"/>
        </w:rPr>
        <w:t>Toa</w:t>
      </w:r>
      <w:proofErr w:type="spellEnd"/>
      <w:r w:rsidRPr="00B43F0F">
        <w:rPr>
          <w:rFonts w:ascii="Book Antiqua" w:eastAsiaTheme="minorHAnsi" w:hAnsi="Book Antiqua"/>
          <w:szCs w:val="24"/>
          <w:lang w:val="es-ES_tradnl"/>
        </w:rPr>
        <w:t xml:space="preserve"> Baja y destaca la necesidad de garantizar que los recursos asignados se utilicen de manera efectiva en beneficio de los estudiantes y la comunidad. </w:t>
      </w:r>
      <w:r w:rsidR="00E86CF7" w:rsidRPr="00B43F0F">
        <w:rPr>
          <w:rFonts w:ascii="Book Antiqua" w:eastAsiaTheme="minorHAnsi" w:hAnsi="Book Antiqua"/>
          <w:szCs w:val="24"/>
          <w:lang w:val="es-ES_tradnl"/>
        </w:rPr>
        <w:t>Actualmente, los estudiantes adscritos al plantel han sido reubicados temporalmente en la escuela Adolfina Irizarry de Puig bajo un modelo de horarios alternos (</w:t>
      </w:r>
      <w:proofErr w:type="spellStart"/>
      <w:r w:rsidR="00E86CF7" w:rsidRPr="00B43F0F">
        <w:rPr>
          <w:rFonts w:ascii="Book Antiqua" w:eastAsiaTheme="minorHAnsi" w:hAnsi="Book Antiqua"/>
          <w:szCs w:val="24"/>
          <w:lang w:val="es-ES_tradnl"/>
        </w:rPr>
        <w:t>interlocking</w:t>
      </w:r>
      <w:proofErr w:type="spellEnd"/>
      <w:r w:rsidR="00E86CF7" w:rsidRPr="00B43F0F">
        <w:rPr>
          <w:rFonts w:ascii="Book Antiqua" w:eastAsiaTheme="minorHAnsi" w:hAnsi="Book Antiqua"/>
          <w:szCs w:val="24"/>
          <w:lang w:val="es-ES_tradnl"/>
        </w:rPr>
        <w:t xml:space="preserve">), lo que ha generado incomodidades, como la reducción del tiempo efectivo de aprendizaje y limitaciones para actividades extracurriculares. Esta situación preocupa a los padres y subraya la urgencia de culminar las obras en la </w:t>
      </w:r>
      <w:r w:rsidR="00F25351" w:rsidRPr="00B43F0F">
        <w:rPr>
          <w:rFonts w:ascii="Book Antiqua" w:eastAsiaTheme="minorHAnsi" w:hAnsi="Book Antiqua"/>
          <w:szCs w:val="24"/>
          <w:lang w:val="es-ES_tradnl"/>
        </w:rPr>
        <w:t>ESPAC</w:t>
      </w:r>
      <w:r w:rsidR="00E86CF7" w:rsidRPr="00B43F0F">
        <w:rPr>
          <w:rFonts w:ascii="Book Antiqua" w:eastAsiaTheme="minorHAnsi" w:hAnsi="Book Antiqua"/>
          <w:szCs w:val="24"/>
          <w:lang w:val="es-ES_tradnl"/>
        </w:rPr>
        <w:t xml:space="preserve"> dentro de un estricto calendario de fechas específicas. </w:t>
      </w:r>
    </w:p>
    <w:p w14:paraId="5AEFE3C4" w14:textId="268F6F9E" w:rsidR="000A2B4E" w:rsidRDefault="000A2B4E" w:rsidP="00B43F0F">
      <w:pPr>
        <w:spacing w:before="100" w:beforeAutospacing="1" w:after="100" w:afterAutospacing="1"/>
        <w:ind w:firstLine="720"/>
        <w:jc w:val="both"/>
        <w:rPr>
          <w:rFonts w:ascii="Book Antiqua" w:eastAsiaTheme="minorHAnsi" w:hAnsi="Book Antiqua"/>
          <w:szCs w:val="24"/>
          <w:lang w:val="es-ES_tradnl"/>
        </w:rPr>
      </w:pPr>
      <w:r w:rsidRPr="00246B74">
        <w:rPr>
          <w:rFonts w:ascii="Book Antiqua" w:eastAsiaTheme="minorHAnsi" w:hAnsi="Book Antiqua"/>
          <w:szCs w:val="24"/>
          <w:lang w:val="es-ES_tradnl"/>
        </w:rPr>
        <w:t xml:space="preserve">La Asamblea Legislativa reconoce la importancia de proveer información precisa y actualizada sobre el estado de la demolición y construcción de la </w:t>
      </w:r>
      <w:r w:rsidR="001029A9">
        <w:rPr>
          <w:rFonts w:ascii="Book Antiqua" w:eastAsiaTheme="minorHAnsi" w:hAnsi="Book Antiqua"/>
          <w:szCs w:val="24"/>
          <w:lang w:val="es-ES_tradnl"/>
        </w:rPr>
        <w:t>ESPAC</w:t>
      </w:r>
      <w:r w:rsidRPr="00246B74">
        <w:rPr>
          <w:rFonts w:ascii="Book Antiqua" w:eastAsiaTheme="minorHAnsi" w:hAnsi="Book Antiqua"/>
          <w:szCs w:val="24"/>
          <w:lang w:val="es-ES_tradnl"/>
        </w:rPr>
        <w:t xml:space="preserve">. La investigación que mediante la presente Resolución aquí se encomienda </w:t>
      </w:r>
      <w:r w:rsidR="00224489">
        <w:rPr>
          <w:rFonts w:ascii="Book Antiqua" w:eastAsiaTheme="minorHAnsi" w:hAnsi="Book Antiqua"/>
          <w:szCs w:val="24"/>
          <w:lang w:val="es-ES_tradnl"/>
        </w:rPr>
        <w:t>a</w:t>
      </w:r>
      <w:r w:rsidRPr="00246B74">
        <w:rPr>
          <w:rFonts w:ascii="Book Antiqua" w:eastAsiaTheme="minorHAnsi" w:hAnsi="Book Antiqua"/>
          <w:szCs w:val="24"/>
          <w:lang w:val="es-ES_tradnl"/>
        </w:rPr>
        <w:t xml:space="preserve"> orienta</w:t>
      </w:r>
      <w:r w:rsidR="00224489">
        <w:rPr>
          <w:rFonts w:ascii="Book Antiqua" w:eastAsiaTheme="minorHAnsi" w:hAnsi="Book Antiqua"/>
          <w:szCs w:val="24"/>
          <w:lang w:val="es-ES_tradnl"/>
        </w:rPr>
        <w:t>r</w:t>
      </w:r>
      <w:r w:rsidRPr="00246B74">
        <w:rPr>
          <w:rFonts w:ascii="Book Antiqua" w:eastAsiaTheme="minorHAnsi" w:hAnsi="Book Antiqua"/>
          <w:szCs w:val="24"/>
          <w:lang w:val="es-ES_tradnl"/>
        </w:rPr>
        <w:t xml:space="preserve"> </w:t>
      </w:r>
      <w:r w:rsidR="009429F9">
        <w:rPr>
          <w:rFonts w:ascii="Book Antiqua" w:eastAsiaTheme="minorHAnsi" w:hAnsi="Book Antiqua"/>
          <w:szCs w:val="24"/>
          <w:lang w:val="es-ES_tradnl"/>
        </w:rPr>
        <w:t>par</w:t>
      </w:r>
      <w:r w:rsidRPr="00246B74">
        <w:rPr>
          <w:rFonts w:ascii="Book Antiqua" w:eastAsiaTheme="minorHAnsi" w:hAnsi="Book Antiqua"/>
          <w:szCs w:val="24"/>
          <w:lang w:val="es-ES_tradnl"/>
        </w:rPr>
        <w:t xml:space="preserve">a recopilar datos de todas las agencias gubernamentales involucradas, como el Departamento de Educación, la Autoridad para el Financiamiento de la Infraestructura (AFI), la Autoridad de Edificios Públicos (AEP) </w:t>
      </w:r>
      <w:r w:rsidRPr="00B43F0F">
        <w:rPr>
          <w:rFonts w:ascii="Book Antiqua" w:eastAsiaTheme="minorHAnsi" w:hAnsi="Book Antiqua"/>
          <w:szCs w:val="24"/>
          <w:lang w:val="es-ES_tradnl"/>
        </w:rPr>
        <w:t xml:space="preserve">y </w:t>
      </w:r>
      <w:r w:rsidR="004E3564" w:rsidRPr="00B43F0F">
        <w:rPr>
          <w:rFonts w:ascii="Book Antiqua" w:eastAsiaTheme="minorHAnsi" w:hAnsi="Book Antiqua"/>
          <w:szCs w:val="24"/>
          <w:lang w:val="es-ES_tradnl"/>
        </w:rPr>
        <w:t>la</w:t>
      </w:r>
      <w:r w:rsidR="004E3564" w:rsidRPr="00B43F0F">
        <w:rPr>
          <w:rFonts w:ascii="Book Antiqua" w:eastAsiaTheme="minorHAnsi" w:hAnsi="Book Antiqua"/>
          <w:i/>
          <w:szCs w:val="24"/>
          <w:lang w:val="es-ES_tradnl"/>
        </w:rPr>
        <w:t xml:space="preserve"> </w:t>
      </w:r>
      <w:r w:rsidR="004E3564" w:rsidRPr="00084C18">
        <w:rPr>
          <w:rFonts w:ascii="Book Antiqua" w:eastAsiaTheme="minorHAnsi" w:hAnsi="Book Antiqua"/>
          <w:iCs/>
          <w:szCs w:val="24"/>
          <w:lang w:val="es-ES_tradnl"/>
        </w:rPr>
        <w:t xml:space="preserve">Federal </w:t>
      </w:r>
      <w:proofErr w:type="spellStart"/>
      <w:r w:rsidR="004E3564" w:rsidRPr="00084C18">
        <w:rPr>
          <w:rFonts w:ascii="Book Antiqua" w:eastAsiaTheme="minorHAnsi" w:hAnsi="Book Antiqua"/>
          <w:iCs/>
          <w:szCs w:val="24"/>
          <w:lang w:val="es-ES_tradnl"/>
        </w:rPr>
        <w:t>Emergency</w:t>
      </w:r>
      <w:proofErr w:type="spellEnd"/>
      <w:r w:rsidR="004E3564" w:rsidRPr="00084C18">
        <w:rPr>
          <w:rFonts w:ascii="Book Antiqua" w:eastAsiaTheme="minorHAnsi" w:hAnsi="Book Antiqua"/>
          <w:iCs/>
          <w:szCs w:val="24"/>
          <w:lang w:val="es-ES_tradnl"/>
        </w:rPr>
        <w:t xml:space="preserve"> Management Agency</w:t>
      </w:r>
      <w:r w:rsidR="004E3564" w:rsidRPr="00B43F0F">
        <w:rPr>
          <w:rFonts w:ascii="Book Antiqua" w:eastAsiaTheme="minorHAnsi" w:hAnsi="Book Antiqua"/>
          <w:i/>
          <w:szCs w:val="24"/>
          <w:lang w:val="es-ES_tradnl"/>
        </w:rPr>
        <w:t xml:space="preserve"> </w:t>
      </w:r>
      <w:r w:rsidR="004E3564" w:rsidRPr="00B43F0F">
        <w:rPr>
          <w:rFonts w:ascii="Book Antiqua" w:eastAsiaTheme="minorHAnsi" w:hAnsi="Book Antiqua"/>
          <w:iCs/>
          <w:szCs w:val="24"/>
          <w:lang w:val="es-ES_tradnl"/>
        </w:rPr>
        <w:t>(FEMA)</w:t>
      </w:r>
      <w:r w:rsidR="004E3564" w:rsidRPr="00B43F0F">
        <w:rPr>
          <w:rFonts w:ascii="Book Antiqua" w:eastAsiaTheme="minorHAnsi" w:hAnsi="Book Antiqua"/>
          <w:i/>
          <w:szCs w:val="24"/>
          <w:lang w:val="es-ES_tradnl"/>
        </w:rPr>
        <w:t>,</w:t>
      </w:r>
      <w:r w:rsidR="004E3564" w:rsidRPr="004E3564">
        <w:rPr>
          <w:rFonts w:ascii="Book Antiqua" w:eastAsiaTheme="minorHAnsi" w:hAnsi="Book Antiqua"/>
          <w:i/>
          <w:szCs w:val="24"/>
          <w:lang w:val="es-ES_tradnl"/>
        </w:rPr>
        <w:t xml:space="preserve"> </w:t>
      </w:r>
      <w:r w:rsidRPr="00246B74">
        <w:rPr>
          <w:rFonts w:ascii="Book Antiqua" w:eastAsiaTheme="minorHAnsi" w:hAnsi="Book Antiqua"/>
          <w:szCs w:val="24"/>
          <w:lang w:val="es-ES_tradnl"/>
        </w:rPr>
        <w:t xml:space="preserve">así como de contratistas privados. Esta información permitirá garantizar que las metas del </w:t>
      </w:r>
      <w:r w:rsidR="0075484E">
        <w:rPr>
          <w:rFonts w:ascii="Book Antiqua" w:eastAsiaTheme="minorHAnsi" w:hAnsi="Book Antiqua"/>
          <w:szCs w:val="24"/>
          <w:lang w:val="es-ES_tradnl"/>
        </w:rPr>
        <w:t>P</w:t>
      </w:r>
      <w:r w:rsidRPr="00246B74">
        <w:rPr>
          <w:rFonts w:ascii="Book Antiqua" w:eastAsiaTheme="minorHAnsi" w:hAnsi="Book Antiqua"/>
          <w:szCs w:val="24"/>
          <w:lang w:val="es-ES_tradnl"/>
        </w:rPr>
        <w:t xml:space="preserve">royecto </w:t>
      </w:r>
      <w:r w:rsidR="0075484E">
        <w:rPr>
          <w:rFonts w:ascii="Book Antiqua" w:eastAsiaTheme="minorHAnsi" w:hAnsi="Book Antiqua"/>
          <w:szCs w:val="24"/>
          <w:lang w:val="es-ES_tradnl"/>
        </w:rPr>
        <w:t xml:space="preserve">Innova </w:t>
      </w:r>
      <w:r w:rsidRPr="00246B74">
        <w:rPr>
          <w:rFonts w:ascii="Book Antiqua" w:eastAsiaTheme="minorHAnsi" w:hAnsi="Book Antiqua"/>
          <w:szCs w:val="24"/>
          <w:lang w:val="es-ES_tradnl"/>
        </w:rPr>
        <w:t>se cumplan dentro de los plazos establecidos y con la calidad esperada, brindando tranquilidad y cert</w:t>
      </w:r>
      <w:r w:rsidR="00061E9E">
        <w:rPr>
          <w:rFonts w:ascii="Book Antiqua" w:eastAsiaTheme="minorHAnsi" w:hAnsi="Book Antiqua"/>
          <w:szCs w:val="24"/>
          <w:lang w:val="es-ES_tradnl"/>
        </w:rPr>
        <w:t>eza</w:t>
      </w:r>
      <w:r w:rsidRPr="00246B74">
        <w:rPr>
          <w:rFonts w:ascii="Book Antiqua" w:eastAsiaTheme="minorHAnsi" w:hAnsi="Book Antiqua"/>
          <w:szCs w:val="24"/>
          <w:lang w:val="es-ES_tradnl"/>
        </w:rPr>
        <w:t xml:space="preserve"> a la comunidad escolar.</w:t>
      </w:r>
    </w:p>
    <w:p w14:paraId="2BF3C907" w14:textId="77777777" w:rsidR="00B43F0F" w:rsidRDefault="00B43F0F" w:rsidP="00B25CCC">
      <w:pPr>
        <w:jc w:val="both"/>
        <w:rPr>
          <w:rFonts w:ascii="Book Antiqua" w:hAnsi="Book Antiqua"/>
          <w:i/>
          <w:caps/>
          <w:szCs w:val="24"/>
          <w:lang w:val="es-ES_tradnl"/>
        </w:rPr>
      </w:pPr>
    </w:p>
    <w:p w14:paraId="74A6B9EF" w14:textId="77777777" w:rsidR="00B43F0F" w:rsidRDefault="00B43F0F" w:rsidP="00B25CCC">
      <w:pPr>
        <w:jc w:val="both"/>
        <w:rPr>
          <w:rFonts w:ascii="Book Antiqua" w:hAnsi="Book Antiqua"/>
          <w:i/>
          <w:caps/>
          <w:szCs w:val="24"/>
          <w:lang w:val="es-ES_tradnl"/>
        </w:rPr>
      </w:pPr>
    </w:p>
    <w:p w14:paraId="0E609D0A" w14:textId="7AC4AF96" w:rsidR="00B25CCC" w:rsidRPr="00246B74" w:rsidRDefault="00B25CCC" w:rsidP="00B25CCC">
      <w:pPr>
        <w:jc w:val="both"/>
        <w:rPr>
          <w:rFonts w:ascii="Book Antiqua" w:hAnsi="Book Antiqua"/>
          <w:i/>
          <w:caps/>
          <w:szCs w:val="24"/>
          <w:lang w:val="es-ES_tradnl"/>
        </w:rPr>
      </w:pPr>
      <w:r w:rsidRPr="00246B74">
        <w:rPr>
          <w:rFonts w:ascii="Book Antiqua" w:hAnsi="Book Antiqua"/>
          <w:i/>
          <w:caps/>
          <w:szCs w:val="24"/>
          <w:lang w:val="es-ES_tradnl"/>
        </w:rPr>
        <w:lastRenderedPageBreak/>
        <w:t>RESUéLVESE POR LA CáMARA DE REPRESENTANTES DE PUERTO RICO:</w:t>
      </w:r>
    </w:p>
    <w:p w14:paraId="4D811978" w14:textId="6E22ED31" w:rsidR="00B25CCC" w:rsidRPr="00246B74" w:rsidRDefault="00B25CCC" w:rsidP="00607459">
      <w:pPr>
        <w:ind w:firstLine="1440"/>
        <w:jc w:val="both"/>
        <w:rPr>
          <w:rFonts w:ascii="Book Antiqua" w:hAnsi="Book Antiqua"/>
          <w:szCs w:val="24"/>
          <w:lang w:val="es-ES_tradnl"/>
        </w:rPr>
        <w:sectPr w:rsidR="00B25CCC" w:rsidRPr="00246B74" w:rsidSect="00B25CC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endnotePr>
            <w:numFmt w:val="decimal"/>
          </w:endnotePr>
          <w:pgSz w:w="12240" w:h="15840" w:code="1"/>
          <w:pgMar w:top="1440" w:right="1440" w:bottom="1440" w:left="1440" w:header="720" w:footer="720" w:gutter="0"/>
          <w:cols w:space="720"/>
          <w:noEndnote/>
          <w:titlePg/>
        </w:sectPr>
      </w:pPr>
      <w:r w:rsidRPr="00246B74">
        <w:rPr>
          <w:rFonts w:ascii="Book Antiqua" w:hAnsi="Book Antiqua"/>
          <w:szCs w:val="24"/>
          <w:lang w:val="es-ES_tradnl"/>
        </w:rPr>
        <w:t xml:space="preserve"> </w:t>
      </w:r>
    </w:p>
    <w:p w14:paraId="5503E683" w14:textId="42FD113A" w:rsidR="007C7D4A" w:rsidRPr="00AB02F6" w:rsidRDefault="00C0034D" w:rsidP="00B43F0F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246B74">
        <w:rPr>
          <w:rFonts w:ascii="Book Antiqua" w:hAnsi="Book Antiqua"/>
          <w:szCs w:val="24"/>
          <w:lang w:val="es-ES_tradnl"/>
        </w:rPr>
        <w:t>Se</w:t>
      </w:r>
      <w:r w:rsidR="00607459" w:rsidRPr="00246B74">
        <w:rPr>
          <w:rFonts w:ascii="Book Antiqua" w:hAnsi="Book Antiqua"/>
          <w:szCs w:val="24"/>
          <w:lang w:val="es-ES_tradnl"/>
        </w:rPr>
        <w:t>cción 1.</w:t>
      </w:r>
      <w:r w:rsidR="00844FA8">
        <w:rPr>
          <w:rFonts w:ascii="Book Antiqua" w:hAnsi="Book Antiqua"/>
          <w:szCs w:val="24"/>
          <w:lang w:val="es-ES_tradnl"/>
        </w:rPr>
        <w:t>-</w:t>
      </w:r>
      <w:r w:rsidR="007C7D4A" w:rsidRPr="00246B74">
        <w:rPr>
          <w:rFonts w:ascii="Book Antiqua" w:hAnsi="Book Antiqua"/>
          <w:szCs w:val="24"/>
          <w:lang w:val="es-ES_tradnl"/>
        </w:rPr>
        <w:t xml:space="preserve">Para ordenar a la </w:t>
      </w:r>
      <w:r w:rsidR="007C7D4A" w:rsidRPr="00246B74">
        <w:rPr>
          <w:rFonts w:ascii="Book Antiqua" w:hAnsi="Book Antiqua"/>
          <w:bCs/>
          <w:szCs w:val="24"/>
          <w:lang w:val="es-ES_tradnl"/>
        </w:rPr>
        <w:t>Comisión de Educación</w:t>
      </w:r>
      <w:r w:rsidR="007C7D4A" w:rsidRPr="00246B74">
        <w:rPr>
          <w:rFonts w:ascii="Book Antiqua" w:hAnsi="Book Antiqua"/>
          <w:szCs w:val="24"/>
          <w:lang w:val="es-ES_tradnl"/>
        </w:rPr>
        <w:t xml:space="preserve"> de la Cámara de Representantes </w:t>
      </w:r>
      <w:r w:rsidR="007C7D4A" w:rsidRPr="00246B74">
        <w:rPr>
          <w:rFonts w:ascii="Book Antiqua" w:eastAsiaTheme="minorHAnsi" w:hAnsi="Book Antiqua"/>
          <w:bCs/>
          <w:szCs w:val="24"/>
          <w:lang w:val="es-ES_tradnl"/>
        </w:rPr>
        <w:t xml:space="preserve">realizar una investigación exhaustiva sobre el estado actual de la Escuela </w:t>
      </w:r>
      <w:r w:rsidR="00622165">
        <w:rPr>
          <w:rFonts w:ascii="Book Antiqua" w:eastAsiaTheme="minorHAnsi" w:hAnsi="Book Antiqua"/>
          <w:bCs/>
          <w:szCs w:val="24"/>
          <w:lang w:val="es-ES_tradnl"/>
        </w:rPr>
        <w:t xml:space="preserve">Superior </w:t>
      </w:r>
      <w:r w:rsidR="007C7D4A" w:rsidRPr="00246B74">
        <w:rPr>
          <w:rFonts w:ascii="Book Antiqua" w:eastAsiaTheme="minorHAnsi" w:hAnsi="Book Antiqua"/>
          <w:bCs/>
          <w:szCs w:val="24"/>
          <w:lang w:val="es-ES_tradnl"/>
        </w:rPr>
        <w:t>Dr. Pedro Albizu Campos, ubicada en</w:t>
      </w:r>
      <w:r w:rsidR="008A7C30">
        <w:rPr>
          <w:rFonts w:ascii="Book Antiqua" w:eastAsiaTheme="minorHAnsi" w:hAnsi="Book Antiqua"/>
          <w:bCs/>
          <w:szCs w:val="24"/>
          <w:lang w:val="es-ES_tradnl"/>
        </w:rPr>
        <w:t xml:space="preserve"> Levittown,</w:t>
      </w:r>
      <w:r w:rsidR="007C7D4A" w:rsidRPr="00246B74">
        <w:rPr>
          <w:rFonts w:ascii="Book Antiqua" w:eastAsiaTheme="minorHAnsi" w:hAnsi="Book Antiqua"/>
          <w:bCs/>
          <w:szCs w:val="24"/>
          <w:lang w:val="es-ES_tradnl"/>
        </w:rPr>
        <w:t xml:space="preserve"> </w:t>
      </w:r>
      <w:proofErr w:type="spellStart"/>
      <w:r w:rsidR="007C7D4A" w:rsidRPr="00246B74">
        <w:rPr>
          <w:rFonts w:ascii="Book Antiqua" w:eastAsiaTheme="minorHAnsi" w:hAnsi="Book Antiqua"/>
          <w:bCs/>
          <w:szCs w:val="24"/>
          <w:lang w:val="es-ES_tradnl"/>
        </w:rPr>
        <w:t>Toa</w:t>
      </w:r>
      <w:proofErr w:type="spellEnd"/>
      <w:r w:rsidR="007C7D4A" w:rsidRPr="00246B74">
        <w:rPr>
          <w:rFonts w:ascii="Book Antiqua" w:eastAsiaTheme="minorHAnsi" w:hAnsi="Book Antiqua"/>
          <w:bCs/>
          <w:szCs w:val="24"/>
          <w:lang w:val="es-ES_tradnl"/>
        </w:rPr>
        <w:t xml:space="preserve"> Baja, Puerto Rico. Dicha escuela ha sido identificada como beneficiaria del Programa Innova, una iniciativa gubernamental del Departamento de Educación destinada a la modernización y reconstrucción de la infraestructura escolar pública en Puerto Rico. La investigación deberá evaluar los avances, retos y uso de los recursos asignados bajo dicho programa; examinar los plazos establecidos para la terminación de las obras propuestas y la coordinación entre las agencias gubernamentales, contratistas y la comunidad escolar</w:t>
      </w:r>
      <w:r w:rsidR="0076144F">
        <w:rPr>
          <w:rFonts w:ascii="Book Antiqua" w:eastAsiaTheme="minorHAnsi" w:hAnsi="Book Antiqua"/>
          <w:bCs/>
          <w:szCs w:val="24"/>
          <w:lang w:val="es-ES_tradnl"/>
        </w:rPr>
        <w:t>.</w:t>
      </w:r>
    </w:p>
    <w:p w14:paraId="53026106" w14:textId="400D87BF" w:rsidR="000A2B4E" w:rsidRPr="00246B74" w:rsidRDefault="000A2B4E" w:rsidP="00B43F0F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246B74">
        <w:rPr>
          <w:rFonts w:ascii="Book Antiqua" w:hAnsi="Book Antiqua"/>
          <w:szCs w:val="24"/>
          <w:lang w:val="es-ES_tradnl"/>
        </w:rPr>
        <w:t>Sección</w:t>
      </w:r>
      <w:r w:rsidR="00844FA8">
        <w:rPr>
          <w:rFonts w:ascii="Book Antiqua" w:hAnsi="Book Antiqua"/>
          <w:szCs w:val="24"/>
          <w:lang w:val="es-ES_tradnl"/>
        </w:rPr>
        <w:t xml:space="preserve"> </w:t>
      </w:r>
      <w:r w:rsidRPr="00246B74">
        <w:rPr>
          <w:rFonts w:ascii="Book Antiqua" w:hAnsi="Book Antiqua"/>
          <w:szCs w:val="24"/>
          <w:lang w:val="es-ES_tradnl"/>
        </w:rPr>
        <w:t>2.</w:t>
      </w:r>
      <w:r w:rsidR="003D1191">
        <w:rPr>
          <w:rFonts w:ascii="Book Antiqua" w:hAnsi="Book Antiqua"/>
          <w:szCs w:val="24"/>
          <w:lang w:val="es-ES_tradnl"/>
        </w:rPr>
        <w:t>-</w:t>
      </w:r>
      <w:r w:rsidRPr="00246B74">
        <w:rPr>
          <w:rFonts w:ascii="Book Antiqua" w:hAnsi="Book Antiqua"/>
          <w:szCs w:val="24"/>
          <w:lang w:val="es-ES_tradnl"/>
        </w:rPr>
        <w:t xml:space="preserve">Además, la investigación evaluará la coordinación entre las agencias gubernamentales, los contratistas y la comunidad escolar para garantizar que las metas del proyecto se estén cumpliendo dentro de los plazos establecidos y con la calidad esperada. </w:t>
      </w:r>
    </w:p>
    <w:p w14:paraId="1D5113B9" w14:textId="76DAEE38" w:rsidR="000A2B4E" w:rsidRDefault="000A2B4E" w:rsidP="00B43F0F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246B74">
        <w:rPr>
          <w:rFonts w:ascii="Book Antiqua" w:hAnsi="Book Antiqua"/>
          <w:szCs w:val="24"/>
          <w:lang w:val="es-ES_tradnl"/>
        </w:rPr>
        <w:t>Sección 3.</w:t>
      </w:r>
      <w:r w:rsidR="003D1191">
        <w:rPr>
          <w:rFonts w:ascii="Book Antiqua" w:hAnsi="Book Antiqua"/>
          <w:szCs w:val="24"/>
          <w:lang w:val="es-ES_tradnl"/>
        </w:rPr>
        <w:t>-</w:t>
      </w:r>
      <w:r w:rsidRPr="00246B74">
        <w:rPr>
          <w:rFonts w:ascii="Book Antiqua" w:hAnsi="Book Antiqua"/>
          <w:szCs w:val="24"/>
          <w:lang w:val="es-ES_tradnl"/>
        </w:rPr>
        <w:t>Con el objetivo de recabar información relevante, la Comisión convocará a vistas públicas a representantes del Departamento de Educación, la</w:t>
      </w:r>
      <w:r w:rsidR="004E3564">
        <w:rPr>
          <w:rFonts w:ascii="Book Antiqua" w:hAnsi="Book Antiqua"/>
          <w:szCs w:val="24"/>
          <w:lang w:val="es-ES_tradnl"/>
        </w:rPr>
        <w:t xml:space="preserve"> </w:t>
      </w:r>
      <w:r w:rsidR="004E3564" w:rsidRPr="00B43F0F">
        <w:rPr>
          <w:rFonts w:ascii="Book Antiqua" w:eastAsiaTheme="minorHAnsi" w:hAnsi="Book Antiqua"/>
          <w:iCs/>
          <w:szCs w:val="24"/>
          <w:lang w:val="es-ES_tradnl"/>
        </w:rPr>
        <w:t>Autoridad para el Financiamiento de la Infraestructura, (AFI),</w:t>
      </w:r>
      <w:r w:rsidR="004E3564">
        <w:rPr>
          <w:rFonts w:ascii="Book Antiqua" w:hAnsi="Book Antiqua"/>
          <w:szCs w:val="24"/>
          <w:lang w:val="es-ES_tradnl"/>
        </w:rPr>
        <w:t xml:space="preserve"> </w:t>
      </w:r>
      <w:r w:rsidRPr="00246B74">
        <w:rPr>
          <w:rFonts w:ascii="Book Antiqua" w:hAnsi="Book Antiqua"/>
          <w:szCs w:val="24"/>
          <w:lang w:val="es-ES_tradnl"/>
        </w:rPr>
        <w:t xml:space="preserve">la </w:t>
      </w:r>
      <w:r w:rsidR="004E3564" w:rsidRPr="00B43F0F">
        <w:rPr>
          <w:rFonts w:ascii="Book Antiqua" w:hAnsi="Book Antiqua"/>
          <w:iCs/>
          <w:szCs w:val="24"/>
          <w:lang w:val="es-ES_tradnl"/>
        </w:rPr>
        <w:t>Autoridad de Edificios Públicos, (AEP),</w:t>
      </w:r>
      <w:r w:rsidR="004E3564" w:rsidRPr="00B43F0F">
        <w:rPr>
          <w:rFonts w:ascii="Book Antiqua" w:hAnsi="Book Antiqua"/>
          <w:i/>
          <w:szCs w:val="24"/>
          <w:lang w:val="es-ES_tradnl"/>
        </w:rPr>
        <w:t xml:space="preserve"> </w:t>
      </w:r>
      <w:r w:rsidR="004E3564" w:rsidRPr="00B43F0F">
        <w:rPr>
          <w:rFonts w:ascii="Book Antiqua" w:eastAsiaTheme="minorHAnsi" w:hAnsi="Book Antiqua"/>
          <w:iCs/>
          <w:szCs w:val="24"/>
          <w:lang w:val="es-ES_tradnl"/>
        </w:rPr>
        <w:t xml:space="preserve">la </w:t>
      </w:r>
      <w:r w:rsidR="004E3564" w:rsidRPr="00084C18">
        <w:rPr>
          <w:rFonts w:ascii="Book Antiqua" w:eastAsiaTheme="minorHAnsi" w:hAnsi="Book Antiqua"/>
          <w:iCs/>
          <w:szCs w:val="24"/>
          <w:lang w:val="es-ES_tradnl"/>
        </w:rPr>
        <w:t xml:space="preserve">Federal </w:t>
      </w:r>
      <w:proofErr w:type="spellStart"/>
      <w:r w:rsidR="004E3564" w:rsidRPr="00084C18">
        <w:rPr>
          <w:rFonts w:ascii="Book Antiqua" w:eastAsiaTheme="minorHAnsi" w:hAnsi="Book Antiqua"/>
          <w:iCs/>
          <w:szCs w:val="24"/>
          <w:lang w:val="es-ES_tradnl"/>
        </w:rPr>
        <w:t>Emergency</w:t>
      </w:r>
      <w:proofErr w:type="spellEnd"/>
      <w:r w:rsidR="004E3564" w:rsidRPr="00084C18">
        <w:rPr>
          <w:rFonts w:ascii="Book Antiqua" w:eastAsiaTheme="minorHAnsi" w:hAnsi="Book Antiqua"/>
          <w:iCs/>
          <w:szCs w:val="24"/>
          <w:lang w:val="es-ES_tradnl"/>
        </w:rPr>
        <w:t xml:space="preserve"> Management Agency,</w:t>
      </w:r>
      <w:r w:rsidR="004E3564" w:rsidRPr="00B43F0F">
        <w:rPr>
          <w:rFonts w:ascii="Book Antiqua" w:eastAsiaTheme="minorHAnsi" w:hAnsi="Book Antiqua"/>
          <w:iCs/>
          <w:szCs w:val="24"/>
          <w:lang w:val="es-ES_tradnl"/>
        </w:rPr>
        <w:t xml:space="preserve"> (FEMA</w:t>
      </w:r>
      <w:r w:rsidR="00B43F0F" w:rsidRPr="00B43F0F">
        <w:rPr>
          <w:rFonts w:ascii="Book Antiqua" w:eastAsiaTheme="minorHAnsi" w:hAnsi="Book Antiqua"/>
          <w:iCs/>
          <w:szCs w:val="24"/>
          <w:lang w:val="es-PR"/>
        </w:rPr>
        <w:t>)</w:t>
      </w:r>
      <w:r w:rsidRPr="00246B74">
        <w:rPr>
          <w:rFonts w:ascii="Book Antiqua" w:hAnsi="Book Antiqua"/>
          <w:szCs w:val="24"/>
          <w:lang w:val="es-ES_tradnl"/>
        </w:rPr>
        <w:t xml:space="preserve">, </w:t>
      </w:r>
      <w:r w:rsidR="00E86CF7">
        <w:rPr>
          <w:rFonts w:ascii="Book Antiqua" w:hAnsi="Book Antiqua"/>
          <w:szCs w:val="24"/>
          <w:lang w:val="es-ES_tradnl"/>
        </w:rPr>
        <w:t xml:space="preserve">el Municipio Autónomo de </w:t>
      </w:r>
      <w:proofErr w:type="spellStart"/>
      <w:r w:rsidR="00E86CF7">
        <w:rPr>
          <w:rFonts w:ascii="Book Antiqua" w:hAnsi="Book Antiqua"/>
          <w:szCs w:val="24"/>
          <w:lang w:val="es-ES_tradnl"/>
        </w:rPr>
        <w:t>Toa</w:t>
      </w:r>
      <w:proofErr w:type="spellEnd"/>
      <w:r w:rsidR="00E86CF7">
        <w:rPr>
          <w:rFonts w:ascii="Book Antiqua" w:hAnsi="Book Antiqua"/>
          <w:szCs w:val="24"/>
          <w:lang w:val="es-ES_tradnl"/>
        </w:rPr>
        <w:t xml:space="preserve"> </w:t>
      </w:r>
      <w:proofErr w:type="gramStart"/>
      <w:r w:rsidR="00E86CF7">
        <w:rPr>
          <w:rFonts w:ascii="Book Antiqua" w:hAnsi="Book Antiqua"/>
          <w:szCs w:val="24"/>
          <w:lang w:val="es-ES_tradnl"/>
        </w:rPr>
        <w:t>Baja</w:t>
      </w:r>
      <w:proofErr w:type="gramEnd"/>
      <w:r w:rsidR="00E86CF7">
        <w:rPr>
          <w:rFonts w:ascii="Book Antiqua" w:hAnsi="Book Antiqua"/>
          <w:szCs w:val="24"/>
          <w:lang w:val="es-ES_tradnl"/>
        </w:rPr>
        <w:t xml:space="preserve"> así como </w:t>
      </w:r>
      <w:r w:rsidRPr="00246B74">
        <w:rPr>
          <w:rFonts w:ascii="Book Antiqua" w:hAnsi="Book Antiqua"/>
          <w:szCs w:val="24"/>
          <w:lang w:val="es-ES_tradnl"/>
        </w:rPr>
        <w:t>contratistas privados y líderes de la comunidad escolar</w:t>
      </w:r>
      <w:r w:rsidR="007B7196">
        <w:rPr>
          <w:rFonts w:ascii="Book Antiqua" w:hAnsi="Book Antiqua"/>
          <w:szCs w:val="24"/>
          <w:lang w:val="es-ES_tradnl"/>
        </w:rPr>
        <w:t xml:space="preserve">, </w:t>
      </w:r>
      <w:r w:rsidR="00F50C49">
        <w:rPr>
          <w:rFonts w:ascii="Book Antiqua" w:hAnsi="Book Antiqua"/>
          <w:szCs w:val="24"/>
          <w:lang w:val="es-ES_tradnl"/>
        </w:rPr>
        <w:t>y cualquier persona</w:t>
      </w:r>
      <w:r w:rsidR="00804365">
        <w:rPr>
          <w:rFonts w:ascii="Book Antiqua" w:hAnsi="Book Antiqua"/>
          <w:szCs w:val="24"/>
          <w:lang w:val="es-ES_tradnl"/>
        </w:rPr>
        <w:t xml:space="preserve"> que sea </w:t>
      </w:r>
      <w:r w:rsidR="007B355E">
        <w:rPr>
          <w:rFonts w:ascii="Book Antiqua" w:hAnsi="Book Antiqua"/>
          <w:szCs w:val="24"/>
          <w:lang w:val="es-ES_tradnl"/>
        </w:rPr>
        <w:t>necesaria</w:t>
      </w:r>
      <w:r w:rsidR="004E3564">
        <w:rPr>
          <w:rFonts w:ascii="Book Antiqua" w:hAnsi="Book Antiqua"/>
          <w:szCs w:val="24"/>
          <w:lang w:val="es-ES_tradnl"/>
        </w:rPr>
        <w:t xml:space="preserve"> </w:t>
      </w:r>
      <w:r w:rsidR="004E3564" w:rsidRPr="00B43F0F">
        <w:rPr>
          <w:rFonts w:ascii="Book Antiqua" w:hAnsi="Book Antiqua"/>
          <w:iCs/>
          <w:szCs w:val="24"/>
          <w:lang w:val="es-ES_tradnl"/>
        </w:rPr>
        <w:t>y</w:t>
      </w:r>
      <w:r w:rsidR="007B355E">
        <w:rPr>
          <w:rFonts w:ascii="Book Antiqua" w:hAnsi="Book Antiqua"/>
          <w:szCs w:val="24"/>
          <w:lang w:val="es-ES_tradnl"/>
        </w:rPr>
        <w:t xml:space="preserve"> que</w:t>
      </w:r>
      <w:r w:rsidR="004E3564">
        <w:rPr>
          <w:rFonts w:ascii="Book Antiqua" w:hAnsi="Book Antiqua"/>
          <w:szCs w:val="24"/>
          <w:lang w:val="es-ES_tradnl"/>
        </w:rPr>
        <w:t xml:space="preserve"> </w:t>
      </w:r>
      <w:r w:rsidR="004E3564" w:rsidRPr="00B43F0F">
        <w:rPr>
          <w:rFonts w:ascii="Book Antiqua" w:hAnsi="Book Antiqua"/>
          <w:iCs/>
          <w:szCs w:val="24"/>
          <w:lang w:val="es-ES_tradnl"/>
        </w:rPr>
        <w:t>a su vez</w:t>
      </w:r>
      <w:r w:rsidR="007B355E">
        <w:rPr>
          <w:rFonts w:ascii="Book Antiqua" w:hAnsi="Book Antiqua"/>
          <w:szCs w:val="24"/>
          <w:lang w:val="es-ES_tradnl"/>
        </w:rPr>
        <w:t xml:space="preserve"> la Comisión entienda pertinente</w:t>
      </w:r>
      <w:r w:rsidRPr="00246B74">
        <w:rPr>
          <w:rFonts w:ascii="Book Antiqua" w:hAnsi="Book Antiqua"/>
          <w:szCs w:val="24"/>
          <w:lang w:val="es-ES_tradnl"/>
        </w:rPr>
        <w:t>. Estas audiencias permitirán obtener una visión integral de los retos, avances</w:t>
      </w:r>
      <w:r w:rsidR="00246B74" w:rsidRPr="00246B74">
        <w:rPr>
          <w:rFonts w:ascii="Book Antiqua" w:hAnsi="Book Antiqua"/>
          <w:szCs w:val="24"/>
          <w:lang w:val="es-ES_tradnl"/>
        </w:rPr>
        <w:t xml:space="preserve"> y calendario para culminación de obras relacionada</w:t>
      </w:r>
      <w:r w:rsidRPr="00246B74">
        <w:rPr>
          <w:rFonts w:ascii="Book Antiqua" w:hAnsi="Book Antiqua"/>
          <w:szCs w:val="24"/>
          <w:lang w:val="es-ES_tradnl"/>
        </w:rPr>
        <w:t>s con este proyecto.</w:t>
      </w:r>
    </w:p>
    <w:p w14:paraId="5DFBBEFB" w14:textId="4CDCD509" w:rsidR="00B25CCC" w:rsidRPr="00B43F0F" w:rsidRDefault="000A2B4E" w:rsidP="00084C18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B43F0F">
        <w:rPr>
          <w:rFonts w:ascii="Book Antiqua" w:hAnsi="Book Antiqua"/>
          <w:szCs w:val="24"/>
          <w:lang w:val="es-ES_tradnl"/>
        </w:rPr>
        <w:lastRenderedPageBreak/>
        <w:t>Sección 4.</w:t>
      </w:r>
      <w:r w:rsidR="003D1191" w:rsidRPr="00B43F0F">
        <w:rPr>
          <w:rFonts w:ascii="Book Antiqua" w:hAnsi="Book Antiqua"/>
          <w:szCs w:val="24"/>
          <w:lang w:val="es-ES_tradnl"/>
        </w:rPr>
        <w:t>-</w:t>
      </w:r>
      <w:r w:rsidR="0027495C" w:rsidRPr="00B43F0F">
        <w:rPr>
          <w:rFonts w:ascii="Book Antiqua" w:hAnsi="Book Antiqua"/>
          <w:szCs w:val="24"/>
          <w:lang w:val="es-ES_tradnl"/>
        </w:rPr>
        <w:t>L</w:t>
      </w:r>
      <w:r w:rsidRPr="00B43F0F">
        <w:rPr>
          <w:rFonts w:ascii="Book Antiqua" w:hAnsi="Book Antiqua"/>
          <w:szCs w:val="24"/>
          <w:lang w:val="es-ES_tradnl"/>
        </w:rPr>
        <w:t xml:space="preserve">a Comisión </w:t>
      </w:r>
      <w:r w:rsidR="003D1191" w:rsidRPr="00B43F0F">
        <w:rPr>
          <w:rFonts w:ascii="Book Antiqua" w:hAnsi="Book Antiqua"/>
          <w:szCs w:val="24"/>
          <w:lang w:val="es-ES_tradnl"/>
        </w:rPr>
        <w:t>rendirá a</w:t>
      </w:r>
      <w:r w:rsidR="00C958A9" w:rsidRPr="00B43F0F">
        <w:rPr>
          <w:rFonts w:ascii="Book Antiqua" w:hAnsi="Book Antiqua"/>
          <w:szCs w:val="24"/>
          <w:lang w:val="es-ES_tradnl"/>
        </w:rPr>
        <w:t xml:space="preserve"> la Cámara de Representantes de Puerto Rico los informes que estime necesarios o convenientes en los que incluyan los hallazgos, conclusiones y recomendaciones. Además, rendirá un informe final dentro del término de la Vigésima Asamblea Legislativa. </w:t>
      </w:r>
      <w:r w:rsidRPr="00B43F0F">
        <w:rPr>
          <w:rFonts w:ascii="Book Antiqua" w:hAnsi="Book Antiqua"/>
          <w:szCs w:val="24"/>
          <w:lang w:val="es-ES_tradnl"/>
        </w:rPr>
        <w:t>Este informe incluirá detalles sobre los retos, avances y soluciones propuestas para la c</w:t>
      </w:r>
      <w:r w:rsidR="00C958A9" w:rsidRPr="00B43F0F">
        <w:rPr>
          <w:rFonts w:ascii="Book Antiqua" w:hAnsi="Book Antiqua"/>
          <w:szCs w:val="24"/>
          <w:lang w:val="es-ES_tradnl"/>
        </w:rPr>
        <w:t>ulminación exitosa del proyecto</w:t>
      </w:r>
      <w:r w:rsidRPr="00B43F0F">
        <w:rPr>
          <w:rFonts w:ascii="Book Antiqua" w:hAnsi="Book Antiqua"/>
          <w:szCs w:val="24"/>
          <w:lang w:val="es-ES_tradnl"/>
        </w:rPr>
        <w:t xml:space="preserve"> y servirá como una guía para la toma de decisiones futuras respecto a la Escuela </w:t>
      </w:r>
      <w:r w:rsidR="0027495C" w:rsidRPr="00B43F0F">
        <w:rPr>
          <w:rFonts w:ascii="Book Antiqua" w:hAnsi="Book Antiqua"/>
          <w:szCs w:val="24"/>
          <w:lang w:val="es-ES_tradnl"/>
        </w:rPr>
        <w:t>Superi</w:t>
      </w:r>
      <w:r w:rsidR="00251714" w:rsidRPr="00B43F0F">
        <w:rPr>
          <w:rFonts w:ascii="Book Antiqua" w:hAnsi="Book Antiqua"/>
          <w:szCs w:val="24"/>
          <w:lang w:val="es-ES_tradnl"/>
        </w:rPr>
        <w:t xml:space="preserve">or </w:t>
      </w:r>
      <w:r w:rsidRPr="00B43F0F">
        <w:rPr>
          <w:rFonts w:ascii="Book Antiqua" w:hAnsi="Book Antiqua"/>
          <w:szCs w:val="24"/>
          <w:lang w:val="es-ES_tradnl"/>
        </w:rPr>
        <w:t>Dr. Pedro Albizu Campos</w:t>
      </w:r>
      <w:r w:rsidR="00246B74" w:rsidRPr="00B43F0F">
        <w:rPr>
          <w:rFonts w:ascii="Book Antiqua" w:hAnsi="Book Antiqua"/>
          <w:szCs w:val="24"/>
          <w:lang w:val="es-ES_tradnl"/>
        </w:rPr>
        <w:t>.</w:t>
      </w:r>
      <w:r w:rsidR="00E86CF7" w:rsidRPr="00B43F0F">
        <w:rPr>
          <w:rFonts w:ascii="Book Antiqua" w:hAnsi="Book Antiqua"/>
          <w:szCs w:val="24"/>
          <w:lang w:val="es-ES_tradnl"/>
        </w:rPr>
        <w:t xml:space="preserve"> </w:t>
      </w:r>
    </w:p>
    <w:p w14:paraId="74F7D061" w14:textId="3BDE2D43" w:rsidR="00251714" w:rsidRPr="00B43F0F" w:rsidRDefault="003D1191" w:rsidP="00B43F0F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B43F0F">
        <w:rPr>
          <w:rFonts w:ascii="Book Antiqua" w:hAnsi="Book Antiqua"/>
          <w:szCs w:val="24"/>
          <w:lang w:val="es-ES_tradnl"/>
        </w:rPr>
        <w:t>Sección 5.-</w:t>
      </w:r>
      <w:r w:rsidR="00DB7E21" w:rsidRPr="00B43F0F">
        <w:rPr>
          <w:rFonts w:ascii="Book Antiqua" w:hAnsi="Book Antiqua"/>
          <w:szCs w:val="24"/>
          <w:lang w:val="es-ES_tradnl"/>
        </w:rPr>
        <w:t>Esta Resolución comenzará a regir inmediatamente después de su aprobación</w:t>
      </w:r>
      <w:r w:rsidR="00E74076" w:rsidRPr="00B43F0F">
        <w:rPr>
          <w:rFonts w:ascii="Book Antiqua" w:hAnsi="Book Antiqua"/>
          <w:szCs w:val="24"/>
          <w:lang w:val="es-ES_tradnl"/>
        </w:rPr>
        <w:t>.</w:t>
      </w:r>
    </w:p>
    <w:sectPr w:rsidR="00251714" w:rsidRPr="00B43F0F" w:rsidSect="00B25CCC">
      <w:headerReference w:type="default" r:id="rId12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2E31C" w14:textId="77777777" w:rsidR="00A2554E" w:rsidRDefault="00A2554E">
      <w:r>
        <w:separator/>
      </w:r>
    </w:p>
  </w:endnote>
  <w:endnote w:type="continuationSeparator" w:id="0">
    <w:p w14:paraId="77F7B675" w14:textId="77777777" w:rsidR="00A2554E" w:rsidRDefault="00A255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6B96F" w14:textId="77777777" w:rsidR="00AB02F6" w:rsidRDefault="00AB02F6">
    <w:pPr>
      <w:pStyle w:val="Footer"/>
      <w:framePr w:wrap="around" w:vAnchor="text" w:hAnchor="margin" w:xAlign="right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3BF4B7D5" w14:textId="77777777" w:rsidR="00AB02F6" w:rsidRDefault="00AB02F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0791E" w14:textId="77777777" w:rsidR="00AB02F6" w:rsidRDefault="00AB02F6">
    <w:pPr>
      <w:pStyle w:val="Footer"/>
      <w:framePr w:wrap="around" w:vAnchor="text" w:hAnchor="margin" w:xAlign="right" w:y="1"/>
      <w:rPr>
        <w:rStyle w:val="PageNumber"/>
        <w:rFonts w:eastAsiaTheme="majorEastAsia"/>
      </w:rPr>
    </w:pPr>
  </w:p>
  <w:p w14:paraId="4F836377" w14:textId="77777777" w:rsidR="00AB02F6" w:rsidRDefault="00AB02F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BEF70D" w14:textId="77777777" w:rsidR="00A2554E" w:rsidRDefault="00A2554E">
      <w:r>
        <w:separator/>
      </w:r>
    </w:p>
  </w:footnote>
  <w:footnote w:type="continuationSeparator" w:id="0">
    <w:p w14:paraId="732C6FF2" w14:textId="77777777" w:rsidR="00A2554E" w:rsidRDefault="00A255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4EB97" w14:textId="77777777" w:rsidR="00AB02F6" w:rsidRDefault="00AB02F6">
    <w:pPr>
      <w:pStyle w:val="Head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5EFEEB9A" w14:textId="77777777" w:rsidR="00AB02F6" w:rsidRDefault="00AB02F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0BF7F" w14:textId="77777777" w:rsidR="00AB02F6" w:rsidRPr="00072A94" w:rsidRDefault="00AB02F6">
    <w:pPr>
      <w:framePr w:wrap="around" w:vAnchor="text" w:hAnchor="margin" w:xAlign="center" w:y="1"/>
      <w:jc w:val="center"/>
      <w:rPr>
        <w:rFonts w:ascii="Book Antiqua" w:hAnsi="Book Antiqua"/>
        <w:szCs w:val="18"/>
      </w:rPr>
    </w:pPr>
    <w:r w:rsidRPr="00072A94">
      <w:rPr>
        <w:rFonts w:ascii="Book Antiqua" w:hAnsi="Book Antiqua"/>
        <w:szCs w:val="18"/>
      </w:rPr>
      <w:fldChar w:fldCharType="begin"/>
    </w:r>
    <w:r w:rsidRPr="00072A94">
      <w:rPr>
        <w:rFonts w:ascii="Book Antiqua" w:hAnsi="Book Antiqua"/>
        <w:szCs w:val="18"/>
      </w:rPr>
      <w:instrText xml:space="preserve">PAGE </w:instrText>
    </w:r>
    <w:r w:rsidRPr="00072A94">
      <w:rPr>
        <w:rFonts w:ascii="Book Antiqua" w:hAnsi="Book Antiqua"/>
        <w:szCs w:val="18"/>
      </w:rPr>
      <w:fldChar w:fldCharType="separate"/>
    </w:r>
    <w:r w:rsidR="004E3564">
      <w:rPr>
        <w:rFonts w:ascii="Book Antiqua" w:hAnsi="Book Antiqua"/>
        <w:noProof/>
        <w:szCs w:val="18"/>
      </w:rPr>
      <w:t>2</w:t>
    </w:r>
    <w:r w:rsidRPr="00072A94">
      <w:rPr>
        <w:rFonts w:ascii="Book Antiqua" w:hAnsi="Book Antiqua"/>
        <w:szCs w:val="18"/>
      </w:rPr>
      <w:fldChar w:fldCharType="end"/>
    </w:r>
  </w:p>
  <w:p w14:paraId="252F6C8A" w14:textId="77777777" w:rsidR="00AB02F6" w:rsidRDefault="00AB02F6"/>
  <w:p w14:paraId="2763B849" w14:textId="77777777" w:rsidR="00AB02F6" w:rsidRDefault="00AB02F6">
    <w:pPr>
      <w:spacing w:line="240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B127B" w14:textId="77777777" w:rsidR="00A5329D" w:rsidRPr="004E3564" w:rsidRDefault="00A5329D" w:rsidP="004E3564">
    <w:pPr>
      <w:pStyle w:val="Header"/>
      <w:jc w:val="cent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8138F" w14:textId="77777777" w:rsidR="00AB02F6" w:rsidRDefault="00AB02F6">
    <w:pPr>
      <w:pStyle w:val="Header"/>
      <w:jc w:val="center"/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 PAGE </w:instrText>
    </w:r>
    <w:r>
      <w:rPr>
        <w:rStyle w:val="PageNumber"/>
        <w:rFonts w:eastAsiaTheme="majorEastAsia"/>
      </w:rPr>
      <w:fldChar w:fldCharType="separate"/>
    </w:r>
    <w:r w:rsidR="004E3564">
      <w:rPr>
        <w:rStyle w:val="PageNumber"/>
        <w:rFonts w:eastAsiaTheme="majorEastAsia"/>
        <w:noProof/>
      </w:rPr>
      <w:t>3</w:t>
    </w:r>
    <w:r>
      <w:rPr>
        <w:rStyle w:val="PageNumber"/>
        <w:rFonts w:eastAsiaTheme="majorEastAsi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D930F3"/>
    <w:multiLevelType w:val="hybridMultilevel"/>
    <w:tmpl w:val="F1D8979E"/>
    <w:lvl w:ilvl="0" w:tplc="FAC2887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7B751F"/>
    <w:multiLevelType w:val="multilevel"/>
    <w:tmpl w:val="7F7C580A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="Book Antiqua" w:eastAsia="Times New Roman" w:hAnsi="Book Antiqua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900AE5"/>
    <w:multiLevelType w:val="hybridMultilevel"/>
    <w:tmpl w:val="B756F2D8"/>
    <w:lvl w:ilvl="0" w:tplc="412A61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0D547D6"/>
    <w:multiLevelType w:val="hybridMultilevel"/>
    <w:tmpl w:val="40624A38"/>
    <w:lvl w:ilvl="0" w:tplc="20EC8164">
      <w:start w:val="1"/>
      <w:numFmt w:val="decimal"/>
      <w:lvlText w:val="%1."/>
      <w:lvlJc w:val="left"/>
      <w:pPr>
        <w:ind w:left="81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5D73541F"/>
    <w:multiLevelType w:val="hybridMultilevel"/>
    <w:tmpl w:val="421EC3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942256"/>
    <w:multiLevelType w:val="multilevel"/>
    <w:tmpl w:val="F12E3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44277854">
    <w:abstractNumId w:val="1"/>
  </w:num>
  <w:num w:numId="2" w16cid:durableId="1149058276">
    <w:abstractNumId w:val="5"/>
  </w:num>
  <w:num w:numId="3" w16cid:durableId="884756177">
    <w:abstractNumId w:val="3"/>
  </w:num>
  <w:num w:numId="4" w16cid:durableId="419788689">
    <w:abstractNumId w:val="4"/>
  </w:num>
  <w:num w:numId="5" w16cid:durableId="285695642">
    <w:abstractNumId w:val="2"/>
  </w:num>
  <w:num w:numId="6" w16cid:durableId="12056055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CCC"/>
    <w:rsid w:val="00061E9E"/>
    <w:rsid w:val="00084C18"/>
    <w:rsid w:val="000A2B4E"/>
    <w:rsid w:val="000B612F"/>
    <w:rsid w:val="001029A9"/>
    <w:rsid w:val="001E0B56"/>
    <w:rsid w:val="001F212B"/>
    <w:rsid w:val="0020206D"/>
    <w:rsid w:val="00224489"/>
    <w:rsid w:val="00246B74"/>
    <w:rsid w:val="00251714"/>
    <w:rsid w:val="0026407E"/>
    <w:rsid w:val="0027495C"/>
    <w:rsid w:val="00276FCC"/>
    <w:rsid w:val="00306752"/>
    <w:rsid w:val="00326CB3"/>
    <w:rsid w:val="003448B8"/>
    <w:rsid w:val="00393354"/>
    <w:rsid w:val="003C18F6"/>
    <w:rsid w:val="003C2FE8"/>
    <w:rsid w:val="003D1191"/>
    <w:rsid w:val="004E3564"/>
    <w:rsid w:val="00521172"/>
    <w:rsid w:val="00542424"/>
    <w:rsid w:val="0054382A"/>
    <w:rsid w:val="005448BA"/>
    <w:rsid w:val="00590071"/>
    <w:rsid w:val="005F64EE"/>
    <w:rsid w:val="00607459"/>
    <w:rsid w:val="00622165"/>
    <w:rsid w:val="00686AB1"/>
    <w:rsid w:val="006A258D"/>
    <w:rsid w:val="006B0B56"/>
    <w:rsid w:val="0075484E"/>
    <w:rsid w:val="0076144F"/>
    <w:rsid w:val="007B355E"/>
    <w:rsid w:val="007B7196"/>
    <w:rsid w:val="007C7D4A"/>
    <w:rsid w:val="007E527F"/>
    <w:rsid w:val="007E78F3"/>
    <w:rsid w:val="00804365"/>
    <w:rsid w:val="008047DC"/>
    <w:rsid w:val="00844FA8"/>
    <w:rsid w:val="00893801"/>
    <w:rsid w:val="008A7C30"/>
    <w:rsid w:val="008B2C1D"/>
    <w:rsid w:val="008D6CC2"/>
    <w:rsid w:val="0092356B"/>
    <w:rsid w:val="00923F3F"/>
    <w:rsid w:val="009429F9"/>
    <w:rsid w:val="009A3BF1"/>
    <w:rsid w:val="009A777B"/>
    <w:rsid w:val="009D3CCC"/>
    <w:rsid w:val="009D429B"/>
    <w:rsid w:val="009F6D11"/>
    <w:rsid w:val="00A2554E"/>
    <w:rsid w:val="00A47562"/>
    <w:rsid w:val="00A5329D"/>
    <w:rsid w:val="00A66B93"/>
    <w:rsid w:val="00AB02F6"/>
    <w:rsid w:val="00AE4E88"/>
    <w:rsid w:val="00AF2D35"/>
    <w:rsid w:val="00B25CCC"/>
    <w:rsid w:val="00B43F0F"/>
    <w:rsid w:val="00B970E0"/>
    <w:rsid w:val="00C0034D"/>
    <w:rsid w:val="00C01B3C"/>
    <w:rsid w:val="00C368AE"/>
    <w:rsid w:val="00C93BA4"/>
    <w:rsid w:val="00C958A9"/>
    <w:rsid w:val="00D468DB"/>
    <w:rsid w:val="00D7108F"/>
    <w:rsid w:val="00D93074"/>
    <w:rsid w:val="00D96357"/>
    <w:rsid w:val="00DA6FC1"/>
    <w:rsid w:val="00DB7E21"/>
    <w:rsid w:val="00DC0DA7"/>
    <w:rsid w:val="00DD7AAE"/>
    <w:rsid w:val="00E07576"/>
    <w:rsid w:val="00E46269"/>
    <w:rsid w:val="00E74076"/>
    <w:rsid w:val="00E86CF7"/>
    <w:rsid w:val="00E911C3"/>
    <w:rsid w:val="00EC3925"/>
    <w:rsid w:val="00F03CC7"/>
    <w:rsid w:val="00F25351"/>
    <w:rsid w:val="00F50C49"/>
    <w:rsid w:val="00F64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FEB019F"/>
  <w15:docId w15:val="{A3E46656-E5FD-4350-B238-3DB843BE1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5CCC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25CC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5CC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5CC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5CC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5CC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5CC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5CC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5CC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5CC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5C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5C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5C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5C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5C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5C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5C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5C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5C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5CC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25C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5CC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25C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5CC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25C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5CC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25C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5C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5C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5CCC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B25CCC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B25CC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B25CCC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PageNumber">
    <w:name w:val="page number"/>
    <w:basedOn w:val="DefaultParagraphFont"/>
    <w:rsid w:val="00B25CCC"/>
  </w:style>
  <w:style w:type="paragraph" w:styleId="Footer">
    <w:name w:val="footer"/>
    <w:basedOn w:val="Normal"/>
    <w:link w:val="FooterChar"/>
    <w:rsid w:val="00B25CCC"/>
    <w:pPr>
      <w:widowControl w:val="0"/>
      <w:tabs>
        <w:tab w:val="center" w:pos="4320"/>
        <w:tab w:val="right" w:pos="8640"/>
      </w:tabs>
    </w:pPr>
    <w:rPr>
      <w:rFonts w:ascii="Courier New" w:hAnsi="Courier New"/>
      <w:snapToGrid w:val="0"/>
    </w:rPr>
  </w:style>
  <w:style w:type="character" w:customStyle="1" w:styleId="FooterChar">
    <w:name w:val="Footer Char"/>
    <w:basedOn w:val="DefaultParagraphFont"/>
    <w:link w:val="Footer"/>
    <w:rsid w:val="00B25CCC"/>
    <w:rPr>
      <w:rFonts w:ascii="Courier New" w:eastAsia="Times New Roman" w:hAnsi="Courier New" w:cs="Times New Roman"/>
      <w:snapToGrid w:val="0"/>
      <w:kern w:val="0"/>
      <w:szCs w:val="20"/>
      <w14:ligatures w14:val="none"/>
    </w:rPr>
  </w:style>
  <w:style w:type="character" w:styleId="LineNumber">
    <w:name w:val="line number"/>
    <w:basedOn w:val="DefaultParagraphFont"/>
    <w:uiPriority w:val="99"/>
    <w:semiHidden/>
    <w:unhideWhenUsed/>
    <w:rsid w:val="00B25CCC"/>
  </w:style>
  <w:style w:type="paragraph" w:styleId="NormalWeb">
    <w:name w:val="Normal (Web)"/>
    <w:basedOn w:val="Normal"/>
    <w:uiPriority w:val="99"/>
    <w:unhideWhenUsed/>
    <w:rsid w:val="0026407E"/>
    <w:pPr>
      <w:spacing w:before="100" w:beforeAutospacing="1" w:after="100" w:afterAutospacing="1"/>
    </w:pPr>
    <w:rPr>
      <w:rFonts w:eastAsiaTheme="minorHAnsi"/>
      <w:sz w:val="20"/>
    </w:rPr>
  </w:style>
  <w:style w:type="character" w:styleId="Strong">
    <w:name w:val="Strong"/>
    <w:basedOn w:val="DefaultParagraphFont"/>
    <w:uiPriority w:val="22"/>
    <w:qFormat/>
    <w:rsid w:val="00C0034D"/>
    <w:rPr>
      <w:b/>
      <w:bCs/>
    </w:rPr>
  </w:style>
  <w:style w:type="paragraph" w:styleId="FootnoteText">
    <w:name w:val="footnote text"/>
    <w:basedOn w:val="Normal"/>
    <w:link w:val="FootnoteTextChar"/>
    <w:uiPriority w:val="99"/>
    <w:unhideWhenUsed/>
    <w:rsid w:val="003C18F6"/>
    <w:rPr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C18F6"/>
    <w:rPr>
      <w:rFonts w:ascii="Times New Roman" w:eastAsia="Times New Roman" w:hAnsi="Times New Roman" w:cs="Times New Roman"/>
      <w:kern w:val="0"/>
      <w14:ligatures w14:val="none"/>
    </w:rPr>
  </w:style>
  <w:style w:type="character" w:styleId="FootnoteReference">
    <w:name w:val="footnote reference"/>
    <w:basedOn w:val="DefaultParagraphFont"/>
    <w:uiPriority w:val="99"/>
    <w:unhideWhenUsed/>
    <w:rsid w:val="003C18F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C18F6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30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5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6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1034</Words>
  <Characters>5897</Characters>
  <Application>Microsoft Office Word</Application>
  <DocSecurity>0</DocSecurity>
  <Lines>49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C. Marrero Velázquez</dc:creator>
  <cp:keywords/>
  <dc:description/>
  <cp:lastModifiedBy>Gladys J. Burgos Torres</cp:lastModifiedBy>
  <cp:revision>5</cp:revision>
  <cp:lastPrinted>2025-02-25T12:44:00Z</cp:lastPrinted>
  <dcterms:created xsi:type="dcterms:W3CDTF">2025-02-25T12:28:00Z</dcterms:created>
  <dcterms:modified xsi:type="dcterms:W3CDTF">2025-02-26T20:11:00Z</dcterms:modified>
</cp:coreProperties>
</file>