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089C0" w14:textId="7F128BC3" w:rsidR="00D42558" w:rsidRPr="00BA5B2E" w:rsidRDefault="00D42558" w:rsidP="00D42558">
      <w:pPr>
        <w:tabs>
          <w:tab w:val="center" w:pos="4680"/>
        </w:tabs>
        <w:rPr>
          <w:rFonts w:ascii="Book Antiqua" w:eastAsia="Book Antiqua" w:hAnsi="Book Antiqua" w:cs="Book Antiqua"/>
          <w:szCs w:val="24"/>
          <w:lang w:val="es-ES"/>
        </w:rPr>
      </w:pPr>
      <w:r>
        <w:rPr>
          <w:rFonts w:ascii="Book Antiqua" w:eastAsia="Book Antiqua" w:hAnsi="Book Antiqua" w:cs="Book Antiqua"/>
          <w:sz w:val="28"/>
          <w:szCs w:val="28"/>
          <w:lang w:val="es-ES"/>
        </w:rPr>
        <w:tab/>
      </w:r>
      <w:r>
        <w:rPr>
          <w:rFonts w:ascii="Book Antiqua" w:eastAsia="Book Antiqua" w:hAnsi="Book Antiqua" w:cs="Book Antiqua"/>
          <w:sz w:val="28"/>
          <w:szCs w:val="28"/>
          <w:lang w:val="es-ES"/>
        </w:rPr>
        <w:tab/>
      </w:r>
      <w:r>
        <w:rPr>
          <w:rFonts w:ascii="Book Antiqua" w:eastAsia="Book Antiqua" w:hAnsi="Book Antiqua" w:cs="Book Antiqua"/>
          <w:sz w:val="28"/>
          <w:szCs w:val="28"/>
          <w:lang w:val="es-ES"/>
        </w:rPr>
        <w:tab/>
      </w:r>
      <w:r>
        <w:rPr>
          <w:rFonts w:ascii="Book Antiqua" w:eastAsia="Book Antiqua" w:hAnsi="Book Antiqua" w:cs="Book Antiqua"/>
          <w:sz w:val="28"/>
          <w:szCs w:val="28"/>
          <w:lang w:val="es-ES"/>
        </w:rPr>
        <w:tab/>
      </w:r>
      <w:r>
        <w:rPr>
          <w:rFonts w:ascii="Book Antiqua" w:eastAsia="Book Antiqua" w:hAnsi="Book Antiqua" w:cs="Book Antiqua"/>
          <w:sz w:val="28"/>
          <w:szCs w:val="28"/>
          <w:lang w:val="es-ES"/>
        </w:rPr>
        <w:tab/>
      </w:r>
      <w:r>
        <w:rPr>
          <w:rFonts w:ascii="Book Antiqua" w:eastAsia="Book Antiqua" w:hAnsi="Book Antiqua" w:cs="Book Antiqua"/>
          <w:sz w:val="28"/>
          <w:szCs w:val="28"/>
          <w:lang w:val="es-ES"/>
        </w:rPr>
        <w:tab/>
        <w:t xml:space="preserve">          </w:t>
      </w:r>
      <w:r w:rsidRPr="00BA5B2E">
        <w:rPr>
          <w:rFonts w:ascii="Book Antiqua" w:eastAsia="Book Antiqua" w:hAnsi="Book Antiqua" w:cs="Book Antiqua"/>
          <w:szCs w:val="24"/>
          <w:lang w:val="es-ES"/>
        </w:rPr>
        <w:t>A-003</w:t>
      </w:r>
    </w:p>
    <w:p w14:paraId="1ADDD448" w14:textId="4B258873" w:rsidR="00D42558"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p>
    <w:p w14:paraId="02A4AC1D" w14:textId="4A63993C" w:rsidR="00DF7D86" w:rsidRPr="00330ADF" w:rsidRDefault="00D42558" w:rsidP="00D42558">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7055A34C"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651C02" w:rsidRPr="00330ADF">
        <w:rPr>
          <w:rFonts w:ascii="Book Antiqua" w:eastAsia="Book Antiqua" w:hAnsi="Book Antiqua" w:cs="Book Antiqua"/>
          <w:b/>
          <w:sz w:val="52"/>
          <w:szCs w:val="52"/>
          <w:lang w:val="es-ES"/>
        </w:rPr>
        <w:t xml:space="preserve"> 2</w:t>
      </w:r>
      <w:r w:rsidR="00D42558">
        <w:rPr>
          <w:rFonts w:ascii="Book Antiqua" w:eastAsia="Book Antiqua" w:hAnsi="Book Antiqua" w:cs="Book Antiqua"/>
          <w:b/>
          <w:sz w:val="52"/>
          <w:szCs w:val="52"/>
          <w:lang w:val="es-ES"/>
        </w:rPr>
        <w:t xml:space="preserve">69 </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F4B4401" w:rsidR="00DF7D86" w:rsidRPr="00330ADF" w:rsidRDefault="00413058">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13 </w:t>
      </w:r>
      <w:r w:rsidR="0038510E" w:rsidRPr="00330ADF">
        <w:rPr>
          <w:rFonts w:ascii="Book Antiqua" w:eastAsia="Book Antiqua" w:hAnsi="Book Antiqua" w:cs="Book Antiqua"/>
          <w:lang w:val="es-ES"/>
        </w:rPr>
        <w:t xml:space="preserve">de </w:t>
      </w:r>
      <w:r w:rsidR="00D42558">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3A8546DA"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D42558">
        <w:rPr>
          <w:rFonts w:ascii="Book Antiqua" w:eastAsia="Book Antiqua" w:hAnsi="Book Antiqua" w:cs="Book Antiqua"/>
          <w:lang w:val="es-ES"/>
        </w:rPr>
        <w:t xml:space="preserve">Recursos Naturales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651C02" w:rsidRPr="00330ADF">
        <w:rPr>
          <w:rFonts w:ascii="Book Antiqua" w:eastAsia="Book Antiqua" w:hAnsi="Book Antiqua" w:cs="Book Antiqua"/>
          <w:lang w:val="es-ES"/>
        </w:rPr>
        <w:t xml:space="preserve"> 2</w:t>
      </w:r>
      <w:r w:rsidR="00D42558">
        <w:rPr>
          <w:rFonts w:ascii="Book Antiqua" w:eastAsia="Book Antiqua" w:hAnsi="Book Antiqua" w:cs="Book Antiqua"/>
          <w:lang w:val="es-ES"/>
        </w:rPr>
        <w:t>69 (A-003)</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00053897" w14:textId="25E2D10B" w:rsidR="00EE5D50" w:rsidRPr="00EE5D50" w:rsidRDefault="008A3CD1" w:rsidP="00EE5D50">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El Proyecto de la Cámara </w:t>
      </w:r>
      <w:r w:rsidR="00651C02" w:rsidRPr="00330ADF">
        <w:rPr>
          <w:rFonts w:ascii="Book Antiqua" w:eastAsia="Book Antiqua" w:hAnsi="Book Antiqua" w:cs="Book Antiqua"/>
          <w:lang w:val="es-ES"/>
        </w:rPr>
        <w:t>2</w:t>
      </w:r>
      <w:r w:rsidR="00D42558">
        <w:rPr>
          <w:rFonts w:ascii="Book Antiqua" w:eastAsia="Book Antiqua" w:hAnsi="Book Antiqua" w:cs="Book Antiqua"/>
          <w:lang w:val="es-ES"/>
        </w:rPr>
        <w:t>69 (A-003)</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según </w:t>
      </w:r>
      <w:r w:rsidR="008B4641">
        <w:rPr>
          <w:rFonts w:ascii="Book Antiqua" w:eastAsia="Book Antiqua" w:hAnsi="Book Antiqua" w:cs="Book Antiqua"/>
          <w:lang w:val="es-ES"/>
        </w:rPr>
        <w:t>presentado</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propósito </w:t>
      </w:r>
      <w:r w:rsidR="00EE5D50">
        <w:rPr>
          <w:rFonts w:ascii="Book Antiqua" w:eastAsia="Book Antiqua" w:hAnsi="Book Antiqua" w:cs="Book Antiqua"/>
          <w:lang w:val="es-ES"/>
        </w:rPr>
        <w:t xml:space="preserve">enmendar el Artículo 5 de la Ley Núm. </w:t>
      </w:r>
      <w:r w:rsidR="00EE5D50" w:rsidRPr="00EE5D50">
        <w:rPr>
          <w:rFonts w:ascii="Book Antiqua" w:eastAsia="Book Antiqua" w:hAnsi="Book Antiqua" w:cs="Book Antiqua"/>
          <w:lang w:val="es-PR"/>
        </w:rPr>
        <w:t xml:space="preserve">23 de 20 de junio de 1972, según enmendada, conocida como “Ley Orgánica del Departamento de Recursos Naturales y Ambientales”, a los fines de establecer la “Zona de Planificación Especial Turística de las Casetas y Muelles sobre el agua y terrenos de dominio público de La Parguera”; resolver la incertidumbre jurídica relacionada con las residencias y estructuras existentes en el litoral costero de esta zona; establecer un régimen de pago mediante el cobro de cánones por el uso de la superficie de las porciones de terrenos públicos y de agua que ocupen dichas estructuras existentes; autorizar reglamentación sobre el uso y mantenimiento de dichas estructuras; y para financiar obras permanentes en beneficio de la Reserva Natural y comunidad de La Parguera; aclarar las facultades, responsabilidades y deberes del Secretario del Departamento de Recursos Naturales y Ambientales, la Compañía de Turismo de Puerto Rico y la Junta de Planificación; ordenar al Departamento de Recursos Naturales y Ambientales y a la Compañía de Turismo de Puerto Rico que realice, divulgue y ejecute un plan detallado y coordinado de mejoras a la Reserva Natural de La Parguera y a la comunidad que será financiado con el producto de los cánones de </w:t>
      </w:r>
      <w:r w:rsidR="00EE5D50" w:rsidRPr="00EE5D50">
        <w:rPr>
          <w:rFonts w:ascii="Book Antiqua" w:eastAsia="Book Antiqua" w:hAnsi="Book Antiqua" w:cs="Book Antiqua"/>
          <w:lang w:val="es-PR"/>
        </w:rPr>
        <w:lastRenderedPageBreak/>
        <w:t xml:space="preserve">impuestos por el uso de la superficie de las porciones de terrenos públicos y de agua que ocupen a las estructuras privadas ubicadas en la zona marítimo terrestre; ordenar sobre el uso de los fondos recaudados por concepto de los cánones cobrados por el Departamento; y para otros fines relacionados. </w:t>
      </w:r>
    </w:p>
    <w:p w14:paraId="6358B121" w14:textId="77777777" w:rsidR="00EE5D50" w:rsidRPr="00EE5D50" w:rsidRDefault="00EE5D50" w:rsidP="00EE5D50">
      <w:pPr>
        <w:ind w:firstLine="720"/>
        <w:jc w:val="both"/>
        <w:rPr>
          <w:rFonts w:ascii="Book Antiqua" w:eastAsia="Book Antiqua" w:hAnsi="Book Antiqua" w:cs="Book Antiqua"/>
          <w:lang w:val="es-PR"/>
        </w:rPr>
      </w:pPr>
    </w:p>
    <w:p w14:paraId="2BFDCD94" w14:textId="5BD59289" w:rsidR="00B83726" w:rsidRPr="00330ADF"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La Comisión de </w:t>
      </w:r>
      <w:r w:rsidR="00EE5D50">
        <w:rPr>
          <w:rFonts w:ascii="Book Antiqua" w:eastAsia="Book Antiqua" w:hAnsi="Book Antiqua" w:cs="Book Antiqua"/>
          <w:bCs/>
          <w:szCs w:val="24"/>
          <w:lang w:val="es-ES"/>
        </w:rPr>
        <w:t>Recursos Naturales,</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 xml:space="preserve">como parte de la evaluación del P. de la C. </w:t>
      </w:r>
      <w:r w:rsidR="00330ADF" w:rsidRPr="00330ADF">
        <w:rPr>
          <w:rFonts w:ascii="Book Antiqua" w:eastAsia="Book Antiqua" w:hAnsi="Book Antiqua" w:cs="Book Antiqua"/>
          <w:bCs/>
          <w:szCs w:val="24"/>
          <w:lang w:val="es-ES"/>
        </w:rPr>
        <w:t>2</w:t>
      </w:r>
      <w:r w:rsidR="00EE5D50">
        <w:rPr>
          <w:rFonts w:ascii="Book Antiqua" w:eastAsia="Book Antiqua" w:hAnsi="Book Antiqua" w:cs="Book Antiqua"/>
          <w:bCs/>
          <w:szCs w:val="24"/>
          <w:lang w:val="es-ES"/>
        </w:rPr>
        <w:t>69 (A-003)</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Memoriales</w:t>
      </w:r>
      <w:r w:rsidR="00EC5A42" w:rsidRPr="00330ADF">
        <w:rPr>
          <w:rFonts w:ascii="Book Antiqua" w:eastAsia="Book Antiqua" w:hAnsi="Book Antiqua" w:cs="Book Antiqua"/>
          <w:bCs/>
          <w:szCs w:val="24"/>
          <w:lang w:val="es-PR"/>
        </w:rPr>
        <w:t xml:space="preserve"> </w:t>
      </w:r>
      <w:r w:rsidR="00980F11" w:rsidRPr="00330ADF">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CC5B17"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a</w:t>
      </w:r>
      <w:r w:rsidR="00F73DF6" w:rsidRPr="00330ADF">
        <w:rPr>
          <w:rFonts w:ascii="Book Antiqua" w:eastAsia="Book Antiqua" w:hAnsi="Book Antiqua" w:cs="Book Antiqua"/>
          <w:bCs/>
          <w:szCs w:val="24"/>
          <w:lang w:val="es-PR"/>
        </w:rPr>
        <w:t xml:space="preserve">l Departamento de </w:t>
      </w:r>
      <w:r w:rsidR="00D16C26">
        <w:rPr>
          <w:rFonts w:ascii="Book Antiqua" w:eastAsia="Book Antiqua" w:hAnsi="Book Antiqua" w:cs="Book Antiqua"/>
          <w:bCs/>
          <w:szCs w:val="24"/>
          <w:lang w:val="es-PR"/>
        </w:rPr>
        <w:t>Recursos Naturales y Ambientales, a la Junta de Planificación de Puerto Rico, a la Compañía de Turismo, al Municipio Autónomo de Lajas, al Centro de Recaudación de Ingresos Municipales y a la Asociación de Comerciantes de La Parguera</w:t>
      </w:r>
      <w:r w:rsidR="00825B4A">
        <w:rPr>
          <w:rFonts w:ascii="Book Antiqua" w:eastAsia="Book Antiqua" w:hAnsi="Book Antiqua" w:cs="Book Antiqua"/>
          <w:bCs/>
          <w:szCs w:val="24"/>
          <w:lang w:val="es-PR"/>
        </w:rPr>
        <w:t xml:space="preserve"> y </w:t>
      </w:r>
      <w:r w:rsidR="00DE591E">
        <w:rPr>
          <w:rFonts w:ascii="Book Antiqua" w:eastAsia="Book Antiqua" w:hAnsi="Book Antiqua" w:cs="Book Antiqua"/>
          <w:bCs/>
          <w:szCs w:val="24"/>
          <w:lang w:val="es-PR"/>
        </w:rPr>
        <w:t>a la Asociación de Constructores de Puerto Rico</w:t>
      </w:r>
      <w:r w:rsidR="00D16C26">
        <w:rPr>
          <w:rFonts w:ascii="Book Antiqua" w:eastAsia="Book Antiqua" w:hAnsi="Book Antiqua" w:cs="Book Antiqua"/>
          <w:bCs/>
          <w:szCs w:val="24"/>
          <w:lang w:val="es-PR"/>
        </w:rPr>
        <w:t>.  A</w:t>
      </w:r>
      <w:r w:rsidR="00527C52">
        <w:rPr>
          <w:rFonts w:ascii="Book Antiqua" w:eastAsia="Book Antiqua" w:hAnsi="Book Antiqua" w:cs="Book Antiqua"/>
          <w:bCs/>
          <w:szCs w:val="24"/>
          <w:lang w:val="es-PR"/>
        </w:rPr>
        <w:t xml:space="preserve"> excepción de este último, </w:t>
      </w:r>
      <w:r w:rsidR="00D309F9" w:rsidRPr="00330ADF">
        <w:rPr>
          <w:rFonts w:ascii="Book Antiqua" w:eastAsia="Book Antiqua" w:hAnsi="Book Antiqua" w:cs="Book Antiqua"/>
          <w:bCs/>
          <w:szCs w:val="24"/>
          <w:lang w:val="es-PR"/>
        </w:rPr>
        <w:t xml:space="preserve">las </w:t>
      </w:r>
      <w:r w:rsidR="00651C02" w:rsidRPr="00330ADF">
        <w:rPr>
          <w:rFonts w:ascii="Book Antiqua" w:eastAsia="Book Antiqua" w:hAnsi="Book Antiqua" w:cs="Book Antiqua"/>
          <w:bCs/>
          <w:szCs w:val="24"/>
          <w:lang w:val="es-PR"/>
        </w:rPr>
        <w:t>agencias</w:t>
      </w:r>
      <w:r w:rsidR="00D309F9" w:rsidRPr="00330ADF">
        <w:rPr>
          <w:rFonts w:ascii="Book Antiqua" w:eastAsia="Book Antiqua" w:hAnsi="Book Antiqua" w:cs="Book Antiqua"/>
          <w:bCs/>
          <w:szCs w:val="24"/>
          <w:lang w:val="es-PR"/>
        </w:rPr>
        <w:t xml:space="preserve"> antes mencionadas </w:t>
      </w:r>
      <w:r w:rsidR="00025064" w:rsidRPr="00330ADF">
        <w:rPr>
          <w:rFonts w:ascii="Book Antiqua" w:eastAsia="Book Antiqua" w:hAnsi="Book Antiqua" w:cs="Book Antiqua"/>
          <w:bCs/>
          <w:szCs w:val="24"/>
          <w:lang w:val="es-PR"/>
        </w:rPr>
        <w:t xml:space="preserve">presentaron sus respectivas ponencias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651C02" w:rsidRPr="00330ADF">
        <w:rPr>
          <w:rFonts w:ascii="Book Antiqua" w:eastAsia="Book Antiqua" w:hAnsi="Book Antiqua" w:cs="Book Antiqua"/>
          <w:bCs/>
          <w:szCs w:val="24"/>
          <w:lang w:val="es-PR"/>
        </w:rPr>
        <w:t>posición respecto a</w:t>
      </w:r>
      <w:r w:rsidR="00025064" w:rsidRPr="00330ADF">
        <w:rPr>
          <w:rFonts w:ascii="Book Antiqua" w:eastAsia="Book Antiqua" w:hAnsi="Book Antiqua" w:cs="Book Antiqua"/>
          <w:bCs/>
          <w:szCs w:val="24"/>
          <w:lang w:val="es-PR"/>
        </w:rPr>
        <w:t xml:space="preserve"> l</w:t>
      </w:r>
      <w:r w:rsidR="00946F33">
        <w:rPr>
          <w:rFonts w:ascii="Book Antiqua" w:eastAsia="Book Antiqua" w:hAnsi="Book Antiqua" w:cs="Book Antiqua"/>
          <w:bCs/>
          <w:szCs w:val="24"/>
          <w:lang w:val="es-PR"/>
        </w:rPr>
        <w:t>o</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 la C. </w:t>
      </w:r>
      <w:r w:rsidR="00330ADF" w:rsidRPr="00330ADF">
        <w:rPr>
          <w:rFonts w:ascii="Book Antiqua" w:eastAsia="Book Antiqua" w:hAnsi="Book Antiqua" w:cs="Book Antiqua"/>
          <w:bCs/>
          <w:szCs w:val="24"/>
          <w:lang w:val="es-PR"/>
        </w:rPr>
        <w:t>2</w:t>
      </w:r>
      <w:r w:rsidR="00D16C26">
        <w:rPr>
          <w:rFonts w:ascii="Book Antiqua" w:eastAsia="Book Antiqua" w:hAnsi="Book Antiqua" w:cs="Book Antiqua"/>
          <w:bCs/>
          <w:szCs w:val="24"/>
          <w:lang w:val="es-PR"/>
        </w:rPr>
        <w:t>69 (A-003).</w:t>
      </w:r>
      <w:r w:rsidR="00373E19">
        <w:rPr>
          <w:rFonts w:ascii="Book Antiqua" w:eastAsia="Book Antiqua" w:hAnsi="Book Antiqua" w:cs="Book Antiqua"/>
          <w:bCs/>
          <w:szCs w:val="24"/>
          <w:lang w:val="es-PR"/>
        </w:rPr>
        <w:t xml:space="preserve">  Además, se recibieron comentarios del Departamento de Justicia de Puerto Rico.</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6363D72E" w14:textId="77777777" w:rsidR="00CE16EE" w:rsidRPr="00330ADF" w:rsidRDefault="00CE16EE" w:rsidP="00532F3A">
      <w:pPr>
        <w:ind w:firstLine="720"/>
        <w:jc w:val="both"/>
        <w:rPr>
          <w:rFonts w:ascii="Book Antiqua" w:eastAsia="Book Antiqua" w:hAnsi="Book Antiqua" w:cs="Book Antiqua"/>
          <w:szCs w:val="24"/>
          <w:lang w:val="es-ES"/>
        </w:rPr>
      </w:pPr>
    </w:p>
    <w:p w14:paraId="639D7236" w14:textId="77777777" w:rsidR="00525960" w:rsidRPr="00330ADF" w:rsidRDefault="00525960" w:rsidP="004D2964">
      <w:pPr>
        <w:ind w:firstLine="720"/>
        <w:jc w:val="cente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45458E9D"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D16C26">
        <w:rPr>
          <w:rFonts w:ascii="Book Antiqua" w:eastAsia="Book Antiqua" w:hAnsi="Book Antiqua" w:cs="Book Antiqua"/>
          <w:b/>
          <w:bCs/>
          <w:szCs w:val="24"/>
          <w:lang w:val="es-PR"/>
        </w:rPr>
        <w:t>Recursos Naturales y Ambientales (DRNA)</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0D347FC2" w14:textId="26923E69" w:rsidR="00D16C26"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Pr="00330ADF">
        <w:rPr>
          <w:rFonts w:ascii="Book Antiqua" w:eastAsia="Book Antiqua" w:hAnsi="Book Antiqua" w:cs="Book Antiqua"/>
          <w:szCs w:val="24"/>
          <w:lang w:val="es-PR"/>
        </w:rPr>
        <w:t>E</w:t>
      </w:r>
      <w:r w:rsidR="007E7AF3" w:rsidRPr="00330ADF">
        <w:rPr>
          <w:rFonts w:ascii="Book Antiqua" w:eastAsia="Book Antiqua" w:hAnsi="Book Antiqua" w:cs="Book Antiqua"/>
          <w:szCs w:val="24"/>
          <w:lang w:val="es-PR"/>
        </w:rPr>
        <w:t xml:space="preserve">l Departamento de </w:t>
      </w:r>
      <w:r w:rsidR="00D16C26">
        <w:rPr>
          <w:rFonts w:ascii="Book Antiqua" w:eastAsia="Book Antiqua" w:hAnsi="Book Antiqua" w:cs="Book Antiqua"/>
          <w:szCs w:val="24"/>
          <w:lang w:val="es-PR"/>
        </w:rPr>
        <w:t>Recursos Naturales y Ambientales manifestó</w:t>
      </w:r>
      <w:r w:rsidR="000B78F4">
        <w:rPr>
          <w:rFonts w:ascii="Book Antiqua" w:eastAsia="Book Antiqua" w:hAnsi="Book Antiqua" w:cs="Book Antiqua"/>
          <w:szCs w:val="24"/>
          <w:lang w:val="es-PR"/>
        </w:rPr>
        <w:t xml:space="preserve"> que la </w:t>
      </w:r>
      <w:r w:rsidR="00D16C26">
        <w:rPr>
          <w:rFonts w:ascii="Book Antiqua" w:eastAsia="Book Antiqua" w:hAnsi="Book Antiqua" w:cs="Book Antiqua"/>
          <w:szCs w:val="24"/>
          <w:lang w:val="es-PR"/>
        </w:rPr>
        <w:t xml:space="preserve">presente medida representa una respuesta necesaria, urgente y largamente esperada al </w:t>
      </w:r>
      <w:r w:rsidR="00622F0C">
        <w:rPr>
          <w:rFonts w:ascii="Book Antiqua" w:eastAsia="Book Antiqua" w:hAnsi="Book Antiqua" w:cs="Book Antiqua"/>
          <w:szCs w:val="24"/>
          <w:lang w:val="es-PR"/>
        </w:rPr>
        <w:t>atender</w:t>
      </w:r>
      <w:r w:rsidR="00D16C26">
        <w:rPr>
          <w:rFonts w:ascii="Book Antiqua" w:eastAsia="Book Antiqua" w:hAnsi="Book Antiqua" w:cs="Book Antiqua"/>
          <w:szCs w:val="24"/>
          <w:lang w:val="es-PR"/>
        </w:rPr>
        <w:t xml:space="preserve"> finalmente </w:t>
      </w:r>
      <w:r w:rsidR="00622F0C">
        <w:rPr>
          <w:rFonts w:ascii="Book Antiqua" w:eastAsia="Book Antiqua" w:hAnsi="Book Antiqua" w:cs="Book Antiqua"/>
          <w:szCs w:val="24"/>
          <w:lang w:val="es-PR"/>
        </w:rPr>
        <w:t>la ausencia de un marco legal claro para las estructuras ubicadas en terrenos de dominio público en la Pargu</w:t>
      </w:r>
      <w:r w:rsidR="00137B0F">
        <w:rPr>
          <w:rFonts w:ascii="Book Antiqua" w:eastAsia="Book Antiqua" w:hAnsi="Book Antiqua" w:cs="Book Antiqua"/>
          <w:szCs w:val="24"/>
          <w:lang w:val="es-PR"/>
        </w:rPr>
        <w:t>era y que por décadas ha resultado en la ocupación indefinida</w:t>
      </w:r>
      <w:r w:rsidR="009B635F">
        <w:rPr>
          <w:rFonts w:ascii="Book Antiqua" w:eastAsia="Book Antiqua" w:hAnsi="Book Antiqua" w:cs="Book Antiqua"/>
          <w:szCs w:val="24"/>
          <w:lang w:val="es-PR"/>
        </w:rPr>
        <w:t xml:space="preserve"> de esos terrenos y la propagación sin control en la construcción de nuevas estructuras en el lugar.</w:t>
      </w:r>
      <w:r w:rsidR="00C04307">
        <w:rPr>
          <w:rFonts w:ascii="Book Antiqua" w:eastAsia="Book Antiqua" w:hAnsi="Book Antiqua" w:cs="Book Antiqua"/>
          <w:szCs w:val="24"/>
          <w:lang w:val="es-PR"/>
        </w:rPr>
        <w:t xml:space="preserve"> </w:t>
      </w:r>
      <w:r w:rsidR="00F302D4">
        <w:rPr>
          <w:rFonts w:ascii="Book Antiqua" w:eastAsia="Book Antiqua" w:hAnsi="Book Antiqua" w:cs="Book Antiqua"/>
          <w:szCs w:val="24"/>
          <w:lang w:val="es-PR"/>
        </w:rPr>
        <w:t xml:space="preserve"> Esto</w:t>
      </w:r>
      <w:r w:rsidR="00956B1A">
        <w:rPr>
          <w:rFonts w:ascii="Book Antiqua" w:eastAsia="Book Antiqua" w:hAnsi="Book Antiqua" w:cs="Book Antiqua"/>
          <w:szCs w:val="24"/>
          <w:lang w:val="es-PR"/>
        </w:rPr>
        <w:t>, estableciendo</w:t>
      </w:r>
      <w:r w:rsidR="000B78F4">
        <w:rPr>
          <w:rFonts w:ascii="Book Antiqua" w:eastAsia="Book Antiqua" w:hAnsi="Book Antiqua" w:cs="Book Antiqua"/>
          <w:szCs w:val="24"/>
          <w:lang w:val="es-PR"/>
        </w:rPr>
        <w:t xml:space="preserve"> un régimen claro de concesión mediante el cobro de cánones anuales de entre un cinco (5) a un diez (10) </w:t>
      </w:r>
      <w:r w:rsidR="0038023C">
        <w:rPr>
          <w:rFonts w:ascii="Book Antiqua" w:eastAsia="Book Antiqua" w:hAnsi="Book Antiqua" w:cs="Book Antiqua"/>
          <w:szCs w:val="24"/>
          <w:lang w:val="es-PR"/>
        </w:rPr>
        <w:t>por ciento</w:t>
      </w:r>
      <w:r w:rsidR="000B78F4">
        <w:rPr>
          <w:rFonts w:ascii="Book Antiqua" w:eastAsia="Book Antiqua" w:hAnsi="Book Antiqua" w:cs="Book Antiqua"/>
          <w:szCs w:val="24"/>
          <w:lang w:val="es-PR"/>
        </w:rPr>
        <w:t xml:space="preserve"> mayor a los establecidos y cobrados por el DRNA a las marinas y muelles en Puerto Rico por el uso de la superficie de terrenos públicos y aguas estatales.  </w:t>
      </w:r>
      <w:r w:rsidR="007A79CF">
        <w:rPr>
          <w:rFonts w:ascii="Book Antiqua" w:eastAsia="Book Antiqua" w:hAnsi="Book Antiqua" w:cs="Book Antiqua"/>
          <w:szCs w:val="24"/>
          <w:lang w:val="es-PR"/>
        </w:rPr>
        <w:t xml:space="preserve">Este régimen de concesión y el cobro de cánones permitirá recaudar fondos </w:t>
      </w:r>
      <w:r w:rsidR="00713342">
        <w:rPr>
          <w:rFonts w:ascii="Book Antiqua" w:eastAsia="Book Antiqua" w:hAnsi="Book Antiqua" w:cs="Book Antiqua"/>
          <w:szCs w:val="24"/>
          <w:lang w:val="es-PR"/>
        </w:rPr>
        <w:t xml:space="preserve">que podrán ser invertidos </w:t>
      </w:r>
      <w:r w:rsidR="008717EC">
        <w:rPr>
          <w:rFonts w:ascii="Book Antiqua" w:eastAsia="Book Antiqua" w:hAnsi="Book Antiqua" w:cs="Book Antiqua"/>
          <w:szCs w:val="24"/>
          <w:lang w:val="es-PR"/>
        </w:rPr>
        <w:t xml:space="preserve">directamente en el desarrollo </w:t>
      </w:r>
      <w:r w:rsidR="007A79CF">
        <w:rPr>
          <w:rFonts w:ascii="Book Antiqua" w:eastAsia="Book Antiqua" w:hAnsi="Book Antiqua" w:cs="Book Antiqua"/>
          <w:szCs w:val="24"/>
          <w:lang w:val="es-PR"/>
        </w:rPr>
        <w:t xml:space="preserve">de la Reserva Natural, La Parguera </w:t>
      </w:r>
      <w:r w:rsidR="00B803F9">
        <w:rPr>
          <w:rFonts w:ascii="Book Antiqua" w:eastAsia="Book Antiqua" w:hAnsi="Book Antiqua" w:cs="Book Antiqua"/>
          <w:szCs w:val="24"/>
          <w:lang w:val="es-PR"/>
        </w:rPr>
        <w:t>y la zona costera del Suroeste de Puerto Rico.</w:t>
      </w:r>
    </w:p>
    <w:p w14:paraId="028CCF01" w14:textId="77777777" w:rsidR="00473CA1" w:rsidRDefault="00473CA1" w:rsidP="009754EF">
      <w:pPr>
        <w:jc w:val="both"/>
        <w:rPr>
          <w:rFonts w:ascii="Book Antiqua" w:eastAsia="Book Antiqua" w:hAnsi="Book Antiqua" w:cs="Book Antiqua"/>
          <w:szCs w:val="24"/>
          <w:lang w:val="es-PR"/>
        </w:rPr>
      </w:pPr>
    </w:p>
    <w:p w14:paraId="3CC5CD69" w14:textId="0F91738D" w:rsidR="00473CA1" w:rsidRDefault="00473CA1"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Por otro lado, </w:t>
      </w:r>
      <w:r w:rsidR="007A79CF">
        <w:rPr>
          <w:rFonts w:ascii="Book Antiqua" w:eastAsia="Book Antiqua" w:hAnsi="Book Antiqua" w:cs="Book Antiqua"/>
          <w:szCs w:val="24"/>
          <w:lang w:val="es-PR"/>
        </w:rPr>
        <w:t xml:space="preserve">puntualiza que la Creación de la “Zona de Planificación Especial Turística de la Parguera”, </w:t>
      </w:r>
      <w:r w:rsidR="00C45A98">
        <w:rPr>
          <w:rFonts w:ascii="Book Antiqua" w:eastAsia="Book Antiqua" w:hAnsi="Book Antiqua" w:cs="Book Antiqua"/>
          <w:szCs w:val="24"/>
          <w:lang w:val="es-PR"/>
        </w:rPr>
        <w:t xml:space="preserve">permitirá </w:t>
      </w:r>
      <w:r w:rsidR="007A79CF">
        <w:rPr>
          <w:rFonts w:ascii="Book Antiqua" w:eastAsia="Book Antiqua" w:hAnsi="Book Antiqua" w:cs="Book Antiqua"/>
          <w:szCs w:val="24"/>
          <w:lang w:val="es-PR"/>
        </w:rPr>
        <w:t xml:space="preserve">la colaboración interinstitucional entre la Agencia, la Junta de Planificación de Puerto Rico (JP), la Compañía de Turismo de Puerto Rico (CTPR) y el Municipio de Lajas, con el propósito de coordinar esfuerzos y estrategias que permitan un desarrollo armónico y bien planificado de la zona.  </w:t>
      </w:r>
    </w:p>
    <w:p w14:paraId="34D9B51F" w14:textId="77777777" w:rsidR="00B803F9" w:rsidRDefault="00B803F9" w:rsidP="009754EF">
      <w:pPr>
        <w:jc w:val="both"/>
        <w:rPr>
          <w:rFonts w:ascii="Book Antiqua" w:eastAsia="Book Antiqua" w:hAnsi="Book Antiqua" w:cs="Book Antiqua"/>
          <w:szCs w:val="24"/>
          <w:lang w:val="es-PR"/>
        </w:rPr>
      </w:pPr>
    </w:p>
    <w:p w14:paraId="30C67917" w14:textId="5AC5B01F" w:rsidR="00B803F9" w:rsidRDefault="00B803F9"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ab/>
        <w:t xml:space="preserve">El DRNA, resalta que </w:t>
      </w:r>
      <w:r w:rsidR="00F565AF">
        <w:rPr>
          <w:rFonts w:ascii="Book Antiqua" w:eastAsia="Book Antiqua" w:hAnsi="Book Antiqua" w:cs="Book Antiqua"/>
          <w:szCs w:val="24"/>
          <w:lang w:val="es-PR"/>
        </w:rPr>
        <w:t xml:space="preserve">los requisitos establecidos </w:t>
      </w:r>
      <w:r w:rsidR="00096293">
        <w:rPr>
          <w:rFonts w:ascii="Book Antiqua" w:eastAsia="Book Antiqua" w:hAnsi="Book Antiqua" w:cs="Book Antiqua"/>
          <w:szCs w:val="24"/>
          <w:lang w:val="es-PR"/>
        </w:rPr>
        <w:t xml:space="preserve">en la medida </w:t>
      </w:r>
      <w:r>
        <w:rPr>
          <w:rFonts w:ascii="Book Antiqua" w:eastAsia="Book Antiqua" w:hAnsi="Book Antiqua" w:cs="Book Antiqua"/>
          <w:szCs w:val="24"/>
          <w:lang w:val="es-PR"/>
        </w:rPr>
        <w:t>reflejan un compromiso directo con la protección y preservación del medio ambiente.  Entre estos requisitos y condiciones se encuentran los siguientes:</w:t>
      </w:r>
    </w:p>
    <w:p w14:paraId="498628C7" w14:textId="7713B8EA" w:rsidR="00B803F9" w:rsidRDefault="00B803F9" w:rsidP="00B803F9">
      <w:pPr>
        <w:pStyle w:val="ListParagraph"/>
        <w:numPr>
          <w:ilvl w:val="0"/>
          <w:numId w:val="22"/>
        </w:numPr>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Pr="00B803F9">
        <w:rPr>
          <w:rFonts w:ascii="Book Antiqua" w:eastAsia="Book Antiqua" w:hAnsi="Book Antiqua" w:cs="Book Antiqua"/>
          <w:szCs w:val="24"/>
          <w:lang w:val="es-PR"/>
        </w:rPr>
        <w:t xml:space="preserve">a ocupación y uso de las residencias, muelles y estructuras deberá </w:t>
      </w:r>
      <w:r>
        <w:rPr>
          <w:rFonts w:ascii="Book Antiqua" w:eastAsia="Book Antiqua" w:hAnsi="Book Antiqua" w:cs="Book Antiqua"/>
          <w:szCs w:val="24"/>
          <w:lang w:val="es-PR"/>
        </w:rPr>
        <w:t>cumplir cabalmente con todos los reglamentos aplicables al control y prevención de la contaminación</w:t>
      </w:r>
      <w:r w:rsidR="00E8163A">
        <w:rPr>
          <w:rFonts w:ascii="Book Antiqua" w:eastAsia="Book Antiqua" w:hAnsi="Book Antiqua" w:cs="Book Antiqua"/>
          <w:szCs w:val="24"/>
          <w:lang w:val="es-PR"/>
        </w:rPr>
        <w:t>,</w:t>
      </w:r>
      <w:r>
        <w:rPr>
          <w:rFonts w:ascii="Book Antiqua" w:eastAsia="Book Antiqua" w:hAnsi="Book Antiqua" w:cs="Book Antiqua"/>
          <w:szCs w:val="24"/>
          <w:lang w:val="es-PR"/>
        </w:rPr>
        <w:t xml:space="preserve"> lo que garantiza que las estructuras existentes no representen una fuente de contaminación para las aguas y los ecosistemas de La Parquera.</w:t>
      </w:r>
    </w:p>
    <w:p w14:paraId="6D21491E" w14:textId="7D7C97F7" w:rsidR="00D67513" w:rsidRDefault="00B803F9" w:rsidP="00B803F9">
      <w:pPr>
        <w:pStyle w:val="ListParagraph"/>
        <w:numPr>
          <w:ilvl w:val="0"/>
          <w:numId w:val="22"/>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Todos los ocupantes deberán en un término </w:t>
      </w:r>
      <w:r w:rsidR="00205FFE">
        <w:rPr>
          <w:rFonts w:ascii="Book Antiqua" w:eastAsia="Book Antiqua" w:hAnsi="Book Antiqua" w:cs="Book Antiqua"/>
          <w:szCs w:val="24"/>
          <w:lang w:val="es-PR"/>
        </w:rPr>
        <w:t>establecido de</w:t>
      </w:r>
      <w:r>
        <w:rPr>
          <w:rFonts w:ascii="Book Antiqua" w:eastAsia="Book Antiqua" w:hAnsi="Book Antiqua" w:cs="Book Antiqua"/>
          <w:szCs w:val="24"/>
          <w:lang w:val="es-PR"/>
        </w:rPr>
        <w:t xml:space="preserve"> sesenta (60) días de la entrada en vigor de </w:t>
      </w:r>
      <w:r w:rsidR="00F02803">
        <w:rPr>
          <w:rFonts w:ascii="Book Antiqua" w:eastAsia="Book Antiqua" w:hAnsi="Book Antiqua" w:cs="Book Antiqua"/>
          <w:szCs w:val="24"/>
          <w:lang w:val="es-PR"/>
        </w:rPr>
        <w:t>la Ley, presentar ante el DRNA una certificación juramentada emitida por un ingeniero o agrimensor licenciado en Puerto Rico, en la que se establezca la huella exacta de la estructura junto a un diagrama actualizado de la superficie ocupada, con una precisión de no más de una pulgada (1”) o 25.4 milímetros en todas sus dimensiones.  Est</w:t>
      </w:r>
      <w:r w:rsidR="00914A40">
        <w:rPr>
          <w:rFonts w:ascii="Book Antiqua" w:eastAsia="Book Antiqua" w:hAnsi="Book Antiqua" w:cs="Book Antiqua"/>
          <w:szCs w:val="24"/>
          <w:lang w:val="es-PR"/>
        </w:rPr>
        <w:t>o</w:t>
      </w:r>
      <w:r w:rsidR="00D641E1">
        <w:rPr>
          <w:rFonts w:ascii="Book Antiqua" w:eastAsia="Book Antiqua" w:hAnsi="Book Antiqua" w:cs="Book Antiqua"/>
          <w:szCs w:val="24"/>
          <w:lang w:val="es-PR"/>
        </w:rPr>
        <w:t>,</w:t>
      </w:r>
      <w:r w:rsidR="00F02803">
        <w:rPr>
          <w:rFonts w:ascii="Book Antiqua" w:eastAsia="Book Antiqua" w:hAnsi="Book Antiqua" w:cs="Book Antiqua"/>
          <w:szCs w:val="24"/>
          <w:lang w:val="es-PR"/>
        </w:rPr>
        <w:t xml:space="preserve"> pone fin a décadas de incertidumbre y establece un límite claro y verificable sobre la extensión de las estructuras y evita que el desarrollo humano </w:t>
      </w:r>
      <w:r w:rsidR="00D67513">
        <w:rPr>
          <w:rFonts w:ascii="Book Antiqua" w:eastAsia="Book Antiqua" w:hAnsi="Book Antiqua" w:cs="Book Antiqua"/>
          <w:szCs w:val="24"/>
          <w:lang w:val="es-PR"/>
        </w:rPr>
        <w:t xml:space="preserve">se </w:t>
      </w:r>
      <w:r w:rsidR="00F02803">
        <w:rPr>
          <w:rFonts w:ascii="Book Antiqua" w:eastAsia="Book Antiqua" w:hAnsi="Book Antiqua" w:cs="Book Antiqua"/>
          <w:szCs w:val="24"/>
          <w:lang w:val="es-PR"/>
        </w:rPr>
        <w:t>continúe</w:t>
      </w:r>
      <w:r w:rsidR="00D67513">
        <w:rPr>
          <w:rFonts w:ascii="Book Antiqua" w:eastAsia="Book Antiqua" w:hAnsi="Book Antiqua" w:cs="Book Antiqua"/>
          <w:szCs w:val="24"/>
          <w:lang w:val="es-PR"/>
        </w:rPr>
        <w:t xml:space="preserve"> desplazando o degradando el entorno natural.  </w:t>
      </w:r>
    </w:p>
    <w:p w14:paraId="258FFCC9" w14:textId="5DE827BF" w:rsidR="00D67513" w:rsidRDefault="00D67513" w:rsidP="00B803F9">
      <w:pPr>
        <w:pStyle w:val="ListParagraph"/>
        <w:numPr>
          <w:ilvl w:val="0"/>
          <w:numId w:val="22"/>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Establece que si una estructura es destruida total o parcialmente en más de un cincuenta por ciento (50%) debido a causas naturales o al deterioro provocado por el paso del tiempo, la misma no podrá ser reconstruida, </w:t>
      </w:r>
      <w:r w:rsidR="00A220A7">
        <w:rPr>
          <w:rFonts w:ascii="Book Antiqua" w:eastAsia="Book Antiqua" w:hAnsi="Book Antiqua" w:cs="Book Antiqua"/>
          <w:szCs w:val="24"/>
          <w:lang w:val="es-PR"/>
        </w:rPr>
        <w:t xml:space="preserve">manteniendo bajo control </w:t>
      </w:r>
      <w:r>
        <w:rPr>
          <w:rFonts w:ascii="Book Antiqua" w:eastAsia="Book Antiqua" w:hAnsi="Book Antiqua" w:cs="Book Antiqua"/>
          <w:szCs w:val="24"/>
          <w:lang w:val="es-PR"/>
        </w:rPr>
        <w:t>el número y la extensión de las estructuras en La Parguera</w:t>
      </w:r>
      <w:r w:rsidR="00A220A7">
        <w:rPr>
          <w:rFonts w:ascii="Book Antiqua" w:eastAsia="Book Antiqua" w:hAnsi="Book Antiqua" w:cs="Book Antiqua"/>
          <w:szCs w:val="24"/>
          <w:lang w:val="es-PR"/>
        </w:rPr>
        <w:t>.</w:t>
      </w:r>
      <w:r>
        <w:rPr>
          <w:rFonts w:ascii="Book Antiqua" w:eastAsia="Book Antiqua" w:hAnsi="Book Antiqua" w:cs="Book Antiqua"/>
          <w:szCs w:val="24"/>
          <w:lang w:val="es-PR"/>
        </w:rPr>
        <w:t xml:space="preserve"> </w:t>
      </w:r>
    </w:p>
    <w:p w14:paraId="49F57EF7" w14:textId="226AA7F2" w:rsidR="00D67513" w:rsidRDefault="00D67513" w:rsidP="00B803F9">
      <w:pPr>
        <w:pStyle w:val="ListParagraph"/>
        <w:numPr>
          <w:ilvl w:val="0"/>
          <w:numId w:val="22"/>
        </w:numPr>
        <w:jc w:val="both"/>
        <w:rPr>
          <w:rFonts w:ascii="Book Antiqua" w:eastAsia="Book Antiqua" w:hAnsi="Book Antiqua" w:cs="Book Antiqua"/>
          <w:szCs w:val="24"/>
          <w:lang w:val="es-PR"/>
        </w:rPr>
      </w:pPr>
      <w:r>
        <w:rPr>
          <w:rFonts w:ascii="Book Antiqua" w:eastAsia="Book Antiqua" w:hAnsi="Book Antiqua" w:cs="Book Antiqua"/>
          <w:szCs w:val="24"/>
          <w:lang w:val="es-PR"/>
        </w:rPr>
        <w:t>El DRNA deberá promulgar reglamentación dentro de los seis (6) mes</w:t>
      </w:r>
      <w:r w:rsidR="00E8163A">
        <w:rPr>
          <w:rFonts w:ascii="Book Antiqua" w:eastAsia="Book Antiqua" w:hAnsi="Book Antiqua" w:cs="Book Antiqua"/>
          <w:szCs w:val="24"/>
          <w:lang w:val="es-PR"/>
        </w:rPr>
        <w:t>es</w:t>
      </w:r>
      <w:r>
        <w:rPr>
          <w:rFonts w:ascii="Book Antiqua" w:eastAsia="Book Antiqua" w:hAnsi="Book Antiqua" w:cs="Book Antiqua"/>
          <w:szCs w:val="24"/>
          <w:lang w:val="es-PR"/>
        </w:rPr>
        <w:t xml:space="preserve"> de la aprobación de esta ley con el fin de establecer un proceso ágil que permita a los ocupantes realizar reparaciones mejoras y de mantenimiento rutinario sin afectar la integridad ambiental de la zona.</w:t>
      </w:r>
    </w:p>
    <w:p w14:paraId="5348E8F2" w14:textId="77777777" w:rsidR="00D67513" w:rsidRDefault="00D67513" w:rsidP="00D67513">
      <w:pPr>
        <w:jc w:val="both"/>
        <w:rPr>
          <w:rFonts w:ascii="Book Antiqua" w:eastAsia="Book Antiqua" w:hAnsi="Book Antiqua" w:cs="Book Antiqua"/>
          <w:szCs w:val="24"/>
          <w:lang w:val="es-PR"/>
        </w:rPr>
      </w:pPr>
    </w:p>
    <w:p w14:paraId="442E23E8" w14:textId="4C975868" w:rsidR="00B803F9" w:rsidRPr="00D67513" w:rsidRDefault="00D67513" w:rsidP="00D6751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el DRNA enfatiza en otro aspecto clave </w:t>
      </w:r>
      <w:r w:rsidR="00AA6B9F">
        <w:rPr>
          <w:rFonts w:ascii="Book Antiqua" w:eastAsia="Book Antiqua" w:hAnsi="Book Antiqua" w:cs="Book Antiqua"/>
          <w:szCs w:val="24"/>
          <w:lang w:val="es-PR"/>
        </w:rPr>
        <w:t xml:space="preserve">de este proyecto </w:t>
      </w:r>
      <w:r>
        <w:rPr>
          <w:rFonts w:ascii="Book Antiqua" w:eastAsia="Book Antiqua" w:hAnsi="Book Antiqua" w:cs="Book Antiqua"/>
          <w:szCs w:val="24"/>
          <w:lang w:val="es-PR"/>
        </w:rPr>
        <w:t xml:space="preserve">es que, en ninguna circunstancia, se está cediendo </w:t>
      </w:r>
      <w:r w:rsidR="006403D0">
        <w:rPr>
          <w:rFonts w:ascii="Book Antiqua" w:eastAsia="Book Antiqua" w:hAnsi="Book Antiqua" w:cs="Book Antiqua"/>
          <w:szCs w:val="24"/>
          <w:lang w:val="es-PR"/>
        </w:rPr>
        <w:t xml:space="preserve">la titularidad o </w:t>
      </w:r>
      <w:r>
        <w:rPr>
          <w:rFonts w:ascii="Book Antiqua" w:eastAsia="Book Antiqua" w:hAnsi="Book Antiqua" w:cs="Book Antiqua"/>
          <w:szCs w:val="24"/>
          <w:lang w:val="es-PR"/>
        </w:rPr>
        <w:t>el dominio público sobre los terrenos y aguas sumergibles de La Parguera</w:t>
      </w:r>
      <w:r w:rsidR="00AA6B9F">
        <w:rPr>
          <w:rFonts w:ascii="Book Antiqua" w:eastAsia="Book Antiqua" w:hAnsi="Book Antiqua" w:cs="Book Antiqua"/>
          <w:szCs w:val="24"/>
          <w:lang w:val="es-PR"/>
        </w:rPr>
        <w:t xml:space="preserve"> y </w:t>
      </w:r>
      <w:r w:rsidR="00761E6D">
        <w:rPr>
          <w:rFonts w:ascii="Book Antiqua" w:eastAsia="Book Antiqua" w:hAnsi="Book Antiqua" w:cs="Book Antiqua"/>
          <w:szCs w:val="24"/>
          <w:lang w:val="es-PR"/>
        </w:rPr>
        <w:t xml:space="preserve">puntualiza </w:t>
      </w:r>
      <w:r w:rsidR="00AA6B9F">
        <w:rPr>
          <w:rFonts w:ascii="Book Antiqua" w:eastAsia="Book Antiqua" w:hAnsi="Book Antiqua" w:cs="Book Antiqua"/>
          <w:szCs w:val="24"/>
          <w:lang w:val="es-PR"/>
        </w:rPr>
        <w:t>que el Gobierno de Puerto Rico mantendrá el control y la autoridad absoluta sobre la zona marítimo-terrestre ya que el derecho de uso de superficie otorgado mediante esta ley es precisamente eso: derecho de uso, limitado y condicionado, que en ningún caso podrá ser transferido, vendido, heredado o gravado como si se tratara de una propiedad privada. Esto es fundamental para preservar el carácter público de La Parguera y evitar que los terrenos costeros, que pertenecen al pueblo de Puerto Rico, terminen en manos privadas o sean sujetos de apropiación ilegal.</w:t>
      </w:r>
      <w:r w:rsidRPr="00D67513">
        <w:rPr>
          <w:rFonts w:ascii="Book Antiqua" w:eastAsia="Book Antiqua" w:hAnsi="Book Antiqua" w:cs="Book Antiqua"/>
          <w:szCs w:val="24"/>
          <w:lang w:val="es-PR"/>
        </w:rPr>
        <w:t xml:space="preserve"> </w:t>
      </w:r>
    </w:p>
    <w:p w14:paraId="0D183002" w14:textId="77777777" w:rsidR="00D16C26" w:rsidRDefault="00D16C26" w:rsidP="009754EF">
      <w:pPr>
        <w:jc w:val="both"/>
        <w:rPr>
          <w:rFonts w:ascii="Book Antiqua" w:eastAsia="Book Antiqua" w:hAnsi="Book Antiqua" w:cs="Book Antiqua"/>
          <w:szCs w:val="24"/>
          <w:lang w:val="es-PR"/>
        </w:rPr>
      </w:pPr>
    </w:p>
    <w:p w14:paraId="1B22C041" w14:textId="48DD45B5" w:rsidR="00AA6B9F" w:rsidRDefault="00AA6B9F"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t>En su conclusión, el DRNA expone que el P. de la C. 269 es una medida responsable, equilibrada</w:t>
      </w:r>
      <w:r w:rsidR="007073A4">
        <w:rPr>
          <w:rFonts w:ascii="Book Antiqua" w:eastAsia="Book Antiqua" w:hAnsi="Book Antiqua" w:cs="Book Antiqua"/>
          <w:szCs w:val="24"/>
          <w:lang w:val="es-PR"/>
        </w:rPr>
        <w:t xml:space="preserve"> y absolutamente necesaria para enfrentar, de una vez </w:t>
      </w:r>
      <w:r w:rsidR="0001527F">
        <w:rPr>
          <w:rFonts w:ascii="Book Antiqua" w:eastAsia="Book Antiqua" w:hAnsi="Book Antiqua" w:cs="Book Antiqua"/>
          <w:szCs w:val="24"/>
          <w:lang w:val="es-PR"/>
        </w:rPr>
        <w:t xml:space="preserve">y por </w:t>
      </w:r>
      <w:r w:rsidR="007073A4">
        <w:rPr>
          <w:rFonts w:ascii="Book Antiqua" w:eastAsia="Book Antiqua" w:hAnsi="Book Antiqua" w:cs="Book Antiqua"/>
          <w:szCs w:val="24"/>
          <w:lang w:val="es-PR"/>
        </w:rPr>
        <w:t xml:space="preserve">todas, la falta de regulación que ha afectado a La Parguera por décadas por lo que respalda firmemente la aprobación de esta medida. </w:t>
      </w:r>
    </w:p>
    <w:p w14:paraId="31303E9D" w14:textId="77777777" w:rsidR="00AA6B9F" w:rsidRDefault="00AA6B9F" w:rsidP="009754EF">
      <w:pPr>
        <w:jc w:val="both"/>
        <w:rPr>
          <w:rFonts w:ascii="Book Antiqua" w:eastAsia="Book Antiqua" w:hAnsi="Book Antiqua" w:cs="Book Antiqua"/>
          <w:szCs w:val="24"/>
          <w:lang w:val="es-PR"/>
        </w:rPr>
      </w:pPr>
    </w:p>
    <w:p w14:paraId="2B81D783" w14:textId="77777777" w:rsidR="00271C1C" w:rsidRDefault="00271C1C" w:rsidP="006608BA">
      <w:pPr>
        <w:ind w:firstLine="720"/>
        <w:jc w:val="both"/>
        <w:rPr>
          <w:rFonts w:ascii="Book Antiqua" w:eastAsia="Book Antiqua" w:hAnsi="Book Antiqua" w:cs="Book Antiqua"/>
          <w:b/>
          <w:bCs/>
          <w:szCs w:val="24"/>
          <w:lang w:val="es-PR"/>
        </w:rPr>
      </w:pPr>
    </w:p>
    <w:p w14:paraId="451DF06C" w14:textId="77777777" w:rsidR="00CA73E5" w:rsidRDefault="00CA73E5" w:rsidP="006608BA">
      <w:pPr>
        <w:ind w:firstLine="720"/>
        <w:jc w:val="both"/>
        <w:rPr>
          <w:rFonts w:ascii="Book Antiqua" w:eastAsia="Book Antiqua" w:hAnsi="Book Antiqua" w:cs="Book Antiqua"/>
          <w:b/>
          <w:bCs/>
          <w:szCs w:val="24"/>
          <w:lang w:val="es-PR"/>
        </w:rPr>
      </w:pPr>
    </w:p>
    <w:p w14:paraId="036EB685" w14:textId="5C47046E" w:rsidR="007073A4" w:rsidRDefault="007073A4"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Junta de Planificación de Puerto Rico (JP):</w:t>
      </w:r>
    </w:p>
    <w:p w14:paraId="3F8EB64B" w14:textId="77777777" w:rsidR="007073A4" w:rsidRDefault="007073A4" w:rsidP="006608BA">
      <w:pPr>
        <w:ind w:firstLine="720"/>
        <w:jc w:val="both"/>
        <w:rPr>
          <w:rFonts w:ascii="Book Antiqua" w:eastAsia="Book Antiqua" w:hAnsi="Book Antiqua" w:cs="Book Antiqua"/>
          <w:b/>
          <w:bCs/>
          <w:szCs w:val="24"/>
          <w:lang w:val="es-PR"/>
        </w:rPr>
      </w:pPr>
    </w:p>
    <w:p w14:paraId="1437F812" w14:textId="498A4F49" w:rsidR="007073A4" w:rsidRDefault="007073A4"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Junta de Planificación destaca que el área bajo estudio cuenta con varios planes especiales </w:t>
      </w:r>
      <w:r w:rsidR="00E5250E">
        <w:rPr>
          <w:rFonts w:ascii="Book Antiqua" w:eastAsia="Book Antiqua" w:hAnsi="Book Antiqua" w:cs="Book Antiqua"/>
          <w:szCs w:val="24"/>
          <w:lang w:val="es-PR"/>
        </w:rPr>
        <w:t xml:space="preserve">como son las Reservas Naturales, Bosques Estatales, Áreas de Planificación Especial, Planes de Manejo, Zona de Interés Turístico de Lajas, Guánica y Cabo Rojo, Reserva Agrícola del Valle de Lajas, entre otras que podrían solapar con la designación de la </w:t>
      </w:r>
      <w:bookmarkStart w:id="0" w:name="_Hlk199843342"/>
      <w:r w:rsidR="00E5250E">
        <w:rPr>
          <w:rFonts w:ascii="Book Antiqua" w:eastAsia="Book Antiqua" w:hAnsi="Book Antiqua" w:cs="Book Antiqua"/>
          <w:szCs w:val="24"/>
          <w:lang w:val="es-PR"/>
        </w:rPr>
        <w:t>“Zona de Planificación Especial Turística de las Casetas y Muelles de La Parguera”</w:t>
      </w:r>
      <w:bookmarkEnd w:id="0"/>
      <w:r w:rsidR="00E5250E">
        <w:rPr>
          <w:rFonts w:ascii="Book Antiqua" w:eastAsia="Book Antiqua" w:hAnsi="Book Antiqua" w:cs="Book Antiqua"/>
          <w:szCs w:val="24"/>
          <w:lang w:val="es-PR"/>
        </w:rPr>
        <w:t xml:space="preserve">.  A tales efectos, expone que </w:t>
      </w:r>
      <w:r w:rsidR="00256A36">
        <w:rPr>
          <w:rFonts w:ascii="Book Antiqua" w:eastAsia="Book Antiqua" w:hAnsi="Book Antiqua" w:cs="Book Antiqua"/>
          <w:szCs w:val="24"/>
          <w:lang w:val="es-PR"/>
        </w:rPr>
        <w:t>es de suma importancia</w:t>
      </w:r>
      <w:r w:rsidR="009F1DEA">
        <w:rPr>
          <w:rFonts w:ascii="Book Antiqua" w:eastAsia="Book Antiqua" w:hAnsi="Book Antiqua" w:cs="Book Antiqua"/>
          <w:szCs w:val="24"/>
          <w:lang w:val="es-PR"/>
        </w:rPr>
        <w:t xml:space="preserve"> que se determine de manera clara</w:t>
      </w:r>
      <w:r w:rsidR="00E5250E">
        <w:rPr>
          <w:rFonts w:ascii="Book Antiqua" w:eastAsia="Book Antiqua" w:hAnsi="Book Antiqua" w:cs="Book Antiqua"/>
          <w:szCs w:val="24"/>
          <w:lang w:val="es-PR"/>
        </w:rPr>
        <w:t xml:space="preserve"> la delimitación correspondiente a esta Zona de Planificación Especial.  </w:t>
      </w:r>
    </w:p>
    <w:p w14:paraId="2A1FE420" w14:textId="77777777" w:rsidR="00E5250E" w:rsidRDefault="00E5250E" w:rsidP="006608BA">
      <w:pPr>
        <w:ind w:firstLine="720"/>
        <w:jc w:val="both"/>
        <w:rPr>
          <w:rFonts w:ascii="Book Antiqua" w:eastAsia="Book Antiqua" w:hAnsi="Book Antiqua" w:cs="Book Antiqua"/>
          <w:szCs w:val="24"/>
          <w:lang w:val="es-PR"/>
        </w:rPr>
      </w:pPr>
    </w:p>
    <w:p w14:paraId="1ADADDD6" w14:textId="28A60025" w:rsidR="003F55D7" w:rsidRDefault="003F55D7"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otro lado, realizan varias recomendaciones a la medida:</w:t>
      </w:r>
    </w:p>
    <w:p w14:paraId="3C6FD82B" w14:textId="4D5C31FC" w:rsidR="003F55D7" w:rsidRDefault="008965F5" w:rsidP="003F55D7">
      <w:pPr>
        <w:pStyle w:val="ListParagraph"/>
        <w:numPr>
          <w:ilvl w:val="0"/>
          <w:numId w:val="23"/>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los municipios afectados </w:t>
      </w:r>
      <w:r w:rsidR="00307EB1">
        <w:rPr>
          <w:rFonts w:ascii="Book Antiqua" w:eastAsia="Book Antiqua" w:hAnsi="Book Antiqua" w:cs="Book Antiqua"/>
          <w:szCs w:val="24"/>
          <w:lang w:val="es-PR"/>
        </w:rPr>
        <w:t xml:space="preserve">con las disposiciones de esta medida, </w:t>
      </w:r>
      <w:r w:rsidR="003F55D7">
        <w:rPr>
          <w:rFonts w:ascii="Book Antiqua" w:eastAsia="Book Antiqua" w:hAnsi="Book Antiqua" w:cs="Book Antiqua"/>
          <w:szCs w:val="24"/>
          <w:lang w:val="es-PR"/>
        </w:rPr>
        <w:t xml:space="preserve">en coordinación con la JP, enmienden sus Planes de Ordenación Territorial, para que sean cónsonos a lo </w:t>
      </w:r>
      <w:r w:rsidR="00B211C6">
        <w:rPr>
          <w:rFonts w:ascii="Book Antiqua" w:eastAsia="Book Antiqua" w:hAnsi="Book Antiqua" w:cs="Book Antiqua"/>
          <w:szCs w:val="24"/>
          <w:lang w:val="es-PR"/>
        </w:rPr>
        <w:t>establecido en la ley</w:t>
      </w:r>
      <w:r w:rsidR="003F55D7">
        <w:rPr>
          <w:rFonts w:ascii="Book Antiqua" w:eastAsia="Book Antiqua" w:hAnsi="Book Antiqua" w:cs="Book Antiqua"/>
          <w:szCs w:val="24"/>
          <w:lang w:val="es-PR"/>
        </w:rPr>
        <w:t>, en un plazo que no exceda de un (1) año a partir de su implementación.</w:t>
      </w:r>
    </w:p>
    <w:p w14:paraId="2E7C3A17" w14:textId="1ADC55F4" w:rsidR="003F55D7" w:rsidRDefault="00944B4C" w:rsidP="003F55D7">
      <w:pPr>
        <w:pStyle w:val="ListParagraph"/>
        <w:numPr>
          <w:ilvl w:val="0"/>
          <w:numId w:val="23"/>
        </w:numPr>
        <w:jc w:val="both"/>
        <w:rPr>
          <w:rFonts w:ascii="Book Antiqua" w:eastAsia="Book Antiqua" w:hAnsi="Book Antiqua" w:cs="Book Antiqua"/>
          <w:szCs w:val="24"/>
          <w:lang w:val="es-PR"/>
        </w:rPr>
      </w:pPr>
      <w:r>
        <w:rPr>
          <w:rFonts w:ascii="Book Antiqua" w:eastAsia="Book Antiqua" w:hAnsi="Book Antiqua" w:cs="Book Antiqua"/>
          <w:szCs w:val="24"/>
          <w:lang w:val="es-PR"/>
        </w:rPr>
        <w:t>P</w:t>
      </w:r>
      <w:r w:rsidR="00D82CDF">
        <w:rPr>
          <w:rFonts w:ascii="Book Antiqua" w:eastAsia="Book Antiqua" w:hAnsi="Book Antiqua" w:cs="Book Antiqua"/>
          <w:szCs w:val="24"/>
          <w:lang w:val="es-PR"/>
        </w:rPr>
        <w:t xml:space="preserve">ara la designación de la “Zona de Planificación Especial Turística de las Casetas y Muelles de La Parguera”, se </w:t>
      </w:r>
      <w:r w:rsidR="004E34EF">
        <w:rPr>
          <w:rFonts w:ascii="Book Antiqua" w:eastAsia="Book Antiqua" w:hAnsi="Book Antiqua" w:cs="Book Antiqua"/>
          <w:szCs w:val="24"/>
          <w:lang w:val="es-PR"/>
        </w:rPr>
        <w:t>utilice</w:t>
      </w:r>
      <w:r w:rsidR="00B97B40">
        <w:rPr>
          <w:rFonts w:ascii="Book Antiqua" w:eastAsia="Book Antiqua" w:hAnsi="Book Antiqua" w:cs="Book Antiqua"/>
          <w:szCs w:val="24"/>
          <w:lang w:val="es-PR"/>
        </w:rPr>
        <w:t xml:space="preserve"> como base lo establecido</w:t>
      </w:r>
      <w:r w:rsidR="00D82CDF">
        <w:rPr>
          <w:rFonts w:ascii="Book Antiqua" w:eastAsia="Book Antiqua" w:hAnsi="Book Antiqua" w:cs="Book Antiqua"/>
          <w:szCs w:val="24"/>
          <w:lang w:val="es-PR"/>
        </w:rPr>
        <w:t xml:space="preserve"> en el Capítulo 7.3, “Zonas y Áreas Especiales Sobrepuestas”, Sección 7.2.1.2, “Tipos de Zonas y Áreas Especiales S</w:t>
      </w:r>
      <w:r w:rsidR="001541DD">
        <w:rPr>
          <w:rFonts w:ascii="Book Antiqua" w:eastAsia="Book Antiqua" w:hAnsi="Book Antiqua" w:cs="Book Antiqua"/>
          <w:szCs w:val="24"/>
          <w:lang w:val="es-PR"/>
        </w:rPr>
        <w:t>o</w:t>
      </w:r>
      <w:r w:rsidR="00D82CDF">
        <w:rPr>
          <w:rFonts w:ascii="Book Antiqua" w:eastAsia="Book Antiqua" w:hAnsi="Book Antiqua" w:cs="Book Antiqua"/>
          <w:szCs w:val="24"/>
          <w:lang w:val="es-PR"/>
        </w:rPr>
        <w:t>brepuestas”, Inciso A-4 del Reglamento Conjunto para la Evaluación y Expedición de Permisos relacionados al Desarrollo, Uso de Terrenos y Operación de Negocios con vigencia de 16 de junio de 2023 (Reglamento Núm. 4034, para la designación de una Zona Especial de Planificación (ZEP)</w:t>
      </w:r>
      <w:r w:rsidR="008700AE">
        <w:rPr>
          <w:rFonts w:ascii="Book Antiqua" w:eastAsia="Book Antiqua" w:hAnsi="Book Antiqua" w:cs="Book Antiqua"/>
          <w:szCs w:val="24"/>
          <w:lang w:val="es-PR"/>
        </w:rPr>
        <w:t>)</w:t>
      </w:r>
      <w:r w:rsidR="00D82CDF">
        <w:rPr>
          <w:rFonts w:ascii="Book Antiqua" w:eastAsia="Book Antiqua" w:hAnsi="Book Antiqua" w:cs="Book Antiqua"/>
          <w:szCs w:val="24"/>
          <w:lang w:val="es-PR"/>
        </w:rPr>
        <w:t xml:space="preserve">. </w:t>
      </w:r>
    </w:p>
    <w:p w14:paraId="4C650442" w14:textId="264749A7" w:rsidR="003F55D7" w:rsidRDefault="004A4D0B" w:rsidP="003F55D7">
      <w:pPr>
        <w:pStyle w:val="ListParagraph"/>
        <w:numPr>
          <w:ilvl w:val="0"/>
          <w:numId w:val="23"/>
        </w:numPr>
        <w:jc w:val="both"/>
        <w:rPr>
          <w:rFonts w:ascii="Book Antiqua" w:eastAsia="Book Antiqua" w:hAnsi="Book Antiqua" w:cs="Book Antiqua"/>
          <w:szCs w:val="24"/>
          <w:lang w:val="es-PR"/>
        </w:rPr>
      </w:pPr>
      <w:r>
        <w:rPr>
          <w:rFonts w:ascii="Book Antiqua" w:eastAsia="Book Antiqua" w:hAnsi="Book Antiqua" w:cs="Book Antiqua"/>
          <w:szCs w:val="24"/>
          <w:lang w:val="es-PR"/>
        </w:rPr>
        <w:t>Que e</w:t>
      </w:r>
      <w:r w:rsidR="003F55D7">
        <w:rPr>
          <w:rFonts w:ascii="Book Antiqua" w:eastAsia="Book Antiqua" w:hAnsi="Book Antiqua" w:cs="Book Antiqua"/>
          <w:szCs w:val="24"/>
          <w:lang w:val="es-PR"/>
        </w:rPr>
        <w:t xml:space="preserve">l DRNA </w:t>
      </w:r>
      <w:r>
        <w:rPr>
          <w:rFonts w:ascii="Book Antiqua" w:eastAsia="Book Antiqua" w:hAnsi="Book Antiqua" w:cs="Book Antiqua"/>
          <w:szCs w:val="24"/>
          <w:lang w:val="es-PR"/>
        </w:rPr>
        <w:t>revise</w:t>
      </w:r>
      <w:r w:rsidR="005270F3">
        <w:rPr>
          <w:rFonts w:ascii="Book Antiqua" w:eastAsia="Book Antiqua" w:hAnsi="Book Antiqua" w:cs="Book Antiqua"/>
          <w:szCs w:val="24"/>
          <w:lang w:val="es-PR"/>
        </w:rPr>
        <w:t xml:space="preserve"> a la luz de esta medida</w:t>
      </w:r>
      <w:r w:rsidR="003F55D7">
        <w:rPr>
          <w:rFonts w:ascii="Book Antiqua" w:eastAsia="Book Antiqua" w:hAnsi="Book Antiqua" w:cs="Book Antiqua"/>
          <w:szCs w:val="24"/>
          <w:lang w:val="es-PR"/>
        </w:rPr>
        <w:t xml:space="preserve"> el Plan de Manejo para el Área de Planificación Especial del Suroeste, Sector La Parguera, aprobado por la JP en el 1995; ya que el área coincide con varias reservas naturales designadas.</w:t>
      </w:r>
    </w:p>
    <w:p w14:paraId="0B7DBC60" w14:textId="77777777" w:rsidR="003F55D7" w:rsidRDefault="003F55D7" w:rsidP="003F55D7">
      <w:pPr>
        <w:jc w:val="both"/>
        <w:rPr>
          <w:rFonts w:ascii="Book Antiqua" w:eastAsia="Book Antiqua" w:hAnsi="Book Antiqua" w:cs="Book Antiqua"/>
          <w:szCs w:val="24"/>
          <w:lang w:val="es-PR"/>
        </w:rPr>
      </w:pPr>
    </w:p>
    <w:p w14:paraId="31D8BB01" w14:textId="1442F420" w:rsidR="003F55D7" w:rsidRDefault="00D925F6"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Justicia:</w:t>
      </w:r>
    </w:p>
    <w:p w14:paraId="0521DAC3" w14:textId="77777777" w:rsidR="00D925F6" w:rsidRDefault="00D925F6" w:rsidP="00D925F6">
      <w:pPr>
        <w:jc w:val="both"/>
        <w:rPr>
          <w:rFonts w:ascii="Book Antiqua" w:eastAsia="Book Antiqua" w:hAnsi="Book Antiqua" w:cs="Book Antiqua"/>
          <w:b/>
          <w:bCs/>
          <w:szCs w:val="24"/>
          <w:lang w:val="es-PR"/>
        </w:rPr>
      </w:pPr>
    </w:p>
    <w:p w14:paraId="5E3AF716" w14:textId="498CB6BB" w:rsidR="00D925F6" w:rsidRDefault="00D925F6" w:rsidP="00BA5B2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Departamento de Justicia expone que habiendo examinado la materia atendida en el P. de la C. 269, lo propuesto es un ejercicio legítimo de la Asamblea Legislativa</w:t>
      </w:r>
      <w:r w:rsidR="008700AE">
        <w:rPr>
          <w:rFonts w:ascii="Book Antiqua" w:eastAsia="Book Antiqua" w:hAnsi="Book Antiqua" w:cs="Book Antiqua"/>
          <w:szCs w:val="24"/>
          <w:lang w:val="es-PR"/>
        </w:rPr>
        <w:t xml:space="preserve"> de Puerto Rico</w:t>
      </w:r>
      <w:r w:rsidR="00C73015">
        <w:rPr>
          <w:rFonts w:ascii="Book Antiqua" w:eastAsia="Book Antiqua" w:hAnsi="Book Antiqua" w:cs="Book Antiqua"/>
          <w:szCs w:val="24"/>
          <w:lang w:val="es-PR"/>
        </w:rPr>
        <w:t>.</w:t>
      </w:r>
      <w:r w:rsidR="00837E33">
        <w:rPr>
          <w:rFonts w:ascii="Book Antiqua" w:eastAsia="Book Antiqua" w:hAnsi="Book Antiqua" w:cs="Book Antiqua"/>
          <w:szCs w:val="24"/>
          <w:lang w:val="es-PR"/>
        </w:rPr>
        <w:t xml:space="preserve">  Además, interpretan que la medida legislativa </w:t>
      </w:r>
      <w:r w:rsidR="00E706A9">
        <w:rPr>
          <w:rFonts w:ascii="Book Antiqua" w:eastAsia="Book Antiqua" w:hAnsi="Book Antiqua" w:cs="Book Antiqua"/>
          <w:szCs w:val="24"/>
          <w:lang w:val="es-PR"/>
        </w:rPr>
        <w:t>promueve</w:t>
      </w:r>
      <w:r w:rsidR="00837E33">
        <w:rPr>
          <w:rFonts w:ascii="Book Antiqua" w:eastAsia="Book Antiqua" w:hAnsi="Book Antiqua" w:cs="Book Antiqua"/>
          <w:szCs w:val="24"/>
          <w:lang w:val="es-PR"/>
        </w:rPr>
        <w:t xml:space="preserve"> el mandato constitucional para garantizar la conservación de los recursos naturales</w:t>
      </w:r>
      <w:r w:rsidR="00696C7B">
        <w:rPr>
          <w:rFonts w:ascii="Book Antiqua" w:eastAsia="Book Antiqua" w:hAnsi="Book Antiqua" w:cs="Book Antiqua"/>
          <w:szCs w:val="24"/>
          <w:lang w:val="es-PR"/>
        </w:rPr>
        <w:t xml:space="preserve"> y </w:t>
      </w:r>
      <w:r w:rsidR="001541DD">
        <w:rPr>
          <w:rFonts w:ascii="Book Antiqua" w:eastAsia="Book Antiqua" w:hAnsi="Book Antiqua" w:cs="Book Antiqua"/>
          <w:szCs w:val="24"/>
          <w:lang w:val="es-PR"/>
        </w:rPr>
        <w:t>el</w:t>
      </w:r>
      <w:r w:rsidR="00837E33">
        <w:rPr>
          <w:rFonts w:ascii="Book Antiqua" w:eastAsia="Book Antiqua" w:hAnsi="Book Antiqua" w:cs="Book Antiqua"/>
          <w:szCs w:val="24"/>
          <w:lang w:val="es-PR"/>
        </w:rPr>
        <w:t xml:space="preserve"> mayor aprovechamiento de estos para el beneficio general de la comunidad. </w:t>
      </w:r>
    </w:p>
    <w:p w14:paraId="0185BC58" w14:textId="77777777" w:rsidR="009F1E2D" w:rsidRDefault="009F1E2D" w:rsidP="00D925F6">
      <w:pPr>
        <w:jc w:val="both"/>
        <w:rPr>
          <w:rFonts w:ascii="Book Antiqua" w:eastAsia="Book Antiqua" w:hAnsi="Book Antiqua" w:cs="Book Antiqua"/>
          <w:szCs w:val="24"/>
          <w:lang w:val="es-PR"/>
        </w:rPr>
      </w:pPr>
    </w:p>
    <w:p w14:paraId="7ADEF2C9" w14:textId="785CC483" w:rsidR="009F1E2D" w:rsidRDefault="00837E33" w:rsidP="00D925F6">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Por otro lado, el Departamento de Justicia expone que no </w:t>
      </w:r>
      <w:r w:rsidR="007E3A74">
        <w:rPr>
          <w:rFonts w:ascii="Book Antiqua" w:eastAsia="Book Antiqua" w:hAnsi="Book Antiqua" w:cs="Book Antiqua"/>
          <w:szCs w:val="24"/>
          <w:lang w:val="es-PR"/>
        </w:rPr>
        <w:t>identificó</w:t>
      </w:r>
      <w:r>
        <w:rPr>
          <w:rFonts w:ascii="Book Antiqua" w:eastAsia="Book Antiqua" w:hAnsi="Book Antiqua" w:cs="Book Antiqua"/>
          <w:szCs w:val="24"/>
          <w:lang w:val="es-PR"/>
        </w:rPr>
        <w:t xml:space="preserve">, conforme a su investigación jurídica, </w:t>
      </w:r>
      <w:r w:rsidR="0078196F">
        <w:rPr>
          <w:rFonts w:ascii="Book Antiqua" w:eastAsia="Book Antiqua" w:hAnsi="Book Antiqua" w:cs="Book Antiqua"/>
          <w:szCs w:val="24"/>
          <w:lang w:val="es-PR"/>
        </w:rPr>
        <w:t>im</w:t>
      </w:r>
      <w:r>
        <w:rPr>
          <w:rFonts w:ascii="Book Antiqua" w:eastAsia="Book Antiqua" w:hAnsi="Book Antiqua" w:cs="Book Antiqua"/>
          <w:szCs w:val="24"/>
          <w:lang w:val="es-PR"/>
        </w:rPr>
        <w:t xml:space="preserve">pedimento constitucional para la aprobación de este proyecto.  Que, por el contrario, la medida atiende los principios esenciales de conservación, reglamentación ordenada del aprovechamiento, y equidad social.  </w:t>
      </w:r>
    </w:p>
    <w:p w14:paraId="186E46E4" w14:textId="77777777" w:rsidR="00837E33" w:rsidRPr="00D925F6" w:rsidRDefault="00837E33" w:rsidP="00D925F6">
      <w:pPr>
        <w:jc w:val="both"/>
        <w:rPr>
          <w:rFonts w:ascii="Book Antiqua" w:eastAsia="Book Antiqua" w:hAnsi="Book Antiqua" w:cs="Book Antiqua"/>
          <w:szCs w:val="24"/>
          <w:lang w:val="es-PR"/>
        </w:rPr>
      </w:pPr>
    </w:p>
    <w:p w14:paraId="02DCFF8C" w14:textId="58966407" w:rsidR="003F55D7" w:rsidRDefault="00924ADB"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Además, </w:t>
      </w:r>
      <w:r w:rsidR="00837E33">
        <w:rPr>
          <w:rFonts w:ascii="Book Antiqua" w:eastAsia="Book Antiqua" w:hAnsi="Book Antiqua" w:cs="Book Antiqua"/>
          <w:szCs w:val="24"/>
          <w:lang w:val="es-PR"/>
        </w:rPr>
        <w:t xml:space="preserve">hace énfasis en que, aunque la medida reconoce estructuras en la zona marítimo terrestre, no las valida automáticamente ni las </w:t>
      </w:r>
      <w:proofErr w:type="spellStart"/>
      <w:r w:rsidR="00837E33">
        <w:rPr>
          <w:rFonts w:ascii="Book Antiqua" w:eastAsia="Book Antiqua" w:hAnsi="Book Antiqua" w:cs="Book Antiqua"/>
          <w:szCs w:val="24"/>
          <w:lang w:val="es-PR"/>
        </w:rPr>
        <w:t>perpetúa</w:t>
      </w:r>
      <w:proofErr w:type="spellEnd"/>
      <w:r w:rsidR="00837E33">
        <w:rPr>
          <w:rFonts w:ascii="Book Antiqua" w:eastAsia="Book Antiqua" w:hAnsi="Book Antiqua" w:cs="Book Antiqua"/>
          <w:szCs w:val="24"/>
          <w:lang w:val="es-PR"/>
        </w:rPr>
        <w:t xml:space="preserve"> sin control</w:t>
      </w:r>
      <w:r w:rsidR="00596C94">
        <w:rPr>
          <w:rFonts w:ascii="Book Antiqua" w:eastAsia="Book Antiqua" w:hAnsi="Book Antiqua" w:cs="Book Antiqua"/>
          <w:szCs w:val="24"/>
          <w:lang w:val="es-PR"/>
        </w:rPr>
        <w:t>, sino que</w:t>
      </w:r>
      <w:r w:rsidR="00F37875">
        <w:rPr>
          <w:rFonts w:ascii="Book Antiqua" w:eastAsia="Book Antiqua" w:hAnsi="Book Antiqua" w:cs="Book Antiqua"/>
          <w:szCs w:val="24"/>
          <w:lang w:val="es-PR"/>
        </w:rPr>
        <w:t>, crea</w:t>
      </w:r>
      <w:r w:rsidR="00FE2A4D">
        <w:rPr>
          <w:rFonts w:ascii="Book Antiqua" w:eastAsia="Book Antiqua" w:hAnsi="Book Antiqua" w:cs="Book Antiqua"/>
          <w:szCs w:val="24"/>
          <w:lang w:val="es-PR"/>
        </w:rPr>
        <w:t xml:space="preserve"> parámetros reglamentarios y condic</w:t>
      </w:r>
      <w:r w:rsidR="00677190">
        <w:rPr>
          <w:rFonts w:ascii="Book Antiqua" w:eastAsia="Book Antiqua" w:hAnsi="Book Antiqua" w:cs="Book Antiqua"/>
          <w:szCs w:val="24"/>
          <w:lang w:val="es-PR"/>
        </w:rPr>
        <w:t>ionados que incluye</w:t>
      </w:r>
      <w:r w:rsidR="002F1FB8">
        <w:rPr>
          <w:rFonts w:ascii="Book Antiqua" w:eastAsia="Book Antiqua" w:hAnsi="Book Antiqua" w:cs="Book Antiqua"/>
          <w:szCs w:val="24"/>
          <w:lang w:val="es-PR"/>
        </w:rPr>
        <w:t xml:space="preserve"> la imposición de cánones </w:t>
      </w:r>
      <w:r w:rsidR="002F1FB8">
        <w:rPr>
          <w:rFonts w:ascii="Book Antiqua" w:eastAsia="Book Antiqua" w:hAnsi="Book Antiqua" w:cs="Book Antiqua"/>
          <w:szCs w:val="24"/>
          <w:lang w:val="es-PR"/>
        </w:rPr>
        <w:lastRenderedPageBreak/>
        <w:t>p</w:t>
      </w:r>
      <w:r w:rsidR="00165AA1">
        <w:rPr>
          <w:rFonts w:ascii="Book Antiqua" w:eastAsia="Book Antiqua" w:hAnsi="Book Antiqua" w:cs="Book Antiqua"/>
          <w:szCs w:val="24"/>
          <w:lang w:val="es-PR"/>
        </w:rPr>
        <w:t>or</w:t>
      </w:r>
      <w:r w:rsidR="002F1FB8">
        <w:rPr>
          <w:rFonts w:ascii="Book Antiqua" w:eastAsia="Book Antiqua" w:hAnsi="Book Antiqua" w:cs="Book Antiqua"/>
          <w:szCs w:val="24"/>
          <w:lang w:val="es-PR"/>
        </w:rPr>
        <w:t xml:space="preserve"> el uso de bienes de dominio público, </w:t>
      </w:r>
      <w:r w:rsidR="00595B10">
        <w:rPr>
          <w:rFonts w:ascii="Book Antiqua" w:eastAsia="Book Antiqua" w:hAnsi="Book Antiqua" w:cs="Book Antiqua"/>
          <w:szCs w:val="24"/>
          <w:lang w:val="es-PR"/>
        </w:rPr>
        <w:t>en cumplimiento</w:t>
      </w:r>
      <w:r w:rsidR="002F1FB8">
        <w:rPr>
          <w:rFonts w:ascii="Book Antiqua" w:eastAsia="Book Antiqua" w:hAnsi="Book Antiqua" w:cs="Book Antiqua"/>
          <w:szCs w:val="24"/>
          <w:lang w:val="es-PR"/>
        </w:rPr>
        <w:t xml:space="preserve"> con el mandato constitucional de aprovechar los recursos en beneficio general.  </w:t>
      </w:r>
      <w:r w:rsidR="00385DD4">
        <w:rPr>
          <w:rFonts w:ascii="Book Antiqua" w:eastAsia="Book Antiqua" w:hAnsi="Book Antiqua" w:cs="Book Antiqua"/>
          <w:szCs w:val="24"/>
          <w:lang w:val="es-PR"/>
        </w:rPr>
        <w:t>Menciona,</w:t>
      </w:r>
      <w:r w:rsidR="00F473AD">
        <w:rPr>
          <w:rFonts w:ascii="Book Antiqua" w:eastAsia="Book Antiqua" w:hAnsi="Book Antiqua" w:cs="Book Antiqua"/>
          <w:szCs w:val="24"/>
          <w:lang w:val="es-PR"/>
        </w:rPr>
        <w:t xml:space="preserve"> además, </w:t>
      </w:r>
      <w:r w:rsidR="00E826CA">
        <w:rPr>
          <w:rFonts w:ascii="Book Antiqua" w:eastAsia="Book Antiqua" w:hAnsi="Book Antiqua" w:cs="Book Antiqua"/>
          <w:szCs w:val="24"/>
          <w:lang w:val="es-PR"/>
        </w:rPr>
        <w:t xml:space="preserve">que </w:t>
      </w:r>
      <w:r w:rsidR="002F1FB8">
        <w:rPr>
          <w:rFonts w:ascii="Book Antiqua" w:eastAsia="Book Antiqua" w:hAnsi="Book Antiqua" w:cs="Book Antiqua"/>
          <w:szCs w:val="24"/>
          <w:lang w:val="es-PR"/>
        </w:rPr>
        <w:t xml:space="preserve">convierte un problema pasivo de contaminación potencial en una oportunidad activa de gestión ambiental preventiva por lo que la medida es compatible con lo dispuesto en la Sección 19, Artículo VI de la Constitución de Puerto Rico. </w:t>
      </w:r>
    </w:p>
    <w:p w14:paraId="761D14C3" w14:textId="77777777" w:rsidR="002F1FB8" w:rsidRDefault="002F1FB8" w:rsidP="006608BA">
      <w:pPr>
        <w:ind w:firstLine="720"/>
        <w:jc w:val="both"/>
        <w:rPr>
          <w:rFonts w:ascii="Book Antiqua" w:eastAsia="Book Antiqua" w:hAnsi="Book Antiqua" w:cs="Book Antiqua"/>
          <w:szCs w:val="24"/>
          <w:lang w:val="es-PR"/>
        </w:rPr>
      </w:pPr>
    </w:p>
    <w:p w14:paraId="5FDE1072" w14:textId="012A4167" w:rsidR="002F1FB8" w:rsidRDefault="002F1FB8"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Sin embargo, en aras de </w:t>
      </w:r>
      <w:r w:rsidR="00385DD4">
        <w:rPr>
          <w:rFonts w:ascii="Book Antiqua" w:eastAsia="Book Antiqua" w:hAnsi="Book Antiqua" w:cs="Book Antiqua"/>
          <w:szCs w:val="24"/>
          <w:lang w:val="es-PR"/>
        </w:rPr>
        <w:t>fortalecer la intención de</w:t>
      </w:r>
      <w:r>
        <w:rPr>
          <w:rFonts w:ascii="Book Antiqua" w:eastAsia="Book Antiqua" w:hAnsi="Book Antiqua" w:cs="Book Antiqua"/>
          <w:szCs w:val="24"/>
          <w:lang w:val="es-PR"/>
        </w:rPr>
        <w:t xml:space="preserve"> este proyecto, el Departamento de Justicia realiza las siguientes recomendaciones:</w:t>
      </w:r>
    </w:p>
    <w:p w14:paraId="67EA3AA7" w14:textId="74051CF9" w:rsidR="002F1FB8" w:rsidRDefault="002F1FB8"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Ampliar el texto de la Exposición de Motivos, en donde, entre otras cosas, se incluya el trasfondo del problema que la medida procura atender.  Se recomienda detallar los acuerdos y la reglamentación que se han suscrito o aprobado para atender el asunto como por ejemplo el acuerdo entre el Estado</w:t>
      </w:r>
      <w:r w:rsidR="008700AE">
        <w:rPr>
          <w:rFonts w:ascii="Book Antiqua" w:eastAsia="Book Antiqua" w:hAnsi="Book Antiqua" w:cs="Book Antiqua"/>
          <w:szCs w:val="24"/>
          <w:lang w:val="es-PR"/>
        </w:rPr>
        <w:t xml:space="preserve"> y</w:t>
      </w:r>
      <w:r>
        <w:rPr>
          <w:rFonts w:ascii="Book Antiqua" w:eastAsia="Book Antiqua" w:hAnsi="Book Antiqua" w:cs="Book Antiqua"/>
          <w:szCs w:val="24"/>
          <w:lang w:val="es-PR"/>
        </w:rPr>
        <w:t xml:space="preserve"> el Cuerpo de Ingenieros del Ejército de los Estados Unidos</w:t>
      </w:r>
      <w:r w:rsidR="0009687B">
        <w:rPr>
          <w:rFonts w:ascii="Book Antiqua" w:eastAsia="Book Antiqua" w:hAnsi="Book Antiqua" w:cs="Book Antiqua"/>
          <w:szCs w:val="24"/>
          <w:lang w:val="es-PR"/>
        </w:rPr>
        <w:t>, la</w:t>
      </w:r>
      <w:r>
        <w:rPr>
          <w:rFonts w:ascii="Book Antiqua" w:eastAsia="Book Antiqua" w:hAnsi="Book Antiqua" w:cs="Book Antiqua"/>
          <w:szCs w:val="24"/>
          <w:lang w:val="es-PR"/>
        </w:rPr>
        <w:t xml:space="preserve"> reglamentación aprobada por la Junta de Planificación</w:t>
      </w:r>
      <w:r w:rsidR="00C3400B">
        <w:rPr>
          <w:rFonts w:ascii="Book Antiqua" w:eastAsia="Book Antiqua" w:hAnsi="Book Antiqua" w:cs="Book Antiqua"/>
          <w:szCs w:val="24"/>
          <w:lang w:val="es-PR"/>
        </w:rPr>
        <w:t>,</w:t>
      </w:r>
      <w:r>
        <w:rPr>
          <w:rFonts w:ascii="Book Antiqua" w:eastAsia="Book Antiqua" w:hAnsi="Book Antiqua" w:cs="Book Antiqua"/>
          <w:szCs w:val="24"/>
          <w:lang w:val="es-PR"/>
        </w:rPr>
        <w:t xml:space="preserve"> entre otros.</w:t>
      </w:r>
    </w:p>
    <w:p w14:paraId="67CC1AF5" w14:textId="68B1B34E" w:rsidR="002F1FB8" w:rsidRDefault="002F1FB8"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se disponga expresamente la obligación </w:t>
      </w:r>
      <w:r w:rsidR="00DF0EAF">
        <w:rPr>
          <w:rFonts w:ascii="Book Antiqua" w:eastAsia="Book Antiqua" w:hAnsi="Book Antiqua" w:cs="Book Antiqua"/>
          <w:szCs w:val="24"/>
          <w:lang w:val="es-PR"/>
        </w:rPr>
        <w:t>al DRNA</w:t>
      </w:r>
      <w:r w:rsidR="009548CA">
        <w:rPr>
          <w:rFonts w:ascii="Book Antiqua" w:eastAsia="Book Antiqua" w:hAnsi="Book Antiqua" w:cs="Book Antiqua"/>
          <w:szCs w:val="24"/>
          <w:lang w:val="es-PR"/>
        </w:rPr>
        <w:t xml:space="preserve"> </w:t>
      </w:r>
      <w:r>
        <w:rPr>
          <w:rFonts w:ascii="Book Antiqua" w:eastAsia="Book Antiqua" w:hAnsi="Book Antiqua" w:cs="Book Antiqua"/>
          <w:szCs w:val="24"/>
          <w:lang w:val="es-PR"/>
        </w:rPr>
        <w:t>de atemperar o derogar el Reglamento Núm. 4860, supra, luego de los procedimientos de rigor, a la política</w:t>
      </w:r>
      <w:r w:rsidR="00F5276D">
        <w:rPr>
          <w:rFonts w:ascii="Book Antiqua" w:eastAsia="Book Antiqua" w:hAnsi="Book Antiqua" w:cs="Book Antiqua"/>
          <w:szCs w:val="24"/>
          <w:lang w:val="es-PR"/>
        </w:rPr>
        <w:t xml:space="preserve"> pública promovida en la medida legislativa, con respecto a La Parguera.  Esto, debido que el reglamento </w:t>
      </w:r>
      <w:r w:rsidR="0013169D">
        <w:rPr>
          <w:rFonts w:ascii="Book Antiqua" w:eastAsia="Book Antiqua" w:hAnsi="Book Antiqua" w:cs="Book Antiqua"/>
          <w:szCs w:val="24"/>
          <w:lang w:val="es-PR"/>
        </w:rPr>
        <w:t>actual atiende</w:t>
      </w:r>
      <w:r w:rsidR="00F5276D">
        <w:rPr>
          <w:rFonts w:ascii="Book Antiqua" w:eastAsia="Book Antiqua" w:hAnsi="Book Antiqua" w:cs="Book Antiqua"/>
          <w:szCs w:val="24"/>
          <w:lang w:val="es-PR"/>
        </w:rPr>
        <w:t xml:space="preserve"> una política pública distinta, </w:t>
      </w:r>
      <w:r w:rsidR="00954055">
        <w:rPr>
          <w:rFonts w:ascii="Book Antiqua" w:eastAsia="Book Antiqua" w:hAnsi="Book Antiqua" w:cs="Book Antiqua"/>
          <w:szCs w:val="24"/>
          <w:lang w:val="es-PR"/>
        </w:rPr>
        <w:t>calificando</w:t>
      </w:r>
      <w:r w:rsidR="00F5276D">
        <w:rPr>
          <w:rFonts w:ascii="Book Antiqua" w:eastAsia="Book Antiqua" w:hAnsi="Book Antiqua" w:cs="Book Antiqua"/>
          <w:szCs w:val="24"/>
          <w:lang w:val="es-PR"/>
        </w:rPr>
        <w:t xml:space="preserve"> como ilegal y problemático el uso y aprovechamiento privado de la zona marítimo terrestre o terreno de dominio público. </w:t>
      </w:r>
    </w:p>
    <w:p w14:paraId="4295E01C" w14:textId="12236527" w:rsidR="00F5276D" w:rsidRDefault="00F5276D"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Revisar las disposiciones del Código Civil de Puerto Rico sobre el derecho de superficie, que comprende los Artículos 971 al 990, </w:t>
      </w:r>
      <w:r w:rsidR="006D1822">
        <w:rPr>
          <w:rFonts w:ascii="Book Antiqua" w:eastAsia="Book Antiqua" w:hAnsi="Book Antiqua" w:cs="Book Antiqua"/>
          <w:szCs w:val="24"/>
          <w:lang w:val="es-PR"/>
        </w:rPr>
        <w:t xml:space="preserve">y excluir </w:t>
      </w:r>
      <w:r w:rsidR="0053262E">
        <w:rPr>
          <w:rFonts w:ascii="Book Antiqua" w:eastAsia="Book Antiqua" w:hAnsi="Book Antiqua" w:cs="Book Antiqua"/>
          <w:szCs w:val="24"/>
          <w:lang w:val="es-PR"/>
        </w:rPr>
        <w:t xml:space="preserve">expresamente la aplicación supletoria de </w:t>
      </w:r>
      <w:r w:rsidR="006D1822">
        <w:rPr>
          <w:rFonts w:ascii="Book Antiqua" w:eastAsia="Book Antiqua" w:hAnsi="Book Antiqua" w:cs="Book Antiqua"/>
          <w:szCs w:val="24"/>
          <w:lang w:val="es-PR"/>
        </w:rPr>
        <w:t xml:space="preserve">las </w:t>
      </w:r>
      <w:r w:rsidR="0053262E">
        <w:rPr>
          <w:rFonts w:ascii="Book Antiqua" w:eastAsia="Book Antiqua" w:hAnsi="Book Antiqua" w:cs="Book Antiqua"/>
          <w:szCs w:val="24"/>
          <w:lang w:val="es-PR"/>
        </w:rPr>
        <w:t>disposiciones no deseadas.</w:t>
      </w:r>
    </w:p>
    <w:p w14:paraId="0CBE05B5" w14:textId="118598F3" w:rsidR="0053262E" w:rsidRDefault="0053262E"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se exprese claramente y en cada Sección que se incorpore a la ley que, de ser la intención legislativa, </w:t>
      </w:r>
      <w:r w:rsidR="00E55E9A">
        <w:rPr>
          <w:rFonts w:ascii="Book Antiqua" w:eastAsia="Book Antiqua" w:hAnsi="Book Antiqua" w:cs="Book Antiqua"/>
          <w:szCs w:val="24"/>
          <w:lang w:val="es-PR"/>
        </w:rPr>
        <w:t xml:space="preserve">que </w:t>
      </w:r>
      <w:r>
        <w:rPr>
          <w:rFonts w:ascii="Book Antiqua" w:eastAsia="Book Antiqua" w:hAnsi="Book Antiqua" w:cs="Book Antiqua"/>
          <w:szCs w:val="24"/>
          <w:lang w:val="es-PR"/>
        </w:rPr>
        <w:t>las disposiciones que se pretenden incluir solo aplican a La Parguera y no a otras áreas de reserva natural, en donde existen problemas similares.</w:t>
      </w:r>
    </w:p>
    <w:p w14:paraId="6BB39A9B" w14:textId="58FA1509" w:rsidR="0053262E" w:rsidRDefault="0053262E"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Que el nombre del DRNA aparezca siempre en su totalidad en cada parte de texto, por uniformidad.</w:t>
      </w:r>
    </w:p>
    <w:p w14:paraId="367E4720" w14:textId="4D496770" w:rsidR="0053262E" w:rsidRDefault="00505301"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Disponer expresamente en el inciso (z) que se procura añadir, que tanto la concesión como los correspondientes cánones serán por el término de cuarenta (4</w:t>
      </w:r>
      <w:r w:rsidR="00E55E9A">
        <w:rPr>
          <w:rFonts w:ascii="Book Antiqua" w:eastAsia="Book Antiqua" w:hAnsi="Book Antiqua" w:cs="Book Antiqua"/>
          <w:szCs w:val="24"/>
          <w:lang w:val="es-PR"/>
        </w:rPr>
        <w:t>0</w:t>
      </w:r>
      <w:r>
        <w:rPr>
          <w:rFonts w:ascii="Book Antiqua" w:eastAsia="Book Antiqua" w:hAnsi="Book Antiqua" w:cs="Book Antiqua"/>
          <w:szCs w:val="24"/>
          <w:lang w:val="es-PR"/>
        </w:rPr>
        <w:t xml:space="preserve">) años, sujetos a renovación para atemperarlo con la Sección 3.  </w:t>
      </w:r>
    </w:p>
    <w:p w14:paraId="760B0F16" w14:textId="4F1DE7CC" w:rsidR="00505301" w:rsidRDefault="00505301" w:rsidP="002F1FB8">
      <w:pPr>
        <w:pStyle w:val="ListParagraph"/>
        <w:numPr>
          <w:ilvl w:val="0"/>
          <w:numId w:val="24"/>
        </w:numPr>
        <w:jc w:val="both"/>
        <w:rPr>
          <w:rFonts w:ascii="Book Antiqua" w:eastAsia="Book Antiqua" w:hAnsi="Book Antiqua" w:cs="Book Antiqua"/>
          <w:szCs w:val="24"/>
          <w:lang w:val="es-PR"/>
        </w:rPr>
      </w:pPr>
      <w:r>
        <w:rPr>
          <w:rFonts w:ascii="Book Antiqua" w:eastAsia="Book Antiqua" w:hAnsi="Book Antiqua" w:cs="Book Antiqua"/>
          <w:szCs w:val="24"/>
          <w:lang w:val="es-PR"/>
        </w:rPr>
        <w:t>Que en la Sección 2, se cambie el texto de “</w:t>
      </w:r>
      <w:proofErr w:type="gramStart"/>
      <w:r>
        <w:rPr>
          <w:rFonts w:ascii="Book Antiqua" w:eastAsia="Book Antiqua" w:hAnsi="Book Antiqua" w:cs="Book Antiqua"/>
          <w:szCs w:val="24"/>
          <w:lang w:val="es-PR"/>
        </w:rPr>
        <w:t>Bajo ninguna circunstancia</w:t>
      </w:r>
      <w:proofErr w:type="gramEnd"/>
      <w:r>
        <w:rPr>
          <w:rFonts w:ascii="Book Antiqua" w:eastAsia="Book Antiqua" w:hAnsi="Book Antiqua" w:cs="Book Antiqua"/>
          <w:szCs w:val="24"/>
          <w:lang w:val="es-PR"/>
        </w:rPr>
        <w:t xml:space="preserve">”, por “En ninguna circunstancia”. </w:t>
      </w:r>
    </w:p>
    <w:p w14:paraId="79C6F873" w14:textId="77777777" w:rsidR="00505301" w:rsidRDefault="00505301" w:rsidP="00505301">
      <w:pPr>
        <w:jc w:val="both"/>
        <w:rPr>
          <w:rFonts w:ascii="Book Antiqua" w:eastAsia="Book Antiqua" w:hAnsi="Book Antiqua" w:cs="Book Antiqua"/>
          <w:szCs w:val="24"/>
          <w:lang w:val="es-PR"/>
        </w:rPr>
      </w:pPr>
    </w:p>
    <w:p w14:paraId="2D9CE726" w14:textId="403D3293" w:rsidR="00505301" w:rsidRPr="00505301" w:rsidRDefault="00505301" w:rsidP="0050530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En conclusión, el Departamento de Justicia no tiene objeción que interponer para la aprobación del P. de la C. 269, una vez atendidas sus recomendaciones.</w:t>
      </w:r>
    </w:p>
    <w:p w14:paraId="1E084C65" w14:textId="77777777" w:rsidR="003F55D7" w:rsidRPr="007073A4" w:rsidRDefault="003F55D7" w:rsidP="006608BA">
      <w:pPr>
        <w:ind w:firstLine="720"/>
        <w:jc w:val="both"/>
        <w:rPr>
          <w:rFonts w:ascii="Book Antiqua" w:eastAsia="Book Antiqua" w:hAnsi="Book Antiqua" w:cs="Book Antiqua"/>
          <w:szCs w:val="24"/>
          <w:lang w:val="es-PR"/>
        </w:rPr>
      </w:pPr>
    </w:p>
    <w:p w14:paraId="05818892" w14:textId="0A976181" w:rsidR="007073A4" w:rsidRDefault="00505301"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Compañía de Turismo de Puerto Rico (CT</w:t>
      </w:r>
      <w:r w:rsidR="003016BC">
        <w:rPr>
          <w:rFonts w:ascii="Book Antiqua" w:eastAsia="Book Antiqua" w:hAnsi="Book Antiqua" w:cs="Book Antiqua"/>
          <w:b/>
          <w:bCs/>
          <w:szCs w:val="24"/>
          <w:lang w:val="es-PR"/>
        </w:rPr>
        <w:t>PR</w:t>
      </w:r>
      <w:r>
        <w:rPr>
          <w:rFonts w:ascii="Book Antiqua" w:eastAsia="Book Antiqua" w:hAnsi="Book Antiqua" w:cs="Book Antiqua"/>
          <w:b/>
          <w:bCs/>
          <w:szCs w:val="24"/>
          <w:lang w:val="es-PR"/>
        </w:rPr>
        <w:t>):</w:t>
      </w:r>
    </w:p>
    <w:p w14:paraId="6507FDD8" w14:textId="77777777" w:rsidR="00505301" w:rsidRDefault="00505301" w:rsidP="006608BA">
      <w:pPr>
        <w:ind w:firstLine="720"/>
        <w:jc w:val="both"/>
        <w:rPr>
          <w:rFonts w:ascii="Book Antiqua" w:eastAsia="Book Antiqua" w:hAnsi="Book Antiqua" w:cs="Book Antiqua"/>
          <w:b/>
          <w:bCs/>
          <w:szCs w:val="24"/>
          <w:lang w:val="es-PR"/>
        </w:rPr>
      </w:pPr>
    </w:p>
    <w:p w14:paraId="3248674C" w14:textId="40ECC1BE" w:rsidR="00505301" w:rsidRDefault="00505301" w:rsidP="00505301">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Pr>
          <w:rFonts w:ascii="Book Antiqua" w:eastAsia="Book Antiqua" w:hAnsi="Book Antiqua" w:cs="Book Antiqua"/>
          <w:szCs w:val="24"/>
          <w:lang w:val="es-PR"/>
        </w:rPr>
        <w:t xml:space="preserve">En su memorial, la Compañía de Turismo </w:t>
      </w:r>
      <w:r w:rsidR="008700AE">
        <w:rPr>
          <w:rFonts w:ascii="Book Antiqua" w:eastAsia="Book Antiqua" w:hAnsi="Book Antiqua" w:cs="Book Antiqua"/>
          <w:szCs w:val="24"/>
          <w:lang w:val="es-PR"/>
        </w:rPr>
        <w:t xml:space="preserve">de Puerto Rico </w:t>
      </w:r>
      <w:r>
        <w:rPr>
          <w:rFonts w:ascii="Book Antiqua" w:eastAsia="Book Antiqua" w:hAnsi="Book Antiqua" w:cs="Book Antiqua"/>
          <w:szCs w:val="24"/>
          <w:lang w:val="es-PR"/>
        </w:rPr>
        <w:t xml:space="preserve">expone que las estructuras construidas sobre el agua en La Parguera son </w:t>
      </w:r>
      <w:r w:rsidR="001F0F04">
        <w:rPr>
          <w:rFonts w:ascii="Book Antiqua" w:eastAsia="Book Antiqua" w:hAnsi="Book Antiqua" w:cs="Book Antiqua"/>
          <w:szCs w:val="24"/>
          <w:lang w:val="es-PR"/>
        </w:rPr>
        <w:t>un comp</w:t>
      </w:r>
      <w:r w:rsidR="00DE240E">
        <w:rPr>
          <w:rFonts w:ascii="Book Antiqua" w:eastAsia="Book Antiqua" w:hAnsi="Book Antiqua" w:cs="Book Antiqua"/>
          <w:szCs w:val="24"/>
          <w:lang w:val="es-PR"/>
        </w:rPr>
        <w:t>onente esencial</w:t>
      </w:r>
      <w:r>
        <w:rPr>
          <w:rFonts w:ascii="Book Antiqua" w:eastAsia="Book Antiqua" w:hAnsi="Book Antiqua" w:cs="Book Antiqua"/>
          <w:szCs w:val="24"/>
          <w:lang w:val="es-PR"/>
        </w:rPr>
        <w:t xml:space="preserve"> del </w:t>
      </w:r>
      <w:r>
        <w:rPr>
          <w:rFonts w:ascii="Book Antiqua" w:eastAsia="Book Antiqua" w:hAnsi="Book Antiqua" w:cs="Book Antiqua"/>
          <w:szCs w:val="24"/>
          <w:lang w:val="es-PR"/>
        </w:rPr>
        <w:lastRenderedPageBreak/>
        <w:t>paisaje cultural y turístico de Puerto Rico</w:t>
      </w:r>
      <w:r w:rsidR="00F551CC">
        <w:rPr>
          <w:rFonts w:ascii="Book Antiqua" w:eastAsia="Book Antiqua" w:hAnsi="Book Antiqua" w:cs="Book Antiqua"/>
          <w:szCs w:val="24"/>
          <w:lang w:val="es-PR"/>
        </w:rPr>
        <w:t xml:space="preserve"> y </w:t>
      </w:r>
      <w:r w:rsidR="005865BB">
        <w:rPr>
          <w:rFonts w:ascii="Book Antiqua" w:eastAsia="Book Antiqua" w:hAnsi="Book Antiqua" w:cs="Book Antiqua"/>
          <w:szCs w:val="24"/>
          <w:lang w:val="es-PR"/>
        </w:rPr>
        <w:t>que,</w:t>
      </w:r>
      <w:r w:rsidR="00AD2066">
        <w:rPr>
          <w:rFonts w:ascii="Book Antiqua" w:eastAsia="Book Antiqua" w:hAnsi="Book Antiqua" w:cs="Book Antiqua"/>
          <w:szCs w:val="24"/>
          <w:lang w:val="es-PR"/>
        </w:rPr>
        <w:t xml:space="preserve"> a pesar </w:t>
      </w:r>
      <w:r w:rsidR="00754767">
        <w:rPr>
          <w:rFonts w:ascii="Book Antiqua" w:eastAsia="Book Antiqua" w:hAnsi="Book Antiqua" w:cs="Book Antiqua"/>
          <w:szCs w:val="24"/>
          <w:lang w:val="es-PR"/>
        </w:rPr>
        <w:t>de su situación</w:t>
      </w:r>
      <w:r>
        <w:rPr>
          <w:rFonts w:ascii="Book Antiqua" w:eastAsia="Book Antiqua" w:hAnsi="Book Antiqua" w:cs="Book Antiqua"/>
          <w:szCs w:val="24"/>
          <w:lang w:val="es-PR"/>
        </w:rPr>
        <w:t>, han contribuido</w:t>
      </w:r>
      <w:r w:rsidR="003016BC">
        <w:rPr>
          <w:rFonts w:ascii="Book Antiqua" w:eastAsia="Book Antiqua" w:hAnsi="Book Antiqua" w:cs="Book Antiqua"/>
          <w:szCs w:val="24"/>
          <w:lang w:val="es-PR"/>
        </w:rPr>
        <w:t xml:space="preserve"> por décadas al desarrollo económico del Municipio de Lajas</w:t>
      </w:r>
      <w:r w:rsidR="00AB02AB">
        <w:rPr>
          <w:rFonts w:ascii="Book Antiqua" w:eastAsia="Book Antiqua" w:hAnsi="Book Antiqua" w:cs="Book Antiqua"/>
          <w:szCs w:val="24"/>
          <w:lang w:val="es-PR"/>
        </w:rPr>
        <w:t>.</w:t>
      </w:r>
      <w:r w:rsidR="003016BC">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 </w:t>
      </w:r>
    </w:p>
    <w:p w14:paraId="5FE27605" w14:textId="77777777" w:rsidR="003016BC" w:rsidRPr="00505301" w:rsidRDefault="003016BC" w:rsidP="00505301">
      <w:pPr>
        <w:jc w:val="both"/>
        <w:rPr>
          <w:rFonts w:ascii="Book Antiqua" w:eastAsia="Book Antiqua" w:hAnsi="Book Antiqua" w:cs="Book Antiqua"/>
          <w:szCs w:val="24"/>
          <w:lang w:val="es-PR"/>
        </w:rPr>
      </w:pPr>
    </w:p>
    <w:p w14:paraId="5096BB36" w14:textId="0F943986" w:rsidR="00505301" w:rsidRDefault="00682499"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Informa,</w:t>
      </w:r>
      <w:r w:rsidR="00B87CC4">
        <w:rPr>
          <w:rFonts w:ascii="Book Antiqua" w:eastAsia="Book Antiqua" w:hAnsi="Book Antiqua" w:cs="Book Antiqua"/>
          <w:szCs w:val="24"/>
          <w:lang w:val="es-PR"/>
        </w:rPr>
        <w:t xml:space="preserve"> s</w:t>
      </w:r>
      <w:r w:rsidR="003016BC">
        <w:rPr>
          <w:rFonts w:ascii="Book Antiqua" w:eastAsia="Book Antiqua" w:hAnsi="Book Antiqua" w:cs="Book Antiqua"/>
          <w:szCs w:val="24"/>
          <w:lang w:val="es-PR"/>
        </w:rPr>
        <w:t xml:space="preserve">egún sus datos disponibles, </w:t>
      </w:r>
      <w:r w:rsidR="00B87CC4">
        <w:rPr>
          <w:rFonts w:ascii="Book Antiqua" w:eastAsia="Book Antiqua" w:hAnsi="Book Antiqua" w:cs="Book Antiqua"/>
          <w:szCs w:val="24"/>
          <w:lang w:val="es-PR"/>
        </w:rPr>
        <w:t xml:space="preserve">que </w:t>
      </w:r>
      <w:r w:rsidR="003016BC">
        <w:rPr>
          <w:rFonts w:ascii="Book Antiqua" w:eastAsia="Book Antiqua" w:hAnsi="Book Antiqua" w:cs="Book Antiqua"/>
          <w:szCs w:val="24"/>
          <w:lang w:val="es-PR"/>
        </w:rPr>
        <w:t>Lajas genera aproximadamente $18 millones anuales en actividad económica a través de la industria turística</w:t>
      </w:r>
      <w:r w:rsidR="00013D07">
        <w:rPr>
          <w:rFonts w:ascii="Book Antiqua" w:eastAsia="Book Antiqua" w:hAnsi="Book Antiqua" w:cs="Book Antiqua"/>
          <w:szCs w:val="24"/>
          <w:lang w:val="es-PR"/>
        </w:rPr>
        <w:t xml:space="preserve"> ya </w:t>
      </w:r>
      <w:r w:rsidR="004655B2">
        <w:rPr>
          <w:rFonts w:ascii="Book Antiqua" w:eastAsia="Book Antiqua" w:hAnsi="Book Antiqua" w:cs="Book Antiqua"/>
          <w:szCs w:val="24"/>
          <w:lang w:val="es-PR"/>
        </w:rPr>
        <w:t xml:space="preserve">que </w:t>
      </w:r>
      <w:r w:rsidR="003016BC">
        <w:rPr>
          <w:rFonts w:ascii="Book Antiqua" w:eastAsia="Book Antiqua" w:hAnsi="Book Antiqua" w:cs="Book Antiqua"/>
          <w:szCs w:val="24"/>
          <w:lang w:val="es-PR"/>
        </w:rPr>
        <w:t xml:space="preserve">cuenta con más de </w:t>
      </w:r>
      <w:r w:rsidR="00EB24BC">
        <w:rPr>
          <w:rFonts w:ascii="Book Antiqua" w:eastAsia="Book Antiqua" w:hAnsi="Book Antiqua" w:cs="Book Antiqua"/>
          <w:szCs w:val="24"/>
          <w:lang w:val="es-PR"/>
        </w:rPr>
        <w:t>120 habitaciones hoteleras endosadas</w:t>
      </w:r>
      <w:r w:rsidR="00767CAC">
        <w:rPr>
          <w:rFonts w:ascii="Book Antiqua" w:eastAsia="Book Antiqua" w:hAnsi="Book Antiqua" w:cs="Book Antiqua"/>
          <w:szCs w:val="24"/>
          <w:lang w:val="es-PR"/>
        </w:rPr>
        <w:t xml:space="preserve"> y </w:t>
      </w:r>
      <w:r w:rsidR="00EB24BC">
        <w:rPr>
          <w:rFonts w:ascii="Book Antiqua" w:eastAsia="Book Antiqua" w:hAnsi="Book Antiqua" w:cs="Book Antiqua"/>
          <w:szCs w:val="24"/>
          <w:lang w:val="es-PR"/>
        </w:rPr>
        <w:t>aproximadamente 300 propiedades de alquiler a corto plazo activas</w:t>
      </w:r>
      <w:r w:rsidR="00122AAF">
        <w:rPr>
          <w:rFonts w:ascii="Book Antiqua" w:eastAsia="Book Antiqua" w:hAnsi="Book Antiqua" w:cs="Book Antiqua"/>
          <w:szCs w:val="24"/>
          <w:lang w:val="es-PR"/>
        </w:rPr>
        <w:t xml:space="preserve">.  Se </w:t>
      </w:r>
      <w:r w:rsidR="00EB24BC">
        <w:rPr>
          <w:rFonts w:ascii="Book Antiqua" w:eastAsia="Book Antiqua" w:hAnsi="Book Antiqua" w:cs="Book Antiqua"/>
          <w:szCs w:val="24"/>
          <w:lang w:val="es-PR"/>
        </w:rPr>
        <w:t xml:space="preserve">estima </w:t>
      </w:r>
      <w:r w:rsidR="00122AAF">
        <w:rPr>
          <w:rFonts w:ascii="Book Antiqua" w:eastAsia="Book Antiqua" w:hAnsi="Book Antiqua" w:cs="Book Antiqua"/>
          <w:szCs w:val="24"/>
          <w:lang w:val="es-PR"/>
        </w:rPr>
        <w:t>que su</w:t>
      </w:r>
      <w:r w:rsidR="00EB24BC">
        <w:rPr>
          <w:rFonts w:ascii="Book Antiqua" w:eastAsia="Book Antiqua" w:hAnsi="Book Antiqua" w:cs="Book Antiqua"/>
          <w:szCs w:val="24"/>
          <w:lang w:val="es-PR"/>
        </w:rPr>
        <w:t xml:space="preserve"> ingreso anual en el renglón de hospedaje </w:t>
      </w:r>
      <w:r w:rsidR="00D25D81">
        <w:rPr>
          <w:rFonts w:ascii="Book Antiqua" w:eastAsia="Book Antiqua" w:hAnsi="Book Antiqua" w:cs="Book Antiqua"/>
          <w:szCs w:val="24"/>
          <w:lang w:val="es-PR"/>
        </w:rPr>
        <w:t xml:space="preserve">es </w:t>
      </w:r>
      <w:r w:rsidR="00EB24BC">
        <w:rPr>
          <w:rFonts w:ascii="Book Antiqua" w:eastAsia="Book Antiqua" w:hAnsi="Book Antiqua" w:cs="Book Antiqua"/>
          <w:szCs w:val="24"/>
          <w:lang w:val="es-PR"/>
        </w:rPr>
        <w:t>entre $8 y $9 millones.</w:t>
      </w:r>
      <w:r w:rsidR="00582AA4">
        <w:rPr>
          <w:rFonts w:ascii="Book Antiqua" w:eastAsia="Book Antiqua" w:hAnsi="Book Antiqua" w:cs="Book Antiqua"/>
          <w:szCs w:val="24"/>
          <w:lang w:val="es-PR"/>
        </w:rPr>
        <w:t xml:space="preserve">  Por otro lado, se espera un crecimiento del 4.9% en la demanda, con un incremento del 2.9% en ingresos</w:t>
      </w:r>
      <w:r w:rsidR="002978BE">
        <w:rPr>
          <w:rFonts w:ascii="Book Antiqua" w:eastAsia="Book Antiqua" w:hAnsi="Book Antiqua" w:cs="Book Antiqua"/>
          <w:szCs w:val="24"/>
          <w:lang w:val="es-PR"/>
        </w:rPr>
        <w:t xml:space="preserve"> para el 2025</w:t>
      </w:r>
      <w:r w:rsidR="00582AA4">
        <w:rPr>
          <w:rFonts w:ascii="Book Antiqua" w:eastAsia="Book Antiqua" w:hAnsi="Book Antiqua" w:cs="Book Antiqua"/>
          <w:szCs w:val="24"/>
          <w:lang w:val="es-PR"/>
        </w:rPr>
        <w:t>.</w:t>
      </w:r>
      <w:r w:rsidR="00944E0B">
        <w:rPr>
          <w:rFonts w:ascii="Book Antiqua" w:eastAsia="Book Antiqua" w:hAnsi="Book Antiqua" w:cs="Book Antiqua"/>
          <w:szCs w:val="24"/>
          <w:lang w:val="es-PR"/>
        </w:rPr>
        <w:t xml:space="preserve">  Añade, que, del gasto turístico en Porta del Sol, </w:t>
      </w:r>
      <w:r w:rsidR="00796927">
        <w:rPr>
          <w:rFonts w:ascii="Book Antiqua" w:eastAsia="Book Antiqua" w:hAnsi="Book Antiqua" w:cs="Book Antiqua"/>
          <w:szCs w:val="24"/>
          <w:lang w:val="es-PR"/>
        </w:rPr>
        <w:t xml:space="preserve">un </w:t>
      </w:r>
      <w:r w:rsidR="00944E0B">
        <w:rPr>
          <w:rFonts w:ascii="Book Antiqua" w:eastAsia="Book Antiqua" w:hAnsi="Book Antiqua" w:cs="Book Antiqua"/>
          <w:szCs w:val="24"/>
          <w:lang w:val="es-PR"/>
        </w:rPr>
        <w:t xml:space="preserve">24% se destina a hospedaje </w:t>
      </w:r>
      <w:r w:rsidR="00E950EE">
        <w:rPr>
          <w:rFonts w:ascii="Book Antiqua" w:eastAsia="Book Antiqua" w:hAnsi="Book Antiqua" w:cs="Book Antiqua"/>
          <w:szCs w:val="24"/>
          <w:lang w:val="es-PR"/>
        </w:rPr>
        <w:t xml:space="preserve">mientras que </w:t>
      </w:r>
      <w:r w:rsidR="00944E0B">
        <w:rPr>
          <w:rFonts w:ascii="Book Antiqua" w:eastAsia="Book Antiqua" w:hAnsi="Book Antiqua" w:cs="Book Antiqua"/>
          <w:szCs w:val="24"/>
          <w:lang w:val="es-PR"/>
        </w:rPr>
        <w:t xml:space="preserve">un 30-35% se dedica a alimentos y bebidas, representando entre $5 y $6 millones en ventas anuales para los comercios gastronómicos en el Municipio de Lajas.  Por </w:t>
      </w:r>
      <w:r w:rsidR="00DC4901">
        <w:rPr>
          <w:rFonts w:ascii="Book Antiqua" w:eastAsia="Book Antiqua" w:hAnsi="Book Antiqua" w:cs="Book Antiqua"/>
          <w:szCs w:val="24"/>
          <w:lang w:val="es-PR"/>
        </w:rPr>
        <w:t>último, e</w:t>
      </w:r>
      <w:r w:rsidR="0027699D">
        <w:rPr>
          <w:rFonts w:ascii="Book Antiqua" w:eastAsia="Book Antiqua" w:hAnsi="Book Antiqua" w:cs="Book Antiqua"/>
          <w:szCs w:val="24"/>
          <w:lang w:val="es-PR"/>
        </w:rPr>
        <w:t xml:space="preserve">l sector de La Parguera genera entre </w:t>
      </w:r>
      <w:r w:rsidR="00F978CB">
        <w:rPr>
          <w:rFonts w:ascii="Book Antiqua" w:eastAsia="Book Antiqua" w:hAnsi="Book Antiqua" w:cs="Book Antiqua"/>
          <w:szCs w:val="24"/>
          <w:lang w:val="es-PR"/>
        </w:rPr>
        <w:t>tres (3) y cuatro (4) millones de dólares</w:t>
      </w:r>
      <w:r w:rsidR="0002095D">
        <w:rPr>
          <w:rFonts w:ascii="Book Antiqua" w:eastAsia="Book Antiqua" w:hAnsi="Book Antiqua" w:cs="Book Antiqua"/>
          <w:szCs w:val="24"/>
          <w:lang w:val="es-PR"/>
        </w:rPr>
        <w:t xml:space="preserve"> en actividades</w:t>
      </w:r>
      <w:r w:rsidR="00944E0B">
        <w:rPr>
          <w:rFonts w:ascii="Book Antiqua" w:eastAsia="Book Antiqua" w:hAnsi="Book Antiqua" w:cs="Book Antiqua"/>
          <w:szCs w:val="24"/>
          <w:lang w:val="es-PR"/>
        </w:rPr>
        <w:t xml:space="preserve"> como las excursiones en la bahía bioluminiscente, viajes a los cayos y paseos en bote</w:t>
      </w:r>
      <w:r w:rsidR="0002095D">
        <w:rPr>
          <w:rFonts w:ascii="Book Antiqua" w:eastAsia="Book Antiqua" w:hAnsi="Book Antiqua" w:cs="Book Antiqua"/>
          <w:szCs w:val="24"/>
          <w:lang w:val="es-PR"/>
        </w:rPr>
        <w:t xml:space="preserve"> que</w:t>
      </w:r>
      <w:r w:rsidR="00944E0B">
        <w:rPr>
          <w:rFonts w:ascii="Book Antiqua" w:eastAsia="Book Antiqua" w:hAnsi="Book Antiqua" w:cs="Book Antiqua"/>
          <w:szCs w:val="24"/>
          <w:lang w:val="es-PR"/>
        </w:rPr>
        <w:t xml:space="preserve"> atraen </w:t>
      </w:r>
      <w:r w:rsidR="00923441">
        <w:rPr>
          <w:rFonts w:ascii="Book Antiqua" w:eastAsia="Book Antiqua" w:hAnsi="Book Antiqua" w:cs="Book Antiqua"/>
          <w:szCs w:val="24"/>
          <w:lang w:val="es-PR"/>
        </w:rPr>
        <w:t xml:space="preserve">a </w:t>
      </w:r>
      <w:r w:rsidR="00944E0B">
        <w:rPr>
          <w:rFonts w:ascii="Book Antiqua" w:eastAsia="Book Antiqua" w:hAnsi="Book Antiqua" w:cs="Book Antiqua"/>
          <w:szCs w:val="24"/>
          <w:lang w:val="es-PR"/>
        </w:rPr>
        <w:t>miles de visitantes cada año.</w:t>
      </w:r>
    </w:p>
    <w:p w14:paraId="36EB1643" w14:textId="77777777" w:rsidR="00944E0B" w:rsidRDefault="00944E0B" w:rsidP="006608BA">
      <w:pPr>
        <w:ind w:firstLine="720"/>
        <w:jc w:val="both"/>
        <w:rPr>
          <w:rFonts w:ascii="Book Antiqua" w:eastAsia="Book Antiqua" w:hAnsi="Book Antiqua" w:cs="Book Antiqua"/>
          <w:szCs w:val="24"/>
          <w:lang w:val="es-PR"/>
        </w:rPr>
      </w:pPr>
    </w:p>
    <w:p w14:paraId="71340330" w14:textId="40A406DC" w:rsidR="00944E0B" w:rsidRDefault="001A2F06"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w:t>
      </w:r>
      <w:r w:rsidR="00944E0B">
        <w:rPr>
          <w:rFonts w:ascii="Book Antiqua" w:eastAsia="Book Antiqua" w:hAnsi="Book Antiqua" w:cs="Book Antiqua"/>
          <w:szCs w:val="24"/>
          <w:lang w:val="es-PR"/>
        </w:rPr>
        <w:t xml:space="preserve"> C</w:t>
      </w:r>
      <w:r w:rsidR="008700AE">
        <w:rPr>
          <w:rFonts w:ascii="Book Antiqua" w:eastAsia="Book Antiqua" w:hAnsi="Book Antiqua" w:cs="Book Antiqua"/>
          <w:szCs w:val="24"/>
          <w:lang w:val="es-PR"/>
        </w:rPr>
        <w:t xml:space="preserve">TPR </w:t>
      </w:r>
      <w:r w:rsidR="00944E0B">
        <w:rPr>
          <w:rFonts w:ascii="Book Antiqua" w:eastAsia="Book Antiqua" w:hAnsi="Book Antiqua" w:cs="Book Antiqua"/>
          <w:szCs w:val="24"/>
          <w:lang w:val="es-PR"/>
        </w:rPr>
        <w:t>establece que este proyecto p</w:t>
      </w:r>
      <w:r w:rsidR="004A345B">
        <w:rPr>
          <w:rFonts w:ascii="Book Antiqua" w:eastAsia="Book Antiqua" w:hAnsi="Book Antiqua" w:cs="Book Antiqua"/>
          <w:szCs w:val="24"/>
          <w:lang w:val="es-PR"/>
        </w:rPr>
        <w:t>romueve</w:t>
      </w:r>
      <w:r w:rsidR="00944E0B">
        <w:rPr>
          <w:rFonts w:ascii="Book Antiqua" w:eastAsia="Book Antiqua" w:hAnsi="Book Antiqua" w:cs="Book Antiqua"/>
          <w:szCs w:val="24"/>
          <w:lang w:val="es-PR"/>
        </w:rPr>
        <w:t xml:space="preserve"> una política pública que reconoce la coexistencia de estructuras tradicionales con la protección del ambiente promoviendo un modelo replicable en otras áreas costeras.  </w:t>
      </w:r>
      <w:r w:rsidR="007462C2">
        <w:rPr>
          <w:rFonts w:ascii="Book Antiqua" w:eastAsia="Book Antiqua" w:hAnsi="Book Antiqua" w:cs="Book Antiqua"/>
          <w:szCs w:val="24"/>
          <w:lang w:val="es-PR"/>
        </w:rPr>
        <w:t xml:space="preserve">Al igual que </w:t>
      </w:r>
      <w:r w:rsidR="002D298E">
        <w:rPr>
          <w:rFonts w:ascii="Book Antiqua" w:eastAsia="Book Antiqua" w:hAnsi="Book Antiqua" w:cs="Book Antiqua"/>
          <w:szCs w:val="24"/>
          <w:lang w:val="es-PR"/>
        </w:rPr>
        <w:t>el Departamento</w:t>
      </w:r>
      <w:r w:rsidR="00F81979">
        <w:rPr>
          <w:rFonts w:ascii="Book Antiqua" w:eastAsia="Book Antiqua" w:hAnsi="Book Antiqua" w:cs="Book Antiqua"/>
          <w:szCs w:val="24"/>
          <w:lang w:val="es-PR"/>
        </w:rPr>
        <w:t xml:space="preserve"> de Recursos Naturales y Ambientales</w:t>
      </w:r>
      <w:r w:rsidR="002A0014">
        <w:rPr>
          <w:rFonts w:ascii="Book Antiqua" w:eastAsia="Book Antiqua" w:hAnsi="Book Antiqua" w:cs="Book Antiqua"/>
          <w:szCs w:val="24"/>
          <w:lang w:val="es-PR"/>
        </w:rPr>
        <w:t>,</w:t>
      </w:r>
      <w:r w:rsidR="00F81979">
        <w:rPr>
          <w:rFonts w:ascii="Book Antiqua" w:eastAsia="Book Antiqua" w:hAnsi="Book Antiqua" w:cs="Book Antiqua"/>
          <w:szCs w:val="24"/>
          <w:lang w:val="es-PR"/>
        </w:rPr>
        <w:t xml:space="preserve"> </w:t>
      </w:r>
      <w:r w:rsidR="00871ED5">
        <w:rPr>
          <w:rFonts w:ascii="Book Antiqua" w:eastAsia="Book Antiqua" w:hAnsi="Book Antiqua" w:cs="Book Antiqua"/>
          <w:szCs w:val="24"/>
          <w:lang w:val="es-PR"/>
        </w:rPr>
        <w:t xml:space="preserve">la CTPR </w:t>
      </w:r>
      <w:r w:rsidR="00F81979">
        <w:rPr>
          <w:rFonts w:ascii="Book Antiqua" w:eastAsia="Book Antiqua" w:hAnsi="Book Antiqua" w:cs="Book Antiqua"/>
          <w:szCs w:val="24"/>
          <w:lang w:val="es-PR"/>
        </w:rPr>
        <w:t xml:space="preserve">reconoce la oportunidad que esta medida le brinda para </w:t>
      </w:r>
      <w:r w:rsidR="0091536B">
        <w:rPr>
          <w:rFonts w:ascii="Book Antiqua" w:eastAsia="Book Antiqua" w:hAnsi="Book Antiqua" w:cs="Book Antiqua"/>
          <w:szCs w:val="24"/>
          <w:lang w:val="es-PR"/>
        </w:rPr>
        <w:t xml:space="preserve">junto </w:t>
      </w:r>
      <w:r w:rsidR="00921756">
        <w:rPr>
          <w:rFonts w:ascii="Book Antiqua" w:eastAsia="Book Antiqua" w:hAnsi="Book Antiqua" w:cs="Book Antiqua"/>
          <w:szCs w:val="24"/>
          <w:lang w:val="es-PR"/>
        </w:rPr>
        <w:t xml:space="preserve">a este, </w:t>
      </w:r>
      <w:r w:rsidR="0091536B">
        <w:rPr>
          <w:rFonts w:ascii="Book Antiqua" w:eastAsia="Book Antiqua" w:hAnsi="Book Antiqua" w:cs="Book Antiqua"/>
          <w:szCs w:val="24"/>
          <w:lang w:val="es-PR"/>
        </w:rPr>
        <w:t>a la Junta de Planificación</w:t>
      </w:r>
      <w:r w:rsidR="00B213B3">
        <w:rPr>
          <w:rFonts w:ascii="Book Antiqua" w:eastAsia="Book Antiqua" w:hAnsi="Book Antiqua" w:cs="Book Antiqua"/>
          <w:szCs w:val="24"/>
          <w:lang w:val="es-PR"/>
        </w:rPr>
        <w:t xml:space="preserve"> y el Municipio de Lajas </w:t>
      </w:r>
      <w:r w:rsidR="002A0014">
        <w:rPr>
          <w:rFonts w:ascii="Book Antiqua" w:eastAsia="Book Antiqua" w:hAnsi="Book Antiqua" w:cs="Book Antiqua"/>
          <w:szCs w:val="24"/>
          <w:lang w:val="es-PR"/>
        </w:rPr>
        <w:t xml:space="preserve">fortalecer la </w:t>
      </w:r>
      <w:r w:rsidR="00944E0B">
        <w:rPr>
          <w:rFonts w:ascii="Book Antiqua" w:eastAsia="Book Antiqua" w:hAnsi="Book Antiqua" w:cs="Book Antiqua"/>
          <w:szCs w:val="24"/>
          <w:lang w:val="es-PR"/>
        </w:rPr>
        <w:t xml:space="preserve">gobernanza multisectorial del turismo en Puerto Rico.  </w:t>
      </w:r>
    </w:p>
    <w:p w14:paraId="1E995DC1" w14:textId="77777777" w:rsidR="00DD6C4C" w:rsidRDefault="00DD6C4C" w:rsidP="006608BA">
      <w:pPr>
        <w:ind w:firstLine="720"/>
        <w:jc w:val="both"/>
        <w:rPr>
          <w:rFonts w:ascii="Book Antiqua" w:eastAsia="Book Antiqua" w:hAnsi="Book Antiqua" w:cs="Book Antiqua"/>
          <w:szCs w:val="24"/>
          <w:lang w:val="es-PR"/>
        </w:rPr>
      </w:pPr>
    </w:p>
    <w:p w14:paraId="22F2E2A4" w14:textId="0E0B6F0F" w:rsidR="00505301" w:rsidRDefault="00DD6C4C"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Concluye sus comentarios informando que sujeta a la opinión del Departamento de Recursos Naturales y Ambientales, recomienda la aprobación de este proyecto.</w:t>
      </w:r>
    </w:p>
    <w:p w14:paraId="73A2024C" w14:textId="77777777" w:rsidR="00DD6C4C" w:rsidRDefault="00DD6C4C" w:rsidP="006608BA">
      <w:pPr>
        <w:ind w:firstLine="720"/>
        <w:jc w:val="both"/>
        <w:rPr>
          <w:rFonts w:ascii="Book Antiqua" w:eastAsia="Book Antiqua" w:hAnsi="Book Antiqua" w:cs="Book Antiqua"/>
          <w:szCs w:val="24"/>
          <w:lang w:val="es-PR"/>
        </w:rPr>
      </w:pPr>
    </w:p>
    <w:p w14:paraId="73A71A7B" w14:textId="47CE612D" w:rsidR="00DD6C4C" w:rsidRDefault="00DD6C4C"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Municipio de Lajas</w:t>
      </w:r>
    </w:p>
    <w:p w14:paraId="5B8802F0" w14:textId="77777777" w:rsidR="00DD6C4C" w:rsidRDefault="00DD6C4C" w:rsidP="006608BA">
      <w:pPr>
        <w:ind w:firstLine="720"/>
        <w:jc w:val="both"/>
        <w:rPr>
          <w:rFonts w:ascii="Book Antiqua" w:eastAsia="Book Antiqua" w:hAnsi="Book Antiqua" w:cs="Book Antiqua"/>
          <w:b/>
          <w:bCs/>
          <w:szCs w:val="24"/>
          <w:lang w:val="es-PR"/>
        </w:rPr>
      </w:pPr>
    </w:p>
    <w:p w14:paraId="26977613" w14:textId="0AD24FC5" w:rsidR="00A46E56" w:rsidRDefault="00A46E56" w:rsidP="006608BA">
      <w:pPr>
        <w:ind w:firstLine="720"/>
        <w:jc w:val="both"/>
        <w:rPr>
          <w:rFonts w:ascii="Book Antiqua" w:hAnsi="Book Antiqua"/>
        </w:rPr>
      </w:pPr>
      <w:r>
        <w:rPr>
          <w:rFonts w:ascii="Book Antiqua" w:hAnsi="Book Antiqua"/>
        </w:rPr>
        <w:t>El Municipio de Lajas expone que</w:t>
      </w:r>
      <w:r w:rsidR="005B70DA">
        <w:rPr>
          <w:rFonts w:ascii="Book Antiqua" w:hAnsi="Book Antiqua"/>
        </w:rPr>
        <w:t xml:space="preserve"> las pintorescas e históricas </w:t>
      </w:r>
      <w:r w:rsidR="000E47A9">
        <w:rPr>
          <w:rFonts w:ascii="Book Antiqua" w:hAnsi="Book Antiqua"/>
        </w:rPr>
        <w:t>casetas en el agua</w:t>
      </w:r>
      <w:r w:rsidR="00EC5C62">
        <w:rPr>
          <w:rFonts w:ascii="Book Antiqua" w:hAnsi="Book Antiqua"/>
        </w:rPr>
        <w:t xml:space="preserve"> del </w:t>
      </w:r>
      <w:r w:rsidR="004E3F46">
        <w:rPr>
          <w:rFonts w:ascii="Book Antiqua" w:hAnsi="Book Antiqua"/>
        </w:rPr>
        <w:t>Poblado de La Parguera son</w:t>
      </w:r>
      <w:r w:rsidR="000E47A9">
        <w:rPr>
          <w:rFonts w:ascii="Book Antiqua" w:hAnsi="Book Antiqua"/>
        </w:rPr>
        <w:t xml:space="preserve"> parte de su distinción</w:t>
      </w:r>
      <w:r w:rsidR="004E3F46">
        <w:rPr>
          <w:rFonts w:ascii="Book Antiqua" w:hAnsi="Book Antiqua"/>
        </w:rPr>
        <w:t xml:space="preserve"> y </w:t>
      </w:r>
      <w:r>
        <w:rPr>
          <w:rFonts w:ascii="Book Antiqua" w:hAnsi="Book Antiqua"/>
        </w:rPr>
        <w:t>que l</w:t>
      </w:r>
      <w:r w:rsidRPr="00A46E56">
        <w:rPr>
          <w:rFonts w:ascii="Book Antiqua" w:hAnsi="Book Antiqua"/>
        </w:rPr>
        <w:t>as primeras</w:t>
      </w:r>
      <w:r w:rsidR="004E3F46">
        <w:rPr>
          <w:rFonts w:ascii="Book Antiqua" w:hAnsi="Book Antiqua"/>
        </w:rPr>
        <w:t xml:space="preserve"> de esas </w:t>
      </w:r>
      <w:r w:rsidRPr="00A46E56">
        <w:rPr>
          <w:rFonts w:ascii="Book Antiqua" w:hAnsi="Book Antiqua"/>
        </w:rPr>
        <w:t xml:space="preserve">casetas fueron construidas entre los años 1940 a 1945. </w:t>
      </w:r>
      <w:r w:rsidR="002F359D">
        <w:rPr>
          <w:rFonts w:ascii="Book Antiqua" w:hAnsi="Book Antiqua"/>
        </w:rPr>
        <w:t>Así sucesivamente, dichas construcciones fueron en aumento</w:t>
      </w:r>
      <w:r w:rsidR="007F4C7E">
        <w:rPr>
          <w:rFonts w:ascii="Book Antiqua" w:hAnsi="Book Antiqua"/>
        </w:rPr>
        <w:t xml:space="preserve"> </w:t>
      </w:r>
      <w:r w:rsidR="00EF69E7">
        <w:rPr>
          <w:rFonts w:ascii="Book Antiqua" w:hAnsi="Book Antiqua"/>
        </w:rPr>
        <w:t xml:space="preserve">a través del tiempo, </w:t>
      </w:r>
      <w:r w:rsidR="007F4C7E">
        <w:rPr>
          <w:rFonts w:ascii="Book Antiqua" w:hAnsi="Book Antiqua"/>
        </w:rPr>
        <w:t xml:space="preserve">hasta </w:t>
      </w:r>
      <w:r w:rsidRPr="00A46E56">
        <w:rPr>
          <w:rFonts w:ascii="Book Antiqua" w:hAnsi="Book Antiqua"/>
        </w:rPr>
        <w:t xml:space="preserve">el 1978 </w:t>
      </w:r>
      <w:r w:rsidR="007F4C7E">
        <w:rPr>
          <w:rFonts w:ascii="Book Antiqua" w:hAnsi="Book Antiqua"/>
        </w:rPr>
        <w:t xml:space="preserve">cuando </w:t>
      </w:r>
      <w:r w:rsidRPr="00A46E56">
        <w:rPr>
          <w:rFonts w:ascii="Book Antiqua" w:hAnsi="Book Antiqua"/>
        </w:rPr>
        <w:t xml:space="preserve">se firmó un Memorando de Entendimiento ente el Gobierno de Puerto Rico y el Cuerpo de Ingenieros de los Estados Unidos autorizando el uso de </w:t>
      </w:r>
      <w:r w:rsidR="00D74AE0">
        <w:rPr>
          <w:rFonts w:ascii="Book Antiqua" w:hAnsi="Book Antiqua"/>
        </w:rPr>
        <w:t>estas</w:t>
      </w:r>
      <w:r w:rsidRPr="00A46E56">
        <w:rPr>
          <w:rFonts w:ascii="Book Antiqua" w:hAnsi="Book Antiqua"/>
        </w:rPr>
        <w:t xml:space="preserve"> y estableciendo unas guías para la conservación de los recursos naturales de</w:t>
      </w:r>
      <w:r>
        <w:rPr>
          <w:rFonts w:ascii="Book Antiqua" w:hAnsi="Book Antiqua"/>
        </w:rPr>
        <w:t xml:space="preserve">l lugar. </w:t>
      </w:r>
      <w:r w:rsidRPr="00A46E56">
        <w:rPr>
          <w:rFonts w:ascii="Book Antiqua" w:hAnsi="Book Antiqua"/>
        </w:rPr>
        <w:t xml:space="preserve"> </w:t>
      </w:r>
    </w:p>
    <w:p w14:paraId="397E344E" w14:textId="77777777" w:rsidR="00950EEC" w:rsidRDefault="00950EEC" w:rsidP="006608BA">
      <w:pPr>
        <w:ind w:firstLine="720"/>
        <w:jc w:val="both"/>
        <w:rPr>
          <w:rFonts w:ascii="Book Antiqua" w:hAnsi="Book Antiqua"/>
        </w:rPr>
      </w:pPr>
    </w:p>
    <w:p w14:paraId="04D34684" w14:textId="3E4E8EC4" w:rsidR="00DD6C4C" w:rsidRDefault="00A46E56" w:rsidP="006608BA">
      <w:pPr>
        <w:ind w:firstLine="720"/>
        <w:jc w:val="both"/>
        <w:rPr>
          <w:rFonts w:ascii="Book Antiqua" w:hAnsi="Book Antiqua"/>
        </w:rPr>
      </w:pPr>
      <w:r>
        <w:rPr>
          <w:rFonts w:ascii="Book Antiqua" w:hAnsi="Book Antiqua"/>
        </w:rPr>
        <w:t>Según sus comentarios, el Municipio de Lajas c</w:t>
      </w:r>
      <w:r w:rsidRPr="00A46E56">
        <w:rPr>
          <w:rFonts w:ascii="Book Antiqua" w:hAnsi="Book Antiqua"/>
        </w:rPr>
        <w:t>onsider</w:t>
      </w:r>
      <w:r>
        <w:rPr>
          <w:rFonts w:ascii="Book Antiqua" w:hAnsi="Book Antiqua"/>
        </w:rPr>
        <w:t>a</w:t>
      </w:r>
      <w:r w:rsidRPr="00A46E56">
        <w:rPr>
          <w:rFonts w:ascii="Book Antiqua" w:hAnsi="Book Antiqua"/>
        </w:rPr>
        <w:t xml:space="preserve"> que el presente Proyecto de la Cámara armoniza la existencia de las casetas de La Parguera con la política pública principal del Departamento de Recursos Naturales y Ambientales</w:t>
      </w:r>
      <w:r w:rsidR="004A4658">
        <w:rPr>
          <w:rFonts w:ascii="Book Antiqua" w:hAnsi="Book Antiqua"/>
        </w:rPr>
        <w:t xml:space="preserve"> de conservar </w:t>
      </w:r>
      <w:r w:rsidRPr="00A46E56">
        <w:rPr>
          <w:rFonts w:ascii="Book Antiqua" w:hAnsi="Book Antiqua"/>
        </w:rPr>
        <w:t xml:space="preserve">el medio ambiente y </w:t>
      </w:r>
      <w:r w:rsidR="004A4658">
        <w:rPr>
          <w:rFonts w:ascii="Book Antiqua" w:hAnsi="Book Antiqua"/>
        </w:rPr>
        <w:t xml:space="preserve">nuestros </w:t>
      </w:r>
      <w:r w:rsidRPr="00A46E56">
        <w:rPr>
          <w:rFonts w:ascii="Book Antiqua" w:hAnsi="Book Antiqua"/>
        </w:rPr>
        <w:t>recursos naturales</w:t>
      </w:r>
      <w:r w:rsidR="004A4658">
        <w:rPr>
          <w:rFonts w:ascii="Book Antiqua" w:hAnsi="Book Antiqua"/>
        </w:rPr>
        <w:t>.</w:t>
      </w:r>
      <w:r>
        <w:rPr>
          <w:rFonts w:ascii="Book Antiqua" w:hAnsi="Book Antiqua"/>
        </w:rPr>
        <w:t xml:space="preserve">  </w:t>
      </w:r>
      <w:r w:rsidR="00F349A4">
        <w:rPr>
          <w:rFonts w:ascii="Book Antiqua" w:hAnsi="Book Antiqua"/>
        </w:rPr>
        <w:t xml:space="preserve">Esto debido a que </w:t>
      </w:r>
      <w:r w:rsidR="009433D0">
        <w:rPr>
          <w:rFonts w:ascii="Book Antiqua" w:hAnsi="Book Antiqua"/>
        </w:rPr>
        <w:t>busca</w:t>
      </w:r>
      <w:r>
        <w:rPr>
          <w:rFonts w:ascii="Book Antiqua" w:hAnsi="Book Antiqua"/>
        </w:rPr>
        <w:t xml:space="preserve"> la permanencia de las estructuras existentes (casetas y muelles)</w:t>
      </w:r>
      <w:r w:rsidR="00C908DE">
        <w:rPr>
          <w:rFonts w:ascii="Book Antiqua" w:hAnsi="Book Antiqua"/>
        </w:rPr>
        <w:t xml:space="preserve"> de La Parguera, que son</w:t>
      </w:r>
      <w:r>
        <w:rPr>
          <w:rFonts w:ascii="Book Antiqua" w:hAnsi="Book Antiqua"/>
        </w:rPr>
        <w:t xml:space="preserve"> parte integral del desarrollo socioeconómico y turístico </w:t>
      </w:r>
      <w:r w:rsidR="002D13CD">
        <w:rPr>
          <w:rFonts w:ascii="Book Antiqua" w:hAnsi="Book Antiqua"/>
        </w:rPr>
        <w:t>del área</w:t>
      </w:r>
      <w:r>
        <w:rPr>
          <w:rFonts w:ascii="Book Antiqua" w:hAnsi="Book Antiqua"/>
        </w:rPr>
        <w:t>, sin que se menoscabe la conservación de la Reserva Natural.</w:t>
      </w:r>
    </w:p>
    <w:p w14:paraId="0AF8257B" w14:textId="77777777" w:rsidR="00F349A4" w:rsidRDefault="00F349A4" w:rsidP="006608BA">
      <w:pPr>
        <w:ind w:firstLine="720"/>
        <w:jc w:val="both"/>
        <w:rPr>
          <w:rFonts w:ascii="Book Antiqua" w:hAnsi="Book Antiqua"/>
        </w:rPr>
      </w:pPr>
    </w:p>
    <w:p w14:paraId="79A5EAEF" w14:textId="6CAEBAC3" w:rsidR="00F349A4" w:rsidRDefault="00F349A4" w:rsidP="006608BA">
      <w:pPr>
        <w:ind w:firstLine="720"/>
        <w:jc w:val="both"/>
        <w:rPr>
          <w:rFonts w:ascii="Book Antiqua" w:hAnsi="Book Antiqua"/>
        </w:rPr>
      </w:pPr>
      <w:r>
        <w:rPr>
          <w:rFonts w:ascii="Book Antiqua" w:hAnsi="Book Antiqua"/>
        </w:rPr>
        <w:t>Sin embargo, recomiendan la importancia de</w:t>
      </w:r>
      <w:r w:rsidRPr="00F349A4">
        <w:rPr>
          <w:rFonts w:ascii="Book Antiqua" w:hAnsi="Book Antiqua"/>
        </w:rPr>
        <w:t xml:space="preserve"> </w:t>
      </w:r>
      <w:r w:rsidR="00D23F4F">
        <w:rPr>
          <w:rFonts w:ascii="Book Antiqua" w:hAnsi="Book Antiqua"/>
        </w:rPr>
        <w:t>aclarar</w:t>
      </w:r>
      <w:r w:rsidRPr="00F349A4">
        <w:rPr>
          <w:rFonts w:ascii="Book Antiqua" w:hAnsi="Book Antiqua"/>
        </w:rPr>
        <w:t xml:space="preserve"> dentro de la Sección I</w:t>
      </w:r>
      <w:r>
        <w:rPr>
          <w:rFonts w:ascii="Book Antiqua" w:hAnsi="Book Antiqua"/>
        </w:rPr>
        <w:t xml:space="preserve">, </w:t>
      </w:r>
      <w:r w:rsidRPr="00F349A4">
        <w:rPr>
          <w:rFonts w:ascii="Book Antiqua" w:hAnsi="Book Antiqua"/>
        </w:rPr>
        <w:t>Artículo 5- Facultades y Deberes de</w:t>
      </w:r>
      <w:r>
        <w:rPr>
          <w:rFonts w:ascii="Book Antiqua" w:hAnsi="Book Antiqua"/>
        </w:rPr>
        <w:t>l</w:t>
      </w:r>
      <w:r w:rsidRPr="00F349A4">
        <w:rPr>
          <w:rFonts w:ascii="Book Antiqua" w:hAnsi="Book Antiqua"/>
        </w:rPr>
        <w:t xml:space="preserve"> Secretario del Departamento de Recursos Naturales</w:t>
      </w:r>
      <w:r>
        <w:rPr>
          <w:rFonts w:ascii="Book Antiqua" w:hAnsi="Book Antiqua"/>
        </w:rPr>
        <w:t>, si</w:t>
      </w:r>
      <w:r w:rsidRPr="00F349A4">
        <w:rPr>
          <w:rFonts w:ascii="Book Antiqua" w:hAnsi="Book Antiqua"/>
        </w:rPr>
        <w:t xml:space="preserve"> se permitirá o no la cesión de derechos de las estructuras mediante compraventa</w:t>
      </w:r>
      <w:r>
        <w:rPr>
          <w:rFonts w:ascii="Book Antiqua" w:hAnsi="Book Antiqua"/>
        </w:rPr>
        <w:t xml:space="preserve">, </w:t>
      </w:r>
      <w:r w:rsidRPr="00F349A4">
        <w:rPr>
          <w:rFonts w:ascii="Book Antiqua" w:hAnsi="Book Antiqua"/>
        </w:rPr>
        <w:t xml:space="preserve">el proceso a seguir y si podrán ser </w:t>
      </w:r>
      <w:r w:rsidR="00326287">
        <w:rPr>
          <w:rFonts w:ascii="Book Antiqua" w:hAnsi="Book Antiqua"/>
        </w:rPr>
        <w:t xml:space="preserve">utilizadas </w:t>
      </w:r>
      <w:r w:rsidR="00A33026">
        <w:rPr>
          <w:rFonts w:ascii="Book Antiqua" w:hAnsi="Book Antiqua"/>
        </w:rPr>
        <w:t>para</w:t>
      </w:r>
      <w:r w:rsidRPr="00F349A4">
        <w:rPr>
          <w:rFonts w:ascii="Book Antiqua" w:hAnsi="Book Antiqua"/>
        </w:rPr>
        <w:t xml:space="preserve"> alquileres a largo o corto plazo. De igual manera, </w:t>
      </w:r>
      <w:r>
        <w:rPr>
          <w:rFonts w:ascii="Book Antiqua" w:hAnsi="Book Antiqua"/>
        </w:rPr>
        <w:t xml:space="preserve">recomienda </w:t>
      </w:r>
      <w:r w:rsidR="000D1461">
        <w:rPr>
          <w:rFonts w:ascii="Book Antiqua" w:hAnsi="Book Antiqua"/>
        </w:rPr>
        <w:t>especificar el tipo de</w:t>
      </w:r>
      <w:r w:rsidR="002A2259">
        <w:rPr>
          <w:rFonts w:ascii="Book Antiqua" w:hAnsi="Book Antiqua"/>
        </w:rPr>
        <w:t xml:space="preserve"> mejoras a las estructuras que serán permitidas</w:t>
      </w:r>
      <w:r w:rsidRPr="00F349A4">
        <w:rPr>
          <w:rFonts w:ascii="Book Antiqua" w:hAnsi="Book Antiqua"/>
        </w:rPr>
        <w:t xml:space="preserve"> y el proceso para llevar a cabo las mismas. </w:t>
      </w:r>
    </w:p>
    <w:p w14:paraId="530457A2" w14:textId="77777777" w:rsidR="00F349A4" w:rsidRDefault="00F349A4" w:rsidP="006608BA">
      <w:pPr>
        <w:ind w:firstLine="720"/>
        <w:jc w:val="both"/>
        <w:rPr>
          <w:rFonts w:ascii="Book Antiqua" w:hAnsi="Book Antiqua"/>
        </w:rPr>
      </w:pPr>
    </w:p>
    <w:p w14:paraId="283E5B7D" w14:textId="7F002269" w:rsidR="00F349A4" w:rsidRDefault="00F349A4" w:rsidP="00F349A4">
      <w:pPr>
        <w:ind w:firstLine="720"/>
        <w:jc w:val="both"/>
        <w:rPr>
          <w:rFonts w:ascii="Book Antiqua" w:hAnsi="Book Antiqua"/>
        </w:rPr>
      </w:pPr>
      <w:r>
        <w:rPr>
          <w:rFonts w:ascii="Book Antiqua" w:hAnsi="Book Antiqua"/>
        </w:rPr>
        <w:t>Por último, recomiendan que se asigne</w:t>
      </w:r>
      <w:r w:rsidRPr="00F349A4">
        <w:rPr>
          <w:rFonts w:ascii="Book Antiqua" w:hAnsi="Book Antiqua"/>
        </w:rPr>
        <w:t xml:space="preserve"> al Municipio de Lajas</w:t>
      </w:r>
      <w:r>
        <w:rPr>
          <w:rFonts w:ascii="Book Antiqua" w:hAnsi="Book Antiqua"/>
        </w:rPr>
        <w:t xml:space="preserve"> </w:t>
      </w:r>
      <w:r w:rsidRPr="00F349A4">
        <w:rPr>
          <w:rFonts w:ascii="Book Antiqua" w:hAnsi="Book Antiqua"/>
        </w:rPr>
        <w:t xml:space="preserve">un porciento razonable del cobro del canon o licencia anual establecido </w:t>
      </w:r>
      <w:r>
        <w:rPr>
          <w:rFonts w:ascii="Book Antiqua" w:hAnsi="Book Antiqua"/>
        </w:rPr>
        <w:t xml:space="preserve">por ser este quien le brinda a esta comunidad los servicios esenciales. </w:t>
      </w:r>
    </w:p>
    <w:p w14:paraId="66FA8240" w14:textId="77777777" w:rsidR="00F349A4" w:rsidRDefault="00F349A4" w:rsidP="00F349A4">
      <w:pPr>
        <w:ind w:firstLine="720"/>
        <w:jc w:val="both"/>
        <w:rPr>
          <w:rFonts w:ascii="Book Antiqua" w:hAnsi="Book Antiqua"/>
        </w:rPr>
      </w:pPr>
    </w:p>
    <w:p w14:paraId="16AC4939" w14:textId="5F33EA79" w:rsidR="00F349A4" w:rsidRDefault="00F349A4" w:rsidP="00F349A4">
      <w:pPr>
        <w:ind w:firstLine="720"/>
        <w:jc w:val="both"/>
        <w:rPr>
          <w:rFonts w:ascii="Book Antiqua" w:hAnsi="Book Antiqua"/>
          <w:b/>
          <w:bCs/>
        </w:rPr>
      </w:pPr>
      <w:r>
        <w:rPr>
          <w:rFonts w:ascii="Book Antiqua" w:hAnsi="Book Antiqua"/>
          <w:b/>
          <w:bCs/>
        </w:rPr>
        <w:t>Asociación de Comerciantes de La Parguera</w:t>
      </w:r>
      <w:r w:rsidR="00896F87">
        <w:rPr>
          <w:rFonts w:ascii="Book Antiqua" w:hAnsi="Book Antiqua"/>
          <w:b/>
          <w:bCs/>
        </w:rPr>
        <w:t xml:space="preserve"> (ACP)</w:t>
      </w:r>
      <w:r>
        <w:rPr>
          <w:rFonts w:ascii="Book Antiqua" w:hAnsi="Book Antiqua"/>
          <w:b/>
          <w:bCs/>
        </w:rPr>
        <w:t>:</w:t>
      </w:r>
    </w:p>
    <w:p w14:paraId="4C1EA2CC" w14:textId="77777777" w:rsidR="00F349A4" w:rsidRDefault="00F349A4" w:rsidP="00F349A4">
      <w:pPr>
        <w:ind w:firstLine="720"/>
        <w:jc w:val="both"/>
        <w:rPr>
          <w:rFonts w:ascii="Book Antiqua" w:hAnsi="Book Antiqua"/>
          <w:b/>
          <w:bCs/>
        </w:rPr>
      </w:pPr>
    </w:p>
    <w:p w14:paraId="65BFE996" w14:textId="77777777" w:rsidR="008045AE" w:rsidRDefault="00A36E8C" w:rsidP="00F349A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Asociación de Comerciantes de La Parguera</w:t>
      </w:r>
      <w:r w:rsidR="008045AE">
        <w:rPr>
          <w:rFonts w:ascii="Book Antiqua" w:eastAsia="Book Antiqua" w:hAnsi="Book Antiqua" w:cs="Book Antiqua"/>
          <w:szCs w:val="24"/>
          <w:lang w:val="es-PR"/>
        </w:rPr>
        <w:t xml:space="preserve"> expone que es una entidad sin fines de lucro fundada en 2018 con la misión de maximizar el desarrollo turístico y económico de La Parguera.  Se compone de 53 comerciantes, representando el 72% de todos los comerciantes del área y una fuerza laboral de 386 empleados aproximadamente. </w:t>
      </w:r>
    </w:p>
    <w:p w14:paraId="2305366B" w14:textId="77777777" w:rsidR="008045AE" w:rsidRDefault="008045AE" w:rsidP="00F349A4">
      <w:pPr>
        <w:ind w:firstLine="720"/>
        <w:jc w:val="both"/>
        <w:rPr>
          <w:rFonts w:ascii="Book Antiqua" w:eastAsia="Book Antiqua" w:hAnsi="Book Antiqua" w:cs="Book Antiqua"/>
          <w:szCs w:val="24"/>
          <w:lang w:val="es-PR"/>
        </w:rPr>
      </w:pPr>
    </w:p>
    <w:p w14:paraId="2BF90785" w14:textId="2E9B0DD0" w:rsidR="00F349A4" w:rsidRDefault="008045AE" w:rsidP="00F349A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su memorial, opina </w:t>
      </w:r>
      <w:r w:rsidR="00A36E8C">
        <w:rPr>
          <w:rFonts w:ascii="Book Antiqua" w:eastAsia="Book Antiqua" w:hAnsi="Book Antiqua" w:cs="Book Antiqua"/>
          <w:szCs w:val="24"/>
          <w:lang w:val="es-PR"/>
        </w:rPr>
        <w:t>que las casetas y muelles sobre el agua y terrenos de dominio público de La Parguera sean establecidas como “</w:t>
      </w:r>
      <w:proofErr w:type="spellStart"/>
      <w:r w:rsidR="00A36E8C">
        <w:rPr>
          <w:rFonts w:ascii="Book Antiqua" w:eastAsia="Book Antiqua" w:hAnsi="Book Antiqua" w:cs="Book Antiqua"/>
          <w:szCs w:val="24"/>
          <w:lang w:val="es-PR"/>
        </w:rPr>
        <w:t>grandfather</w:t>
      </w:r>
      <w:proofErr w:type="spellEnd"/>
      <w:r w:rsidR="00A36E8C">
        <w:rPr>
          <w:rFonts w:ascii="Book Antiqua" w:eastAsia="Book Antiqua" w:hAnsi="Book Antiqua" w:cs="Book Antiqua"/>
          <w:szCs w:val="24"/>
          <w:lang w:val="es-PR"/>
        </w:rPr>
        <w:t xml:space="preserve"> </w:t>
      </w:r>
      <w:proofErr w:type="spellStart"/>
      <w:r w:rsidR="00A36E8C">
        <w:rPr>
          <w:rFonts w:ascii="Book Antiqua" w:eastAsia="Book Antiqua" w:hAnsi="Book Antiqua" w:cs="Book Antiqua"/>
          <w:szCs w:val="24"/>
          <w:lang w:val="es-PR"/>
        </w:rPr>
        <w:t>act</w:t>
      </w:r>
      <w:proofErr w:type="spellEnd"/>
      <w:r w:rsidR="00A36E8C">
        <w:rPr>
          <w:rFonts w:ascii="Book Antiqua" w:eastAsia="Book Antiqua" w:hAnsi="Book Antiqua" w:cs="Book Antiqua"/>
          <w:szCs w:val="24"/>
          <w:lang w:val="es-PR"/>
        </w:rPr>
        <w:t>”</w:t>
      </w:r>
      <w:r>
        <w:rPr>
          <w:rFonts w:ascii="Book Antiqua" w:eastAsia="Book Antiqua" w:hAnsi="Book Antiqua" w:cs="Book Antiqua"/>
          <w:szCs w:val="24"/>
          <w:lang w:val="es-PR"/>
        </w:rPr>
        <w:t xml:space="preserve"> </w:t>
      </w:r>
      <w:r w:rsidR="00A36E8C">
        <w:rPr>
          <w:rFonts w:ascii="Book Antiqua" w:eastAsia="Book Antiqua" w:hAnsi="Book Antiqua" w:cs="Book Antiqua"/>
          <w:szCs w:val="24"/>
          <w:lang w:val="es-PR"/>
        </w:rPr>
        <w:t xml:space="preserve">en donde se permita el derecho de uso de terreno y </w:t>
      </w:r>
      <w:r w:rsidR="0086566D">
        <w:rPr>
          <w:rFonts w:ascii="Book Antiqua" w:eastAsia="Book Antiqua" w:hAnsi="Book Antiqua" w:cs="Book Antiqua"/>
          <w:szCs w:val="24"/>
          <w:lang w:val="es-PR"/>
        </w:rPr>
        <w:t xml:space="preserve">el </w:t>
      </w:r>
      <w:r w:rsidR="00A36E8C">
        <w:rPr>
          <w:rFonts w:ascii="Book Antiqua" w:eastAsia="Book Antiqua" w:hAnsi="Book Antiqua" w:cs="Book Antiqua"/>
          <w:szCs w:val="24"/>
          <w:lang w:val="es-PR"/>
        </w:rPr>
        <w:t xml:space="preserve">establecimiento de pagos </w:t>
      </w:r>
      <w:r w:rsidR="00DF1BC4">
        <w:rPr>
          <w:rFonts w:ascii="Book Antiqua" w:eastAsia="Book Antiqua" w:hAnsi="Book Antiqua" w:cs="Book Antiqua"/>
          <w:szCs w:val="24"/>
          <w:lang w:val="es-PR"/>
        </w:rPr>
        <w:t xml:space="preserve">calculados de manera clara </w:t>
      </w:r>
      <w:r w:rsidR="00A36E8C">
        <w:rPr>
          <w:rFonts w:ascii="Book Antiqua" w:eastAsia="Book Antiqua" w:hAnsi="Book Antiqua" w:cs="Book Antiqua"/>
          <w:szCs w:val="24"/>
          <w:lang w:val="es-PR"/>
        </w:rPr>
        <w:t xml:space="preserve">por el uso </w:t>
      </w:r>
      <w:r w:rsidR="0013206F">
        <w:rPr>
          <w:rFonts w:ascii="Book Antiqua" w:eastAsia="Book Antiqua" w:hAnsi="Book Antiqua" w:cs="Book Antiqua"/>
          <w:szCs w:val="24"/>
          <w:lang w:val="es-PR"/>
        </w:rPr>
        <w:t>de este</w:t>
      </w:r>
      <w:r w:rsidR="00DF1BC4">
        <w:rPr>
          <w:rFonts w:ascii="Book Antiqua" w:eastAsia="Book Antiqua" w:hAnsi="Book Antiqua" w:cs="Book Antiqua"/>
          <w:szCs w:val="24"/>
          <w:lang w:val="es-PR"/>
        </w:rPr>
        <w:t>.</w:t>
      </w:r>
      <w:r w:rsidR="0013206F">
        <w:rPr>
          <w:rFonts w:ascii="Book Antiqua" w:eastAsia="Book Antiqua" w:hAnsi="Book Antiqua" w:cs="Book Antiqua"/>
          <w:szCs w:val="24"/>
          <w:lang w:val="es-PR"/>
        </w:rPr>
        <w:t xml:space="preserve">  </w:t>
      </w:r>
    </w:p>
    <w:p w14:paraId="18C59E8C" w14:textId="77777777" w:rsidR="008045AE" w:rsidRDefault="008045AE" w:rsidP="00F349A4">
      <w:pPr>
        <w:ind w:firstLine="720"/>
        <w:jc w:val="both"/>
        <w:rPr>
          <w:rFonts w:ascii="Book Antiqua" w:eastAsia="Book Antiqua" w:hAnsi="Book Antiqua" w:cs="Book Antiqua"/>
          <w:szCs w:val="24"/>
          <w:lang w:val="es-PR"/>
        </w:rPr>
      </w:pPr>
    </w:p>
    <w:p w14:paraId="327FE754" w14:textId="50F42606" w:rsidR="008045AE" w:rsidRDefault="008045AE" w:rsidP="00F349A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Según sus comentarios, el documento presentado (el proyecto) </w:t>
      </w:r>
      <w:r w:rsidR="00DD39F9">
        <w:rPr>
          <w:rFonts w:ascii="Book Antiqua" w:eastAsia="Book Antiqua" w:hAnsi="Book Antiqua" w:cs="Book Antiqua"/>
          <w:szCs w:val="24"/>
          <w:lang w:val="es-PR"/>
        </w:rPr>
        <w:t xml:space="preserve">no </w:t>
      </w:r>
      <w:r w:rsidR="00724787">
        <w:rPr>
          <w:rFonts w:ascii="Book Antiqua" w:eastAsia="Book Antiqua" w:hAnsi="Book Antiqua" w:cs="Book Antiqua"/>
          <w:szCs w:val="24"/>
          <w:lang w:val="es-PR"/>
        </w:rPr>
        <w:t xml:space="preserve">menciona </w:t>
      </w:r>
      <w:r>
        <w:rPr>
          <w:rFonts w:ascii="Book Antiqua" w:eastAsia="Book Antiqua" w:hAnsi="Book Antiqua" w:cs="Book Antiqua"/>
          <w:szCs w:val="24"/>
          <w:lang w:val="es-PR"/>
        </w:rPr>
        <w:t xml:space="preserve">el </w:t>
      </w:r>
      <w:r w:rsidR="00B74CD5">
        <w:rPr>
          <w:rFonts w:ascii="Book Antiqua" w:eastAsia="Book Antiqua" w:hAnsi="Book Antiqua" w:cs="Book Antiqua"/>
          <w:szCs w:val="24"/>
          <w:lang w:val="es-PR"/>
        </w:rPr>
        <w:t>porciento</w:t>
      </w:r>
      <w:r>
        <w:rPr>
          <w:rFonts w:ascii="Book Antiqua" w:eastAsia="Book Antiqua" w:hAnsi="Book Antiqua" w:cs="Book Antiqua"/>
          <w:szCs w:val="24"/>
          <w:lang w:val="es-PR"/>
        </w:rPr>
        <w:t xml:space="preserve"> de cobro destinado a la fase administrativa,</w:t>
      </w:r>
      <w:r w:rsidR="00B4126D">
        <w:rPr>
          <w:rFonts w:ascii="Book Antiqua" w:eastAsia="Book Antiqua" w:hAnsi="Book Antiqua" w:cs="Book Antiqua"/>
          <w:szCs w:val="24"/>
          <w:lang w:val="es-PR"/>
        </w:rPr>
        <w:t xml:space="preserve"> así como</w:t>
      </w:r>
      <w:r>
        <w:rPr>
          <w:rFonts w:ascii="Book Antiqua" w:eastAsia="Book Antiqua" w:hAnsi="Book Antiqua" w:cs="Book Antiqua"/>
          <w:szCs w:val="24"/>
          <w:lang w:val="es-PR"/>
        </w:rPr>
        <w:t xml:space="preserve"> quién recaudará y fiscalizará los mismos.  Tampoco provee información </w:t>
      </w:r>
      <w:r w:rsidR="009C7CC9">
        <w:rPr>
          <w:rFonts w:ascii="Book Antiqua" w:eastAsia="Book Antiqua" w:hAnsi="Book Antiqua" w:cs="Book Antiqua"/>
          <w:szCs w:val="24"/>
          <w:lang w:val="es-PR"/>
        </w:rPr>
        <w:t>sobre</w:t>
      </w:r>
      <w:r>
        <w:rPr>
          <w:rFonts w:ascii="Book Antiqua" w:eastAsia="Book Antiqua" w:hAnsi="Book Antiqua" w:cs="Book Antiqua"/>
          <w:szCs w:val="24"/>
          <w:lang w:val="es-PR"/>
        </w:rPr>
        <w:t xml:space="preserve"> cómo se invertirá el </w:t>
      </w:r>
      <w:r w:rsidR="009C7CC9">
        <w:rPr>
          <w:rFonts w:ascii="Book Antiqua" w:eastAsia="Book Antiqua" w:hAnsi="Book Antiqua" w:cs="Book Antiqua"/>
          <w:szCs w:val="24"/>
          <w:lang w:val="es-PR"/>
        </w:rPr>
        <w:t>cincuenta (</w:t>
      </w:r>
      <w:r>
        <w:rPr>
          <w:rFonts w:ascii="Book Antiqua" w:eastAsia="Book Antiqua" w:hAnsi="Book Antiqua" w:cs="Book Antiqua"/>
          <w:szCs w:val="24"/>
          <w:lang w:val="es-PR"/>
        </w:rPr>
        <w:t>50%</w:t>
      </w:r>
      <w:r w:rsidR="009C7CC9">
        <w:rPr>
          <w:rFonts w:ascii="Book Antiqua" w:eastAsia="Book Antiqua" w:hAnsi="Book Antiqua" w:cs="Book Antiqua"/>
          <w:szCs w:val="24"/>
          <w:lang w:val="es-PR"/>
        </w:rPr>
        <w:t>)</w:t>
      </w:r>
      <w:r>
        <w:rPr>
          <w:rFonts w:ascii="Book Antiqua" w:eastAsia="Book Antiqua" w:hAnsi="Book Antiqua" w:cs="Book Antiqua"/>
          <w:szCs w:val="24"/>
          <w:lang w:val="es-PR"/>
        </w:rPr>
        <w:t xml:space="preserve"> de los recaudos en el recurso.</w:t>
      </w:r>
    </w:p>
    <w:p w14:paraId="29C47B58" w14:textId="77777777" w:rsidR="008045AE" w:rsidRDefault="008045AE" w:rsidP="00F349A4">
      <w:pPr>
        <w:ind w:firstLine="720"/>
        <w:jc w:val="both"/>
        <w:rPr>
          <w:rFonts w:ascii="Book Antiqua" w:eastAsia="Book Antiqua" w:hAnsi="Book Antiqua" w:cs="Book Antiqua"/>
          <w:szCs w:val="24"/>
          <w:lang w:val="es-PR"/>
        </w:rPr>
      </w:pPr>
    </w:p>
    <w:p w14:paraId="705B2B3F" w14:textId="7D8D8FC0" w:rsidR="008045AE" w:rsidRDefault="008045AE" w:rsidP="00F349A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otro lado, exponen varias preocupaciones ante situaciones que les afectan y deben atenderse:</w:t>
      </w:r>
    </w:p>
    <w:p w14:paraId="14793F83" w14:textId="347243A1" w:rsidR="00C5459D" w:rsidRDefault="008045AE" w:rsidP="00C5459D">
      <w:pPr>
        <w:pStyle w:val="ListParagraph"/>
        <w:numPr>
          <w:ilvl w:val="0"/>
          <w:numId w:val="25"/>
        </w:numPr>
        <w:jc w:val="both"/>
        <w:rPr>
          <w:rFonts w:ascii="Book Antiqua" w:eastAsia="Book Antiqua" w:hAnsi="Book Antiqua" w:cs="Book Antiqua"/>
          <w:szCs w:val="24"/>
          <w:lang w:val="es-PR"/>
        </w:rPr>
      </w:pPr>
      <w:r>
        <w:rPr>
          <w:rFonts w:ascii="Book Antiqua" w:eastAsia="Book Antiqua" w:hAnsi="Book Antiqua" w:cs="Book Antiqua"/>
          <w:szCs w:val="24"/>
          <w:lang w:val="es-PR"/>
        </w:rPr>
        <w:t>Que los muelles ilegales con construcciones posteriores a esta ley</w:t>
      </w:r>
      <w:r w:rsidR="00C5459D">
        <w:rPr>
          <w:rFonts w:ascii="Book Antiqua" w:eastAsia="Book Antiqua" w:hAnsi="Book Antiqua" w:cs="Book Antiqua"/>
          <w:szCs w:val="24"/>
          <w:lang w:val="es-PR"/>
        </w:rPr>
        <w:t xml:space="preserve">, junto a los que son construidos con materiales como “paletas”, no sean incluidos en esta </w:t>
      </w:r>
      <w:r w:rsidR="00EA49D2">
        <w:rPr>
          <w:rFonts w:ascii="Book Antiqua" w:eastAsia="Book Antiqua" w:hAnsi="Book Antiqua" w:cs="Book Antiqua"/>
          <w:szCs w:val="24"/>
          <w:lang w:val="es-PR"/>
        </w:rPr>
        <w:t>por lo que s</w:t>
      </w:r>
      <w:r w:rsidR="00C5459D">
        <w:rPr>
          <w:rFonts w:ascii="Book Antiqua" w:eastAsia="Book Antiqua" w:hAnsi="Book Antiqua" w:cs="Book Antiqua"/>
          <w:szCs w:val="24"/>
          <w:lang w:val="es-PR"/>
        </w:rPr>
        <w:t xml:space="preserve">olicitan que </w:t>
      </w:r>
      <w:r w:rsidR="00EA49D2">
        <w:rPr>
          <w:rFonts w:ascii="Book Antiqua" w:eastAsia="Book Antiqua" w:hAnsi="Book Antiqua" w:cs="Book Antiqua"/>
          <w:szCs w:val="24"/>
          <w:lang w:val="es-PR"/>
        </w:rPr>
        <w:t xml:space="preserve">estos </w:t>
      </w:r>
      <w:r w:rsidR="00C5459D">
        <w:rPr>
          <w:rFonts w:ascii="Book Antiqua" w:eastAsia="Book Antiqua" w:hAnsi="Book Antiqua" w:cs="Book Antiqua"/>
          <w:szCs w:val="24"/>
          <w:lang w:val="es-PR"/>
        </w:rPr>
        <w:t>sean removidos.</w:t>
      </w:r>
    </w:p>
    <w:p w14:paraId="42BAA4D0" w14:textId="41C2DD62" w:rsidR="00C5459D" w:rsidRDefault="00C5459D" w:rsidP="00C5459D">
      <w:pPr>
        <w:pStyle w:val="ListParagraph"/>
        <w:numPr>
          <w:ilvl w:val="0"/>
          <w:numId w:val="25"/>
        </w:numPr>
        <w:jc w:val="both"/>
        <w:rPr>
          <w:rFonts w:ascii="Book Antiqua" w:eastAsia="Book Antiqua" w:hAnsi="Book Antiqua" w:cs="Book Antiqua"/>
          <w:szCs w:val="24"/>
          <w:lang w:val="es-PR"/>
        </w:rPr>
      </w:pPr>
      <w:r>
        <w:rPr>
          <w:rFonts w:ascii="Book Antiqua" w:eastAsia="Book Antiqua" w:hAnsi="Book Antiqua" w:cs="Book Antiqua"/>
          <w:szCs w:val="24"/>
          <w:lang w:val="es-PR"/>
        </w:rPr>
        <w:t>Solicitan que se identifique un área para construir un muelle público flotante que sirva para la recogida y despacho de pasajeros de los operadores turísticos</w:t>
      </w:r>
      <w:r w:rsidR="003F3DD0">
        <w:rPr>
          <w:rFonts w:ascii="Book Antiqua" w:eastAsia="Book Antiqua" w:hAnsi="Book Antiqua" w:cs="Book Antiqua"/>
          <w:szCs w:val="24"/>
          <w:lang w:val="es-PR"/>
        </w:rPr>
        <w:t xml:space="preserve"> ya que esto es una necesidad </w:t>
      </w:r>
      <w:r w:rsidR="00CA7459">
        <w:rPr>
          <w:rFonts w:ascii="Book Antiqua" w:eastAsia="Book Antiqua" w:hAnsi="Book Antiqua" w:cs="Book Antiqua"/>
          <w:szCs w:val="24"/>
          <w:lang w:val="es-PR"/>
        </w:rPr>
        <w:t>apremiante en el área</w:t>
      </w:r>
      <w:r>
        <w:rPr>
          <w:rFonts w:ascii="Book Antiqua" w:eastAsia="Book Antiqua" w:hAnsi="Book Antiqua" w:cs="Book Antiqua"/>
          <w:szCs w:val="24"/>
          <w:lang w:val="es-PR"/>
        </w:rPr>
        <w:t xml:space="preserve">. </w:t>
      </w:r>
    </w:p>
    <w:p w14:paraId="76950409" w14:textId="38F56896" w:rsidR="00C5459D" w:rsidRDefault="00074DA1" w:rsidP="00074DA1">
      <w:pPr>
        <w:pStyle w:val="ListParagraph"/>
        <w:numPr>
          <w:ilvl w:val="0"/>
          <w:numId w:val="25"/>
        </w:numPr>
        <w:jc w:val="both"/>
        <w:rPr>
          <w:rFonts w:ascii="Book Antiqua" w:eastAsia="Book Antiqua" w:hAnsi="Book Antiqua" w:cs="Book Antiqua"/>
          <w:szCs w:val="24"/>
          <w:lang w:val="es-PR"/>
        </w:rPr>
      </w:pPr>
      <w:r>
        <w:rPr>
          <w:rFonts w:ascii="Book Antiqua" w:eastAsia="Book Antiqua" w:hAnsi="Book Antiqua" w:cs="Book Antiqua"/>
          <w:szCs w:val="24"/>
          <w:lang w:val="es-PR"/>
        </w:rPr>
        <w:t>Que se aclare</w:t>
      </w:r>
      <w:r w:rsidR="00C5459D">
        <w:rPr>
          <w:rFonts w:ascii="Book Antiqua" w:eastAsia="Book Antiqua" w:hAnsi="Book Antiqua" w:cs="Book Antiqua"/>
          <w:szCs w:val="24"/>
          <w:lang w:val="es-PR"/>
        </w:rPr>
        <w:t xml:space="preserve"> cuáles son las tablas de los cánones a cobrar por residencia y de qué dependen los mismos. </w:t>
      </w:r>
    </w:p>
    <w:p w14:paraId="6453408C" w14:textId="1C60574C" w:rsidR="00C5459D" w:rsidRDefault="008A4405" w:rsidP="00C5459D">
      <w:pPr>
        <w:pStyle w:val="ListParagraph"/>
        <w:numPr>
          <w:ilvl w:val="0"/>
          <w:numId w:val="25"/>
        </w:numPr>
        <w:jc w:val="both"/>
        <w:rPr>
          <w:rFonts w:ascii="Book Antiqua" w:eastAsia="Book Antiqua" w:hAnsi="Book Antiqua" w:cs="Book Antiqua"/>
          <w:szCs w:val="24"/>
          <w:lang w:val="es-PR"/>
        </w:rPr>
      </w:pPr>
      <w:r>
        <w:rPr>
          <w:rFonts w:ascii="Book Antiqua" w:eastAsia="Book Antiqua" w:hAnsi="Book Antiqua" w:cs="Book Antiqua"/>
          <w:szCs w:val="24"/>
          <w:lang w:val="es-PR"/>
        </w:rPr>
        <w:t>Q</w:t>
      </w:r>
      <w:r w:rsidR="00C5459D">
        <w:rPr>
          <w:rFonts w:ascii="Book Antiqua" w:eastAsia="Book Antiqua" w:hAnsi="Book Antiqua" w:cs="Book Antiqua"/>
          <w:szCs w:val="24"/>
          <w:lang w:val="es-PR"/>
        </w:rPr>
        <w:t>ue los recursos con los que cuenta el Departamento de Recursos Naturales y Ambientales y su Cuerpo de Vigilantes son limitados para cumplir con el fin de esta ley.</w:t>
      </w:r>
    </w:p>
    <w:p w14:paraId="5AF97B0C" w14:textId="77777777" w:rsidR="00DA562C" w:rsidRDefault="00DA562C" w:rsidP="00DA562C">
      <w:pPr>
        <w:jc w:val="both"/>
        <w:rPr>
          <w:rFonts w:ascii="Book Antiqua" w:eastAsia="Book Antiqua" w:hAnsi="Book Antiqua" w:cs="Book Antiqua"/>
          <w:szCs w:val="24"/>
          <w:lang w:val="es-PR"/>
        </w:rPr>
      </w:pPr>
    </w:p>
    <w:p w14:paraId="7BE00471" w14:textId="0FC494C0" w:rsidR="00C5459D" w:rsidRDefault="00C5459D" w:rsidP="00045351">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Centro de Recaudación de Ingresos Municipales (CRIM):</w:t>
      </w:r>
    </w:p>
    <w:p w14:paraId="3F426123" w14:textId="77777777" w:rsidR="00C5459D" w:rsidRDefault="00C5459D" w:rsidP="00C5459D">
      <w:pPr>
        <w:ind w:left="720"/>
        <w:jc w:val="both"/>
        <w:rPr>
          <w:rFonts w:ascii="Book Antiqua" w:eastAsia="Book Antiqua" w:hAnsi="Book Antiqua" w:cs="Book Antiqua"/>
          <w:b/>
          <w:bCs/>
          <w:szCs w:val="24"/>
          <w:lang w:val="es-PR"/>
        </w:rPr>
      </w:pPr>
    </w:p>
    <w:p w14:paraId="2B3F62ED" w14:textId="6FA7FEEF" w:rsidR="00C5459D" w:rsidRPr="00C5459D" w:rsidRDefault="00C5459D" w:rsidP="0004535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Centro de Recaudación de Ingresos Municipales </w:t>
      </w:r>
      <w:r w:rsidR="00966581">
        <w:rPr>
          <w:rFonts w:ascii="Book Antiqua" w:eastAsia="Book Antiqua" w:hAnsi="Book Antiqua" w:cs="Book Antiqua"/>
          <w:szCs w:val="24"/>
          <w:lang w:val="es-PR"/>
        </w:rPr>
        <w:t xml:space="preserve">afirma que no tiene observaciones sobre este proyecto </w:t>
      </w:r>
      <w:r w:rsidR="007130C2">
        <w:rPr>
          <w:rFonts w:ascii="Book Antiqua" w:eastAsia="Book Antiqua" w:hAnsi="Book Antiqua" w:cs="Book Antiqua"/>
          <w:szCs w:val="24"/>
          <w:lang w:val="es-PR"/>
        </w:rPr>
        <w:t>debido a que no contiene</w:t>
      </w:r>
      <w:r w:rsidR="004B6F81">
        <w:rPr>
          <w:rFonts w:ascii="Book Antiqua" w:eastAsia="Book Antiqua" w:hAnsi="Book Antiqua" w:cs="Book Antiqua"/>
          <w:szCs w:val="24"/>
          <w:lang w:val="es-PR"/>
        </w:rPr>
        <w:t xml:space="preserve"> asuntos en </w:t>
      </w:r>
      <w:r w:rsidR="00045351">
        <w:rPr>
          <w:rFonts w:ascii="Book Antiqua" w:eastAsia="Book Antiqua" w:hAnsi="Book Antiqua" w:cs="Book Antiqua"/>
          <w:szCs w:val="24"/>
          <w:lang w:val="es-PR"/>
        </w:rPr>
        <w:t xml:space="preserve">torno </w:t>
      </w:r>
      <w:r w:rsidR="007A3770">
        <w:rPr>
          <w:rFonts w:ascii="Book Antiqua" w:eastAsia="Book Antiqua" w:hAnsi="Book Antiqua" w:cs="Book Antiqua"/>
          <w:szCs w:val="24"/>
          <w:lang w:val="es-PR"/>
        </w:rPr>
        <w:t>a</w:t>
      </w:r>
      <w:r w:rsidR="00045351">
        <w:rPr>
          <w:rFonts w:ascii="Book Antiqua" w:eastAsia="Book Antiqua" w:hAnsi="Book Antiqua" w:cs="Book Antiqua"/>
          <w:szCs w:val="24"/>
          <w:lang w:val="es-PR"/>
        </w:rPr>
        <w:t xml:space="preserve"> recaudar, recibir y distribuir fondos públicos provenientes de la tasación, imposición y cobro de la contribución sobre propiedad mueble e inmueble, conforme a la Ley Núm. 107 de 13 de agosto de 2020, según enmendada, conocida como el Código Municipal de Puerto Rico.  </w:t>
      </w:r>
    </w:p>
    <w:p w14:paraId="097278EA" w14:textId="77777777" w:rsidR="00C5459D" w:rsidRPr="00C5459D" w:rsidRDefault="00C5459D" w:rsidP="00C5459D">
      <w:pPr>
        <w:jc w:val="both"/>
        <w:rPr>
          <w:rFonts w:ascii="Book Antiqua" w:eastAsia="Book Antiqua" w:hAnsi="Book Antiqua" w:cs="Book Antiqua"/>
          <w:szCs w:val="24"/>
          <w:lang w:val="es-PR"/>
        </w:rPr>
      </w:pPr>
    </w:p>
    <w:p w14:paraId="6EFCE908" w14:textId="77777777" w:rsidR="00950EEC" w:rsidRDefault="00950EEC" w:rsidP="009C3C65">
      <w:pPr>
        <w:ind w:left="720"/>
        <w:jc w:val="center"/>
        <w:rPr>
          <w:rFonts w:ascii="Book Antiqua" w:eastAsia="Book Antiqua" w:hAnsi="Book Antiqua" w:cs="Book Antiqua"/>
          <w:b/>
          <w:bCs/>
          <w:szCs w:val="24"/>
          <w:lang w:val="es-PR"/>
        </w:rPr>
      </w:pPr>
    </w:p>
    <w:p w14:paraId="301EC3D3" w14:textId="383BF398"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235BFE69" w14:textId="39418DD3" w:rsidR="00805118" w:rsidRDefault="00AC6F6A" w:rsidP="004F1A29">
      <w:pPr>
        <w:ind w:firstLine="720"/>
        <w:jc w:val="both"/>
        <w:rPr>
          <w:rFonts w:ascii="Book Antiqua" w:eastAsia="Book Antiqua" w:hAnsi="Book Antiqua" w:cs="Book Antiqua"/>
          <w:szCs w:val="24"/>
          <w:lang w:val="es-PR"/>
        </w:rPr>
      </w:pPr>
      <w:r w:rsidRPr="00330ADF">
        <w:rPr>
          <w:rFonts w:ascii="Book Antiqua" w:eastAsia="Book Antiqua" w:hAnsi="Book Antiqua" w:cs="Book Antiqua"/>
          <w:bCs/>
          <w:szCs w:val="24"/>
          <w:lang w:val="es-PR"/>
        </w:rPr>
        <w:t>La intención de esta medida e</w:t>
      </w:r>
      <w:r w:rsidR="00402A56">
        <w:rPr>
          <w:rFonts w:ascii="Book Antiqua" w:eastAsia="Book Antiqua" w:hAnsi="Book Antiqua" w:cs="Book Antiqua"/>
          <w:bCs/>
          <w:szCs w:val="24"/>
          <w:lang w:val="es-PR"/>
        </w:rPr>
        <w:t>s</w:t>
      </w:r>
      <w:r w:rsidR="005E5D7D">
        <w:rPr>
          <w:rFonts w:ascii="Book Antiqua" w:eastAsia="Book Antiqua" w:hAnsi="Book Antiqua" w:cs="Book Antiqua"/>
          <w:bCs/>
          <w:szCs w:val="24"/>
          <w:lang w:val="es-PR"/>
        </w:rPr>
        <w:t xml:space="preserve"> enmendar el Artículo 5 de la Ley Núm. 23 de junio de 1972</w:t>
      </w:r>
      <w:r w:rsidR="00E014D9">
        <w:rPr>
          <w:rFonts w:ascii="Book Antiqua" w:eastAsia="Book Antiqua" w:hAnsi="Book Antiqua" w:cs="Book Antiqua"/>
          <w:bCs/>
          <w:szCs w:val="24"/>
          <w:lang w:val="es-PR"/>
        </w:rPr>
        <w:t xml:space="preserve">, según enmendada, </w:t>
      </w:r>
      <w:r w:rsidR="00765886">
        <w:rPr>
          <w:rFonts w:ascii="Book Antiqua" w:eastAsia="Book Antiqua" w:hAnsi="Book Antiqua" w:cs="Book Antiqua"/>
          <w:bCs/>
          <w:szCs w:val="24"/>
          <w:lang w:val="es-PR"/>
        </w:rPr>
        <w:t xml:space="preserve">conocida como “Ley Orgánica </w:t>
      </w:r>
      <w:r w:rsidR="00514E1F">
        <w:rPr>
          <w:rFonts w:ascii="Book Antiqua" w:eastAsia="Book Antiqua" w:hAnsi="Book Antiqua" w:cs="Book Antiqua"/>
          <w:bCs/>
          <w:szCs w:val="24"/>
          <w:lang w:val="es-PR"/>
        </w:rPr>
        <w:t xml:space="preserve">del Departamento de Recursos Naturales y Ambientales”, </w:t>
      </w:r>
      <w:r w:rsidR="002B7625">
        <w:rPr>
          <w:rFonts w:ascii="Book Antiqua" w:eastAsia="Book Antiqua" w:hAnsi="Book Antiqua" w:cs="Book Antiqua"/>
          <w:bCs/>
          <w:szCs w:val="24"/>
          <w:lang w:val="es-PR"/>
        </w:rPr>
        <w:t>a los fines de establecer la “Zona de Planificación Especial Turística</w:t>
      </w:r>
      <w:r w:rsidR="008D230C">
        <w:rPr>
          <w:rFonts w:ascii="Book Antiqua" w:eastAsia="Book Antiqua" w:hAnsi="Book Antiqua" w:cs="Book Antiqua"/>
          <w:bCs/>
          <w:szCs w:val="24"/>
          <w:lang w:val="es-PR"/>
        </w:rPr>
        <w:t xml:space="preserve"> de las Casetas y Muelles</w:t>
      </w:r>
      <w:r w:rsidR="00D565A1">
        <w:rPr>
          <w:rFonts w:ascii="Book Antiqua" w:eastAsia="Book Antiqua" w:hAnsi="Book Antiqua" w:cs="Book Antiqua"/>
          <w:bCs/>
          <w:szCs w:val="24"/>
          <w:lang w:val="es-PR"/>
        </w:rPr>
        <w:t>”</w:t>
      </w:r>
      <w:r w:rsidR="008D230C">
        <w:rPr>
          <w:rFonts w:ascii="Book Antiqua" w:eastAsia="Book Antiqua" w:hAnsi="Book Antiqua" w:cs="Book Antiqua"/>
          <w:bCs/>
          <w:szCs w:val="24"/>
          <w:lang w:val="es-PR"/>
        </w:rPr>
        <w:t xml:space="preserve"> sobre el agua y terrenos de dominio público de La Parguera</w:t>
      </w:r>
      <w:r w:rsidR="005C0C82">
        <w:rPr>
          <w:rFonts w:ascii="Book Antiqua" w:eastAsia="Book Antiqua" w:hAnsi="Book Antiqua" w:cs="Book Antiqua"/>
          <w:bCs/>
          <w:szCs w:val="24"/>
          <w:lang w:val="es-PR"/>
        </w:rPr>
        <w:t xml:space="preserve">, resolver la incertidumbre jurídica en torno a las estructuras ubicadas </w:t>
      </w:r>
      <w:r w:rsidR="002647D9">
        <w:rPr>
          <w:rFonts w:ascii="Book Antiqua" w:eastAsia="Book Antiqua" w:hAnsi="Book Antiqua" w:cs="Book Antiqua"/>
          <w:bCs/>
          <w:szCs w:val="24"/>
          <w:lang w:val="es-PR"/>
        </w:rPr>
        <w:t xml:space="preserve">sobre el agua y </w:t>
      </w:r>
      <w:r w:rsidR="005C0C82">
        <w:rPr>
          <w:rFonts w:ascii="Book Antiqua" w:eastAsia="Book Antiqua" w:hAnsi="Book Antiqua" w:cs="Book Antiqua"/>
          <w:bCs/>
          <w:szCs w:val="24"/>
          <w:lang w:val="es-PR"/>
        </w:rPr>
        <w:t xml:space="preserve">en terrenos públicos </w:t>
      </w:r>
      <w:r w:rsidR="002647D9">
        <w:rPr>
          <w:rFonts w:ascii="Book Antiqua" w:eastAsia="Book Antiqua" w:hAnsi="Book Antiqua" w:cs="Book Antiqua"/>
          <w:bCs/>
          <w:szCs w:val="24"/>
          <w:lang w:val="es-PR"/>
        </w:rPr>
        <w:t>de la zona marítima terrestre</w:t>
      </w:r>
      <w:r w:rsidR="00A77148">
        <w:rPr>
          <w:rFonts w:ascii="Book Antiqua" w:eastAsia="Book Antiqua" w:hAnsi="Book Antiqua" w:cs="Book Antiqua"/>
          <w:bCs/>
          <w:szCs w:val="24"/>
          <w:lang w:val="es-PR"/>
        </w:rPr>
        <w:t xml:space="preserve"> establec</w:t>
      </w:r>
      <w:r w:rsidR="008A7B8A">
        <w:rPr>
          <w:rFonts w:ascii="Book Antiqua" w:eastAsia="Book Antiqua" w:hAnsi="Book Antiqua" w:cs="Book Antiqua"/>
          <w:bCs/>
          <w:szCs w:val="24"/>
          <w:lang w:val="es-PR"/>
        </w:rPr>
        <w:t>iendo el cobro de un canon anual por dicha ocupación</w:t>
      </w:r>
      <w:r w:rsidR="0048405B">
        <w:rPr>
          <w:rFonts w:ascii="Book Antiqua" w:eastAsia="Book Antiqua" w:hAnsi="Book Antiqua" w:cs="Book Antiqua"/>
          <w:bCs/>
          <w:szCs w:val="24"/>
          <w:lang w:val="es-PR"/>
        </w:rPr>
        <w:t xml:space="preserve"> y </w:t>
      </w:r>
      <w:r w:rsidR="004530BB">
        <w:rPr>
          <w:rFonts w:ascii="Book Antiqua" w:eastAsia="Book Antiqua" w:hAnsi="Book Antiqua" w:cs="Book Antiqua"/>
          <w:bCs/>
          <w:szCs w:val="24"/>
          <w:lang w:val="es-PR"/>
        </w:rPr>
        <w:t>establec</w:t>
      </w:r>
      <w:r w:rsidR="00A77148">
        <w:rPr>
          <w:rFonts w:ascii="Book Antiqua" w:eastAsia="Book Antiqua" w:hAnsi="Book Antiqua" w:cs="Book Antiqua"/>
          <w:bCs/>
          <w:szCs w:val="24"/>
          <w:lang w:val="es-PR"/>
        </w:rPr>
        <w:t xml:space="preserve">er </w:t>
      </w:r>
      <w:r w:rsidR="004530BB">
        <w:rPr>
          <w:rFonts w:ascii="Book Antiqua" w:eastAsia="Book Antiqua" w:hAnsi="Book Antiqua" w:cs="Book Antiqua"/>
          <w:bCs/>
          <w:szCs w:val="24"/>
          <w:lang w:val="es-PR"/>
        </w:rPr>
        <w:t xml:space="preserve">la reglamentación necesaria </w:t>
      </w:r>
      <w:r w:rsidR="00B977E1">
        <w:rPr>
          <w:rFonts w:ascii="Book Antiqua" w:eastAsia="Book Antiqua" w:hAnsi="Book Antiqua" w:cs="Book Antiqua"/>
          <w:bCs/>
          <w:szCs w:val="24"/>
          <w:lang w:val="es-PR"/>
        </w:rPr>
        <w:t xml:space="preserve">a estos efectos. </w:t>
      </w:r>
      <w:r w:rsidR="0053055E">
        <w:rPr>
          <w:rFonts w:ascii="Book Antiqua" w:eastAsia="Book Antiqua" w:hAnsi="Book Antiqua" w:cs="Book Antiqua"/>
          <w:szCs w:val="24"/>
          <w:lang w:val="es-PR"/>
        </w:rPr>
        <w:t xml:space="preserve">En el análisis </w:t>
      </w:r>
      <w:r w:rsidR="00B36C5D">
        <w:rPr>
          <w:rFonts w:ascii="Book Antiqua" w:eastAsia="Book Antiqua" w:hAnsi="Book Antiqua" w:cs="Book Antiqua"/>
          <w:szCs w:val="24"/>
          <w:lang w:val="es-PR"/>
        </w:rPr>
        <w:t>realizado de</w:t>
      </w:r>
      <w:r w:rsidR="00A30371">
        <w:rPr>
          <w:rFonts w:ascii="Book Antiqua" w:eastAsia="Book Antiqua" w:hAnsi="Book Antiqua" w:cs="Book Antiqua"/>
          <w:szCs w:val="24"/>
          <w:lang w:val="es-PR"/>
        </w:rPr>
        <w:t xml:space="preserve"> las ponencias y memoriales recibidos</w:t>
      </w:r>
      <w:r w:rsidR="004F1A29">
        <w:rPr>
          <w:rFonts w:ascii="Book Antiqua" w:eastAsia="Book Antiqua" w:hAnsi="Book Antiqua" w:cs="Book Antiqua"/>
          <w:szCs w:val="24"/>
          <w:lang w:val="es-PR"/>
        </w:rPr>
        <w:t>, esta comisión puede deter</w:t>
      </w:r>
      <w:r w:rsidR="00861E16">
        <w:rPr>
          <w:rFonts w:ascii="Book Antiqua" w:eastAsia="Book Antiqua" w:hAnsi="Book Antiqua" w:cs="Book Antiqua"/>
          <w:szCs w:val="24"/>
          <w:lang w:val="es-PR"/>
        </w:rPr>
        <w:t xml:space="preserve">minar que </w:t>
      </w:r>
      <w:r w:rsidR="005F0F75">
        <w:rPr>
          <w:rFonts w:ascii="Book Antiqua" w:eastAsia="Book Antiqua" w:hAnsi="Book Antiqua" w:cs="Book Antiqua"/>
          <w:szCs w:val="24"/>
          <w:lang w:val="es-PR"/>
        </w:rPr>
        <w:t>el Departamento de Recursos Naturales y Ambientales</w:t>
      </w:r>
      <w:r w:rsidR="00FF511E">
        <w:rPr>
          <w:rFonts w:ascii="Book Antiqua" w:eastAsia="Book Antiqua" w:hAnsi="Book Antiqua" w:cs="Book Antiqua"/>
          <w:szCs w:val="24"/>
          <w:lang w:val="es-PR"/>
        </w:rPr>
        <w:t xml:space="preserve"> (DRNA)</w:t>
      </w:r>
      <w:r w:rsidR="005F0F75">
        <w:rPr>
          <w:rFonts w:ascii="Book Antiqua" w:eastAsia="Book Antiqua" w:hAnsi="Book Antiqua" w:cs="Book Antiqua"/>
          <w:szCs w:val="24"/>
          <w:lang w:val="es-PR"/>
        </w:rPr>
        <w:t>, el Departamento de Justicia, la Junta de Planificación</w:t>
      </w:r>
      <w:r w:rsidR="00FF511E">
        <w:rPr>
          <w:rFonts w:ascii="Book Antiqua" w:eastAsia="Book Antiqua" w:hAnsi="Book Antiqua" w:cs="Book Antiqua"/>
          <w:szCs w:val="24"/>
          <w:lang w:val="es-PR"/>
        </w:rPr>
        <w:t xml:space="preserve"> (JP)</w:t>
      </w:r>
      <w:r w:rsidR="005F0F75">
        <w:rPr>
          <w:rFonts w:ascii="Book Antiqua" w:eastAsia="Book Antiqua" w:hAnsi="Book Antiqua" w:cs="Book Antiqua"/>
          <w:szCs w:val="24"/>
          <w:lang w:val="es-PR"/>
        </w:rPr>
        <w:t>, la Compañía de Turismo</w:t>
      </w:r>
      <w:r w:rsidR="00FF511E">
        <w:rPr>
          <w:rFonts w:ascii="Book Antiqua" w:eastAsia="Book Antiqua" w:hAnsi="Book Antiqua" w:cs="Book Antiqua"/>
          <w:szCs w:val="24"/>
          <w:lang w:val="es-PR"/>
        </w:rPr>
        <w:t xml:space="preserve"> de Puerto Rico (CTPR)</w:t>
      </w:r>
      <w:r w:rsidR="005F0F75">
        <w:rPr>
          <w:rFonts w:ascii="Book Antiqua" w:eastAsia="Book Antiqua" w:hAnsi="Book Antiqua" w:cs="Book Antiqua"/>
          <w:szCs w:val="24"/>
          <w:lang w:val="es-PR"/>
        </w:rPr>
        <w:t xml:space="preserve">, </w:t>
      </w:r>
      <w:r w:rsidR="003833DC">
        <w:rPr>
          <w:rFonts w:ascii="Book Antiqua" w:eastAsia="Book Antiqua" w:hAnsi="Book Antiqua" w:cs="Book Antiqua"/>
          <w:szCs w:val="24"/>
          <w:lang w:val="es-PR"/>
        </w:rPr>
        <w:t xml:space="preserve">el Municipio de Lajas y </w:t>
      </w:r>
      <w:r w:rsidR="005F171D">
        <w:rPr>
          <w:rFonts w:ascii="Book Antiqua" w:eastAsia="Book Antiqua" w:hAnsi="Book Antiqua" w:cs="Book Antiqua"/>
          <w:szCs w:val="24"/>
          <w:lang w:val="es-PR"/>
        </w:rPr>
        <w:t xml:space="preserve">la Asociación </w:t>
      </w:r>
      <w:r w:rsidR="004B3B05">
        <w:rPr>
          <w:rFonts w:ascii="Book Antiqua" w:eastAsia="Book Antiqua" w:hAnsi="Book Antiqua" w:cs="Book Antiqua"/>
          <w:szCs w:val="24"/>
          <w:lang w:val="es-PR"/>
        </w:rPr>
        <w:t>de Comerciantes</w:t>
      </w:r>
      <w:r w:rsidR="00AE1511">
        <w:rPr>
          <w:rFonts w:ascii="Book Antiqua" w:eastAsia="Book Antiqua" w:hAnsi="Book Antiqua" w:cs="Book Antiqua"/>
          <w:szCs w:val="24"/>
          <w:lang w:val="es-PR"/>
        </w:rPr>
        <w:t xml:space="preserve"> de la Parguer</w:t>
      </w:r>
      <w:r w:rsidR="00992521">
        <w:rPr>
          <w:rFonts w:ascii="Book Antiqua" w:eastAsia="Book Antiqua" w:hAnsi="Book Antiqua" w:cs="Book Antiqua"/>
          <w:szCs w:val="24"/>
          <w:lang w:val="es-PR"/>
        </w:rPr>
        <w:t>a</w:t>
      </w:r>
      <w:r w:rsidR="00896F87">
        <w:rPr>
          <w:rFonts w:ascii="Book Antiqua" w:eastAsia="Book Antiqua" w:hAnsi="Book Antiqua" w:cs="Book Antiqua"/>
          <w:szCs w:val="24"/>
          <w:lang w:val="es-PR"/>
        </w:rPr>
        <w:t xml:space="preserve"> (ACP)</w:t>
      </w:r>
      <w:r w:rsidR="00861E16">
        <w:rPr>
          <w:rFonts w:ascii="Book Antiqua" w:eastAsia="Book Antiqua" w:hAnsi="Book Antiqua" w:cs="Book Antiqua"/>
          <w:szCs w:val="24"/>
          <w:lang w:val="es-PR"/>
        </w:rPr>
        <w:t xml:space="preserve"> concuerdan con la intención </w:t>
      </w:r>
      <w:r w:rsidR="00DC37B2">
        <w:rPr>
          <w:rFonts w:ascii="Book Antiqua" w:eastAsia="Book Antiqua" w:hAnsi="Book Antiqua" w:cs="Book Antiqua"/>
          <w:szCs w:val="24"/>
          <w:lang w:val="es-PR"/>
        </w:rPr>
        <w:t xml:space="preserve">de esta </w:t>
      </w:r>
      <w:r w:rsidR="00344FDD">
        <w:rPr>
          <w:rFonts w:ascii="Book Antiqua" w:eastAsia="Book Antiqua" w:hAnsi="Book Antiqua" w:cs="Book Antiqua"/>
          <w:szCs w:val="24"/>
          <w:lang w:val="es-PR"/>
        </w:rPr>
        <w:t xml:space="preserve">medida en cuanto a establecer </w:t>
      </w:r>
      <w:r w:rsidR="005C1097">
        <w:rPr>
          <w:rFonts w:ascii="Book Antiqua" w:eastAsia="Book Antiqua" w:hAnsi="Book Antiqua" w:cs="Book Antiqua"/>
          <w:szCs w:val="24"/>
          <w:lang w:val="es-PR"/>
        </w:rPr>
        <w:t>una nueva</w:t>
      </w:r>
      <w:r w:rsidR="00DC37B2">
        <w:rPr>
          <w:rFonts w:ascii="Book Antiqua" w:eastAsia="Book Antiqua" w:hAnsi="Book Antiqua" w:cs="Book Antiqua"/>
          <w:szCs w:val="24"/>
          <w:lang w:val="es-PR"/>
        </w:rPr>
        <w:t xml:space="preserve"> política pública de </w:t>
      </w:r>
      <w:r w:rsidR="00861E16">
        <w:rPr>
          <w:rFonts w:ascii="Book Antiqua" w:eastAsia="Book Antiqua" w:hAnsi="Book Antiqua" w:cs="Book Antiqua"/>
          <w:szCs w:val="24"/>
          <w:lang w:val="es-PR"/>
        </w:rPr>
        <w:t xml:space="preserve">reconocer la existencia </w:t>
      </w:r>
      <w:r w:rsidR="00F043DD">
        <w:rPr>
          <w:rFonts w:ascii="Book Antiqua" w:eastAsia="Book Antiqua" w:hAnsi="Book Antiqua" w:cs="Book Antiqua"/>
          <w:szCs w:val="24"/>
          <w:lang w:val="es-PR"/>
        </w:rPr>
        <w:t xml:space="preserve">de </w:t>
      </w:r>
      <w:r w:rsidR="00F1410B">
        <w:rPr>
          <w:rFonts w:ascii="Book Antiqua" w:eastAsia="Book Antiqua" w:hAnsi="Book Antiqua" w:cs="Book Antiqua"/>
          <w:szCs w:val="24"/>
          <w:lang w:val="es-PR"/>
        </w:rPr>
        <w:t xml:space="preserve">estas estructuras </w:t>
      </w:r>
      <w:r w:rsidR="0085773E">
        <w:rPr>
          <w:rFonts w:ascii="Book Antiqua" w:eastAsia="Book Antiqua" w:hAnsi="Book Antiqua" w:cs="Book Antiqua"/>
          <w:szCs w:val="24"/>
          <w:lang w:val="es-PR"/>
        </w:rPr>
        <w:t>mediante el cobro de</w:t>
      </w:r>
      <w:r w:rsidR="00B2636F">
        <w:rPr>
          <w:rFonts w:ascii="Book Antiqua" w:eastAsia="Book Antiqua" w:hAnsi="Book Antiqua" w:cs="Book Antiqua"/>
          <w:szCs w:val="24"/>
          <w:lang w:val="es-PR"/>
        </w:rPr>
        <w:t xml:space="preserve"> un canon anual </w:t>
      </w:r>
      <w:r w:rsidR="00BA4CBB">
        <w:rPr>
          <w:rFonts w:ascii="Book Antiqua" w:eastAsia="Book Antiqua" w:hAnsi="Book Antiqua" w:cs="Book Antiqua"/>
          <w:szCs w:val="24"/>
          <w:lang w:val="es-PR"/>
        </w:rPr>
        <w:t>por</w:t>
      </w:r>
      <w:r w:rsidR="0079360B">
        <w:rPr>
          <w:rFonts w:ascii="Book Antiqua" w:eastAsia="Book Antiqua" w:hAnsi="Book Antiqua" w:cs="Book Antiqua"/>
          <w:szCs w:val="24"/>
          <w:lang w:val="es-PR"/>
        </w:rPr>
        <w:t xml:space="preserve"> </w:t>
      </w:r>
      <w:r w:rsidR="0041475B">
        <w:rPr>
          <w:rFonts w:ascii="Book Antiqua" w:eastAsia="Book Antiqua" w:hAnsi="Book Antiqua" w:cs="Book Antiqua"/>
          <w:szCs w:val="24"/>
          <w:lang w:val="es-PR"/>
        </w:rPr>
        <w:t xml:space="preserve">la concesión </w:t>
      </w:r>
      <w:r w:rsidR="009065CC">
        <w:rPr>
          <w:rFonts w:ascii="Book Antiqua" w:eastAsia="Book Antiqua" w:hAnsi="Book Antiqua" w:cs="Book Antiqua"/>
          <w:szCs w:val="24"/>
          <w:lang w:val="es-PR"/>
        </w:rPr>
        <w:t>otorgada</w:t>
      </w:r>
      <w:r w:rsidR="00BA4CBB">
        <w:rPr>
          <w:rFonts w:ascii="Book Antiqua" w:eastAsia="Book Antiqua" w:hAnsi="Book Antiqua" w:cs="Book Antiqua"/>
          <w:szCs w:val="24"/>
          <w:lang w:val="es-PR"/>
        </w:rPr>
        <w:t xml:space="preserve"> </w:t>
      </w:r>
      <w:r w:rsidR="00B2636F">
        <w:rPr>
          <w:rFonts w:ascii="Book Antiqua" w:eastAsia="Book Antiqua" w:hAnsi="Book Antiqua" w:cs="Book Antiqua"/>
          <w:szCs w:val="24"/>
          <w:lang w:val="es-PR"/>
        </w:rPr>
        <w:t>p</w:t>
      </w:r>
      <w:r w:rsidR="00BA4CBB">
        <w:rPr>
          <w:rFonts w:ascii="Book Antiqua" w:eastAsia="Book Antiqua" w:hAnsi="Book Antiqua" w:cs="Book Antiqua"/>
          <w:szCs w:val="24"/>
          <w:lang w:val="es-PR"/>
        </w:rPr>
        <w:t>ara</w:t>
      </w:r>
      <w:r w:rsidR="00B2636F">
        <w:rPr>
          <w:rFonts w:ascii="Book Antiqua" w:eastAsia="Book Antiqua" w:hAnsi="Book Antiqua" w:cs="Book Antiqua"/>
          <w:szCs w:val="24"/>
          <w:lang w:val="es-PR"/>
        </w:rPr>
        <w:t xml:space="preserve"> la ocupación del terreno público</w:t>
      </w:r>
      <w:r w:rsidR="00370F31">
        <w:rPr>
          <w:rFonts w:ascii="Book Antiqua" w:eastAsia="Book Antiqua" w:hAnsi="Book Antiqua" w:cs="Book Antiqua"/>
          <w:szCs w:val="24"/>
          <w:lang w:val="es-PR"/>
        </w:rPr>
        <w:t xml:space="preserve"> y </w:t>
      </w:r>
      <w:r w:rsidR="00317167">
        <w:rPr>
          <w:rFonts w:ascii="Book Antiqua" w:eastAsia="Book Antiqua" w:hAnsi="Book Antiqua" w:cs="Book Antiqua"/>
          <w:szCs w:val="24"/>
          <w:lang w:val="es-PR"/>
        </w:rPr>
        <w:t>con que se establezca</w:t>
      </w:r>
      <w:r w:rsidR="005C1097">
        <w:rPr>
          <w:rFonts w:ascii="Book Antiqua" w:eastAsia="Book Antiqua" w:hAnsi="Book Antiqua" w:cs="Book Antiqua"/>
          <w:szCs w:val="24"/>
          <w:lang w:val="es-PR"/>
        </w:rPr>
        <w:t xml:space="preserve"> la reglamentación necesaria para </w:t>
      </w:r>
      <w:r w:rsidR="005B2A60">
        <w:rPr>
          <w:rFonts w:ascii="Book Antiqua" w:eastAsia="Book Antiqua" w:hAnsi="Book Antiqua" w:cs="Book Antiqua"/>
          <w:szCs w:val="24"/>
          <w:lang w:val="es-PR"/>
        </w:rPr>
        <w:t xml:space="preserve">garantizar </w:t>
      </w:r>
      <w:r w:rsidR="00176D3E">
        <w:rPr>
          <w:rFonts w:ascii="Book Antiqua" w:eastAsia="Book Antiqua" w:hAnsi="Book Antiqua" w:cs="Book Antiqua"/>
          <w:szCs w:val="24"/>
          <w:lang w:val="es-PR"/>
        </w:rPr>
        <w:t xml:space="preserve">su uso adecuado en armonía con los recursos naturales existentes en el área. </w:t>
      </w:r>
      <w:r w:rsidR="00992521">
        <w:rPr>
          <w:rFonts w:ascii="Book Antiqua" w:eastAsia="Book Antiqua" w:hAnsi="Book Antiqua" w:cs="Book Antiqua"/>
          <w:szCs w:val="24"/>
          <w:lang w:val="es-PR"/>
        </w:rPr>
        <w:t xml:space="preserve"> </w:t>
      </w:r>
      <w:r w:rsidR="00586657">
        <w:rPr>
          <w:rFonts w:ascii="Book Antiqua" w:eastAsia="Book Antiqua" w:hAnsi="Book Antiqua" w:cs="Book Antiqua"/>
          <w:szCs w:val="24"/>
          <w:lang w:val="es-PR"/>
        </w:rPr>
        <w:t xml:space="preserve">Sin embargo, </w:t>
      </w:r>
      <w:r w:rsidR="00992521">
        <w:rPr>
          <w:rFonts w:ascii="Book Antiqua" w:eastAsia="Book Antiqua" w:hAnsi="Book Antiqua" w:cs="Book Antiqua"/>
          <w:szCs w:val="24"/>
          <w:lang w:val="es-PR"/>
        </w:rPr>
        <w:t xml:space="preserve">en el caso de la Asociación de Comerciantes de La Parguera, estos apoyan </w:t>
      </w:r>
      <w:r w:rsidR="008D6AF7">
        <w:rPr>
          <w:rFonts w:ascii="Book Antiqua" w:eastAsia="Book Antiqua" w:hAnsi="Book Antiqua" w:cs="Book Antiqua"/>
          <w:szCs w:val="24"/>
          <w:lang w:val="es-PR"/>
        </w:rPr>
        <w:t>la permanencia de las estructuras mediante un “</w:t>
      </w:r>
      <w:proofErr w:type="spellStart"/>
      <w:r w:rsidR="008D6AF7">
        <w:rPr>
          <w:rFonts w:ascii="Book Antiqua" w:eastAsia="Book Antiqua" w:hAnsi="Book Antiqua" w:cs="Book Antiqua"/>
          <w:szCs w:val="24"/>
          <w:lang w:val="es-PR"/>
        </w:rPr>
        <w:t>grandfather</w:t>
      </w:r>
      <w:proofErr w:type="spellEnd"/>
      <w:r w:rsidR="008D6AF7">
        <w:rPr>
          <w:rFonts w:ascii="Book Antiqua" w:eastAsia="Book Antiqua" w:hAnsi="Book Antiqua" w:cs="Book Antiqua"/>
          <w:szCs w:val="24"/>
          <w:lang w:val="es-PR"/>
        </w:rPr>
        <w:t xml:space="preserve"> </w:t>
      </w:r>
      <w:proofErr w:type="spellStart"/>
      <w:r w:rsidR="008D6AF7">
        <w:rPr>
          <w:rFonts w:ascii="Book Antiqua" w:eastAsia="Book Antiqua" w:hAnsi="Book Antiqua" w:cs="Book Antiqua"/>
          <w:szCs w:val="24"/>
          <w:lang w:val="es-PR"/>
        </w:rPr>
        <w:t>act</w:t>
      </w:r>
      <w:proofErr w:type="spellEnd"/>
      <w:r w:rsidR="008D6AF7">
        <w:rPr>
          <w:rFonts w:ascii="Book Antiqua" w:eastAsia="Book Antiqua" w:hAnsi="Book Antiqua" w:cs="Book Antiqua"/>
          <w:szCs w:val="24"/>
          <w:lang w:val="es-PR"/>
        </w:rPr>
        <w:t>”</w:t>
      </w:r>
      <w:r w:rsidR="002B1028">
        <w:rPr>
          <w:rFonts w:ascii="Book Antiqua" w:eastAsia="Book Antiqua" w:hAnsi="Book Antiqua" w:cs="Book Antiqua"/>
          <w:szCs w:val="24"/>
          <w:lang w:val="es-PR"/>
        </w:rPr>
        <w:t xml:space="preserve">.  </w:t>
      </w:r>
      <w:r w:rsidR="00034568">
        <w:rPr>
          <w:rFonts w:ascii="Book Antiqua" w:eastAsia="Book Antiqua" w:hAnsi="Book Antiqua" w:cs="Book Antiqua"/>
          <w:szCs w:val="24"/>
          <w:lang w:val="es-PR"/>
        </w:rPr>
        <w:t>Relacionado a esto último, e</w:t>
      </w:r>
      <w:r w:rsidR="002B1028">
        <w:rPr>
          <w:rFonts w:ascii="Book Antiqua" w:eastAsia="Book Antiqua" w:hAnsi="Book Antiqua" w:cs="Book Antiqua"/>
          <w:szCs w:val="24"/>
          <w:lang w:val="es-PR"/>
        </w:rPr>
        <w:t xml:space="preserve">sta comisión entiende que el mecanismo planteado no es compatible con la intención de esta medida. </w:t>
      </w:r>
      <w:r w:rsidR="00BE4254">
        <w:rPr>
          <w:rFonts w:ascii="Book Antiqua" w:eastAsia="Book Antiqua" w:hAnsi="Book Antiqua" w:cs="Book Antiqua"/>
          <w:szCs w:val="24"/>
          <w:lang w:val="es-PR"/>
        </w:rPr>
        <w:t xml:space="preserve">  </w:t>
      </w:r>
    </w:p>
    <w:p w14:paraId="360D6D8A" w14:textId="77777777" w:rsidR="00BE4254" w:rsidRDefault="00BE4254" w:rsidP="004F1A29">
      <w:pPr>
        <w:ind w:firstLine="720"/>
        <w:jc w:val="both"/>
        <w:rPr>
          <w:rFonts w:ascii="Book Antiqua" w:eastAsia="Book Antiqua" w:hAnsi="Book Antiqua" w:cs="Book Antiqua"/>
          <w:szCs w:val="24"/>
          <w:lang w:val="es-PR"/>
        </w:rPr>
      </w:pPr>
    </w:p>
    <w:p w14:paraId="1E7ED5D8" w14:textId="5A858821" w:rsidR="00BE4254" w:rsidRDefault="006A4AF2" w:rsidP="004F1A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Cabe destacar que el DRNA hace énfasis </w:t>
      </w:r>
      <w:r w:rsidR="00386195">
        <w:rPr>
          <w:rFonts w:ascii="Book Antiqua" w:eastAsia="Book Antiqua" w:hAnsi="Book Antiqua" w:cs="Book Antiqua"/>
          <w:szCs w:val="24"/>
          <w:lang w:val="es-PR"/>
        </w:rPr>
        <w:t xml:space="preserve">en </w:t>
      </w:r>
      <w:r>
        <w:rPr>
          <w:rFonts w:ascii="Book Antiqua" w:eastAsia="Book Antiqua" w:hAnsi="Book Antiqua" w:cs="Book Antiqua"/>
          <w:szCs w:val="24"/>
          <w:lang w:val="es-PR"/>
        </w:rPr>
        <w:t xml:space="preserve">que la otorgación de una concesión por el uso de la superficie </w:t>
      </w:r>
      <w:r w:rsidR="00770940">
        <w:rPr>
          <w:rFonts w:ascii="Book Antiqua" w:eastAsia="Book Antiqua" w:hAnsi="Book Antiqua" w:cs="Book Antiqua"/>
          <w:szCs w:val="24"/>
          <w:lang w:val="es-PR"/>
        </w:rPr>
        <w:t xml:space="preserve">en La Parguera </w:t>
      </w:r>
      <w:r w:rsidR="005F07E8" w:rsidRPr="003935F6">
        <w:rPr>
          <w:rFonts w:ascii="Book Antiqua" w:eastAsia="Book Antiqua" w:hAnsi="Book Antiqua" w:cs="Book Antiqua"/>
          <w:b/>
          <w:bCs/>
          <w:szCs w:val="24"/>
          <w:lang w:val="es-PR"/>
        </w:rPr>
        <w:t xml:space="preserve">no </w:t>
      </w:r>
      <w:r w:rsidR="00B010F7" w:rsidRPr="003935F6">
        <w:rPr>
          <w:rFonts w:ascii="Book Antiqua" w:eastAsia="Book Antiqua" w:hAnsi="Book Antiqua" w:cs="Book Antiqua"/>
          <w:b/>
          <w:bCs/>
          <w:szCs w:val="24"/>
          <w:lang w:val="es-PR"/>
        </w:rPr>
        <w:t>confiere título alguno</w:t>
      </w:r>
      <w:r w:rsidR="006A5238" w:rsidRPr="003935F6">
        <w:rPr>
          <w:rFonts w:ascii="Book Antiqua" w:eastAsia="Book Antiqua" w:hAnsi="Book Antiqua" w:cs="Book Antiqua"/>
          <w:b/>
          <w:bCs/>
          <w:szCs w:val="24"/>
          <w:lang w:val="es-PR"/>
        </w:rPr>
        <w:t xml:space="preserve"> sobre el terreno</w:t>
      </w:r>
      <w:r w:rsidR="007B11A4">
        <w:rPr>
          <w:rFonts w:ascii="Book Antiqua" w:eastAsia="Book Antiqua" w:hAnsi="Book Antiqua" w:cs="Book Antiqua"/>
          <w:szCs w:val="24"/>
          <w:lang w:val="es-PR"/>
        </w:rPr>
        <w:t xml:space="preserve">, </w:t>
      </w:r>
      <w:r w:rsidR="00C17445">
        <w:rPr>
          <w:rFonts w:ascii="Book Antiqua" w:eastAsia="Book Antiqua" w:hAnsi="Book Antiqua" w:cs="Book Antiqua"/>
          <w:szCs w:val="24"/>
          <w:lang w:val="es-PR"/>
        </w:rPr>
        <w:t xml:space="preserve">sino que el </w:t>
      </w:r>
      <w:r w:rsidR="0042565A">
        <w:rPr>
          <w:rFonts w:ascii="Book Antiqua" w:eastAsia="Book Antiqua" w:hAnsi="Book Antiqua" w:cs="Book Antiqua"/>
          <w:szCs w:val="24"/>
          <w:lang w:val="es-PR"/>
        </w:rPr>
        <w:t>Gobierno</w:t>
      </w:r>
      <w:r w:rsidR="00C17445">
        <w:rPr>
          <w:rFonts w:ascii="Book Antiqua" w:eastAsia="Book Antiqua" w:hAnsi="Book Antiqua" w:cs="Book Antiqua"/>
          <w:szCs w:val="24"/>
          <w:lang w:val="es-PR"/>
        </w:rPr>
        <w:t xml:space="preserve"> continuará manteniendo la titularidad, la autoridad y el control absoluto de estos.</w:t>
      </w:r>
      <w:r w:rsidR="003F0468">
        <w:rPr>
          <w:rFonts w:ascii="Book Antiqua" w:eastAsia="Book Antiqua" w:hAnsi="Book Antiqua" w:cs="Book Antiqua"/>
          <w:szCs w:val="24"/>
          <w:lang w:val="es-PR"/>
        </w:rPr>
        <w:t xml:space="preserve">  </w:t>
      </w:r>
      <w:r w:rsidR="000E44DD">
        <w:rPr>
          <w:rFonts w:ascii="Book Antiqua" w:eastAsia="Book Antiqua" w:hAnsi="Book Antiqua" w:cs="Book Antiqua"/>
          <w:szCs w:val="24"/>
          <w:lang w:val="es-PR"/>
        </w:rPr>
        <w:t xml:space="preserve">Por otro lado, el ingreso </w:t>
      </w:r>
      <w:r w:rsidR="0034060C">
        <w:rPr>
          <w:rFonts w:ascii="Book Antiqua" w:eastAsia="Book Antiqua" w:hAnsi="Book Antiqua" w:cs="Book Antiqua"/>
          <w:szCs w:val="24"/>
          <w:lang w:val="es-PR"/>
        </w:rPr>
        <w:t xml:space="preserve">generado </w:t>
      </w:r>
      <w:r w:rsidR="000E44DD">
        <w:rPr>
          <w:rFonts w:ascii="Book Antiqua" w:eastAsia="Book Antiqua" w:hAnsi="Book Antiqua" w:cs="Book Antiqua"/>
          <w:szCs w:val="24"/>
          <w:lang w:val="es-PR"/>
        </w:rPr>
        <w:t xml:space="preserve">producto de las concesiones otorgadas </w:t>
      </w:r>
      <w:r w:rsidR="000B7FB8">
        <w:rPr>
          <w:rFonts w:ascii="Book Antiqua" w:eastAsia="Book Antiqua" w:hAnsi="Book Antiqua" w:cs="Book Antiqua"/>
          <w:szCs w:val="24"/>
          <w:lang w:val="es-PR"/>
        </w:rPr>
        <w:t xml:space="preserve">le permitirá gestionar </w:t>
      </w:r>
      <w:r w:rsidR="0029001C">
        <w:rPr>
          <w:rFonts w:ascii="Book Antiqua" w:eastAsia="Book Antiqua" w:hAnsi="Book Antiqua" w:cs="Book Antiqua"/>
          <w:szCs w:val="24"/>
          <w:lang w:val="es-PR"/>
        </w:rPr>
        <w:t xml:space="preserve">medidas que promuevan el desarrollo </w:t>
      </w:r>
      <w:r w:rsidR="0034060C">
        <w:rPr>
          <w:rFonts w:ascii="Book Antiqua" w:eastAsia="Book Antiqua" w:hAnsi="Book Antiqua" w:cs="Book Antiqua"/>
          <w:szCs w:val="24"/>
          <w:lang w:val="es-PR"/>
        </w:rPr>
        <w:t xml:space="preserve">integral y </w:t>
      </w:r>
      <w:r w:rsidR="0029001C">
        <w:rPr>
          <w:rFonts w:ascii="Book Antiqua" w:eastAsia="Book Antiqua" w:hAnsi="Book Antiqua" w:cs="Book Antiqua"/>
          <w:szCs w:val="24"/>
          <w:lang w:val="es-PR"/>
        </w:rPr>
        <w:t xml:space="preserve">sostenible de la zona. </w:t>
      </w:r>
    </w:p>
    <w:p w14:paraId="2E382063" w14:textId="77777777" w:rsidR="006F37CD" w:rsidRDefault="006F37CD" w:rsidP="004F1A29">
      <w:pPr>
        <w:ind w:firstLine="720"/>
        <w:jc w:val="both"/>
        <w:rPr>
          <w:rFonts w:ascii="Book Antiqua" w:eastAsia="Book Antiqua" w:hAnsi="Book Antiqua" w:cs="Book Antiqua"/>
          <w:szCs w:val="24"/>
          <w:lang w:val="es-PR"/>
        </w:rPr>
      </w:pPr>
    </w:p>
    <w:p w14:paraId="26E5E60A" w14:textId="5A2911FB" w:rsidR="006F37CD" w:rsidRDefault="00E1234A" w:rsidP="004F1A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Un aspecto de suma importancia </w:t>
      </w:r>
      <w:r w:rsidR="008B2666">
        <w:rPr>
          <w:rFonts w:ascii="Book Antiqua" w:eastAsia="Book Antiqua" w:hAnsi="Book Antiqua" w:cs="Book Antiqua"/>
          <w:szCs w:val="24"/>
          <w:lang w:val="es-PR"/>
        </w:rPr>
        <w:t xml:space="preserve">para esta </w:t>
      </w:r>
      <w:r w:rsidR="00652215">
        <w:rPr>
          <w:rFonts w:ascii="Book Antiqua" w:eastAsia="Book Antiqua" w:hAnsi="Book Antiqua" w:cs="Book Antiqua"/>
          <w:szCs w:val="24"/>
          <w:lang w:val="es-PR"/>
        </w:rPr>
        <w:t>C</w:t>
      </w:r>
      <w:r w:rsidR="008B2666">
        <w:rPr>
          <w:rFonts w:ascii="Book Antiqua" w:eastAsia="Book Antiqua" w:hAnsi="Book Antiqua" w:cs="Book Antiqua"/>
          <w:szCs w:val="24"/>
          <w:lang w:val="es-PR"/>
        </w:rPr>
        <w:t>omisión es la recomendación de l</w:t>
      </w:r>
      <w:r w:rsidR="006F37CD">
        <w:rPr>
          <w:rFonts w:ascii="Book Antiqua" w:eastAsia="Book Antiqua" w:hAnsi="Book Antiqua" w:cs="Book Antiqua"/>
          <w:szCs w:val="24"/>
          <w:lang w:val="es-PR"/>
        </w:rPr>
        <w:t>a Junta de Planificación</w:t>
      </w:r>
      <w:r w:rsidR="008B2666">
        <w:rPr>
          <w:rFonts w:ascii="Book Antiqua" w:eastAsia="Book Antiqua" w:hAnsi="Book Antiqua" w:cs="Book Antiqua"/>
          <w:szCs w:val="24"/>
          <w:lang w:val="es-PR"/>
        </w:rPr>
        <w:t xml:space="preserve"> de delimit</w:t>
      </w:r>
      <w:r w:rsidR="00D368CE">
        <w:rPr>
          <w:rFonts w:ascii="Book Antiqua" w:eastAsia="Book Antiqua" w:hAnsi="Book Antiqua" w:cs="Book Antiqua"/>
          <w:szCs w:val="24"/>
          <w:lang w:val="es-PR"/>
        </w:rPr>
        <w:t>ar de manera clara el</w:t>
      </w:r>
      <w:r w:rsidR="008B2666">
        <w:rPr>
          <w:rFonts w:ascii="Book Antiqua" w:eastAsia="Book Antiqua" w:hAnsi="Book Antiqua" w:cs="Book Antiqua"/>
          <w:szCs w:val="24"/>
          <w:lang w:val="es-PR"/>
        </w:rPr>
        <w:t xml:space="preserve"> área a la cual será</w:t>
      </w:r>
      <w:r w:rsidR="00B67E52">
        <w:rPr>
          <w:rFonts w:ascii="Book Antiqua" w:eastAsia="Book Antiqua" w:hAnsi="Book Antiqua" w:cs="Book Antiqua"/>
          <w:szCs w:val="24"/>
          <w:lang w:val="es-PR"/>
        </w:rPr>
        <w:t xml:space="preserve"> aplicada esta medida</w:t>
      </w:r>
      <w:r w:rsidR="0050241C">
        <w:rPr>
          <w:rFonts w:ascii="Book Antiqua" w:eastAsia="Book Antiqua" w:hAnsi="Book Antiqua" w:cs="Book Antiqua"/>
          <w:szCs w:val="24"/>
          <w:lang w:val="es-PR"/>
        </w:rPr>
        <w:t xml:space="preserve">, lo que permitirá establecer </w:t>
      </w:r>
      <w:r w:rsidR="00B16EFD">
        <w:rPr>
          <w:rFonts w:ascii="Book Antiqua" w:eastAsia="Book Antiqua" w:hAnsi="Book Antiqua" w:cs="Book Antiqua"/>
          <w:szCs w:val="24"/>
          <w:lang w:val="es-PR"/>
        </w:rPr>
        <w:t xml:space="preserve">una </w:t>
      </w:r>
      <w:r w:rsidR="00CB4CF7">
        <w:rPr>
          <w:rFonts w:ascii="Book Antiqua" w:eastAsia="Book Antiqua" w:hAnsi="Book Antiqua" w:cs="Book Antiqua"/>
          <w:szCs w:val="24"/>
          <w:lang w:val="es-PR"/>
        </w:rPr>
        <w:t xml:space="preserve">regulación </w:t>
      </w:r>
      <w:r w:rsidR="0050241C">
        <w:rPr>
          <w:rFonts w:ascii="Book Antiqua" w:eastAsia="Book Antiqua" w:hAnsi="Book Antiqua" w:cs="Book Antiqua"/>
          <w:szCs w:val="24"/>
          <w:lang w:val="es-PR"/>
        </w:rPr>
        <w:t>cónson</w:t>
      </w:r>
      <w:r w:rsidR="00CB4CF7">
        <w:rPr>
          <w:rFonts w:ascii="Book Antiqua" w:eastAsia="Book Antiqua" w:hAnsi="Book Antiqua" w:cs="Book Antiqua"/>
          <w:szCs w:val="24"/>
          <w:lang w:val="es-PR"/>
        </w:rPr>
        <w:t>a</w:t>
      </w:r>
      <w:r w:rsidR="0050241C">
        <w:rPr>
          <w:rFonts w:ascii="Book Antiqua" w:eastAsia="Book Antiqua" w:hAnsi="Book Antiqua" w:cs="Book Antiqua"/>
          <w:szCs w:val="24"/>
          <w:lang w:val="es-PR"/>
        </w:rPr>
        <w:t xml:space="preserve"> </w:t>
      </w:r>
      <w:r w:rsidR="00B30493">
        <w:rPr>
          <w:rFonts w:ascii="Book Antiqua" w:eastAsia="Book Antiqua" w:hAnsi="Book Antiqua" w:cs="Book Antiqua"/>
          <w:szCs w:val="24"/>
          <w:lang w:val="es-PR"/>
        </w:rPr>
        <w:t xml:space="preserve">con la medida </w:t>
      </w:r>
      <w:r w:rsidR="004A6792">
        <w:rPr>
          <w:rFonts w:ascii="Book Antiqua" w:eastAsia="Book Antiqua" w:hAnsi="Book Antiqua" w:cs="Book Antiqua"/>
          <w:szCs w:val="24"/>
          <w:lang w:val="es-PR"/>
        </w:rPr>
        <w:t xml:space="preserve">y </w:t>
      </w:r>
      <w:r w:rsidR="006C62D3">
        <w:rPr>
          <w:rFonts w:ascii="Book Antiqua" w:eastAsia="Book Antiqua" w:hAnsi="Book Antiqua" w:cs="Book Antiqua"/>
          <w:szCs w:val="24"/>
          <w:lang w:val="es-PR"/>
        </w:rPr>
        <w:t>que</w:t>
      </w:r>
      <w:r w:rsidR="00B30493">
        <w:rPr>
          <w:rFonts w:ascii="Book Antiqua" w:eastAsia="Book Antiqua" w:hAnsi="Book Antiqua" w:cs="Book Antiqua"/>
          <w:szCs w:val="24"/>
          <w:lang w:val="es-PR"/>
        </w:rPr>
        <w:t xml:space="preserve"> atienda las necesidades específicas de la región.</w:t>
      </w:r>
      <w:r w:rsidR="00B67E52">
        <w:rPr>
          <w:rFonts w:ascii="Book Antiqua" w:eastAsia="Book Antiqua" w:hAnsi="Book Antiqua" w:cs="Book Antiqua"/>
          <w:szCs w:val="24"/>
          <w:lang w:val="es-PR"/>
        </w:rPr>
        <w:t xml:space="preserve">  </w:t>
      </w:r>
      <w:r w:rsidR="004A6792">
        <w:rPr>
          <w:rFonts w:ascii="Book Antiqua" w:eastAsia="Book Antiqua" w:hAnsi="Book Antiqua" w:cs="Book Antiqua"/>
          <w:szCs w:val="24"/>
          <w:lang w:val="es-PR"/>
        </w:rPr>
        <w:t xml:space="preserve">Por otra parte, </w:t>
      </w:r>
      <w:r w:rsidR="00A002AD">
        <w:rPr>
          <w:rFonts w:ascii="Book Antiqua" w:eastAsia="Book Antiqua" w:hAnsi="Book Antiqua" w:cs="Book Antiqua"/>
          <w:szCs w:val="24"/>
          <w:lang w:val="es-PR"/>
        </w:rPr>
        <w:t xml:space="preserve">el requerir </w:t>
      </w:r>
      <w:r w:rsidR="006F37CD">
        <w:rPr>
          <w:rFonts w:ascii="Book Antiqua" w:eastAsia="Book Antiqua" w:hAnsi="Book Antiqua" w:cs="Book Antiqua"/>
          <w:szCs w:val="24"/>
          <w:lang w:val="es-PR"/>
        </w:rPr>
        <w:t xml:space="preserve">no solo al Municipio de Lajas, sino a </w:t>
      </w:r>
      <w:r w:rsidR="00DB2B66">
        <w:rPr>
          <w:rFonts w:ascii="Book Antiqua" w:eastAsia="Book Antiqua" w:hAnsi="Book Antiqua" w:cs="Book Antiqua"/>
          <w:szCs w:val="24"/>
          <w:lang w:val="es-PR"/>
        </w:rPr>
        <w:t>aquellos municipios</w:t>
      </w:r>
      <w:r w:rsidR="006F37CD">
        <w:rPr>
          <w:rFonts w:ascii="Book Antiqua" w:eastAsia="Book Antiqua" w:hAnsi="Book Antiqua" w:cs="Book Antiqua"/>
          <w:szCs w:val="24"/>
          <w:lang w:val="es-PR"/>
        </w:rPr>
        <w:t xml:space="preserve"> que se vean impactados por la creación de la Zona </w:t>
      </w:r>
      <w:r w:rsidR="008A4909">
        <w:rPr>
          <w:rFonts w:ascii="Book Antiqua" w:eastAsia="Book Antiqua" w:hAnsi="Book Antiqua" w:cs="Book Antiqua"/>
          <w:szCs w:val="24"/>
          <w:lang w:val="es-PR"/>
        </w:rPr>
        <w:t xml:space="preserve">de Planificación </w:t>
      </w:r>
      <w:r w:rsidR="005D714C">
        <w:rPr>
          <w:rFonts w:ascii="Book Antiqua" w:eastAsia="Book Antiqua" w:hAnsi="Book Antiqua" w:cs="Book Antiqua"/>
          <w:szCs w:val="24"/>
          <w:lang w:val="es-PR"/>
        </w:rPr>
        <w:t xml:space="preserve">Especial Turística de las Casetas y Muelles de La Parguera, </w:t>
      </w:r>
      <w:r w:rsidR="00A002AD">
        <w:rPr>
          <w:rFonts w:ascii="Book Antiqua" w:eastAsia="Book Antiqua" w:hAnsi="Book Antiqua" w:cs="Book Antiqua"/>
          <w:szCs w:val="24"/>
          <w:lang w:val="es-PR"/>
        </w:rPr>
        <w:t xml:space="preserve">el revisar y </w:t>
      </w:r>
      <w:r w:rsidR="00A002AD">
        <w:rPr>
          <w:rFonts w:ascii="Book Antiqua" w:eastAsia="Book Antiqua" w:hAnsi="Book Antiqua" w:cs="Book Antiqua"/>
          <w:szCs w:val="24"/>
          <w:lang w:val="es-PR"/>
        </w:rPr>
        <w:lastRenderedPageBreak/>
        <w:t>actualizar</w:t>
      </w:r>
      <w:r w:rsidR="005D714C">
        <w:rPr>
          <w:rFonts w:ascii="Book Antiqua" w:eastAsia="Book Antiqua" w:hAnsi="Book Antiqua" w:cs="Book Antiqua"/>
          <w:szCs w:val="24"/>
          <w:lang w:val="es-PR"/>
        </w:rPr>
        <w:t xml:space="preserve"> su Plan de Ordenación Territorial </w:t>
      </w:r>
      <w:r w:rsidR="00DB2B66">
        <w:rPr>
          <w:rFonts w:ascii="Book Antiqua" w:eastAsia="Book Antiqua" w:hAnsi="Book Antiqua" w:cs="Book Antiqua"/>
          <w:szCs w:val="24"/>
          <w:lang w:val="es-PR"/>
        </w:rPr>
        <w:t>en un término de un año de aprobarse la ley brinda una oportunidad importante</w:t>
      </w:r>
      <w:r w:rsidR="00F92BC4">
        <w:rPr>
          <w:rFonts w:ascii="Book Antiqua" w:eastAsia="Book Antiqua" w:hAnsi="Book Antiqua" w:cs="Book Antiqua"/>
          <w:szCs w:val="24"/>
          <w:lang w:val="es-PR"/>
        </w:rPr>
        <w:t xml:space="preserve"> de atemperar </w:t>
      </w:r>
      <w:r w:rsidR="00E14451">
        <w:rPr>
          <w:rFonts w:ascii="Book Antiqua" w:eastAsia="Book Antiqua" w:hAnsi="Book Antiqua" w:cs="Book Antiqua"/>
          <w:szCs w:val="24"/>
          <w:lang w:val="es-PR"/>
        </w:rPr>
        <w:t xml:space="preserve">dicho plan a </w:t>
      </w:r>
      <w:r w:rsidR="00C040D3">
        <w:rPr>
          <w:rFonts w:ascii="Book Antiqua" w:eastAsia="Book Antiqua" w:hAnsi="Book Antiqua" w:cs="Book Antiqua"/>
          <w:szCs w:val="24"/>
          <w:lang w:val="es-PR"/>
        </w:rPr>
        <w:t>sus</w:t>
      </w:r>
      <w:r w:rsidR="00E14451">
        <w:rPr>
          <w:rFonts w:ascii="Book Antiqua" w:eastAsia="Book Antiqua" w:hAnsi="Book Antiqua" w:cs="Book Antiqua"/>
          <w:szCs w:val="24"/>
          <w:lang w:val="es-PR"/>
        </w:rPr>
        <w:t xml:space="preserve"> nuevas realidades como el crecimiento urbano, el cambio climático, los cambios demográficos y económicos</w:t>
      </w:r>
      <w:r w:rsidR="001512D8">
        <w:rPr>
          <w:rFonts w:ascii="Book Antiqua" w:eastAsia="Book Antiqua" w:hAnsi="Book Antiqua" w:cs="Book Antiqua"/>
          <w:szCs w:val="24"/>
          <w:lang w:val="es-PR"/>
        </w:rPr>
        <w:t xml:space="preserve"> y </w:t>
      </w:r>
      <w:r w:rsidR="00BA3BE9">
        <w:rPr>
          <w:rFonts w:ascii="Book Antiqua" w:eastAsia="Book Antiqua" w:hAnsi="Book Antiqua" w:cs="Book Antiqua"/>
          <w:szCs w:val="24"/>
          <w:lang w:val="es-PR"/>
        </w:rPr>
        <w:t xml:space="preserve">permitiéndoles ser más efectivos en el </w:t>
      </w:r>
      <w:r w:rsidR="001512D8">
        <w:rPr>
          <w:rFonts w:ascii="Book Antiqua" w:eastAsia="Book Antiqua" w:hAnsi="Book Antiqua" w:cs="Book Antiqua"/>
          <w:szCs w:val="24"/>
          <w:lang w:val="es-PR"/>
        </w:rPr>
        <w:t>uso racional de su suelo, equilibrando el desarrollo económico con la conservación ambiental.</w:t>
      </w:r>
      <w:r w:rsidR="00F92BC4">
        <w:rPr>
          <w:rFonts w:ascii="Book Antiqua" w:eastAsia="Book Antiqua" w:hAnsi="Book Antiqua" w:cs="Book Antiqua"/>
          <w:szCs w:val="24"/>
          <w:lang w:val="es-PR"/>
        </w:rPr>
        <w:t xml:space="preserve"> </w:t>
      </w:r>
      <w:r w:rsidR="00DB02FC">
        <w:rPr>
          <w:rFonts w:ascii="Book Antiqua" w:eastAsia="Book Antiqua" w:hAnsi="Book Antiqua" w:cs="Book Antiqua"/>
          <w:szCs w:val="24"/>
          <w:lang w:val="es-PR"/>
        </w:rPr>
        <w:t xml:space="preserve"> </w:t>
      </w:r>
      <w:r w:rsidR="00EA2318">
        <w:rPr>
          <w:rFonts w:ascii="Book Antiqua" w:eastAsia="Book Antiqua" w:hAnsi="Book Antiqua" w:cs="Book Antiqua"/>
          <w:szCs w:val="24"/>
          <w:lang w:val="es-PR"/>
        </w:rPr>
        <w:t>De igual manera</w:t>
      </w:r>
      <w:r w:rsidR="005A606B">
        <w:rPr>
          <w:rFonts w:ascii="Book Antiqua" w:eastAsia="Book Antiqua" w:hAnsi="Book Antiqua" w:cs="Book Antiqua"/>
          <w:szCs w:val="24"/>
          <w:lang w:val="es-PR"/>
        </w:rPr>
        <w:t xml:space="preserve">, el DRNA deberá revisar todo Plan que incida en el área de La Parguera una vez aprobada esta medida. </w:t>
      </w:r>
    </w:p>
    <w:p w14:paraId="49EA7F28" w14:textId="77777777" w:rsidR="003205A5" w:rsidRDefault="003205A5" w:rsidP="004F1A29">
      <w:pPr>
        <w:ind w:firstLine="720"/>
        <w:jc w:val="both"/>
        <w:rPr>
          <w:rFonts w:ascii="Book Antiqua" w:eastAsia="Book Antiqua" w:hAnsi="Book Antiqua" w:cs="Book Antiqua"/>
          <w:szCs w:val="24"/>
          <w:lang w:val="es-PR"/>
        </w:rPr>
      </w:pPr>
    </w:p>
    <w:p w14:paraId="29C9DBD2" w14:textId="774A3EDC" w:rsidR="003205A5" w:rsidRDefault="00E64844" w:rsidP="004F1A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su parte, </w:t>
      </w:r>
      <w:r w:rsidR="00660712">
        <w:rPr>
          <w:rFonts w:ascii="Book Antiqua" w:eastAsia="Book Antiqua" w:hAnsi="Book Antiqua" w:cs="Book Antiqua"/>
          <w:szCs w:val="24"/>
          <w:lang w:val="es-PR"/>
        </w:rPr>
        <w:t xml:space="preserve">el Departamento de Justicia expone la necesidad de establecer de manera clara la no aplicabilidad </w:t>
      </w:r>
      <w:r w:rsidR="00F44FCE">
        <w:rPr>
          <w:rFonts w:ascii="Book Antiqua" w:eastAsia="Book Antiqua" w:hAnsi="Book Antiqua" w:cs="Book Antiqua"/>
          <w:szCs w:val="24"/>
          <w:lang w:val="es-PR"/>
        </w:rPr>
        <w:t xml:space="preserve">en esta medida </w:t>
      </w:r>
      <w:r w:rsidR="00660712">
        <w:rPr>
          <w:rFonts w:ascii="Book Antiqua" w:eastAsia="Book Antiqua" w:hAnsi="Book Antiqua" w:cs="Book Antiqua"/>
          <w:szCs w:val="24"/>
          <w:lang w:val="es-PR"/>
        </w:rPr>
        <w:t>de las disposiciones sobre el derecho de superficie de</w:t>
      </w:r>
      <w:r w:rsidR="004169F5">
        <w:rPr>
          <w:rFonts w:ascii="Book Antiqua" w:eastAsia="Book Antiqua" w:hAnsi="Book Antiqua" w:cs="Book Antiqua"/>
          <w:szCs w:val="24"/>
          <w:lang w:val="es-PR"/>
        </w:rPr>
        <w:t xml:space="preserve"> la Ley Núm. 55-2020, según enmendada</w:t>
      </w:r>
      <w:r w:rsidR="008A6F05">
        <w:rPr>
          <w:rFonts w:ascii="Book Antiqua" w:eastAsia="Book Antiqua" w:hAnsi="Book Antiqua" w:cs="Book Antiqua"/>
          <w:szCs w:val="24"/>
          <w:lang w:val="es-PR"/>
        </w:rPr>
        <w:t>, conocido como</w:t>
      </w:r>
      <w:r w:rsidR="00660712">
        <w:rPr>
          <w:rFonts w:ascii="Book Antiqua" w:eastAsia="Book Antiqua" w:hAnsi="Book Antiqua" w:cs="Book Antiqua"/>
          <w:szCs w:val="24"/>
          <w:lang w:val="es-PR"/>
        </w:rPr>
        <w:t xml:space="preserve"> Código Civil de Puerto Rico</w:t>
      </w:r>
      <w:r w:rsidR="008A6F05">
        <w:rPr>
          <w:rFonts w:ascii="Book Antiqua" w:eastAsia="Book Antiqua" w:hAnsi="Book Antiqua" w:cs="Book Antiqua"/>
          <w:szCs w:val="24"/>
          <w:lang w:val="es-PR"/>
        </w:rPr>
        <w:t xml:space="preserve"> de 2020.</w:t>
      </w:r>
      <w:r w:rsidR="004C3801">
        <w:rPr>
          <w:rFonts w:ascii="Book Antiqua" w:eastAsia="Book Antiqua" w:hAnsi="Book Antiqua" w:cs="Book Antiqua"/>
          <w:szCs w:val="24"/>
          <w:lang w:val="es-PR"/>
        </w:rPr>
        <w:t xml:space="preserve">  </w:t>
      </w:r>
      <w:r w:rsidR="007B11A4">
        <w:rPr>
          <w:rFonts w:ascii="Book Antiqua" w:eastAsia="Book Antiqua" w:hAnsi="Book Antiqua" w:cs="Book Antiqua"/>
          <w:szCs w:val="24"/>
          <w:lang w:val="es-PR"/>
        </w:rPr>
        <w:t xml:space="preserve">El establecer esto, </w:t>
      </w:r>
      <w:r w:rsidR="00E1164C">
        <w:rPr>
          <w:rFonts w:ascii="Book Antiqua" w:eastAsia="Book Antiqua" w:hAnsi="Book Antiqua" w:cs="Book Antiqua"/>
          <w:szCs w:val="24"/>
          <w:lang w:val="es-PR"/>
        </w:rPr>
        <w:t xml:space="preserve">mantiene un marco jurídico claro </w:t>
      </w:r>
      <w:r w:rsidR="00804924">
        <w:rPr>
          <w:rFonts w:ascii="Book Antiqua" w:eastAsia="Book Antiqua" w:hAnsi="Book Antiqua" w:cs="Book Antiqua"/>
          <w:szCs w:val="24"/>
          <w:lang w:val="es-PR"/>
        </w:rPr>
        <w:t xml:space="preserve">que no </w:t>
      </w:r>
      <w:r w:rsidR="00145D9E">
        <w:rPr>
          <w:rFonts w:ascii="Book Antiqua" w:eastAsia="Book Antiqua" w:hAnsi="Book Antiqua" w:cs="Book Antiqua"/>
          <w:szCs w:val="24"/>
          <w:lang w:val="es-PR"/>
        </w:rPr>
        <w:t>permita</w:t>
      </w:r>
      <w:r w:rsidR="00A074F6">
        <w:rPr>
          <w:rFonts w:ascii="Book Antiqua" w:eastAsia="Book Antiqua" w:hAnsi="Book Antiqua" w:cs="Book Antiqua"/>
          <w:szCs w:val="24"/>
          <w:lang w:val="es-PR"/>
        </w:rPr>
        <w:t xml:space="preserve"> la interpretación </w:t>
      </w:r>
      <w:r w:rsidR="00B72D94">
        <w:rPr>
          <w:rFonts w:ascii="Book Antiqua" w:eastAsia="Book Antiqua" w:hAnsi="Book Antiqua" w:cs="Book Antiqua"/>
          <w:szCs w:val="24"/>
          <w:lang w:val="es-PR"/>
        </w:rPr>
        <w:t xml:space="preserve">subjetiva </w:t>
      </w:r>
      <w:r w:rsidR="00F403EE">
        <w:rPr>
          <w:rFonts w:ascii="Book Antiqua" w:eastAsia="Book Antiqua" w:hAnsi="Book Antiqua" w:cs="Book Antiqua"/>
          <w:szCs w:val="24"/>
          <w:lang w:val="es-PR"/>
        </w:rPr>
        <w:t xml:space="preserve">que menoscabe </w:t>
      </w:r>
      <w:r w:rsidR="00852219">
        <w:rPr>
          <w:rFonts w:ascii="Book Antiqua" w:eastAsia="Book Antiqua" w:hAnsi="Book Antiqua" w:cs="Book Antiqua"/>
          <w:szCs w:val="24"/>
          <w:lang w:val="es-PR"/>
        </w:rPr>
        <w:t>la intención de</w:t>
      </w:r>
      <w:r w:rsidR="00117F71">
        <w:rPr>
          <w:rFonts w:ascii="Book Antiqua" w:eastAsia="Book Antiqua" w:hAnsi="Book Antiqua" w:cs="Book Antiqua"/>
          <w:szCs w:val="24"/>
          <w:lang w:val="es-PR"/>
        </w:rPr>
        <w:t xml:space="preserve"> la</w:t>
      </w:r>
      <w:r w:rsidR="00852219">
        <w:rPr>
          <w:rFonts w:ascii="Book Antiqua" w:eastAsia="Book Antiqua" w:hAnsi="Book Antiqua" w:cs="Book Antiqua"/>
          <w:szCs w:val="24"/>
          <w:lang w:val="es-PR"/>
        </w:rPr>
        <w:t xml:space="preserve"> medida</w:t>
      </w:r>
      <w:r w:rsidR="00A074F6">
        <w:rPr>
          <w:rFonts w:ascii="Book Antiqua" w:eastAsia="Book Antiqua" w:hAnsi="Book Antiqua" w:cs="Book Antiqua"/>
          <w:szCs w:val="24"/>
          <w:lang w:val="es-PR"/>
        </w:rPr>
        <w:t>.</w:t>
      </w:r>
    </w:p>
    <w:p w14:paraId="27792441" w14:textId="77777777" w:rsidR="00A474E9" w:rsidRDefault="00A474E9" w:rsidP="004F1A29">
      <w:pPr>
        <w:ind w:firstLine="720"/>
        <w:jc w:val="both"/>
        <w:rPr>
          <w:rFonts w:ascii="Book Antiqua" w:eastAsia="Book Antiqua" w:hAnsi="Book Antiqua" w:cs="Book Antiqua"/>
          <w:szCs w:val="24"/>
          <w:lang w:val="es-PR"/>
        </w:rPr>
      </w:pPr>
    </w:p>
    <w:p w14:paraId="51692EDB" w14:textId="2CD05974" w:rsidR="00A474E9" w:rsidRDefault="00A912A5" w:rsidP="004F1A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Utilizando como base los</w:t>
      </w:r>
      <w:r w:rsidR="00A474E9">
        <w:rPr>
          <w:rFonts w:ascii="Book Antiqua" w:eastAsia="Book Antiqua" w:hAnsi="Book Antiqua" w:cs="Book Antiqua"/>
          <w:szCs w:val="24"/>
          <w:lang w:val="es-PR"/>
        </w:rPr>
        <w:t xml:space="preserve"> datos </w:t>
      </w:r>
      <w:r w:rsidR="0021195C">
        <w:rPr>
          <w:rFonts w:ascii="Book Antiqua" w:eastAsia="Book Antiqua" w:hAnsi="Book Antiqua" w:cs="Book Antiqua"/>
          <w:szCs w:val="24"/>
          <w:lang w:val="es-PR"/>
        </w:rPr>
        <w:t>mostrados</w:t>
      </w:r>
      <w:r w:rsidR="00A474E9">
        <w:rPr>
          <w:rFonts w:ascii="Book Antiqua" w:eastAsia="Book Antiqua" w:hAnsi="Book Antiqua" w:cs="Book Antiqua"/>
          <w:szCs w:val="24"/>
          <w:lang w:val="es-PR"/>
        </w:rPr>
        <w:t xml:space="preserve"> por la Compa</w:t>
      </w:r>
      <w:r w:rsidR="0005671D">
        <w:rPr>
          <w:rFonts w:ascii="Book Antiqua" w:eastAsia="Book Antiqua" w:hAnsi="Book Antiqua" w:cs="Book Antiqua"/>
          <w:szCs w:val="24"/>
          <w:lang w:val="es-PR"/>
        </w:rPr>
        <w:t>ñía de Turismo</w:t>
      </w:r>
      <w:r w:rsidR="008700AE">
        <w:rPr>
          <w:rFonts w:ascii="Book Antiqua" w:eastAsia="Book Antiqua" w:hAnsi="Book Antiqua" w:cs="Book Antiqua"/>
          <w:szCs w:val="24"/>
          <w:lang w:val="es-PR"/>
        </w:rPr>
        <w:t xml:space="preserve"> de Puerto Rico</w:t>
      </w:r>
      <w:r w:rsidR="0005671D">
        <w:rPr>
          <w:rFonts w:ascii="Book Antiqua" w:eastAsia="Book Antiqua" w:hAnsi="Book Antiqua" w:cs="Book Antiqua"/>
          <w:szCs w:val="24"/>
          <w:lang w:val="es-PR"/>
        </w:rPr>
        <w:t xml:space="preserve">, </w:t>
      </w:r>
      <w:r>
        <w:rPr>
          <w:rFonts w:ascii="Book Antiqua" w:eastAsia="Book Antiqua" w:hAnsi="Book Antiqua" w:cs="Book Antiqua"/>
          <w:szCs w:val="24"/>
          <w:lang w:val="es-PR"/>
        </w:rPr>
        <w:t>esta comisión concuerda en que esta</w:t>
      </w:r>
      <w:r w:rsidR="0005671D">
        <w:rPr>
          <w:rFonts w:ascii="Book Antiqua" w:eastAsia="Book Antiqua" w:hAnsi="Book Antiqua" w:cs="Book Antiqua"/>
          <w:szCs w:val="24"/>
          <w:lang w:val="es-PR"/>
        </w:rPr>
        <w:t xml:space="preserve"> medida será un impulso adicional </w:t>
      </w:r>
      <w:r w:rsidR="00132EB7">
        <w:rPr>
          <w:rFonts w:ascii="Book Antiqua" w:eastAsia="Book Antiqua" w:hAnsi="Book Antiqua" w:cs="Book Antiqua"/>
          <w:szCs w:val="24"/>
          <w:lang w:val="es-PR"/>
        </w:rPr>
        <w:t>para</w:t>
      </w:r>
      <w:r w:rsidR="0005671D">
        <w:rPr>
          <w:rFonts w:ascii="Book Antiqua" w:eastAsia="Book Antiqua" w:hAnsi="Book Antiqua" w:cs="Book Antiqua"/>
          <w:szCs w:val="24"/>
          <w:lang w:val="es-PR"/>
        </w:rPr>
        <w:t xml:space="preserve"> </w:t>
      </w:r>
      <w:r w:rsidR="00173FCA">
        <w:rPr>
          <w:rFonts w:ascii="Book Antiqua" w:eastAsia="Book Antiqua" w:hAnsi="Book Antiqua" w:cs="Book Antiqua"/>
          <w:szCs w:val="24"/>
          <w:lang w:val="es-PR"/>
        </w:rPr>
        <w:t xml:space="preserve">el </w:t>
      </w:r>
      <w:r w:rsidR="0005671D">
        <w:rPr>
          <w:rFonts w:ascii="Book Antiqua" w:eastAsia="Book Antiqua" w:hAnsi="Book Antiqua" w:cs="Book Antiqua"/>
          <w:szCs w:val="24"/>
          <w:lang w:val="es-PR"/>
        </w:rPr>
        <w:t xml:space="preserve">crecimiento turístico y económico no solo </w:t>
      </w:r>
      <w:r w:rsidR="00D33F12">
        <w:rPr>
          <w:rFonts w:ascii="Book Antiqua" w:eastAsia="Book Antiqua" w:hAnsi="Book Antiqua" w:cs="Book Antiqua"/>
          <w:szCs w:val="24"/>
          <w:lang w:val="es-PR"/>
        </w:rPr>
        <w:t>del</w:t>
      </w:r>
      <w:r w:rsidR="0005671D">
        <w:rPr>
          <w:rFonts w:ascii="Book Antiqua" w:eastAsia="Book Antiqua" w:hAnsi="Book Antiqua" w:cs="Book Antiqua"/>
          <w:szCs w:val="24"/>
          <w:lang w:val="es-PR"/>
        </w:rPr>
        <w:t xml:space="preserve"> municipio de Lajas sino </w:t>
      </w:r>
      <w:r w:rsidR="00132EB7">
        <w:rPr>
          <w:rFonts w:ascii="Book Antiqua" w:eastAsia="Book Antiqua" w:hAnsi="Book Antiqua" w:cs="Book Antiqua"/>
          <w:szCs w:val="24"/>
          <w:lang w:val="es-PR"/>
        </w:rPr>
        <w:t xml:space="preserve">de </w:t>
      </w:r>
      <w:r w:rsidR="0005671D">
        <w:rPr>
          <w:rFonts w:ascii="Book Antiqua" w:eastAsia="Book Antiqua" w:hAnsi="Book Antiqua" w:cs="Book Antiqua"/>
          <w:szCs w:val="24"/>
          <w:lang w:val="es-PR"/>
        </w:rPr>
        <w:t>toda la región sur oeste de Puerto Rico</w:t>
      </w:r>
      <w:r w:rsidR="00F865EF">
        <w:rPr>
          <w:rFonts w:ascii="Book Antiqua" w:eastAsia="Book Antiqua" w:hAnsi="Book Antiqua" w:cs="Book Antiqua"/>
          <w:szCs w:val="24"/>
          <w:lang w:val="es-PR"/>
        </w:rPr>
        <w:t>.  Sin embargo, resulta imperativo que tanto la CT</w:t>
      </w:r>
      <w:r w:rsidR="00896F87">
        <w:rPr>
          <w:rFonts w:ascii="Book Antiqua" w:eastAsia="Book Antiqua" w:hAnsi="Book Antiqua" w:cs="Book Antiqua"/>
          <w:szCs w:val="24"/>
          <w:lang w:val="es-PR"/>
        </w:rPr>
        <w:t>PR</w:t>
      </w:r>
      <w:r w:rsidR="00F865EF">
        <w:rPr>
          <w:rFonts w:ascii="Book Antiqua" w:eastAsia="Book Antiqua" w:hAnsi="Book Antiqua" w:cs="Book Antiqua"/>
          <w:szCs w:val="24"/>
          <w:lang w:val="es-PR"/>
        </w:rPr>
        <w:t xml:space="preserve"> como el DRNA sean efectivo</w:t>
      </w:r>
      <w:r w:rsidR="00A1652A">
        <w:rPr>
          <w:rFonts w:ascii="Book Antiqua" w:eastAsia="Book Antiqua" w:hAnsi="Book Antiqua" w:cs="Book Antiqua"/>
          <w:szCs w:val="24"/>
          <w:lang w:val="es-PR"/>
        </w:rPr>
        <w:t>s</w:t>
      </w:r>
      <w:r w:rsidR="00F865EF">
        <w:rPr>
          <w:rFonts w:ascii="Book Antiqua" w:eastAsia="Book Antiqua" w:hAnsi="Book Antiqua" w:cs="Book Antiqua"/>
          <w:szCs w:val="24"/>
          <w:lang w:val="es-PR"/>
        </w:rPr>
        <w:t xml:space="preserve"> en la colaboración </w:t>
      </w:r>
      <w:proofErr w:type="spellStart"/>
      <w:r w:rsidR="00F865EF">
        <w:rPr>
          <w:rFonts w:ascii="Book Antiqua" w:eastAsia="Book Antiqua" w:hAnsi="Book Antiqua" w:cs="Book Antiqua"/>
          <w:szCs w:val="24"/>
          <w:lang w:val="es-PR"/>
        </w:rPr>
        <w:t>interagencial</w:t>
      </w:r>
      <w:proofErr w:type="spellEnd"/>
      <w:r w:rsidR="00F865EF">
        <w:rPr>
          <w:rFonts w:ascii="Book Antiqua" w:eastAsia="Book Antiqua" w:hAnsi="Book Antiqua" w:cs="Book Antiqua"/>
          <w:szCs w:val="24"/>
          <w:lang w:val="es-PR"/>
        </w:rPr>
        <w:t xml:space="preserve"> y</w:t>
      </w:r>
      <w:r w:rsidR="00EA43E8">
        <w:rPr>
          <w:rFonts w:ascii="Book Antiqua" w:eastAsia="Book Antiqua" w:hAnsi="Book Antiqua" w:cs="Book Antiqua"/>
          <w:szCs w:val="24"/>
          <w:lang w:val="es-PR"/>
        </w:rPr>
        <w:t xml:space="preserve"> </w:t>
      </w:r>
      <w:r w:rsidR="00F865EF">
        <w:rPr>
          <w:rFonts w:ascii="Book Antiqua" w:eastAsia="Book Antiqua" w:hAnsi="Book Antiqua" w:cs="Book Antiqua"/>
          <w:szCs w:val="24"/>
          <w:lang w:val="es-PR"/>
        </w:rPr>
        <w:t xml:space="preserve">la implementación de un plan equilibrado entre la actividad turística y la conservación </w:t>
      </w:r>
      <w:r w:rsidR="00173FCA">
        <w:rPr>
          <w:rFonts w:ascii="Book Antiqua" w:eastAsia="Book Antiqua" w:hAnsi="Book Antiqua" w:cs="Book Antiqua"/>
          <w:szCs w:val="24"/>
          <w:lang w:val="es-PR"/>
        </w:rPr>
        <w:t xml:space="preserve">y protección </w:t>
      </w:r>
      <w:r w:rsidR="00F865EF">
        <w:rPr>
          <w:rFonts w:ascii="Book Antiqua" w:eastAsia="Book Antiqua" w:hAnsi="Book Antiqua" w:cs="Book Antiqua"/>
          <w:szCs w:val="24"/>
          <w:lang w:val="es-PR"/>
        </w:rPr>
        <w:t xml:space="preserve">de los recursos naturales existentes en el área.  </w:t>
      </w:r>
    </w:p>
    <w:p w14:paraId="06359E8D" w14:textId="77777777" w:rsidR="00EA43E8" w:rsidRDefault="00EA43E8" w:rsidP="004F1A29">
      <w:pPr>
        <w:ind w:firstLine="720"/>
        <w:jc w:val="both"/>
        <w:rPr>
          <w:rFonts w:ascii="Book Antiqua" w:eastAsia="Book Antiqua" w:hAnsi="Book Antiqua" w:cs="Book Antiqua"/>
          <w:szCs w:val="24"/>
          <w:lang w:val="es-PR"/>
        </w:rPr>
      </w:pPr>
    </w:p>
    <w:p w14:paraId="5FCCC2BD" w14:textId="596048AF" w:rsidR="00805118" w:rsidRDefault="006F1A90" w:rsidP="004F1A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Reconociendo la situación precaria de los municipios y el aumento </w:t>
      </w:r>
      <w:r w:rsidR="0057022E">
        <w:rPr>
          <w:rFonts w:ascii="Book Antiqua" w:eastAsia="Book Antiqua" w:hAnsi="Book Antiqua" w:cs="Book Antiqua"/>
          <w:szCs w:val="24"/>
          <w:lang w:val="es-PR"/>
        </w:rPr>
        <w:t>en</w:t>
      </w:r>
      <w:r>
        <w:rPr>
          <w:rFonts w:ascii="Book Antiqua" w:eastAsia="Book Antiqua" w:hAnsi="Book Antiqua" w:cs="Book Antiqua"/>
          <w:szCs w:val="24"/>
          <w:lang w:val="es-PR"/>
        </w:rPr>
        <w:t xml:space="preserve"> los costos de los servicios esenciales que brindan a su ciudadanía</w:t>
      </w:r>
      <w:r w:rsidR="0057022E">
        <w:rPr>
          <w:rFonts w:ascii="Book Antiqua" w:eastAsia="Book Antiqua" w:hAnsi="Book Antiqua" w:cs="Book Antiqua"/>
          <w:szCs w:val="24"/>
          <w:lang w:val="es-PR"/>
        </w:rPr>
        <w:t xml:space="preserve">, esta </w:t>
      </w:r>
      <w:r w:rsidR="008700AE">
        <w:rPr>
          <w:rFonts w:ascii="Book Antiqua" w:eastAsia="Book Antiqua" w:hAnsi="Book Antiqua" w:cs="Book Antiqua"/>
          <w:szCs w:val="24"/>
          <w:lang w:val="es-PR"/>
        </w:rPr>
        <w:t>C</w:t>
      </w:r>
      <w:r w:rsidR="0057022E">
        <w:rPr>
          <w:rFonts w:ascii="Book Antiqua" w:eastAsia="Book Antiqua" w:hAnsi="Book Antiqua" w:cs="Book Antiqua"/>
          <w:szCs w:val="24"/>
          <w:lang w:val="es-PR"/>
        </w:rPr>
        <w:t>omisión acoge la petición</w:t>
      </w:r>
      <w:r w:rsidR="001111E1">
        <w:rPr>
          <w:rFonts w:ascii="Book Antiqua" w:eastAsia="Book Antiqua" w:hAnsi="Book Antiqua" w:cs="Book Antiqua"/>
          <w:szCs w:val="24"/>
          <w:lang w:val="es-PR"/>
        </w:rPr>
        <w:t xml:space="preserve"> del Municipio de Lajas de que se le asigne un porciento de los fondos recaudados por concepto de cobro de cánones mediante la otorgación de las concesiones</w:t>
      </w:r>
      <w:r w:rsidR="00773A90">
        <w:rPr>
          <w:rFonts w:ascii="Book Antiqua" w:eastAsia="Book Antiqua" w:hAnsi="Book Antiqua" w:cs="Book Antiqua"/>
          <w:szCs w:val="24"/>
          <w:lang w:val="es-PR"/>
        </w:rPr>
        <w:t xml:space="preserve"> a las estructuras ubicadas en los terrenos de dominio público en la zona marítimo terrestre de La Parguera.  El porciento recomendado es el 15%, el cual le permitirá al municipio </w:t>
      </w:r>
      <w:r w:rsidR="00454A8C">
        <w:rPr>
          <w:rFonts w:ascii="Book Antiqua" w:eastAsia="Book Antiqua" w:hAnsi="Book Antiqua" w:cs="Book Antiqua"/>
          <w:szCs w:val="24"/>
          <w:lang w:val="es-PR"/>
        </w:rPr>
        <w:t>mitigar</w:t>
      </w:r>
      <w:r w:rsidR="00773A90">
        <w:rPr>
          <w:rFonts w:ascii="Book Antiqua" w:eastAsia="Book Antiqua" w:hAnsi="Book Antiqua" w:cs="Book Antiqua"/>
          <w:szCs w:val="24"/>
          <w:lang w:val="es-PR"/>
        </w:rPr>
        <w:t xml:space="preserve"> el impacto económico </w:t>
      </w:r>
      <w:r w:rsidR="003F5089">
        <w:rPr>
          <w:rFonts w:ascii="Book Antiqua" w:eastAsia="Book Antiqua" w:hAnsi="Book Antiqua" w:cs="Book Antiqua"/>
          <w:szCs w:val="24"/>
          <w:lang w:val="es-PR"/>
        </w:rPr>
        <w:t>por los servicios esenciales brindados a</w:t>
      </w:r>
      <w:r w:rsidR="00656147">
        <w:rPr>
          <w:rFonts w:ascii="Book Antiqua" w:eastAsia="Book Antiqua" w:hAnsi="Book Antiqua" w:cs="Book Antiqua"/>
          <w:szCs w:val="24"/>
          <w:lang w:val="es-PR"/>
        </w:rPr>
        <w:t xml:space="preserve"> la comunidad</w:t>
      </w:r>
      <w:r w:rsidR="003F5089">
        <w:rPr>
          <w:rFonts w:ascii="Book Antiqua" w:eastAsia="Book Antiqua" w:hAnsi="Book Antiqua" w:cs="Book Antiqua"/>
          <w:szCs w:val="24"/>
          <w:lang w:val="es-PR"/>
        </w:rPr>
        <w:t xml:space="preserve"> </w:t>
      </w:r>
      <w:r w:rsidR="00BA6657">
        <w:rPr>
          <w:rFonts w:ascii="Book Antiqua" w:eastAsia="Book Antiqua" w:hAnsi="Book Antiqua" w:cs="Book Antiqua"/>
          <w:szCs w:val="24"/>
          <w:lang w:val="es-PR"/>
        </w:rPr>
        <w:t xml:space="preserve">de La Parguera </w:t>
      </w:r>
      <w:r w:rsidR="003F5089">
        <w:rPr>
          <w:rFonts w:ascii="Book Antiqua" w:eastAsia="Book Antiqua" w:hAnsi="Book Antiqua" w:cs="Book Antiqua"/>
          <w:szCs w:val="24"/>
          <w:lang w:val="es-PR"/>
        </w:rPr>
        <w:t>reconociendo las particulari</w:t>
      </w:r>
      <w:r w:rsidR="00AE1941">
        <w:rPr>
          <w:rFonts w:ascii="Book Antiqua" w:eastAsia="Book Antiqua" w:hAnsi="Book Antiqua" w:cs="Book Antiqua"/>
          <w:szCs w:val="24"/>
          <w:lang w:val="es-PR"/>
        </w:rPr>
        <w:t>dades del área.</w:t>
      </w:r>
      <w:r w:rsidR="00656147">
        <w:rPr>
          <w:rFonts w:ascii="Book Antiqua" w:eastAsia="Book Antiqua" w:hAnsi="Book Antiqua" w:cs="Book Antiqua"/>
          <w:szCs w:val="24"/>
          <w:lang w:val="es-PR"/>
        </w:rPr>
        <w:t xml:space="preserve"> </w:t>
      </w:r>
    </w:p>
    <w:p w14:paraId="702C27A4" w14:textId="77777777" w:rsidR="00176D3E" w:rsidRDefault="00176D3E" w:rsidP="00176D3E">
      <w:pPr>
        <w:jc w:val="both"/>
        <w:rPr>
          <w:rFonts w:ascii="Book Antiqua" w:eastAsia="Book Antiqua" w:hAnsi="Book Antiqua" w:cs="Book Antiqua"/>
          <w:szCs w:val="24"/>
          <w:lang w:val="es-PR"/>
        </w:rPr>
      </w:pPr>
    </w:p>
    <w:p w14:paraId="21E2F40C" w14:textId="4238FB92" w:rsidR="004F1A29" w:rsidRDefault="00A71788" w:rsidP="00905930">
      <w:pPr>
        <w:rPr>
          <w:rFonts w:ascii="Book Antiqua" w:eastAsia="Book Antiqua" w:hAnsi="Book Antiqua" w:cs="Book Antiqua"/>
          <w:szCs w:val="24"/>
          <w:lang w:val="es-PR"/>
        </w:rPr>
      </w:pPr>
      <w:r>
        <w:rPr>
          <w:rFonts w:ascii="Book Antiqua" w:eastAsia="Book Antiqua" w:hAnsi="Book Antiqua" w:cs="Book Antiqua"/>
          <w:szCs w:val="24"/>
          <w:lang w:val="es-PR"/>
        </w:rPr>
        <w:tab/>
      </w:r>
      <w:r w:rsidR="00C7288C">
        <w:rPr>
          <w:rFonts w:ascii="Book Antiqua" w:eastAsia="Book Antiqua" w:hAnsi="Book Antiqua" w:cs="Book Antiqua"/>
          <w:szCs w:val="24"/>
          <w:lang w:val="es-PR"/>
        </w:rPr>
        <w:t xml:space="preserve">Además de acoger las recomendaciones antes discutidas </w:t>
      </w:r>
      <w:r w:rsidR="00922045">
        <w:rPr>
          <w:rFonts w:ascii="Book Antiqua" w:eastAsia="Book Antiqua" w:hAnsi="Book Antiqua" w:cs="Book Antiqua"/>
          <w:szCs w:val="24"/>
          <w:lang w:val="es-PR"/>
        </w:rPr>
        <w:t xml:space="preserve">y </w:t>
      </w:r>
      <w:r>
        <w:rPr>
          <w:rFonts w:ascii="Book Antiqua" w:eastAsia="Book Antiqua" w:hAnsi="Book Antiqua" w:cs="Book Antiqua"/>
          <w:szCs w:val="24"/>
          <w:lang w:val="es-PR"/>
        </w:rPr>
        <w:t xml:space="preserve">en aras de fortalecer la nueva política pública para La Parguera, esta </w:t>
      </w:r>
      <w:r w:rsidR="00877043">
        <w:rPr>
          <w:rFonts w:ascii="Book Antiqua" w:eastAsia="Book Antiqua" w:hAnsi="Book Antiqua" w:cs="Book Antiqua"/>
          <w:szCs w:val="24"/>
          <w:lang w:val="es-PR"/>
        </w:rPr>
        <w:t>C</w:t>
      </w:r>
      <w:r>
        <w:rPr>
          <w:rFonts w:ascii="Book Antiqua" w:eastAsia="Book Antiqua" w:hAnsi="Book Antiqua" w:cs="Book Antiqua"/>
          <w:szCs w:val="24"/>
          <w:lang w:val="es-PR"/>
        </w:rPr>
        <w:t xml:space="preserve">omisión </w:t>
      </w:r>
      <w:r w:rsidR="00A2795D">
        <w:rPr>
          <w:rFonts w:ascii="Book Antiqua" w:eastAsia="Book Antiqua" w:hAnsi="Book Antiqua" w:cs="Book Antiqua"/>
          <w:szCs w:val="24"/>
          <w:lang w:val="es-PR"/>
        </w:rPr>
        <w:t xml:space="preserve">recomienda </w:t>
      </w:r>
      <w:r w:rsidR="00922045">
        <w:rPr>
          <w:rFonts w:ascii="Book Antiqua" w:eastAsia="Book Antiqua" w:hAnsi="Book Antiqua" w:cs="Book Antiqua"/>
          <w:szCs w:val="24"/>
          <w:lang w:val="es-PR"/>
        </w:rPr>
        <w:t>lo siguiente:</w:t>
      </w:r>
    </w:p>
    <w:p w14:paraId="634CC3D0" w14:textId="439EBC96" w:rsidR="007F1631" w:rsidRDefault="0008687C" w:rsidP="005F4015">
      <w:pPr>
        <w:pStyle w:val="ListParagraph"/>
        <w:numPr>
          <w:ilvl w:val="0"/>
          <w:numId w:val="26"/>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se estipule que las concesiones otorgadas no serán </w:t>
      </w:r>
      <w:r w:rsidR="005260BF">
        <w:rPr>
          <w:rFonts w:ascii="Book Antiqua" w:eastAsia="Book Antiqua" w:hAnsi="Book Antiqua" w:cs="Book Antiqua"/>
          <w:szCs w:val="24"/>
          <w:lang w:val="es-PR"/>
        </w:rPr>
        <w:t>transmisibles</w:t>
      </w:r>
      <w:r>
        <w:rPr>
          <w:rFonts w:ascii="Book Antiqua" w:eastAsia="Book Antiqua" w:hAnsi="Book Antiqua" w:cs="Book Antiqua"/>
          <w:szCs w:val="24"/>
          <w:lang w:val="es-PR"/>
        </w:rPr>
        <w:t xml:space="preserve"> por </w:t>
      </w:r>
      <w:r w:rsidR="005260BF">
        <w:rPr>
          <w:rFonts w:ascii="Book Antiqua" w:eastAsia="Book Antiqua" w:hAnsi="Book Antiqua" w:cs="Book Antiqua"/>
          <w:szCs w:val="24"/>
          <w:lang w:val="es-PR"/>
        </w:rPr>
        <w:t xml:space="preserve">actos inter vivos.  </w:t>
      </w:r>
      <w:r w:rsidR="005F4015">
        <w:rPr>
          <w:rFonts w:ascii="Book Antiqua" w:eastAsia="Book Antiqua" w:hAnsi="Book Antiqua" w:cs="Book Antiqua"/>
          <w:szCs w:val="24"/>
          <w:lang w:val="es-PR"/>
        </w:rPr>
        <w:t>Que,</w:t>
      </w:r>
      <w:r w:rsidR="005260BF">
        <w:rPr>
          <w:rFonts w:ascii="Book Antiqua" w:eastAsia="Book Antiqua" w:hAnsi="Book Antiqua" w:cs="Book Antiqua"/>
          <w:szCs w:val="24"/>
          <w:lang w:val="es-PR"/>
        </w:rPr>
        <w:t xml:space="preserve"> en los casos de fallecimiento del concesionario,</w:t>
      </w:r>
      <w:r w:rsidR="005F4015">
        <w:rPr>
          <w:rFonts w:ascii="Book Antiqua" w:eastAsia="Book Antiqua" w:hAnsi="Book Antiqua" w:cs="Book Antiqua"/>
          <w:szCs w:val="24"/>
          <w:lang w:val="es-PR"/>
        </w:rPr>
        <w:t xml:space="preserve"> sus causahabientes, a título de herencia o legado, podrán subrogarse en los derechos y obligaciones de aquél en el plazo de un año.  Transcurrido dicho plazo sin manifestación expresa al DRNA, se entenderá que renuncian a la concesión.  </w:t>
      </w:r>
      <w:r w:rsidR="00A9550D">
        <w:rPr>
          <w:rFonts w:ascii="Book Antiqua" w:eastAsia="Book Antiqua" w:hAnsi="Book Antiqua" w:cs="Book Antiqua"/>
          <w:szCs w:val="24"/>
          <w:lang w:val="es-PR"/>
        </w:rPr>
        <w:t>Dicha subrogación beneficiará a los herederos o legatarios por el plazo remanente de la vigencia de la concesión.</w:t>
      </w:r>
      <w:r w:rsidR="00CE7005">
        <w:rPr>
          <w:rStyle w:val="FootnoteReference"/>
          <w:rFonts w:ascii="Book Antiqua" w:eastAsia="Book Antiqua" w:hAnsi="Book Antiqua" w:cs="Book Antiqua"/>
          <w:szCs w:val="24"/>
          <w:lang w:val="es-PR"/>
        </w:rPr>
        <w:footnoteReference w:id="1"/>
      </w:r>
    </w:p>
    <w:p w14:paraId="6E503804" w14:textId="53C54AC2" w:rsidR="00284B4A" w:rsidRDefault="000E2969" w:rsidP="005F4015">
      <w:pPr>
        <w:pStyle w:val="ListParagraph"/>
        <w:numPr>
          <w:ilvl w:val="0"/>
          <w:numId w:val="26"/>
        </w:numPr>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Que se reduzca el término de la concesión a veinte (20) años con posibilidad de renovación.  Debido a que se trata de una política pública nueva y novel en un área de alto valor ecológico y tan esencial para el desarrollo económico y turístico de Puerto Rico, el reducir el término de la concesión proveerá un mayor control </w:t>
      </w:r>
      <w:r w:rsidR="00B561DC">
        <w:rPr>
          <w:rFonts w:ascii="Book Antiqua" w:eastAsia="Book Antiqua" w:hAnsi="Book Antiqua" w:cs="Book Antiqua"/>
          <w:szCs w:val="24"/>
          <w:lang w:val="es-PR"/>
        </w:rPr>
        <w:t xml:space="preserve">y una mayor evaluación de los impactos de la implementación de esta medida. </w:t>
      </w:r>
    </w:p>
    <w:p w14:paraId="0202A29F" w14:textId="405DF71F" w:rsidR="00F94B30" w:rsidRDefault="00152A16" w:rsidP="005F4015">
      <w:pPr>
        <w:pStyle w:val="ListParagraph"/>
        <w:numPr>
          <w:ilvl w:val="0"/>
          <w:numId w:val="26"/>
        </w:numPr>
        <w:jc w:val="both"/>
        <w:rPr>
          <w:rFonts w:ascii="Book Antiqua" w:eastAsia="Book Antiqua" w:hAnsi="Book Antiqua" w:cs="Book Antiqua"/>
          <w:szCs w:val="24"/>
          <w:lang w:val="es-PR"/>
        </w:rPr>
      </w:pPr>
      <w:r>
        <w:rPr>
          <w:rFonts w:ascii="Book Antiqua" w:eastAsia="Book Antiqua" w:hAnsi="Book Antiqua" w:cs="Book Antiqua"/>
          <w:szCs w:val="24"/>
          <w:lang w:val="es-PR"/>
        </w:rPr>
        <w:t>Que la sanción administrativa i</w:t>
      </w:r>
      <w:r w:rsidR="00CD1785">
        <w:rPr>
          <w:rFonts w:ascii="Book Antiqua" w:eastAsia="Book Antiqua" w:hAnsi="Book Antiqua" w:cs="Book Antiqua"/>
          <w:szCs w:val="24"/>
          <w:lang w:val="es-PR"/>
        </w:rPr>
        <w:t xml:space="preserve">mpuesta </w:t>
      </w:r>
      <w:r w:rsidR="00350019">
        <w:rPr>
          <w:rFonts w:ascii="Book Antiqua" w:eastAsia="Book Antiqua" w:hAnsi="Book Antiqua" w:cs="Book Antiqua"/>
          <w:szCs w:val="24"/>
          <w:lang w:val="es-PR"/>
        </w:rPr>
        <w:t>a</w:t>
      </w:r>
      <w:r w:rsidR="00CD1785">
        <w:rPr>
          <w:rFonts w:ascii="Book Antiqua" w:eastAsia="Book Antiqua" w:hAnsi="Book Antiqua" w:cs="Book Antiqua"/>
          <w:szCs w:val="24"/>
          <w:lang w:val="es-PR"/>
        </w:rPr>
        <w:t xml:space="preserve"> todo aquel que no cumpla con </w:t>
      </w:r>
      <w:r w:rsidR="008B4254">
        <w:rPr>
          <w:rFonts w:ascii="Book Antiqua" w:eastAsia="Book Antiqua" w:hAnsi="Book Antiqua" w:cs="Book Antiqua"/>
          <w:szCs w:val="24"/>
          <w:lang w:val="es-PR"/>
        </w:rPr>
        <w:t xml:space="preserve">los </w:t>
      </w:r>
      <w:r w:rsidR="00350019">
        <w:rPr>
          <w:rFonts w:ascii="Book Antiqua" w:eastAsia="Book Antiqua" w:hAnsi="Book Antiqua" w:cs="Book Antiqua"/>
          <w:szCs w:val="24"/>
          <w:lang w:val="es-PR"/>
        </w:rPr>
        <w:t xml:space="preserve">requisitos de presentación </w:t>
      </w:r>
      <w:r w:rsidR="008B4254">
        <w:rPr>
          <w:rFonts w:ascii="Book Antiqua" w:eastAsia="Book Antiqua" w:hAnsi="Book Antiqua" w:cs="Book Antiqua"/>
          <w:szCs w:val="24"/>
          <w:lang w:val="es-PR"/>
        </w:rPr>
        <w:t xml:space="preserve">según expuesto en la Sección 2, sea de </w:t>
      </w:r>
      <w:r w:rsidR="00D77BD4">
        <w:rPr>
          <w:rFonts w:ascii="Book Antiqua" w:eastAsia="Book Antiqua" w:hAnsi="Book Antiqua" w:cs="Book Antiqua"/>
          <w:szCs w:val="24"/>
          <w:lang w:val="es-PR"/>
        </w:rPr>
        <w:t xml:space="preserve">mil (1,000) dólares.  </w:t>
      </w:r>
      <w:r w:rsidR="0024127E">
        <w:rPr>
          <w:rFonts w:ascii="Book Antiqua" w:eastAsia="Book Antiqua" w:hAnsi="Book Antiqua" w:cs="Book Antiqua"/>
          <w:szCs w:val="24"/>
          <w:lang w:val="es-PR"/>
        </w:rPr>
        <w:t>Actualmente, el costo de presentar una solicitud de concesión ante el DRNA es de quinientos</w:t>
      </w:r>
      <w:r w:rsidR="00586656">
        <w:rPr>
          <w:rFonts w:ascii="Book Antiqua" w:eastAsia="Book Antiqua" w:hAnsi="Book Antiqua" w:cs="Book Antiqua"/>
          <w:szCs w:val="24"/>
          <w:lang w:val="es-PR"/>
        </w:rPr>
        <w:t xml:space="preserve"> (500) por lo que la sanción debe </w:t>
      </w:r>
      <w:r w:rsidR="00153CC8">
        <w:rPr>
          <w:rFonts w:ascii="Book Antiqua" w:eastAsia="Book Antiqua" w:hAnsi="Book Antiqua" w:cs="Book Antiqua"/>
          <w:szCs w:val="24"/>
          <w:lang w:val="es-PR"/>
        </w:rPr>
        <w:t>consistir en una cantidad mayor.</w:t>
      </w:r>
    </w:p>
    <w:p w14:paraId="14699017" w14:textId="5FE9CC3E" w:rsidR="007B4FFB" w:rsidRDefault="007B4FFB" w:rsidP="005F4015">
      <w:pPr>
        <w:pStyle w:val="ListParagraph"/>
        <w:numPr>
          <w:ilvl w:val="0"/>
          <w:numId w:val="26"/>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se establezca que las estructuras autorizadas mediante la concesión estarán sujetas a inspecciones periódicas con el fin de evaluar su fiel cumplimiento </w:t>
      </w:r>
      <w:r w:rsidR="007C67AF">
        <w:rPr>
          <w:rFonts w:ascii="Book Antiqua" w:eastAsia="Book Antiqua" w:hAnsi="Book Antiqua" w:cs="Book Antiqua"/>
          <w:szCs w:val="24"/>
          <w:lang w:val="es-PR"/>
        </w:rPr>
        <w:t>con lo autorizado.</w:t>
      </w:r>
    </w:p>
    <w:p w14:paraId="5E344D35" w14:textId="18D8EF35" w:rsidR="007C67AF" w:rsidRDefault="00095CAB" w:rsidP="005F4015">
      <w:pPr>
        <w:pStyle w:val="ListParagraph"/>
        <w:numPr>
          <w:ilvl w:val="0"/>
          <w:numId w:val="26"/>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aplicabilidad de esta ley </w:t>
      </w:r>
      <w:r w:rsidR="000C10A7">
        <w:rPr>
          <w:rFonts w:ascii="Book Antiqua" w:eastAsia="Book Antiqua" w:hAnsi="Book Antiqua" w:cs="Book Antiqua"/>
          <w:szCs w:val="24"/>
          <w:lang w:val="es-PR"/>
        </w:rPr>
        <w:t xml:space="preserve">comprenda a toda estructura ubicada en terrenos de dominio público de la zona marítimo terrestre </w:t>
      </w:r>
      <w:r w:rsidR="00F369F1">
        <w:rPr>
          <w:rFonts w:ascii="Book Antiqua" w:eastAsia="Book Antiqua" w:hAnsi="Book Antiqua" w:cs="Book Antiqua"/>
          <w:szCs w:val="24"/>
          <w:lang w:val="es-PR"/>
        </w:rPr>
        <w:t xml:space="preserve">y las aguas </w:t>
      </w:r>
      <w:r w:rsidR="008A425E">
        <w:rPr>
          <w:rFonts w:ascii="Book Antiqua" w:eastAsia="Book Antiqua" w:hAnsi="Book Antiqua" w:cs="Book Antiqua"/>
          <w:szCs w:val="24"/>
          <w:lang w:val="es-PR"/>
        </w:rPr>
        <w:t xml:space="preserve">en el litoral costero </w:t>
      </w:r>
      <w:r w:rsidR="00ED6028">
        <w:rPr>
          <w:rFonts w:ascii="Book Antiqua" w:eastAsia="Book Antiqua" w:hAnsi="Book Antiqua" w:cs="Book Antiqua"/>
          <w:szCs w:val="24"/>
          <w:lang w:val="es-PR"/>
        </w:rPr>
        <w:t xml:space="preserve">del Poblado de La Parguera </w:t>
      </w:r>
      <w:r w:rsidR="00EC1F7B">
        <w:rPr>
          <w:rFonts w:ascii="Book Antiqua" w:eastAsia="Book Antiqua" w:hAnsi="Book Antiqua" w:cs="Book Antiqua"/>
          <w:szCs w:val="24"/>
          <w:lang w:val="es-PR"/>
        </w:rPr>
        <w:t xml:space="preserve">desde </w:t>
      </w:r>
      <w:r w:rsidR="008A425E">
        <w:rPr>
          <w:rFonts w:ascii="Book Antiqua" w:eastAsia="Book Antiqua" w:hAnsi="Book Antiqua" w:cs="Book Antiqua"/>
          <w:szCs w:val="24"/>
          <w:lang w:val="es-PR"/>
        </w:rPr>
        <w:t>Cayo Bayo hasta Punta Papayo.</w:t>
      </w:r>
      <w:r w:rsidR="00746932">
        <w:rPr>
          <w:rFonts w:ascii="Book Antiqua" w:eastAsia="Book Antiqua" w:hAnsi="Book Antiqua" w:cs="Book Antiqua"/>
          <w:szCs w:val="24"/>
          <w:lang w:val="es-PR"/>
        </w:rPr>
        <w:t xml:space="preserve"> </w:t>
      </w:r>
      <w:r w:rsidR="00A735BE" w:rsidRPr="00D91CAA">
        <w:rPr>
          <w:rFonts w:ascii="Book Antiqua" w:eastAsia="Book Antiqua" w:hAnsi="Book Antiqua" w:cs="Book Antiqua"/>
          <w:szCs w:val="24"/>
          <w:lang w:val="es-PR"/>
        </w:rPr>
        <w:t>Se aneja foto área</w:t>
      </w:r>
      <w:r w:rsidR="00D91CAA">
        <w:rPr>
          <w:rFonts w:ascii="Book Antiqua" w:eastAsia="Book Antiqua" w:hAnsi="Book Antiqua" w:cs="Book Antiqua"/>
          <w:szCs w:val="24"/>
          <w:lang w:val="es-PR"/>
        </w:rPr>
        <w:t>.</w:t>
      </w:r>
      <w:r w:rsidR="000C02B6" w:rsidRPr="00D91CAA">
        <w:rPr>
          <w:rStyle w:val="FootnoteReference"/>
          <w:rFonts w:ascii="Book Antiqua" w:eastAsia="Book Antiqua" w:hAnsi="Book Antiqua" w:cs="Book Antiqua"/>
          <w:szCs w:val="24"/>
          <w:lang w:val="es-PR"/>
        </w:rPr>
        <w:footnoteReference w:id="2"/>
      </w:r>
    </w:p>
    <w:p w14:paraId="7B833612" w14:textId="77777777" w:rsidR="00D91CAA" w:rsidRDefault="00D91CAA" w:rsidP="00D91CAA">
      <w:pPr>
        <w:jc w:val="both"/>
        <w:rPr>
          <w:rFonts w:ascii="Book Antiqua" w:eastAsia="Book Antiqua" w:hAnsi="Book Antiqua" w:cs="Book Antiqua"/>
          <w:szCs w:val="24"/>
          <w:lang w:val="es-PR"/>
        </w:rPr>
      </w:pPr>
    </w:p>
    <w:p w14:paraId="0B8B124E" w14:textId="4FC93661" w:rsidR="00D91CAA" w:rsidRPr="00D91CAA" w:rsidRDefault="00F15572" w:rsidP="009D7A98">
      <w:pPr>
        <w:jc w:val="center"/>
        <w:rPr>
          <w:rFonts w:ascii="Book Antiqua" w:eastAsia="Book Antiqua" w:hAnsi="Book Antiqua" w:cs="Book Antiqua"/>
          <w:szCs w:val="24"/>
          <w:lang w:val="es-PR"/>
        </w:rPr>
      </w:pPr>
      <w:r w:rsidRPr="00F15572">
        <w:rPr>
          <w:rFonts w:ascii="Book Antiqua" w:eastAsia="Book Antiqua" w:hAnsi="Book Antiqua" w:cs="Book Antiqua"/>
          <w:noProof/>
          <w:szCs w:val="24"/>
          <w:lang w:val="es-PR"/>
        </w:rPr>
        <w:drawing>
          <wp:inline distT="0" distB="0" distL="0" distR="0" wp14:anchorId="7538178E" wp14:editId="009AAF6A">
            <wp:extent cx="4520485" cy="1545465"/>
            <wp:effectExtent l="0" t="0" r="0" b="0"/>
            <wp:docPr id="719765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65079" name=""/>
                    <pic:cNvPicPr/>
                  </pic:nvPicPr>
                  <pic:blipFill>
                    <a:blip r:embed="rId12"/>
                    <a:stretch>
                      <a:fillRect/>
                    </a:stretch>
                  </pic:blipFill>
                  <pic:spPr>
                    <a:xfrm>
                      <a:off x="0" y="0"/>
                      <a:ext cx="4567017" cy="1561373"/>
                    </a:xfrm>
                    <a:prstGeom prst="rect">
                      <a:avLst/>
                    </a:prstGeom>
                  </pic:spPr>
                </pic:pic>
              </a:graphicData>
            </a:graphic>
          </wp:inline>
        </w:drawing>
      </w:r>
    </w:p>
    <w:p w14:paraId="658E4A34" w14:textId="77777777" w:rsidR="002C6ED2" w:rsidRPr="00330ADF" w:rsidRDefault="002C6ED2" w:rsidP="00905930">
      <w:pPr>
        <w:rPr>
          <w:rFonts w:ascii="Book Antiqua" w:eastAsia="Book Antiqua" w:hAnsi="Book Antiqua" w:cs="Book Antiqua"/>
          <w:b/>
          <w:bCs/>
          <w:szCs w:val="24"/>
          <w:lang w:val="es-PR"/>
        </w:rPr>
      </w:pPr>
    </w:p>
    <w:p w14:paraId="280D93CD" w14:textId="77777777" w:rsidR="007F1631" w:rsidRPr="00330ADF" w:rsidRDefault="007F1631" w:rsidP="000D246A">
      <w:pPr>
        <w:jc w:val="center"/>
        <w:rPr>
          <w:rFonts w:ascii="Book Antiqua" w:eastAsia="Book Antiqua" w:hAnsi="Book Antiqua" w:cs="Book Antiqua"/>
          <w:b/>
          <w:bCs/>
          <w:szCs w:val="24"/>
          <w:lang w:val="es-PR"/>
        </w:rPr>
      </w:pP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718BE5CD" w:rsidR="000D246A" w:rsidRPr="00330ADF" w:rsidRDefault="000D246A" w:rsidP="000D246A">
      <w:pPr>
        <w:ind w:firstLine="720"/>
        <w:jc w:val="both"/>
        <w:rPr>
          <w:rFonts w:ascii="Book Antiqua" w:eastAsia="Book Antiqua" w:hAnsi="Book Antiqua" w:cs="Book Antiqua"/>
          <w:szCs w:val="24"/>
          <w:lang w:val="es-PR"/>
        </w:rPr>
      </w:pPr>
      <w:r w:rsidRPr="00473669">
        <w:rPr>
          <w:rFonts w:ascii="Book Antiqua" w:eastAsia="Book Antiqua" w:hAnsi="Book Antiqua" w:cs="Book Antiqua"/>
          <w:szCs w:val="24"/>
          <w:lang w:val="es-PR"/>
        </w:rPr>
        <w:t xml:space="preserve">Conforme el análisis de la medida, la Comisión de </w:t>
      </w:r>
      <w:r w:rsidR="00582AA4" w:rsidRPr="00473669">
        <w:rPr>
          <w:rFonts w:ascii="Book Antiqua" w:eastAsia="Book Antiqua" w:hAnsi="Book Antiqua" w:cs="Book Antiqua"/>
          <w:szCs w:val="24"/>
          <w:lang w:val="es-PR"/>
        </w:rPr>
        <w:t>Recursos Naturales</w:t>
      </w:r>
      <w:r w:rsidRPr="00473669">
        <w:rPr>
          <w:rFonts w:ascii="Book Antiqua" w:eastAsia="Book Antiqua" w:hAnsi="Book Antiqua" w:cs="Book Antiqua"/>
          <w:szCs w:val="24"/>
          <w:lang w:val="es-PR"/>
        </w:rPr>
        <w:t xml:space="preserve"> entiende que la aprobación de esta medida no tendrá impacto fiscal sobre el presupuesto del Departamento de </w:t>
      </w:r>
      <w:r w:rsidR="00582AA4" w:rsidRPr="00473669">
        <w:rPr>
          <w:rFonts w:ascii="Book Antiqua" w:eastAsia="Book Antiqua" w:hAnsi="Book Antiqua" w:cs="Book Antiqua"/>
          <w:szCs w:val="24"/>
          <w:lang w:val="es-PR"/>
        </w:rPr>
        <w:t>Recursos Naturales y Ambientales</w:t>
      </w:r>
      <w:r w:rsidR="00905930" w:rsidRPr="00473669">
        <w:rPr>
          <w:rFonts w:ascii="Book Antiqua" w:eastAsia="Book Antiqua" w:hAnsi="Book Antiqua" w:cs="Book Antiqua"/>
          <w:szCs w:val="24"/>
          <w:lang w:val="es-PR"/>
        </w:rPr>
        <w:t xml:space="preserve">, </w:t>
      </w:r>
      <w:r w:rsidR="00CD06EC" w:rsidRPr="00473669">
        <w:rPr>
          <w:rFonts w:ascii="Book Antiqua" w:eastAsia="Book Antiqua" w:hAnsi="Book Antiqua" w:cs="Book Antiqua"/>
          <w:szCs w:val="24"/>
          <w:lang w:val="es-PR"/>
        </w:rPr>
        <w:t xml:space="preserve">puesto </w:t>
      </w:r>
      <w:r w:rsidR="00905930" w:rsidRPr="00473669">
        <w:rPr>
          <w:rFonts w:ascii="Book Antiqua" w:eastAsia="Book Antiqua" w:hAnsi="Book Antiqua" w:cs="Book Antiqua"/>
          <w:szCs w:val="24"/>
          <w:lang w:val="es-PR"/>
        </w:rPr>
        <w:t>que</w:t>
      </w:r>
      <w:r w:rsidR="00582AA4" w:rsidRPr="00473669">
        <w:rPr>
          <w:rFonts w:ascii="Book Antiqua" w:eastAsia="Book Antiqua" w:hAnsi="Book Antiqua" w:cs="Book Antiqua"/>
          <w:szCs w:val="24"/>
          <w:lang w:val="es-PR"/>
        </w:rPr>
        <w:t xml:space="preserve"> la misma promueve la recaudación de </w:t>
      </w:r>
      <w:r w:rsidR="007376D3">
        <w:rPr>
          <w:rFonts w:ascii="Book Antiqua" w:eastAsia="Book Antiqua" w:hAnsi="Book Antiqua" w:cs="Book Antiqua"/>
          <w:szCs w:val="24"/>
          <w:lang w:val="es-PR"/>
        </w:rPr>
        <w:t xml:space="preserve">un nuevo </w:t>
      </w:r>
      <w:r w:rsidR="00582AA4" w:rsidRPr="00473669">
        <w:rPr>
          <w:rFonts w:ascii="Book Antiqua" w:eastAsia="Book Antiqua" w:hAnsi="Book Antiqua" w:cs="Book Antiqua"/>
          <w:szCs w:val="24"/>
          <w:lang w:val="es-PR"/>
        </w:rPr>
        <w:t>ingreso a través del pago de cánones</w:t>
      </w:r>
      <w:r w:rsidR="00165AA1" w:rsidRPr="00473669">
        <w:rPr>
          <w:rFonts w:ascii="Book Antiqua" w:eastAsia="Book Antiqua" w:hAnsi="Book Antiqua" w:cs="Book Antiqua"/>
          <w:szCs w:val="24"/>
          <w:lang w:val="es-PR"/>
        </w:rPr>
        <w:t xml:space="preserve"> por el uso de los bienes del dominio público impuesto a las estructuras </w:t>
      </w:r>
      <w:r w:rsidR="00772063" w:rsidRPr="00473669">
        <w:rPr>
          <w:rFonts w:ascii="Book Antiqua" w:eastAsia="Book Antiqua" w:hAnsi="Book Antiqua" w:cs="Book Antiqua"/>
          <w:szCs w:val="24"/>
          <w:lang w:val="es-PR"/>
        </w:rPr>
        <w:t xml:space="preserve">ubicadas en la zona marítimo terrestre </w:t>
      </w:r>
      <w:r w:rsidR="00165AA1" w:rsidRPr="00473669">
        <w:rPr>
          <w:rFonts w:ascii="Book Antiqua" w:eastAsia="Book Antiqua" w:hAnsi="Book Antiqua" w:cs="Book Antiqua"/>
          <w:szCs w:val="24"/>
          <w:lang w:val="es-PR"/>
        </w:rPr>
        <w:t>de La Parguera.</w:t>
      </w:r>
      <w:r w:rsidR="00B1672B" w:rsidRPr="00330ADF">
        <w:rPr>
          <w:rFonts w:ascii="Book Antiqua" w:eastAsia="Book Antiqua" w:hAnsi="Book Antiqua" w:cs="Book Antiqua"/>
          <w:szCs w:val="24"/>
          <w:lang w:val="es-PR"/>
        </w:rPr>
        <w:t xml:space="preserve"> </w:t>
      </w:r>
    </w:p>
    <w:p w14:paraId="2BE9C750" w14:textId="66CA7CA4" w:rsidR="00CD06EC" w:rsidRDefault="007224E1" w:rsidP="009C3C65">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ENMIENDAS</w:t>
      </w:r>
    </w:p>
    <w:p w14:paraId="6B138DD6" w14:textId="77777777" w:rsidR="007522DC" w:rsidRDefault="007522DC" w:rsidP="009C3C65">
      <w:pPr>
        <w:jc w:val="center"/>
        <w:rPr>
          <w:rFonts w:ascii="Book Antiqua" w:eastAsia="Book Antiqua" w:hAnsi="Book Antiqua" w:cs="Book Antiqua"/>
          <w:b/>
          <w:bCs/>
          <w:szCs w:val="24"/>
          <w:lang w:val="es-PR"/>
        </w:rPr>
      </w:pPr>
    </w:p>
    <w:p w14:paraId="5FE7D351" w14:textId="538ADAF5" w:rsidR="007522DC" w:rsidRDefault="007522DC" w:rsidP="007522DC">
      <w:pPr>
        <w:pStyle w:val="ListParagraph"/>
        <w:numPr>
          <w:ilvl w:val="0"/>
          <w:numId w:val="27"/>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w:t>
      </w:r>
      <w:r w:rsidRPr="00600DE3">
        <w:rPr>
          <w:rFonts w:ascii="Book Antiqua" w:eastAsia="Book Antiqua" w:hAnsi="Book Antiqua" w:cs="Book Antiqua"/>
          <w:szCs w:val="24"/>
          <w:lang w:val="es-PR"/>
        </w:rPr>
        <w:t>efectuaron</w:t>
      </w:r>
      <w:r w:rsidR="00600DE3">
        <w:rPr>
          <w:rFonts w:ascii="Book Antiqua" w:eastAsia="Book Antiqua" w:hAnsi="Book Antiqua" w:cs="Book Antiqua"/>
          <w:szCs w:val="24"/>
          <w:lang w:val="es-PR"/>
        </w:rPr>
        <w:t xml:space="preserve"> </w:t>
      </w:r>
      <w:r>
        <w:rPr>
          <w:rFonts w:ascii="Book Antiqua" w:eastAsia="Book Antiqua" w:hAnsi="Book Antiqua" w:cs="Book Antiqua"/>
          <w:szCs w:val="24"/>
          <w:lang w:val="es-PR"/>
        </w:rPr>
        <w:t>enmiendas de</w:t>
      </w:r>
      <w:r w:rsidR="003B79DD">
        <w:rPr>
          <w:rFonts w:ascii="Book Antiqua" w:eastAsia="Book Antiqua" w:hAnsi="Book Antiqua" w:cs="Book Antiqua"/>
          <w:szCs w:val="24"/>
          <w:lang w:val="es-PR"/>
        </w:rPr>
        <w:t xml:space="preserve"> estilo para mayor claridad de la pieza legislativa.</w:t>
      </w:r>
    </w:p>
    <w:p w14:paraId="3C4DD74F" w14:textId="4349D26F" w:rsidR="00834D06" w:rsidRDefault="003E3041" w:rsidP="007522DC">
      <w:pPr>
        <w:pStyle w:val="ListParagraph"/>
        <w:numPr>
          <w:ilvl w:val="0"/>
          <w:numId w:val="27"/>
        </w:numPr>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Se añadió texto adicional el cual consta en el </w:t>
      </w:r>
      <w:proofErr w:type="spellStart"/>
      <w:r>
        <w:rPr>
          <w:rFonts w:ascii="Book Antiqua" w:eastAsia="Book Antiqua" w:hAnsi="Book Antiqua" w:cs="Book Antiqua"/>
          <w:szCs w:val="24"/>
          <w:lang w:val="es-PR"/>
        </w:rPr>
        <w:t>entirillado</w:t>
      </w:r>
      <w:proofErr w:type="spellEnd"/>
      <w:r>
        <w:rPr>
          <w:rFonts w:ascii="Book Antiqua" w:eastAsia="Book Antiqua" w:hAnsi="Book Antiqua" w:cs="Book Antiqua"/>
          <w:szCs w:val="24"/>
          <w:lang w:val="es-PR"/>
        </w:rPr>
        <w:t xml:space="preserve"> electrónico </w:t>
      </w:r>
      <w:r w:rsidR="00600DE3">
        <w:rPr>
          <w:rFonts w:ascii="Book Antiqua" w:eastAsia="Book Antiqua" w:hAnsi="Book Antiqua" w:cs="Book Antiqua"/>
          <w:szCs w:val="24"/>
          <w:lang w:val="es-PR"/>
        </w:rPr>
        <w:t>presentado por esta Comisión.</w:t>
      </w:r>
    </w:p>
    <w:p w14:paraId="7E46111A" w14:textId="77777777" w:rsidR="00CD342A" w:rsidRDefault="00CD342A" w:rsidP="00CD342A">
      <w:pPr>
        <w:jc w:val="both"/>
        <w:rPr>
          <w:rFonts w:ascii="Book Antiqua" w:eastAsia="Book Antiqua" w:hAnsi="Book Antiqua" w:cs="Book Antiqua"/>
          <w:szCs w:val="24"/>
          <w:lang w:val="es-PR"/>
        </w:rPr>
      </w:pPr>
    </w:p>
    <w:p w14:paraId="4F33A1E7" w14:textId="77777777" w:rsidR="00FE2E3D" w:rsidRDefault="00FE2E3D" w:rsidP="009C3C65">
      <w:pPr>
        <w:jc w:val="center"/>
        <w:rPr>
          <w:rFonts w:ascii="Book Antiqua" w:eastAsia="Book Antiqua" w:hAnsi="Book Antiqua" w:cs="Book Antiqua"/>
          <w:b/>
          <w:bCs/>
          <w:szCs w:val="24"/>
          <w:lang w:val="es-ES"/>
        </w:rPr>
      </w:pPr>
    </w:p>
    <w:p w14:paraId="03BE0EF1" w14:textId="7BF7097B"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6B5AF7F0" w14:textId="39BEA119" w:rsidR="004A4181" w:rsidRDefault="00DF2DC6" w:rsidP="00525960">
      <w:pPr>
        <w:ind w:firstLine="720"/>
        <w:jc w:val="both"/>
        <w:rPr>
          <w:rFonts w:ascii="Book Antiqua" w:eastAsia="Book Antiqua" w:hAnsi="Book Antiqua" w:cs="Book Antiqua"/>
          <w:bCs/>
          <w:szCs w:val="24"/>
          <w:highlight w:val="yellow"/>
          <w:lang w:val="es-PR"/>
        </w:rPr>
      </w:pPr>
      <w:r w:rsidRPr="00330ADF">
        <w:rPr>
          <w:rFonts w:ascii="Book Antiqua" w:eastAsia="Book Antiqua" w:hAnsi="Book Antiqua" w:cs="Book Antiqua"/>
          <w:bCs/>
          <w:szCs w:val="24"/>
          <w:lang w:val="es-ES"/>
        </w:rPr>
        <w:t xml:space="preserve">Contando con el beneficio de los memoriales antes citados,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525960" w:rsidRPr="00330ADF">
        <w:rPr>
          <w:rFonts w:ascii="Book Antiqua" w:eastAsia="Book Antiqua" w:hAnsi="Book Antiqua" w:cs="Book Antiqua"/>
          <w:bCs/>
          <w:szCs w:val="24"/>
          <w:lang w:val="es-ES"/>
        </w:rPr>
        <w:t>2</w:t>
      </w:r>
      <w:r w:rsidR="00165AA1">
        <w:rPr>
          <w:rFonts w:ascii="Book Antiqua" w:eastAsia="Book Antiqua" w:hAnsi="Book Antiqua" w:cs="Book Antiqua"/>
          <w:bCs/>
          <w:szCs w:val="24"/>
          <w:lang w:val="es-ES"/>
        </w:rPr>
        <w:t xml:space="preserve">69 (A-003) </w:t>
      </w:r>
      <w:r w:rsidR="00EA1A3F" w:rsidRPr="00330ADF">
        <w:rPr>
          <w:rFonts w:ascii="Book Antiqua" w:eastAsia="Book Antiqua" w:hAnsi="Book Antiqua" w:cs="Book Antiqua"/>
          <w:bCs/>
          <w:szCs w:val="24"/>
          <w:lang w:val="es-ES"/>
        </w:rPr>
        <w:t>y realizó las enmiendas correspondientes según las recomendaciones de las agencias que se expresaron sobre el Proyecto</w:t>
      </w:r>
      <w:r w:rsidRPr="00330ADF">
        <w:rPr>
          <w:rFonts w:ascii="Book Antiqua" w:eastAsia="Book Antiqua" w:hAnsi="Book Antiqua" w:cs="Book Antiqua"/>
          <w:bCs/>
          <w:szCs w:val="24"/>
          <w:lang w:val="es-ES"/>
        </w:rPr>
        <w:t xml:space="preserve">. La Comisión </w:t>
      </w:r>
      <w:r w:rsidR="00322FD4" w:rsidRPr="00330ADF">
        <w:rPr>
          <w:rFonts w:ascii="Book Antiqua" w:eastAsia="Book Antiqua" w:hAnsi="Book Antiqua" w:cs="Book Antiqua"/>
          <w:bCs/>
          <w:szCs w:val="24"/>
          <w:lang w:val="es-ES"/>
        </w:rPr>
        <w:t>de</w:t>
      </w:r>
      <w:r w:rsidR="00165AA1">
        <w:rPr>
          <w:rFonts w:ascii="Book Antiqua" w:eastAsia="Book Antiqua" w:hAnsi="Book Antiqua" w:cs="Book Antiqua"/>
          <w:bCs/>
          <w:szCs w:val="24"/>
          <w:lang w:val="es-ES"/>
        </w:rPr>
        <w:t xml:space="preserve"> Recursos Naturales</w:t>
      </w:r>
      <w:r w:rsidRPr="00330ADF">
        <w:rPr>
          <w:rFonts w:ascii="Book Antiqua" w:eastAsia="Book Antiqua" w:hAnsi="Book Antiqua" w:cs="Book Antiqua"/>
          <w:bCs/>
          <w:szCs w:val="24"/>
          <w:lang w:val="es-ES"/>
        </w:rPr>
        <w:t xml:space="preserve"> </w:t>
      </w:r>
      <w:r w:rsidRPr="00165AA1">
        <w:rPr>
          <w:rFonts w:ascii="Book Antiqua" w:eastAsia="Book Antiqua" w:hAnsi="Book Antiqua" w:cs="Book Antiqua"/>
          <w:bCs/>
          <w:szCs w:val="24"/>
          <w:lang w:val="es-ES"/>
        </w:rPr>
        <w:t>de la</w:t>
      </w:r>
      <w:r w:rsidRPr="00330ADF">
        <w:rPr>
          <w:rFonts w:ascii="Book Antiqua" w:eastAsia="Book Antiqua" w:hAnsi="Book Antiqua" w:cs="Book Antiqua"/>
          <w:bCs/>
          <w:szCs w:val="24"/>
          <w:lang w:val="es-ES"/>
        </w:rPr>
        <w:t xml:space="preserve"> Cámara de Representantes </w:t>
      </w:r>
      <w:r w:rsidRPr="004A4181">
        <w:rPr>
          <w:rFonts w:ascii="Book Antiqua" w:eastAsia="Book Antiqua" w:hAnsi="Book Antiqua" w:cs="Book Antiqua"/>
          <w:bCs/>
          <w:szCs w:val="24"/>
          <w:lang w:val="es-ES"/>
        </w:rPr>
        <w:t>considera es</w:t>
      </w:r>
      <w:r w:rsidRPr="004A4181">
        <w:rPr>
          <w:rFonts w:ascii="Book Antiqua" w:eastAsia="Book Antiqua" w:hAnsi="Book Antiqua" w:cs="Book Antiqua"/>
          <w:bCs/>
          <w:szCs w:val="24"/>
          <w:lang w:val="es-ES_tradnl"/>
        </w:rPr>
        <w:t xml:space="preserve"> necesari</w:t>
      </w:r>
      <w:r w:rsidR="00CC757F" w:rsidRPr="004A4181">
        <w:rPr>
          <w:rFonts w:ascii="Book Antiqua" w:eastAsia="Book Antiqua" w:hAnsi="Book Antiqua" w:cs="Book Antiqua"/>
          <w:bCs/>
          <w:szCs w:val="24"/>
          <w:lang w:val="es-ES_tradnl"/>
        </w:rPr>
        <w:t xml:space="preserve">o </w:t>
      </w:r>
      <w:r w:rsidR="00322FD4" w:rsidRPr="004A4181">
        <w:rPr>
          <w:rFonts w:ascii="Book Antiqua" w:eastAsia="Book Antiqua" w:hAnsi="Book Antiqua" w:cs="Book Antiqua"/>
          <w:bCs/>
          <w:szCs w:val="24"/>
          <w:lang w:val="es-PR"/>
        </w:rPr>
        <w:t>enmendar</w:t>
      </w:r>
      <w:r w:rsidR="004A4181" w:rsidRPr="004A4181">
        <w:rPr>
          <w:rFonts w:ascii="Book Antiqua" w:eastAsia="Book Antiqua" w:hAnsi="Book Antiqua" w:cs="Book Antiqua"/>
          <w:lang w:val="es-ES"/>
        </w:rPr>
        <w:t xml:space="preserve"> </w:t>
      </w:r>
      <w:r w:rsidR="004A4181">
        <w:rPr>
          <w:rFonts w:ascii="Book Antiqua" w:eastAsia="Book Antiqua" w:hAnsi="Book Antiqua" w:cs="Book Antiqua"/>
          <w:lang w:val="es-ES"/>
        </w:rPr>
        <w:t xml:space="preserve">el Artículo 5 de la Ley Núm. </w:t>
      </w:r>
      <w:r w:rsidR="004A4181" w:rsidRPr="00EE5D50">
        <w:rPr>
          <w:rFonts w:ascii="Book Antiqua" w:eastAsia="Book Antiqua" w:hAnsi="Book Antiqua" w:cs="Book Antiqua"/>
          <w:lang w:val="es-PR"/>
        </w:rPr>
        <w:t>23 de 20 de junio de 1972, según enmendada, conocida como “Ley Orgánica del Departamento de Recursos Naturales y Ambientales”</w:t>
      </w:r>
      <w:r w:rsidR="00C97062">
        <w:rPr>
          <w:rFonts w:ascii="Book Antiqua" w:eastAsia="Book Antiqua" w:hAnsi="Book Antiqua" w:cs="Book Antiqua"/>
          <w:lang w:val="es-PR"/>
        </w:rPr>
        <w:t xml:space="preserve">, a los fines de crear la </w:t>
      </w:r>
      <w:r w:rsidR="00A429BC">
        <w:rPr>
          <w:rFonts w:ascii="Book Antiqua" w:eastAsia="Book Antiqua" w:hAnsi="Book Antiqua" w:cs="Book Antiqua"/>
          <w:lang w:val="es-PR"/>
        </w:rPr>
        <w:t>“</w:t>
      </w:r>
      <w:r w:rsidR="00C97062">
        <w:rPr>
          <w:rFonts w:ascii="Book Antiqua" w:eastAsia="Book Antiqua" w:hAnsi="Book Antiqua" w:cs="Book Antiqua"/>
          <w:lang w:val="es-PR"/>
        </w:rPr>
        <w:t>Zona de Planificación Especial Turística</w:t>
      </w:r>
      <w:r w:rsidR="00A429BC">
        <w:rPr>
          <w:rFonts w:ascii="Book Antiqua" w:eastAsia="Book Antiqua" w:hAnsi="Book Antiqua" w:cs="Book Antiqua"/>
          <w:lang w:val="es-PR"/>
        </w:rPr>
        <w:t xml:space="preserve"> de las casetas y muelles de La Parguera”, permitir el cobro de un canon anual por la otorgación de concesiones en terrenos de dominio público marítimo terrestre</w:t>
      </w:r>
      <w:r w:rsidR="00E40536">
        <w:rPr>
          <w:rFonts w:ascii="Book Antiqua" w:eastAsia="Book Antiqua" w:hAnsi="Book Antiqua" w:cs="Book Antiqua"/>
          <w:lang w:val="es-PR"/>
        </w:rPr>
        <w:t>, ordenar el uso de los fondos recaudados</w:t>
      </w:r>
      <w:r w:rsidR="005309BD">
        <w:rPr>
          <w:rFonts w:ascii="Book Antiqua" w:eastAsia="Book Antiqua" w:hAnsi="Book Antiqua" w:cs="Book Antiqua"/>
          <w:lang w:val="es-PR"/>
        </w:rPr>
        <w:t>, ordenar al DRNA y la CTPR a realizar, divulgar e implementar un plan detallado y coordinado de mejoras a la Reserva Natural de La Parguera</w:t>
      </w:r>
      <w:r w:rsidR="00473669">
        <w:rPr>
          <w:rFonts w:ascii="Book Antiqua" w:eastAsia="Book Antiqua" w:hAnsi="Book Antiqua" w:cs="Book Antiqua"/>
          <w:lang w:val="es-PR"/>
        </w:rPr>
        <w:t xml:space="preserve"> y autorizar la reglamentación necesaria para la implementación efectiva de esta ley.</w:t>
      </w:r>
      <w:r w:rsidR="004A4181" w:rsidRPr="00EE5D50">
        <w:rPr>
          <w:rFonts w:ascii="Book Antiqua" w:eastAsia="Book Antiqua" w:hAnsi="Book Antiqua" w:cs="Book Antiqua"/>
          <w:lang w:val="es-PR"/>
        </w:rPr>
        <w:t xml:space="preserve"> </w:t>
      </w:r>
      <w:r w:rsidR="00525960" w:rsidRPr="00165AA1">
        <w:rPr>
          <w:rFonts w:ascii="Book Antiqua" w:eastAsia="Book Antiqua" w:hAnsi="Book Antiqua" w:cs="Book Antiqua"/>
          <w:bCs/>
          <w:szCs w:val="24"/>
          <w:highlight w:val="yellow"/>
          <w:lang w:val="es-PR"/>
        </w:rPr>
        <w:t xml:space="preserve"> </w:t>
      </w:r>
    </w:p>
    <w:p w14:paraId="7876C4C4" w14:textId="77777777" w:rsidR="004A4181" w:rsidRDefault="004A4181" w:rsidP="00525960">
      <w:pPr>
        <w:ind w:firstLine="720"/>
        <w:jc w:val="both"/>
        <w:rPr>
          <w:rFonts w:ascii="Book Antiqua" w:eastAsia="Book Antiqua" w:hAnsi="Book Antiqua" w:cs="Book Antiqua"/>
          <w:bCs/>
          <w:szCs w:val="24"/>
          <w:highlight w:val="yellow"/>
          <w:lang w:val="es-PR"/>
        </w:rPr>
      </w:pPr>
    </w:p>
    <w:p w14:paraId="415730B1" w14:textId="78C25AE5"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w:t>
      </w:r>
      <w:r w:rsidR="00165AA1">
        <w:rPr>
          <w:rFonts w:ascii="Book Antiqua" w:eastAsia="Book Antiqua" w:hAnsi="Book Antiqua" w:cs="Book Antiqua"/>
          <w:bCs/>
          <w:szCs w:val="24"/>
          <w:lang w:val="es-ES"/>
        </w:rPr>
        <w:t xml:space="preserve">Recursos Naturales,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525960" w:rsidRPr="00330ADF">
        <w:rPr>
          <w:rFonts w:ascii="Book Antiqua" w:eastAsia="Book Antiqua" w:hAnsi="Book Antiqua" w:cs="Book Antiqua"/>
          <w:bCs/>
          <w:szCs w:val="24"/>
        </w:rPr>
        <w:t>2</w:t>
      </w:r>
      <w:r w:rsidR="00165AA1">
        <w:rPr>
          <w:rFonts w:ascii="Book Antiqua" w:eastAsia="Book Antiqua" w:hAnsi="Book Antiqua" w:cs="Book Antiqua"/>
          <w:bCs/>
          <w:szCs w:val="24"/>
        </w:rPr>
        <w:t>69 (A-003)</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282C6C0A" w14:textId="77777777" w:rsidR="00605765" w:rsidRDefault="00605765" w:rsidP="00F248D5">
      <w:pPr>
        <w:jc w:val="both"/>
        <w:rPr>
          <w:rFonts w:ascii="Book Antiqua" w:eastAsia="Book Antiqua" w:hAnsi="Book Antiqua" w:cs="Book Antiqua"/>
          <w:bCs/>
          <w:szCs w:val="24"/>
          <w:lang w:val="es-ES"/>
        </w:rPr>
      </w:pPr>
    </w:p>
    <w:p w14:paraId="789B91FC" w14:textId="77777777" w:rsidR="00605765" w:rsidRDefault="00605765" w:rsidP="00F248D5">
      <w:pPr>
        <w:jc w:val="both"/>
        <w:rPr>
          <w:rFonts w:ascii="Book Antiqua" w:eastAsia="Book Antiqua" w:hAnsi="Book Antiqua" w:cs="Book Antiqua"/>
          <w:bCs/>
          <w:szCs w:val="24"/>
          <w:lang w:val="es-ES"/>
        </w:rPr>
      </w:pPr>
    </w:p>
    <w:p w14:paraId="2DFE1C16" w14:textId="469731C0"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r w:rsidR="00165AA1">
        <w:rPr>
          <w:rFonts w:ascii="Book Antiqua" w:eastAsia="Book Antiqua" w:hAnsi="Book Antiqua" w:cs="Book Antiqua"/>
          <w:szCs w:val="24"/>
          <w:lang w:val="es-ES"/>
        </w:rPr>
        <w:t>______</w:t>
      </w:r>
    </w:p>
    <w:p w14:paraId="6C993983" w14:textId="7570E621"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165AA1">
        <w:rPr>
          <w:rFonts w:ascii="Book Antiqua" w:eastAsia="Book Antiqua" w:hAnsi="Book Antiqua" w:cs="Book Antiqua"/>
          <w:b/>
          <w:bCs/>
          <w:szCs w:val="24"/>
          <w:lang w:val="es-ES"/>
        </w:rPr>
        <w:t>Elinette González Aguayo</w:t>
      </w:r>
      <w:r w:rsidR="00B52A70" w:rsidRPr="00330ADF">
        <w:rPr>
          <w:rFonts w:ascii="Book Antiqua" w:eastAsia="Book Antiqua" w:hAnsi="Book Antiqua" w:cs="Book Antiqua"/>
          <w:b/>
          <w:bCs/>
          <w:szCs w:val="24"/>
          <w:lang w:val="es-ES"/>
        </w:rPr>
        <w:t xml:space="preserve"> </w:t>
      </w:r>
    </w:p>
    <w:p w14:paraId="56042E13" w14:textId="40265585"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165AA1">
        <w:rPr>
          <w:rFonts w:ascii="Book Antiqua" w:eastAsia="Book Antiqua" w:hAnsi="Book Antiqua" w:cs="Book Antiqua"/>
          <w:szCs w:val="24"/>
          <w:lang w:val="es-ES"/>
        </w:rPr>
        <w:t>a</w:t>
      </w:r>
    </w:p>
    <w:p w14:paraId="70DD8FA5" w14:textId="1D448992"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165AA1">
        <w:rPr>
          <w:rFonts w:ascii="Book Antiqua" w:eastAsia="Book Antiqua" w:hAnsi="Book Antiqua" w:cs="Book Antiqua"/>
          <w:szCs w:val="24"/>
          <w:lang w:val="es-ES"/>
        </w:rPr>
        <w:t>Recursos Naturales</w:t>
      </w:r>
      <w:r w:rsidRPr="00330ADF">
        <w:rPr>
          <w:rFonts w:ascii="Book Antiqua" w:eastAsia="Book Antiqua" w:hAnsi="Book Antiqua" w:cs="Book Antiqua"/>
          <w:szCs w:val="24"/>
          <w:lang w:val="es-ES"/>
        </w:rPr>
        <w:t xml:space="preserve"> </w:t>
      </w:r>
    </w:p>
    <w:sectPr w:rsidR="00B52A70" w:rsidRPr="00330ADF" w:rsidSect="00015228">
      <w:head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23A2B" w14:textId="77777777" w:rsidR="00BB4ED2" w:rsidRDefault="00BB4ED2">
      <w:r>
        <w:separator/>
      </w:r>
    </w:p>
  </w:endnote>
  <w:endnote w:type="continuationSeparator" w:id="0">
    <w:p w14:paraId="413AB56C" w14:textId="77777777" w:rsidR="00BB4ED2" w:rsidRDefault="00BB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CD937" w14:textId="77777777" w:rsidR="00BB4ED2" w:rsidRDefault="00BB4ED2">
      <w:r>
        <w:separator/>
      </w:r>
    </w:p>
  </w:footnote>
  <w:footnote w:type="continuationSeparator" w:id="0">
    <w:p w14:paraId="56D4642A" w14:textId="77777777" w:rsidR="00BB4ED2" w:rsidRDefault="00BB4ED2">
      <w:r>
        <w:continuationSeparator/>
      </w:r>
    </w:p>
  </w:footnote>
  <w:footnote w:id="1">
    <w:p w14:paraId="3BB594F1" w14:textId="7F709A72" w:rsidR="00CE7005" w:rsidRPr="00413058" w:rsidRDefault="00CE7005" w:rsidP="007A29F6">
      <w:pPr>
        <w:pStyle w:val="FootnoteText"/>
        <w:jc w:val="both"/>
      </w:pPr>
      <w:r>
        <w:rPr>
          <w:rStyle w:val="FootnoteReference"/>
        </w:rPr>
        <w:footnoteRef/>
      </w:r>
      <w:r>
        <w:t xml:space="preserve"> </w:t>
      </w:r>
      <w:r w:rsidR="009443C3" w:rsidRPr="00D63BA9">
        <w:t>Art. 10.5</w:t>
      </w:r>
      <w:r w:rsidR="004D0E01" w:rsidRPr="00D63BA9">
        <w:t xml:space="preserve">, </w:t>
      </w:r>
      <w:r w:rsidR="003C0083" w:rsidRPr="00413058">
        <w:t xml:space="preserve">Reglamento </w:t>
      </w:r>
      <w:r w:rsidR="0065060C" w:rsidRPr="00413058">
        <w:t>Núm. 4860</w:t>
      </w:r>
      <w:r w:rsidR="00BC6C00" w:rsidRPr="00413058">
        <w:t xml:space="preserve"> de</w:t>
      </w:r>
      <w:r w:rsidR="00654B39" w:rsidRPr="00413058">
        <w:t xml:space="preserve"> 29 de diciembre de 1992</w:t>
      </w:r>
      <w:r w:rsidR="0065060C" w:rsidRPr="00413058">
        <w:t xml:space="preserve">, </w:t>
      </w:r>
      <w:r w:rsidR="00E447DB" w:rsidRPr="00413058">
        <w:t xml:space="preserve">conocido como Reglamento </w:t>
      </w:r>
      <w:r w:rsidR="005D0433" w:rsidRPr="00413058">
        <w:t xml:space="preserve">para el aprovechamiento, vigilancia, conservación y adminstración de las aguas territoriales, los terrenos sumergidos bajo estas y la zona marítimo terrestre. </w:t>
      </w:r>
    </w:p>
  </w:footnote>
  <w:footnote w:id="2">
    <w:p w14:paraId="648658A7" w14:textId="59167583" w:rsidR="000C02B6" w:rsidRPr="00413058" w:rsidRDefault="000C02B6">
      <w:pPr>
        <w:pStyle w:val="FootnoteText"/>
      </w:pPr>
      <w:r>
        <w:rPr>
          <w:rStyle w:val="FootnoteReference"/>
        </w:rPr>
        <w:footnoteRef/>
      </w:r>
      <w:r>
        <w:t xml:space="preserve"> </w:t>
      </w:r>
      <w:r w:rsidR="00614825" w:rsidRPr="00413058">
        <w:t>La ilustración se utiliza a los únicos fines de mostrar un aproximado de la me</w:t>
      </w:r>
      <w:r w:rsidR="00F358E1" w:rsidRPr="00413058">
        <w:t xml:space="preserve">dida.  No se pretende ningún otro fin aparte del anteriormente consignado.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17549A4"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651C02">
      <w:rPr>
        <w:rFonts w:ascii="Calibri" w:eastAsia="Calibri" w:hAnsi="Calibri"/>
        <w:b/>
        <w:i/>
        <w:sz w:val="22"/>
        <w:szCs w:val="22"/>
        <w:lang w:val="es-PR"/>
      </w:rPr>
      <w:t>2</w:t>
    </w:r>
    <w:r w:rsidR="00D42558">
      <w:rPr>
        <w:rFonts w:ascii="Calibri" w:eastAsia="Calibri" w:hAnsi="Calibri"/>
        <w:b/>
        <w:i/>
        <w:sz w:val="22"/>
        <w:szCs w:val="22"/>
        <w:lang w:val="es-PR"/>
      </w:rPr>
      <w:t>69 (A-003)</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7841AB"/>
    <w:multiLevelType w:val="hybridMultilevel"/>
    <w:tmpl w:val="9B302B7C"/>
    <w:lvl w:ilvl="0" w:tplc="7196F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CE1016"/>
    <w:multiLevelType w:val="hybridMultilevel"/>
    <w:tmpl w:val="C3A2B8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807C6"/>
    <w:multiLevelType w:val="hybridMultilevel"/>
    <w:tmpl w:val="9420FE2C"/>
    <w:lvl w:ilvl="0" w:tplc="1DAC9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764398"/>
    <w:multiLevelType w:val="hybridMultilevel"/>
    <w:tmpl w:val="27AC468E"/>
    <w:lvl w:ilvl="0" w:tplc="0DF84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2543EC"/>
    <w:multiLevelType w:val="hybridMultilevel"/>
    <w:tmpl w:val="5EB8560C"/>
    <w:lvl w:ilvl="0" w:tplc="4424A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E85697"/>
    <w:multiLevelType w:val="hybridMultilevel"/>
    <w:tmpl w:val="F55A4356"/>
    <w:lvl w:ilvl="0" w:tplc="28E407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5"/>
  </w:num>
  <w:num w:numId="4" w16cid:durableId="251549162">
    <w:abstractNumId w:val="3"/>
  </w:num>
  <w:num w:numId="5" w16cid:durableId="77214083">
    <w:abstractNumId w:val="10"/>
  </w:num>
  <w:num w:numId="6" w16cid:durableId="344096040">
    <w:abstractNumId w:val="21"/>
  </w:num>
  <w:num w:numId="7" w16cid:durableId="1113287001">
    <w:abstractNumId w:val="8"/>
  </w:num>
  <w:num w:numId="8" w16cid:durableId="1631401959">
    <w:abstractNumId w:val="17"/>
  </w:num>
  <w:num w:numId="9" w16cid:durableId="591201020">
    <w:abstractNumId w:val="12"/>
  </w:num>
  <w:num w:numId="10" w16cid:durableId="645204287">
    <w:abstractNumId w:val="26"/>
  </w:num>
  <w:num w:numId="11" w16cid:durableId="1508133352">
    <w:abstractNumId w:val="6"/>
  </w:num>
  <w:num w:numId="12" w16cid:durableId="1889679253">
    <w:abstractNumId w:val="19"/>
  </w:num>
  <w:num w:numId="13" w16cid:durableId="325980482">
    <w:abstractNumId w:val="9"/>
  </w:num>
  <w:num w:numId="14" w16cid:durableId="1607613887">
    <w:abstractNumId w:val="24"/>
  </w:num>
  <w:num w:numId="15" w16cid:durableId="1411585931">
    <w:abstractNumId w:val="25"/>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8"/>
  </w:num>
  <w:num w:numId="18" w16cid:durableId="1841121419">
    <w:abstractNumId w:val="16"/>
  </w:num>
  <w:num w:numId="19" w16cid:durableId="413741497">
    <w:abstractNumId w:val="11"/>
  </w:num>
  <w:num w:numId="20" w16cid:durableId="1585646298">
    <w:abstractNumId w:val="14"/>
  </w:num>
  <w:num w:numId="21" w16cid:durableId="2056149523">
    <w:abstractNumId w:val="20"/>
  </w:num>
  <w:num w:numId="22" w16cid:durableId="2133940433">
    <w:abstractNumId w:val="15"/>
  </w:num>
  <w:num w:numId="23" w16cid:durableId="395864605">
    <w:abstractNumId w:val="2"/>
  </w:num>
  <w:num w:numId="24" w16cid:durableId="58523924">
    <w:abstractNumId w:val="7"/>
  </w:num>
  <w:num w:numId="25" w16cid:durableId="1450933253">
    <w:abstractNumId w:val="22"/>
  </w:num>
  <w:num w:numId="26" w16cid:durableId="2066292931">
    <w:abstractNumId w:val="23"/>
  </w:num>
  <w:num w:numId="27" w16cid:durableId="19105783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3D07"/>
    <w:rsid w:val="00014121"/>
    <w:rsid w:val="00014492"/>
    <w:rsid w:val="0001517A"/>
    <w:rsid w:val="00015228"/>
    <w:rsid w:val="0001527F"/>
    <w:rsid w:val="00015B99"/>
    <w:rsid w:val="00017A55"/>
    <w:rsid w:val="0002095D"/>
    <w:rsid w:val="0002233C"/>
    <w:rsid w:val="0002280F"/>
    <w:rsid w:val="00025064"/>
    <w:rsid w:val="00025717"/>
    <w:rsid w:val="000307E4"/>
    <w:rsid w:val="00034568"/>
    <w:rsid w:val="000354E0"/>
    <w:rsid w:val="000400C5"/>
    <w:rsid w:val="00041144"/>
    <w:rsid w:val="00042C50"/>
    <w:rsid w:val="000447E9"/>
    <w:rsid w:val="00045351"/>
    <w:rsid w:val="00045D3A"/>
    <w:rsid w:val="00046EBE"/>
    <w:rsid w:val="00047E12"/>
    <w:rsid w:val="00047F47"/>
    <w:rsid w:val="000500C4"/>
    <w:rsid w:val="00050E9A"/>
    <w:rsid w:val="0005671D"/>
    <w:rsid w:val="00056A49"/>
    <w:rsid w:val="00060199"/>
    <w:rsid w:val="00060836"/>
    <w:rsid w:val="00061AA8"/>
    <w:rsid w:val="00074DA1"/>
    <w:rsid w:val="00075151"/>
    <w:rsid w:val="000820D1"/>
    <w:rsid w:val="000823FD"/>
    <w:rsid w:val="0008367C"/>
    <w:rsid w:val="00085143"/>
    <w:rsid w:val="0008687C"/>
    <w:rsid w:val="00086D70"/>
    <w:rsid w:val="0009035A"/>
    <w:rsid w:val="00094444"/>
    <w:rsid w:val="000949CC"/>
    <w:rsid w:val="00095CAB"/>
    <w:rsid w:val="00096293"/>
    <w:rsid w:val="0009687B"/>
    <w:rsid w:val="000968F0"/>
    <w:rsid w:val="000A0600"/>
    <w:rsid w:val="000A2D93"/>
    <w:rsid w:val="000A4C87"/>
    <w:rsid w:val="000A6224"/>
    <w:rsid w:val="000B0108"/>
    <w:rsid w:val="000B0D43"/>
    <w:rsid w:val="000B186A"/>
    <w:rsid w:val="000B6B0E"/>
    <w:rsid w:val="000B78F4"/>
    <w:rsid w:val="000B7FB8"/>
    <w:rsid w:val="000C02B6"/>
    <w:rsid w:val="000C10A7"/>
    <w:rsid w:val="000C2E27"/>
    <w:rsid w:val="000C5AA8"/>
    <w:rsid w:val="000C66A9"/>
    <w:rsid w:val="000C6951"/>
    <w:rsid w:val="000D1461"/>
    <w:rsid w:val="000D246A"/>
    <w:rsid w:val="000D2BDF"/>
    <w:rsid w:val="000D41AE"/>
    <w:rsid w:val="000D5F7E"/>
    <w:rsid w:val="000D68FC"/>
    <w:rsid w:val="000D6C59"/>
    <w:rsid w:val="000E1F8D"/>
    <w:rsid w:val="000E2969"/>
    <w:rsid w:val="000E3F54"/>
    <w:rsid w:val="000E44DD"/>
    <w:rsid w:val="000E47A9"/>
    <w:rsid w:val="000E5D36"/>
    <w:rsid w:val="000E5F44"/>
    <w:rsid w:val="000E687F"/>
    <w:rsid w:val="000F0EF1"/>
    <w:rsid w:val="000F334A"/>
    <w:rsid w:val="000F67BD"/>
    <w:rsid w:val="000F73AA"/>
    <w:rsid w:val="001015D5"/>
    <w:rsid w:val="00101A40"/>
    <w:rsid w:val="00101C99"/>
    <w:rsid w:val="001031CF"/>
    <w:rsid w:val="001049CF"/>
    <w:rsid w:val="0010585D"/>
    <w:rsid w:val="001111E1"/>
    <w:rsid w:val="001148F9"/>
    <w:rsid w:val="001151C8"/>
    <w:rsid w:val="00117F71"/>
    <w:rsid w:val="00120775"/>
    <w:rsid w:val="001209AD"/>
    <w:rsid w:val="00121C82"/>
    <w:rsid w:val="00122AAF"/>
    <w:rsid w:val="00126659"/>
    <w:rsid w:val="00126797"/>
    <w:rsid w:val="001311BA"/>
    <w:rsid w:val="0013140F"/>
    <w:rsid w:val="0013169D"/>
    <w:rsid w:val="0013206F"/>
    <w:rsid w:val="00132EB7"/>
    <w:rsid w:val="001373EB"/>
    <w:rsid w:val="00137B0F"/>
    <w:rsid w:val="00140F2B"/>
    <w:rsid w:val="00141605"/>
    <w:rsid w:val="00141703"/>
    <w:rsid w:val="00142BB5"/>
    <w:rsid w:val="0014475E"/>
    <w:rsid w:val="00145D9E"/>
    <w:rsid w:val="00146CE1"/>
    <w:rsid w:val="001506A1"/>
    <w:rsid w:val="00150CAD"/>
    <w:rsid w:val="001512D8"/>
    <w:rsid w:val="001517E9"/>
    <w:rsid w:val="00152A16"/>
    <w:rsid w:val="00153CC8"/>
    <w:rsid w:val="00153D68"/>
    <w:rsid w:val="001541DD"/>
    <w:rsid w:val="00156B55"/>
    <w:rsid w:val="00156BB1"/>
    <w:rsid w:val="00157711"/>
    <w:rsid w:val="001601C3"/>
    <w:rsid w:val="00160CAC"/>
    <w:rsid w:val="00161566"/>
    <w:rsid w:val="001626AE"/>
    <w:rsid w:val="001644C5"/>
    <w:rsid w:val="00165AA1"/>
    <w:rsid w:val="00165ACD"/>
    <w:rsid w:val="0017100B"/>
    <w:rsid w:val="00171FDF"/>
    <w:rsid w:val="00173FCA"/>
    <w:rsid w:val="00174D24"/>
    <w:rsid w:val="00176D3E"/>
    <w:rsid w:val="00180AA0"/>
    <w:rsid w:val="00182F6C"/>
    <w:rsid w:val="00185323"/>
    <w:rsid w:val="00193993"/>
    <w:rsid w:val="001953B3"/>
    <w:rsid w:val="00195E52"/>
    <w:rsid w:val="001A2F06"/>
    <w:rsid w:val="001A4245"/>
    <w:rsid w:val="001A4968"/>
    <w:rsid w:val="001A5A3D"/>
    <w:rsid w:val="001B2108"/>
    <w:rsid w:val="001B42DA"/>
    <w:rsid w:val="001B5992"/>
    <w:rsid w:val="001B61D6"/>
    <w:rsid w:val="001C6AF2"/>
    <w:rsid w:val="001D0323"/>
    <w:rsid w:val="001D4A82"/>
    <w:rsid w:val="001D5EE7"/>
    <w:rsid w:val="001D6791"/>
    <w:rsid w:val="001D7C9D"/>
    <w:rsid w:val="001E22CA"/>
    <w:rsid w:val="001E2A4F"/>
    <w:rsid w:val="001E3EFE"/>
    <w:rsid w:val="001E4A03"/>
    <w:rsid w:val="001E4FEC"/>
    <w:rsid w:val="001E576C"/>
    <w:rsid w:val="001F0ABF"/>
    <w:rsid w:val="001F0F04"/>
    <w:rsid w:val="001F2899"/>
    <w:rsid w:val="001F40E9"/>
    <w:rsid w:val="001F5243"/>
    <w:rsid w:val="001F7E9A"/>
    <w:rsid w:val="00203D0D"/>
    <w:rsid w:val="00205FFE"/>
    <w:rsid w:val="0021195C"/>
    <w:rsid w:val="00212FE1"/>
    <w:rsid w:val="00214803"/>
    <w:rsid w:val="00215352"/>
    <w:rsid w:val="00216AC7"/>
    <w:rsid w:val="00216F39"/>
    <w:rsid w:val="00221403"/>
    <w:rsid w:val="002250E7"/>
    <w:rsid w:val="00227846"/>
    <w:rsid w:val="0023276B"/>
    <w:rsid w:val="0023302B"/>
    <w:rsid w:val="00233913"/>
    <w:rsid w:val="00235E5B"/>
    <w:rsid w:val="0024127E"/>
    <w:rsid w:val="00243D5B"/>
    <w:rsid w:val="00245EE6"/>
    <w:rsid w:val="00245F8E"/>
    <w:rsid w:val="00246E4D"/>
    <w:rsid w:val="00251301"/>
    <w:rsid w:val="00256A36"/>
    <w:rsid w:val="00261EFE"/>
    <w:rsid w:val="002647D9"/>
    <w:rsid w:val="00271280"/>
    <w:rsid w:val="00271C1C"/>
    <w:rsid w:val="00275876"/>
    <w:rsid w:val="00275BD1"/>
    <w:rsid w:val="0027699D"/>
    <w:rsid w:val="00284B4A"/>
    <w:rsid w:val="002865C2"/>
    <w:rsid w:val="0029001C"/>
    <w:rsid w:val="002912E5"/>
    <w:rsid w:val="002939AA"/>
    <w:rsid w:val="00293EC1"/>
    <w:rsid w:val="00295023"/>
    <w:rsid w:val="0029783A"/>
    <w:rsid w:val="002978BE"/>
    <w:rsid w:val="002A0014"/>
    <w:rsid w:val="002A08EC"/>
    <w:rsid w:val="002A0D4D"/>
    <w:rsid w:val="002A2259"/>
    <w:rsid w:val="002A25FE"/>
    <w:rsid w:val="002A65EC"/>
    <w:rsid w:val="002A67C9"/>
    <w:rsid w:val="002A795A"/>
    <w:rsid w:val="002B0749"/>
    <w:rsid w:val="002B1028"/>
    <w:rsid w:val="002B3E91"/>
    <w:rsid w:val="002B7625"/>
    <w:rsid w:val="002C35AA"/>
    <w:rsid w:val="002C4D91"/>
    <w:rsid w:val="002C6E19"/>
    <w:rsid w:val="002C6ED2"/>
    <w:rsid w:val="002D0B9A"/>
    <w:rsid w:val="002D13CD"/>
    <w:rsid w:val="002D28F2"/>
    <w:rsid w:val="002D298E"/>
    <w:rsid w:val="002D2AD0"/>
    <w:rsid w:val="002D52EE"/>
    <w:rsid w:val="002E5833"/>
    <w:rsid w:val="002E6178"/>
    <w:rsid w:val="002F16BF"/>
    <w:rsid w:val="002F1FB8"/>
    <w:rsid w:val="002F359D"/>
    <w:rsid w:val="003016BC"/>
    <w:rsid w:val="00302BF6"/>
    <w:rsid w:val="00302E68"/>
    <w:rsid w:val="00303439"/>
    <w:rsid w:val="00304248"/>
    <w:rsid w:val="00305ED8"/>
    <w:rsid w:val="00307DF6"/>
    <w:rsid w:val="00307EB1"/>
    <w:rsid w:val="0031466B"/>
    <w:rsid w:val="00315BCA"/>
    <w:rsid w:val="00317167"/>
    <w:rsid w:val="003205A5"/>
    <w:rsid w:val="00322FD4"/>
    <w:rsid w:val="003231EF"/>
    <w:rsid w:val="00326146"/>
    <w:rsid w:val="00326287"/>
    <w:rsid w:val="0032671E"/>
    <w:rsid w:val="00330ADF"/>
    <w:rsid w:val="00331726"/>
    <w:rsid w:val="003328CC"/>
    <w:rsid w:val="003344C6"/>
    <w:rsid w:val="003361A3"/>
    <w:rsid w:val="00336AFF"/>
    <w:rsid w:val="0034060C"/>
    <w:rsid w:val="00341B57"/>
    <w:rsid w:val="0034229A"/>
    <w:rsid w:val="00342992"/>
    <w:rsid w:val="00342ABC"/>
    <w:rsid w:val="003430F3"/>
    <w:rsid w:val="00344FDD"/>
    <w:rsid w:val="00345A48"/>
    <w:rsid w:val="00350019"/>
    <w:rsid w:val="0035339E"/>
    <w:rsid w:val="003541CE"/>
    <w:rsid w:val="00354EC7"/>
    <w:rsid w:val="003608C9"/>
    <w:rsid w:val="00363194"/>
    <w:rsid w:val="00364147"/>
    <w:rsid w:val="00367FE1"/>
    <w:rsid w:val="00370F31"/>
    <w:rsid w:val="00371331"/>
    <w:rsid w:val="00371438"/>
    <w:rsid w:val="00373E19"/>
    <w:rsid w:val="0038023C"/>
    <w:rsid w:val="00380C43"/>
    <w:rsid w:val="003833DC"/>
    <w:rsid w:val="0038510E"/>
    <w:rsid w:val="00385DD4"/>
    <w:rsid w:val="00385E47"/>
    <w:rsid w:val="00386195"/>
    <w:rsid w:val="00387BB6"/>
    <w:rsid w:val="00390E29"/>
    <w:rsid w:val="0039265C"/>
    <w:rsid w:val="00392CEF"/>
    <w:rsid w:val="003935F6"/>
    <w:rsid w:val="003939D4"/>
    <w:rsid w:val="00393ADF"/>
    <w:rsid w:val="003A1F33"/>
    <w:rsid w:val="003A4E54"/>
    <w:rsid w:val="003B38A4"/>
    <w:rsid w:val="003B59C0"/>
    <w:rsid w:val="003B79DD"/>
    <w:rsid w:val="003C0083"/>
    <w:rsid w:val="003C397B"/>
    <w:rsid w:val="003C7E84"/>
    <w:rsid w:val="003D220A"/>
    <w:rsid w:val="003D601E"/>
    <w:rsid w:val="003D691E"/>
    <w:rsid w:val="003E3041"/>
    <w:rsid w:val="003E4335"/>
    <w:rsid w:val="003E6E10"/>
    <w:rsid w:val="003E7648"/>
    <w:rsid w:val="003F0468"/>
    <w:rsid w:val="003F10BB"/>
    <w:rsid w:val="003F2118"/>
    <w:rsid w:val="003F249F"/>
    <w:rsid w:val="003F2674"/>
    <w:rsid w:val="003F2A3C"/>
    <w:rsid w:val="003F3DD0"/>
    <w:rsid w:val="003F5089"/>
    <w:rsid w:val="003F55D7"/>
    <w:rsid w:val="003F5CFD"/>
    <w:rsid w:val="003F6991"/>
    <w:rsid w:val="00402A56"/>
    <w:rsid w:val="00405E6A"/>
    <w:rsid w:val="00407674"/>
    <w:rsid w:val="00413058"/>
    <w:rsid w:val="0041475B"/>
    <w:rsid w:val="004169F5"/>
    <w:rsid w:val="00420A8B"/>
    <w:rsid w:val="0042565A"/>
    <w:rsid w:val="0042655F"/>
    <w:rsid w:val="00430AB9"/>
    <w:rsid w:val="00431F68"/>
    <w:rsid w:val="004369A6"/>
    <w:rsid w:val="004402BB"/>
    <w:rsid w:val="00440C08"/>
    <w:rsid w:val="0044224C"/>
    <w:rsid w:val="004422D9"/>
    <w:rsid w:val="0044596F"/>
    <w:rsid w:val="00447224"/>
    <w:rsid w:val="004512E8"/>
    <w:rsid w:val="00451F27"/>
    <w:rsid w:val="004523CD"/>
    <w:rsid w:val="00452D84"/>
    <w:rsid w:val="004530BB"/>
    <w:rsid w:val="00454A8C"/>
    <w:rsid w:val="00464EA7"/>
    <w:rsid w:val="004652E5"/>
    <w:rsid w:val="004655B2"/>
    <w:rsid w:val="00467CB0"/>
    <w:rsid w:val="00471D11"/>
    <w:rsid w:val="00473669"/>
    <w:rsid w:val="00473CA1"/>
    <w:rsid w:val="004750FA"/>
    <w:rsid w:val="00477032"/>
    <w:rsid w:val="0048405B"/>
    <w:rsid w:val="004845DB"/>
    <w:rsid w:val="0048493D"/>
    <w:rsid w:val="00484A39"/>
    <w:rsid w:val="0048625D"/>
    <w:rsid w:val="004904FD"/>
    <w:rsid w:val="00493443"/>
    <w:rsid w:val="00495AF1"/>
    <w:rsid w:val="0049773F"/>
    <w:rsid w:val="004A03D2"/>
    <w:rsid w:val="004A0523"/>
    <w:rsid w:val="004A345B"/>
    <w:rsid w:val="004A38BE"/>
    <w:rsid w:val="004A4181"/>
    <w:rsid w:val="004A4658"/>
    <w:rsid w:val="004A4D0B"/>
    <w:rsid w:val="004A52CF"/>
    <w:rsid w:val="004A5A18"/>
    <w:rsid w:val="004A6052"/>
    <w:rsid w:val="004A6792"/>
    <w:rsid w:val="004A6C24"/>
    <w:rsid w:val="004B0C4E"/>
    <w:rsid w:val="004B3924"/>
    <w:rsid w:val="004B3B05"/>
    <w:rsid w:val="004B412A"/>
    <w:rsid w:val="004B4977"/>
    <w:rsid w:val="004B6F81"/>
    <w:rsid w:val="004C0642"/>
    <w:rsid w:val="004C1A6A"/>
    <w:rsid w:val="004C1D8F"/>
    <w:rsid w:val="004C3801"/>
    <w:rsid w:val="004D0E01"/>
    <w:rsid w:val="004D148A"/>
    <w:rsid w:val="004D28B0"/>
    <w:rsid w:val="004D2964"/>
    <w:rsid w:val="004D77ED"/>
    <w:rsid w:val="004E2140"/>
    <w:rsid w:val="004E34EF"/>
    <w:rsid w:val="004E356B"/>
    <w:rsid w:val="004E3F46"/>
    <w:rsid w:val="004E4CA9"/>
    <w:rsid w:val="004E7F19"/>
    <w:rsid w:val="004F1A29"/>
    <w:rsid w:val="004F1F3C"/>
    <w:rsid w:val="004F3608"/>
    <w:rsid w:val="004F4533"/>
    <w:rsid w:val="004F4A0B"/>
    <w:rsid w:val="0050241C"/>
    <w:rsid w:val="00505301"/>
    <w:rsid w:val="0050546E"/>
    <w:rsid w:val="00506D21"/>
    <w:rsid w:val="00511059"/>
    <w:rsid w:val="00511AF3"/>
    <w:rsid w:val="00511B91"/>
    <w:rsid w:val="00512033"/>
    <w:rsid w:val="00513E14"/>
    <w:rsid w:val="00514E1F"/>
    <w:rsid w:val="00515F52"/>
    <w:rsid w:val="00516AB2"/>
    <w:rsid w:val="00520234"/>
    <w:rsid w:val="00521757"/>
    <w:rsid w:val="00523417"/>
    <w:rsid w:val="00525960"/>
    <w:rsid w:val="005260BF"/>
    <w:rsid w:val="0052624F"/>
    <w:rsid w:val="005270F3"/>
    <w:rsid w:val="00527C52"/>
    <w:rsid w:val="00527C61"/>
    <w:rsid w:val="0053055E"/>
    <w:rsid w:val="005309BD"/>
    <w:rsid w:val="0053262E"/>
    <w:rsid w:val="005327A5"/>
    <w:rsid w:val="00532F3A"/>
    <w:rsid w:val="00534F30"/>
    <w:rsid w:val="00535156"/>
    <w:rsid w:val="005370EA"/>
    <w:rsid w:val="0054033A"/>
    <w:rsid w:val="005432C2"/>
    <w:rsid w:val="00544E4E"/>
    <w:rsid w:val="0054506F"/>
    <w:rsid w:val="00547F34"/>
    <w:rsid w:val="00557D10"/>
    <w:rsid w:val="00562C77"/>
    <w:rsid w:val="00566017"/>
    <w:rsid w:val="00566BF6"/>
    <w:rsid w:val="0057022E"/>
    <w:rsid w:val="00570C9D"/>
    <w:rsid w:val="0057467B"/>
    <w:rsid w:val="00582AA4"/>
    <w:rsid w:val="00582CE9"/>
    <w:rsid w:val="005832A4"/>
    <w:rsid w:val="005842C1"/>
    <w:rsid w:val="00584753"/>
    <w:rsid w:val="005865BB"/>
    <w:rsid w:val="00586656"/>
    <w:rsid w:val="00586657"/>
    <w:rsid w:val="00592BE3"/>
    <w:rsid w:val="00592D59"/>
    <w:rsid w:val="00595B10"/>
    <w:rsid w:val="00596C94"/>
    <w:rsid w:val="005A1F13"/>
    <w:rsid w:val="005A20F0"/>
    <w:rsid w:val="005A5D31"/>
    <w:rsid w:val="005A606B"/>
    <w:rsid w:val="005B1FE9"/>
    <w:rsid w:val="005B2A60"/>
    <w:rsid w:val="005B2E28"/>
    <w:rsid w:val="005B69A9"/>
    <w:rsid w:val="005B70DA"/>
    <w:rsid w:val="005B721F"/>
    <w:rsid w:val="005B750B"/>
    <w:rsid w:val="005C0C82"/>
    <w:rsid w:val="005C1097"/>
    <w:rsid w:val="005C143B"/>
    <w:rsid w:val="005C2438"/>
    <w:rsid w:val="005C2515"/>
    <w:rsid w:val="005C3979"/>
    <w:rsid w:val="005D0433"/>
    <w:rsid w:val="005D714C"/>
    <w:rsid w:val="005D78C5"/>
    <w:rsid w:val="005E294E"/>
    <w:rsid w:val="005E5D7D"/>
    <w:rsid w:val="005F07E8"/>
    <w:rsid w:val="005F0B12"/>
    <w:rsid w:val="005F0F75"/>
    <w:rsid w:val="005F171D"/>
    <w:rsid w:val="005F18D1"/>
    <w:rsid w:val="005F4015"/>
    <w:rsid w:val="005F4E36"/>
    <w:rsid w:val="00600DE3"/>
    <w:rsid w:val="00602E29"/>
    <w:rsid w:val="00603613"/>
    <w:rsid w:val="00603FE4"/>
    <w:rsid w:val="0060528C"/>
    <w:rsid w:val="00605765"/>
    <w:rsid w:val="00606032"/>
    <w:rsid w:val="00611001"/>
    <w:rsid w:val="0061103A"/>
    <w:rsid w:val="00611979"/>
    <w:rsid w:val="0061481C"/>
    <w:rsid w:val="00614825"/>
    <w:rsid w:val="00614941"/>
    <w:rsid w:val="006177ED"/>
    <w:rsid w:val="00620031"/>
    <w:rsid w:val="0062032A"/>
    <w:rsid w:val="00622F0C"/>
    <w:rsid w:val="006235C1"/>
    <w:rsid w:val="00624255"/>
    <w:rsid w:val="0062626D"/>
    <w:rsid w:val="0062631E"/>
    <w:rsid w:val="00630F7C"/>
    <w:rsid w:val="00631588"/>
    <w:rsid w:val="0063597C"/>
    <w:rsid w:val="006403D0"/>
    <w:rsid w:val="006405DB"/>
    <w:rsid w:val="00640DFF"/>
    <w:rsid w:val="006430D4"/>
    <w:rsid w:val="00646D0B"/>
    <w:rsid w:val="0065060C"/>
    <w:rsid w:val="00651C02"/>
    <w:rsid w:val="00652215"/>
    <w:rsid w:val="00654B39"/>
    <w:rsid w:val="00656147"/>
    <w:rsid w:val="00660712"/>
    <w:rsid w:val="006608BA"/>
    <w:rsid w:val="006620D1"/>
    <w:rsid w:val="0066649B"/>
    <w:rsid w:val="006676B5"/>
    <w:rsid w:val="00674C03"/>
    <w:rsid w:val="00677190"/>
    <w:rsid w:val="00681D6B"/>
    <w:rsid w:val="00682499"/>
    <w:rsid w:val="00683217"/>
    <w:rsid w:val="006834FB"/>
    <w:rsid w:val="006843E9"/>
    <w:rsid w:val="0069205B"/>
    <w:rsid w:val="0069342C"/>
    <w:rsid w:val="006944B5"/>
    <w:rsid w:val="00694718"/>
    <w:rsid w:val="00696C7B"/>
    <w:rsid w:val="006A4A4D"/>
    <w:rsid w:val="006A4AF2"/>
    <w:rsid w:val="006A5238"/>
    <w:rsid w:val="006A587C"/>
    <w:rsid w:val="006A786D"/>
    <w:rsid w:val="006A7D12"/>
    <w:rsid w:val="006B2B50"/>
    <w:rsid w:val="006B2F9D"/>
    <w:rsid w:val="006B4F55"/>
    <w:rsid w:val="006B4F68"/>
    <w:rsid w:val="006C62D3"/>
    <w:rsid w:val="006D1822"/>
    <w:rsid w:val="006D19F9"/>
    <w:rsid w:val="006E1834"/>
    <w:rsid w:val="006E1B68"/>
    <w:rsid w:val="006E2F7B"/>
    <w:rsid w:val="006E649B"/>
    <w:rsid w:val="006F1A90"/>
    <w:rsid w:val="006F25A8"/>
    <w:rsid w:val="006F37CD"/>
    <w:rsid w:val="006F3E2E"/>
    <w:rsid w:val="006F6951"/>
    <w:rsid w:val="006F7B25"/>
    <w:rsid w:val="00700E19"/>
    <w:rsid w:val="0070305E"/>
    <w:rsid w:val="00703675"/>
    <w:rsid w:val="0070702E"/>
    <w:rsid w:val="007073A4"/>
    <w:rsid w:val="00710FA1"/>
    <w:rsid w:val="007130C2"/>
    <w:rsid w:val="00713342"/>
    <w:rsid w:val="00714039"/>
    <w:rsid w:val="0071457D"/>
    <w:rsid w:val="007172B9"/>
    <w:rsid w:val="00721F9B"/>
    <w:rsid w:val="007224E1"/>
    <w:rsid w:val="00724787"/>
    <w:rsid w:val="007250C9"/>
    <w:rsid w:val="007262C4"/>
    <w:rsid w:val="007269D0"/>
    <w:rsid w:val="00727819"/>
    <w:rsid w:val="007310DE"/>
    <w:rsid w:val="00732763"/>
    <w:rsid w:val="00733E40"/>
    <w:rsid w:val="007376D3"/>
    <w:rsid w:val="00740238"/>
    <w:rsid w:val="00742442"/>
    <w:rsid w:val="00742884"/>
    <w:rsid w:val="00742EAA"/>
    <w:rsid w:val="00744264"/>
    <w:rsid w:val="00744FE1"/>
    <w:rsid w:val="007462C2"/>
    <w:rsid w:val="00746932"/>
    <w:rsid w:val="00747A93"/>
    <w:rsid w:val="00747BBE"/>
    <w:rsid w:val="007501F1"/>
    <w:rsid w:val="007505F0"/>
    <w:rsid w:val="007522DC"/>
    <w:rsid w:val="00754767"/>
    <w:rsid w:val="00755A52"/>
    <w:rsid w:val="0076029D"/>
    <w:rsid w:val="00760D00"/>
    <w:rsid w:val="00761E6D"/>
    <w:rsid w:val="00764937"/>
    <w:rsid w:val="00765886"/>
    <w:rsid w:val="00767CAC"/>
    <w:rsid w:val="00770940"/>
    <w:rsid w:val="0077131A"/>
    <w:rsid w:val="00772063"/>
    <w:rsid w:val="00772F4A"/>
    <w:rsid w:val="00773A90"/>
    <w:rsid w:val="00773FDD"/>
    <w:rsid w:val="0077444F"/>
    <w:rsid w:val="007756C0"/>
    <w:rsid w:val="007761C9"/>
    <w:rsid w:val="007766F1"/>
    <w:rsid w:val="0078196F"/>
    <w:rsid w:val="00782A64"/>
    <w:rsid w:val="007842E6"/>
    <w:rsid w:val="0078548C"/>
    <w:rsid w:val="00786E78"/>
    <w:rsid w:val="00787602"/>
    <w:rsid w:val="00787733"/>
    <w:rsid w:val="0079360B"/>
    <w:rsid w:val="0079427F"/>
    <w:rsid w:val="00795941"/>
    <w:rsid w:val="00796927"/>
    <w:rsid w:val="007A0DD4"/>
    <w:rsid w:val="007A1560"/>
    <w:rsid w:val="007A1897"/>
    <w:rsid w:val="007A29F6"/>
    <w:rsid w:val="007A3770"/>
    <w:rsid w:val="007A38C6"/>
    <w:rsid w:val="007A6B76"/>
    <w:rsid w:val="007A79CF"/>
    <w:rsid w:val="007B11A4"/>
    <w:rsid w:val="007B257D"/>
    <w:rsid w:val="007B2F4F"/>
    <w:rsid w:val="007B4FFB"/>
    <w:rsid w:val="007B5899"/>
    <w:rsid w:val="007B5BF5"/>
    <w:rsid w:val="007C2516"/>
    <w:rsid w:val="007C32A0"/>
    <w:rsid w:val="007C5122"/>
    <w:rsid w:val="007C5ECB"/>
    <w:rsid w:val="007C67AF"/>
    <w:rsid w:val="007D11F5"/>
    <w:rsid w:val="007D22F5"/>
    <w:rsid w:val="007D294B"/>
    <w:rsid w:val="007D3589"/>
    <w:rsid w:val="007D4C1B"/>
    <w:rsid w:val="007D79C4"/>
    <w:rsid w:val="007D7B89"/>
    <w:rsid w:val="007E0410"/>
    <w:rsid w:val="007E1CB6"/>
    <w:rsid w:val="007E2AC1"/>
    <w:rsid w:val="007E3A74"/>
    <w:rsid w:val="007E47DA"/>
    <w:rsid w:val="007E6834"/>
    <w:rsid w:val="007E6BB3"/>
    <w:rsid w:val="007E7AF3"/>
    <w:rsid w:val="007F1631"/>
    <w:rsid w:val="007F2C58"/>
    <w:rsid w:val="007F4578"/>
    <w:rsid w:val="007F4C7E"/>
    <w:rsid w:val="007F7A0C"/>
    <w:rsid w:val="008014E4"/>
    <w:rsid w:val="00801B1B"/>
    <w:rsid w:val="00802900"/>
    <w:rsid w:val="008045AE"/>
    <w:rsid w:val="00804924"/>
    <w:rsid w:val="00805118"/>
    <w:rsid w:val="008060E4"/>
    <w:rsid w:val="00810987"/>
    <w:rsid w:val="00810B18"/>
    <w:rsid w:val="00812632"/>
    <w:rsid w:val="00814875"/>
    <w:rsid w:val="00815CB4"/>
    <w:rsid w:val="008162A8"/>
    <w:rsid w:val="008168D7"/>
    <w:rsid w:val="00821551"/>
    <w:rsid w:val="00822FC3"/>
    <w:rsid w:val="00822FEF"/>
    <w:rsid w:val="00825AAA"/>
    <w:rsid w:val="00825B4A"/>
    <w:rsid w:val="00826687"/>
    <w:rsid w:val="00826766"/>
    <w:rsid w:val="008270AA"/>
    <w:rsid w:val="008278A3"/>
    <w:rsid w:val="00827A06"/>
    <w:rsid w:val="008313D5"/>
    <w:rsid w:val="008326DB"/>
    <w:rsid w:val="00834286"/>
    <w:rsid w:val="0083492B"/>
    <w:rsid w:val="00834D06"/>
    <w:rsid w:val="00837E33"/>
    <w:rsid w:val="00844E45"/>
    <w:rsid w:val="00845FE4"/>
    <w:rsid w:val="00846385"/>
    <w:rsid w:val="00850B75"/>
    <w:rsid w:val="00851E49"/>
    <w:rsid w:val="00852219"/>
    <w:rsid w:val="0085773E"/>
    <w:rsid w:val="00860A2E"/>
    <w:rsid w:val="00861E16"/>
    <w:rsid w:val="00861E9B"/>
    <w:rsid w:val="00862B38"/>
    <w:rsid w:val="0086566D"/>
    <w:rsid w:val="0086735E"/>
    <w:rsid w:val="008700AE"/>
    <w:rsid w:val="008714C1"/>
    <w:rsid w:val="008717EC"/>
    <w:rsid w:val="00871ED5"/>
    <w:rsid w:val="008744AD"/>
    <w:rsid w:val="00877043"/>
    <w:rsid w:val="00884DB2"/>
    <w:rsid w:val="00887F45"/>
    <w:rsid w:val="008965F5"/>
    <w:rsid w:val="00896F87"/>
    <w:rsid w:val="008A189E"/>
    <w:rsid w:val="008A1D3C"/>
    <w:rsid w:val="008A268E"/>
    <w:rsid w:val="008A2D76"/>
    <w:rsid w:val="008A3CD1"/>
    <w:rsid w:val="008A425E"/>
    <w:rsid w:val="008A4405"/>
    <w:rsid w:val="008A4909"/>
    <w:rsid w:val="008A6F05"/>
    <w:rsid w:val="008A7B8A"/>
    <w:rsid w:val="008B25F8"/>
    <w:rsid w:val="008B2666"/>
    <w:rsid w:val="008B4254"/>
    <w:rsid w:val="008B4641"/>
    <w:rsid w:val="008B5FF8"/>
    <w:rsid w:val="008B6397"/>
    <w:rsid w:val="008B7CF7"/>
    <w:rsid w:val="008C06B3"/>
    <w:rsid w:val="008C1517"/>
    <w:rsid w:val="008C1C75"/>
    <w:rsid w:val="008C1D0C"/>
    <w:rsid w:val="008C5B5E"/>
    <w:rsid w:val="008D230C"/>
    <w:rsid w:val="008D485F"/>
    <w:rsid w:val="008D6AF7"/>
    <w:rsid w:val="008E0DC0"/>
    <w:rsid w:val="008E2FED"/>
    <w:rsid w:val="008E68FC"/>
    <w:rsid w:val="008E695B"/>
    <w:rsid w:val="008F1AA4"/>
    <w:rsid w:val="0090114E"/>
    <w:rsid w:val="0090188E"/>
    <w:rsid w:val="00904402"/>
    <w:rsid w:val="00905930"/>
    <w:rsid w:val="009065CC"/>
    <w:rsid w:val="00910DF8"/>
    <w:rsid w:val="00914A40"/>
    <w:rsid w:val="0091536B"/>
    <w:rsid w:val="00921756"/>
    <w:rsid w:val="00922045"/>
    <w:rsid w:val="00923441"/>
    <w:rsid w:val="00924ADB"/>
    <w:rsid w:val="00926C28"/>
    <w:rsid w:val="00927D6D"/>
    <w:rsid w:val="009347CF"/>
    <w:rsid w:val="00936455"/>
    <w:rsid w:val="009412C4"/>
    <w:rsid w:val="00941C93"/>
    <w:rsid w:val="0094262D"/>
    <w:rsid w:val="009433D0"/>
    <w:rsid w:val="009439F6"/>
    <w:rsid w:val="009443C3"/>
    <w:rsid w:val="00944B4C"/>
    <w:rsid w:val="00944C26"/>
    <w:rsid w:val="00944E0B"/>
    <w:rsid w:val="00946F33"/>
    <w:rsid w:val="00950AF6"/>
    <w:rsid w:val="00950E91"/>
    <w:rsid w:val="00950EEC"/>
    <w:rsid w:val="009535ED"/>
    <w:rsid w:val="00954055"/>
    <w:rsid w:val="009548CA"/>
    <w:rsid w:val="00954DF4"/>
    <w:rsid w:val="00954F4B"/>
    <w:rsid w:val="00954FE7"/>
    <w:rsid w:val="0095542D"/>
    <w:rsid w:val="00956B1A"/>
    <w:rsid w:val="00957FEF"/>
    <w:rsid w:val="00962443"/>
    <w:rsid w:val="009624F5"/>
    <w:rsid w:val="00966581"/>
    <w:rsid w:val="0097085B"/>
    <w:rsid w:val="00971BB1"/>
    <w:rsid w:val="0097274B"/>
    <w:rsid w:val="009754EF"/>
    <w:rsid w:val="0097582E"/>
    <w:rsid w:val="0097584B"/>
    <w:rsid w:val="00975E41"/>
    <w:rsid w:val="00977DC2"/>
    <w:rsid w:val="00980F11"/>
    <w:rsid w:val="009862C4"/>
    <w:rsid w:val="00986CCF"/>
    <w:rsid w:val="009910F0"/>
    <w:rsid w:val="0099233C"/>
    <w:rsid w:val="00992521"/>
    <w:rsid w:val="0099631A"/>
    <w:rsid w:val="00996B41"/>
    <w:rsid w:val="009970E2"/>
    <w:rsid w:val="009971DC"/>
    <w:rsid w:val="00997D26"/>
    <w:rsid w:val="009A6C55"/>
    <w:rsid w:val="009A6E54"/>
    <w:rsid w:val="009A7D67"/>
    <w:rsid w:val="009B2A95"/>
    <w:rsid w:val="009B2F1B"/>
    <w:rsid w:val="009B56D7"/>
    <w:rsid w:val="009B635F"/>
    <w:rsid w:val="009C03A9"/>
    <w:rsid w:val="009C279B"/>
    <w:rsid w:val="009C3C65"/>
    <w:rsid w:val="009C4653"/>
    <w:rsid w:val="009C6283"/>
    <w:rsid w:val="009C62AB"/>
    <w:rsid w:val="009C7CC9"/>
    <w:rsid w:val="009D1129"/>
    <w:rsid w:val="009D13E1"/>
    <w:rsid w:val="009D32CD"/>
    <w:rsid w:val="009D6D72"/>
    <w:rsid w:val="009D7A98"/>
    <w:rsid w:val="009E01C2"/>
    <w:rsid w:val="009E2A00"/>
    <w:rsid w:val="009E55BD"/>
    <w:rsid w:val="009E66CF"/>
    <w:rsid w:val="009F1DEA"/>
    <w:rsid w:val="009F1E2D"/>
    <w:rsid w:val="00A002AD"/>
    <w:rsid w:val="00A02FB3"/>
    <w:rsid w:val="00A06250"/>
    <w:rsid w:val="00A074F6"/>
    <w:rsid w:val="00A1018A"/>
    <w:rsid w:val="00A10DAC"/>
    <w:rsid w:val="00A11658"/>
    <w:rsid w:val="00A1240D"/>
    <w:rsid w:val="00A1652A"/>
    <w:rsid w:val="00A220A7"/>
    <w:rsid w:val="00A26824"/>
    <w:rsid w:val="00A27019"/>
    <w:rsid w:val="00A2793D"/>
    <w:rsid w:val="00A2795D"/>
    <w:rsid w:val="00A30371"/>
    <w:rsid w:val="00A33026"/>
    <w:rsid w:val="00A36499"/>
    <w:rsid w:val="00A3654C"/>
    <w:rsid w:val="00A36E8C"/>
    <w:rsid w:val="00A4170F"/>
    <w:rsid w:val="00A425D4"/>
    <w:rsid w:val="00A429BC"/>
    <w:rsid w:val="00A45537"/>
    <w:rsid w:val="00A45D62"/>
    <w:rsid w:val="00A46E56"/>
    <w:rsid w:val="00A474E9"/>
    <w:rsid w:val="00A53417"/>
    <w:rsid w:val="00A54627"/>
    <w:rsid w:val="00A643F8"/>
    <w:rsid w:val="00A67ABB"/>
    <w:rsid w:val="00A70FBB"/>
    <w:rsid w:val="00A71788"/>
    <w:rsid w:val="00A7296E"/>
    <w:rsid w:val="00A735BE"/>
    <w:rsid w:val="00A75586"/>
    <w:rsid w:val="00A77148"/>
    <w:rsid w:val="00A77BD5"/>
    <w:rsid w:val="00A8313E"/>
    <w:rsid w:val="00A83D35"/>
    <w:rsid w:val="00A85152"/>
    <w:rsid w:val="00A876B1"/>
    <w:rsid w:val="00A87C62"/>
    <w:rsid w:val="00A903E4"/>
    <w:rsid w:val="00A912A5"/>
    <w:rsid w:val="00A9550D"/>
    <w:rsid w:val="00A95A97"/>
    <w:rsid w:val="00AA4412"/>
    <w:rsid w:val="00AA60D9"/>
    <w:rsid w:val="00AA6B9F"/>
    <w:rsid w:val="00AA7955"/>
    <w:rsid w:val="00AB02AB"/>
    <w:rsid w:val="00AB2487"/>
    <w:rsid w:val="00AB539A"/>
    <w:rsid w:val="00AC10C3"/>
    <w:rsid w:val="00AC1962"/>
    <w:rsid w:val="00AC3E49"/>
    <w:rsid w:val="00AC6F6A"/>
    <w:rsid w:val="00AD1F6D"/>
    <w:rsid w:val="00AD2066"/>
    <w:rsid w:val="00AD3234"/>
    <w:rsid w:val="00AD7ECC"/>
    <w:rsid w:val="00AE1511"/>
    <w:rsid w:val="00AE1941"/>
    <w:rsid w:val="00AE30C4"/>
    <w:rsid w:val="00AE48D0"/>
    <w:rsid w:val="00AE5181"/>
    <w:rsid w:val="00AF17B1"/>
    <w:rsid w:val="00AF4EC8"/>
    <w:rsid w:val="00B00554"/>
    <w:rsid w:val="00B010F7"/>
    <w:rsid w:val="00B02C5E"/>
    <w:rsid w:val="00B04706"/>
    <w:rsid w:val="00B055EE"/>
    <w:rsid w:val="00B07CF4"/>
    <w:rsid w:val="00B128DD"/>
    <w:rsid w:val="00B12A2F"/>
    <w:rsid w:val="00B14F5E"/>
    <w:rsid w:val="00B16378"/>
    <w:rsid w:val="00B1644F"/>
    <w:rsid w:val="00B1672B"/>
    <w:rsid w:val="00B16EFD"/>
    <w:rsid w:val="00B20A4A"/>
    <w:rsid w:val="00B211C6"/>
    <w:rsid w:val="00B213B3"/>
    <w:rsid w:val="00B241A8"/>
    <w:rsid w:val="00B24332"/>
    <w:rsid w:val="00B2508B"/>
    <w:rsid w:val="00B250C9"/>
    <w:rsid w:val="00B2636F"/>
    <w:rsid w:val="00B30493"/>
    <w:rsid w:val="00B3089A"/>
    <w:rsid w:val="00B30E26"/>
    <w:rsid w:val="00B3104A"/>
    <w:rsid w:val="00B33DA3"/>
    <w:rsid w:val="00B34B31"/>
    <w:rsid w:val="00B34F68"/>
    <w:rsid w:val="00B36C5D"/>
    <w:rsid w:val="00B376E4"/>
    <w:rsid w:val="00B379CF"/>
    <w:rsid w:val="00B37C1A"/>
    <w:rsid w:val="00B4012C"/>
    <w:rsid w:val="00B4018B"/>
    <w:rsid w:val="00B407EF"/>
    <w:rsid w:val="00B40C73"/>
    <w:rsid w:val="00B4126D"/>
    <w:rsid w:val="00B45797"/>
    <w:rsid w:val="00B45E8B"/>
    <w:rsid w:val="00B50253"/>
    <w:rsid w:val="00B52A70"/>
    <w:rsid w:val="00B561DC"/>
    <w:rsid w:val="00B56268"/>
    <w:rsid w:val="00B62EFA"/>
    <w:rsid w:val="00B63464"/>
    <w:rsid w:val="00B67472"/>
    <w:rsid w:val="00B6758C"/>
    <w:rsid w:val="00B67E52"/>
    <w:rsid w:val="00B67E93"/>
    <w:rsid w:val="00B72D94"/>
    <w:rsid w:val="00B7489F"/>
    <w:rsid w:val="00B74CD5"/>
    <w:rsid w:val="00B7707A"/>
    <w:rsid w:val="00B803F9"/>
    <w:rsid w:val="00B83201"/>
    <w:rsid w:val="00B8321F"/>
    <w:rsid w:val="00B83726"/>
    <w:rsid w:val="00B85B25"/>
    <w:rsid w:val="00B87CC4"/>
    <w:rsid w:val="00B929CE"/>
    <w:rsid w:val="00B94BA7"/>
    <w:rsid w:val="00B977E1"/>
    <w:rsid w:val="00B97B40"/>
    <w:rsid w:val="00BA0B5D"/>
    <w:rsid w:val="00BA0C89"/>
    <w:rsid w:val="00BA1764"/>
    <w:rsid w:val="00BA3BE9"/>
    <w:rsid w:val="00BA48A5"/>
    <w:rsid w:val="00BA4CBB"/>
    <w:rsid w:val="00BA5B2E"/>
    <w:rsid w:val="00BA6657"/>
    <w:rsid w:val="00BB168B"/>
    <w:rsid w:val="00BB1D8A"/>
    <w:rsid w:val="00BB377A"/>
    <w:rsid w:val="00BB4ED2"/>
    <w:rsid w:val="00BB5E74"/>
    <w:rsid w:val="00BB702E"/>
    <w:rsid w:val="00BC0B39"/>
    <w:rsid w:val="00BC108E"/>
    <w:rsid w:val="00BC2179"/>
    <w:rsid w:val="00BC471D"/>
    <w:rsid w:val="00BC4C24"/>
    <w:rsid w:val="00BC50AE"/>
    <w:rsid w:val="00BC6C00"/>
    <w:rsid w:val="00BD18A9"/>
    <w:rsid w:val="00BD28BD"/>
    <w:rsid w:val="00BD673B"/>
    <w:rsid w:val="00BD7E9A"/>
    <w:rsid w:val="00BE4254"/>
    <w:rsid w:val="00BF14B5"/>
    <w:rsid w:val="00BF3B89"/>
    <w:rsid w:val="00BF5BE0"/>
    <w:rsid w:val="00C00CF9"/>
    <w:rsid w:val="00C031C3"/>
    <w:rsid w:val="00C040D3"/>
    <w:rsid w:val="00C04307"/>
    <w:rsid w:val="00C101DE"/>
    <w:rsid w:val="00C128A7"/>
    <w:rsid w:val="00C17445"/>
    <w:rsid w:val="00C24EF7"/>
    <w:rsid w:val="00C2717E"/>
    <w:rsid w:val="00C321AC"/>
    <w:rsid w:val="00C3391F"/>
    <w:rsid w:val="00C3400B"/>
    <w:rsid w:val="00C36D70"/>
    <w:rsid w:val="00C3794E"/>
    <w:rsid w:val="00C43B10"/>
    <w:rsid w:val="00C43FB3"/>
    <w:rsid w:val="00C45A98"/>
    <w:rsid w:val="00C45F4B"/>
    <w:rsid w:val="00C46D9D"/>
    <w:rsid w:val="00C50264"/>
    <w:rsid w:val="00C5459D"/>
    <w:rsid w:val="00C54AD6"/>
    <w:rsid w:val="00C65CAF"/>
    <w:rsid w:val="00C7288C"/>
    <w:rsid w:val="00C73015"/>
    <w:rsid w:val="00C753A0"/>
    <w:rsid w:val="00C8364F"/>
    <w:rsid w:val="00C83B66"/>
    <w:rsid w:val="00C86D83"/>
    <w:rsid w:val="00C87256"/>
    <w:rsid w:val="00C8750D"/>
    <w:rsid w:val="00C876E5"/>
    <w:rsid w:val="00C87850"/>
    <w:rsid w:val="00C90792"/>
    <w:rsid w:val="00C908DE"/>
    <w:rsid w:val="00C9100A"/>
    <w:rsid w:val="00C9420E"/>
    <w:rsid w:val="00C947F5"/>
    <w:rsid w:val="00C964E3"/>
    <w:rsid w:val="00C97062"/>
    <w:rsid w:val="00CA0E0D"/>
    <w:rsid w:val="00CA5D21"/>
    <w:rsid w:val="00CA73E5"/>
    <w:rsid w:val="00CA7459"/>
    <w:rsid w:val="00CA7BA7"/>
    <w:rsid w:val="00CB0F35"/>
    <w:rsid w:val="00CB3116"/>
    <w:rsid w:val="00CB4CF7"/>
    <w:rsid w:val="00CB5842"/>
    <w:rsid w:val="00CC0441"/>
    <w:rsid w:val="00CC1676"/>
    <w:rsid w:val="00CC1984"/>
    <w:rsid w:val="00CC2F97"/>
    <w:rsid w:val="00CC5B17"/>
    <w:rsid w:val="00CC6626"/>
    <w:rsid w:val="00CC757F"/>
    <w:rsid w:val="00CD06EC"/>
    <w:rsid w:val="00CD0D74"/>
    <w:rsid w:val="00CD0F21"/>
    <w:rsid w:val="00CD1785"/>
    <w:rsid w:val="00CD342A"/>
    <w:rsid w:val="00CD6770"/>
    <w:rsid w:val="00CD6828"/>
    <w:rsid w:val="00CE0179"/>
    <w:rsid w:val="00CE1153"/>
    <w:rsid w:val="00CE16EE"/>
    <w:rsid w:val="00CE54D8"/>
    <w:rsid w:val="00CE67CD"/>
    <w:rsid w:val="00CE7005"/>
    <w:rsid w:val="00CE7486"/>
    <w:rsid w:val="00CF2711"/>
    <w:rsid w:val="00CF2FE6"/>
    <w:rsid w:val="00CF6A72"/>
    <w:rsid w:val="00D00F5B"/>
    <w:rsid w:val="00D00FA7"/>
    <w:rsid w:val="00D07DCC"/>
    <w:rsid w:val="00D13C89"/>
    <w:rsid w:val="00D147F9"/>
    <w:rsid w:val="00D16C26"/>
    <w:rsid w:val="00D23E30"/>
    <w:rsid w:val="00D23F4F"/>
    <w:rsid w:val="00D25D81"/>
    <w:rsid w:val="00D27876"/>
    <w:rsid w:val="00D309F9"/>
    <w:rsid w:val="00D30FB5"/>
    <w:rsid w:val="00D33F12"/>
    <w:rsid w:val="00D368CE"/>
    <w:rsid w:val="00D37BF1"/>
    <w:rsid w:val="00D42558"/>
    <w:rsid w:val="00D50870"/>
    <w:rsid w:val="00D5157A"/>
    <w:rsid w:val="00D52688"/>
    <w:rsid w:val="00D565A1"/>
    <w:rsid w:val="00D60D6E"/>
    <w:rsid w:val="00D60DA4"/>
    <w:rsid w:val="00D63BA9"/>
    <w:rsid w:val="00D641E1"/>
    <w:rsid w:val="00D66BC8"/>
    <w:rsid w:val="00D67513"/>
    <w:rsid w:val="00D7288F"/>
    <w:rsid w:val="00D74AE0"/>
    <w:rsid w:val="00D76852"/>
    <w:rsid w:val="00D77B58"/>
    <w:rsid w:val="00D77BD4"/>
    <w:rsid w:val="00D82CDF"/>
    <w:rsid w:val="00D82E3F"/>
    <w:rsid w:val="00D84FD0"/>
    <w:rsid w:val="00D86F2E"/>
    <w:rsid w:val="00D91CAA"/>
    <w:rsid w:val="00D925F6"/>
    <w:rsid w:val="00D93990"/>
    <w:rsid w:val="00D93E1A"/>
    <w:rsid w:val="00D95266"/>
    <w:rsid w:val="00D95C66"/>
    <w:rsid w:val="00D97A62"/>
    <w:rsid w:val="00DA101A"/>
    <w:rsid w:val="00DA3291"/>
    <w:rsid w:val="00DA3CB5"/>
    <w:rsid w:val="00DA562C"/>
    <w:rsid w:val="00DA6F87"/>
    <w:rsid w:val="00DB02FC"/>
    <w:rsid w:val="00DB076E"/>
    <w:rsid w:val="00DB0999"/>
    <w:rsid w:val="00DB2B66"/>
    <w:rsid w:val="00DB438A"/>
    <w:rsid w:val="00DB4DE0"/>
    <w:rsid w:val="00DB6E9A"/>
    <w:rsid w:val="00DC2214"/>
    <w:rsid w:val="00DC2703"/>
    <w:rsid w:val="00DC322B"/>
    <w:rsid w:val="00DC32F0"/>
    <w:rsid w:val="00DC37B2"/>
    <w:rsid w:val="00DC47FE"/>
    <w:rsid w:val="00DC4901"/>
    <w:rsid w:val="00DC4EFE"/>
    <w:rsid w:val="00DC738B"/>
    <w:rsid w:val="00DD022D"/>
    <w:rsid w:val="00DD39F9"/>
    <w:rsid w:val="00DD6C4C"/>
    <w:rsid w:val="00DE240E"/>
    <w:rsid w:val="00DE591E"/>
    <w:rsid w:val="00DE6CD9"/>
    <w:rsid w:val="00DF09C6"/>
    <w:rsid w:val="00DF0EAF"/>
    <w:rsid w:val="00DF106F"/>
    <w:rsid w:val="00DF1BC4"/>
    <w:rsid w:val="00DF2DC6"/>
    <w:rsid w:val="00DF7D86"/>
    <w:rsid w:val="00E014D9"/>
    <w:rsid w:val="00E022CA"/>
    <w:rsid w:val="00E034E0"/>
    <w:rsid w:val="00E03546"/>
    <w:rsid w:val="00E04565"/>
    <w:rsid w:val="00E04E94"/>
    <w:rsid w:val="00E05E49"/>
    <w:rsid w:val="00E10577"/>
    <w:rsid w:val="00E1164C"/>
    <w:rsid w:val="00E1234A"/>
    <w:rsid w:val="00E14451"/>
    <w:rsid w:val="00E14748"/>
    <w:rsid w:val="00E252B4"/>
    <w:rsid w:val="00E271CF"/>
    <w:rsid w:val="00E32085"/>
    <w:rsid w:val="00E3251B"/>
    <w:rsid w:val="00E34C3F"/>
    <w:rsid w:val="00E362FB"/>
    <w:rsid w:val="00E40536"/>
    <w:rsid w:val="00E426DC"/>
    <w:rsid w:val="00E434BC"/>
    <w:rsid w:val="00E447DB"/>
    <w:rsid w:val="00E44AB0"/>
    <w:rsid w:val="00E45863"/>
    <w:rsid w:val="00E45C92"/>
    <w:rsid w:val="00E46259"/>
    <w:rsid w:val="00E46F4D"/>
    <w:rsid w:val="00E47170"/>
    <w:rsid w:val="00E50D55"/>
    <w:rsid w:val="00E5250E"/>
    <w:rsid w:val="00E52521"/>
    <w:rsid w:val="00E5593E"/>
    <w:rsid w:val="00E55E9A"/>
    <w:rsid w:val="00E56CF1"/>
    <w:rsid w:val="00E5748E"/>
    <w:rsid w:val="00E638A7"/>
    <w:rsid w:val="00E64844"/>
    <w:rsid w:val="00E706A9"/>
    <w:rsid w:val="00E71194"/>
    <w:rsid w:val="00E72321"/>
    <w:rsid w:val="00E743DC"/>
    <w:rsid w:val="00E7490A"/>
    <w:rsid w:val="00E76267"/>
    <w:rsid w:val="00E8163A"/>
    <w:rsid w:val="00E8183D"/>
    <w:rsid w:val="00E826CA"/>
    <w:rsid w:val="00E84C3D"/>
    <w:rsid w:val="00E94262"/>
    <w:rsid w:val="00E94D99"/>
    <w:rsid w:val="00E950EE"/>
    <w:rsid w:val="00E9522A"/>
    <w:rsid w:val="00EA1A3F"/>
    <w:rsid w:val="00EA2318"/>
    <w:rsid w:val="00EA25A1"/>
    <w:rsid w:val="00EA271D"/>
    <w:rsid w:val="00EA43E8"/>
    <w:rsid w:val="00EA49D2"/>
    <w:rsid w:val="00EA5F0E"/>
    <w:rsid w:val="00EA6AE8"/>
    <w:rsid w:val="00EA7B10"/>
    <w:rsid w:val="00EB0033"/>
    <w:rsid w:val="00EB1D28"/>
    <w:rsid w:val="00EB1DE8"/>
    <w:rsid w:val="00EB24BC"/>
    <w:rsid w:val="00EB312E"/>
    <w:rsid w:val="00EB49B1"/>
    <w:rsid w:val="00EC0B86"/>
    <w:rsid w:val="00EC1F7B"/>
    <w:rsid w:val="00EC3CA1"/>
    <w:rsid w:val="00EC5244"/>
    <w:rsid w:val="00EC52FA"/>
    <w:rsid w:val="00EC58C0"/>
    <w:rsid w:val="00EC5A42"/>
    <w:rsid w:val="00EC5C62"/>
    <w:rsid w:val="00ED2A34"/>
    <w:rsid w:val="00ED320B"/>
    <w:rsid w:val="00ED6028"/>
    <w:rsid w:val="00EE34CC"/>
    <w:rsid w:val="00EE5D50"/>
    <w:rsid w:val="00EE5FA1"/>
    <w:rsid w:val="00EF5914"/>
    <w:rsid w:val="00EF69E7"/>
    <w:rsid w:val="00F00B4B"/>
    <w:rsid w:val="00F02063"/>
    <w:rsid w:val="00F02803"/>
    <w:rsid w:val="00F031D6"/>
    <w:rsid w:val="00F043DD"/>
    <w:rsid w:val="00F0621F"/>
    <w:rsid w:val="00F13D97"/>
    <w:rsid w:val="00F1410B"/>
    <w:rsid w:val="00F147DD"/>
    <w:rsid w:val="00F14B3F"/>
    <w:rsid w:val="00F14EA7"/>
    <w:rsid w:val="00F15572"/>
    <w:rsid w:val="00F17F1C"/>
    <w:rsid w:val="00F2133D"/>
    <w:rsid w:val="00F248D5"/>
    <w:rsid w:val="00F25FE5"/>
    <w:rsid w:val="00F302D4"/>
    <w:rsid w:val="00F349A4"/>
    <w:rsid w:val="00F358E1"/>
    <w:rsid w:val="00F362A8"/>
    <w:rsid w:val="00F369F1"/>
    <w:rsid w:val="00F37875"/>
    <w:rsid w:val="00F403EE"/>
    <w:rsid w:val="00F41AC8"/>
    <w:rsid w:val="00F41D2D"/>
    <w:rsid w:val="00F44A78"/>
    <w:rsid w:val="00F44FCE"/>
    <w:rsid w:val="00F473AD"/>
    <w:rsid w:val="00F516DE"/>
    <w:rsid w:val="00F5276D"/>
    <w:rsid w:val="00F52F26"/>
    <w:rsid w:val="00F53669"/>
    <w:rsid w:val="00F551CC"/>
    <w:rsid w:val="00F55A5A"/>
    <w:rsid w:val="00F565AF"/>
    <w:rsid w:val="00F617AC"/>
    <w:rsid w:val="00F62234"/>
    <w:rsid w:val="00F66656"/>
    <w:rsid w:val="00F73DF6"/>
    <w:rsid w:val="00F801A6"/>
    <w:rsid w:val="00F8142F"/>
    <w:rsid w:val="00F81979"/>
    <w:rsid w:val="00F825DE"/>
    <w:rsid w:val="00F82809"/>
    <w:rsid w:val="00F83AA4"/>
    <w:rsid w:val="00F865EF"/>
    <w:rsid w:val="00F91378"/>
    <w:rsid w:val="00F91B1D"/>
    <w:rsid w:val="00F92BC4"/>
    <w:rsid w:val="00F9437D"/>
    <w:rsid w:val="00F9450C"/>
    <w:rsid w:val="00F94B30"/>
    <w:rsid w:val="00F978C1"/>
    <w:rsid w:val="00F978CB"/>
    <w:rsid w:val="00FA20E5"/>
    <w:rsid w:val="00FA4F0C"/>
    <w:rsid w:val="00FC27B2"/>
    <w:rsid w:val="00FC5BC8"/>
    <w:rsid w:val="00FC6BC7"/>
    <w:rsid w:val="00FD2C7D"/>
    <w:rsid w:val="00FD5E17"/>
    <w:rsid w:val="00FD6179"/>
    <w:rsid w:val="00FE1B6F"/>
    <w:rsid w:val="00FE2A4D"/>
    <w:rsid w:val="00FE2E3D"/>
    <w:rsid w:val="00FE5DC2"/>
    <w:rsid w:val="00FE5F21"/>
    <w:rsid w:val="00FE7780"/>
    <w:rsid w:val="00FF511E"/>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character" w:styleId="UnresolvedMention">
    <w:name w:val="Unresolved Mention"/>
    <w:basedOn w:val="DefaultParagraphFont"/>
    <w:uiPriority w:val="99"/>
    <w:semiHidden/>
    <w:unhideWhenUsed/>
    <w:rsid w:val="00EB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4048</Words>
  <Characters>23078</Characters>
  <Application>Microsoft Office Word</Application>
  <DocSecurity>4</DocSecurity>
  <Lines>192</Lines>
  <Paragraphs>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Kristal Rivera Sanchez</cp:lastModifiedBy>
  <cp:revision>2</cp:revision>
  <cp:lastPrinted>2025-04-11T19:38:00Z</cp:lastPrinted>
  <dcterms:created xsi:type="dcterms:W3CDTF">2025-06-13T15:27:00Z</dcterms:created>
  <dcterms:modified xsi:type="dcterms:W3CDTF">2025-06-13T15:27:00Z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