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A30734" w:rsidRDefault="00426A07" w:rsidP="00044471">
      <w:pPr>
        <w:spacing w:line="240" w:lineRule="auto"/>
        <w:jc w:val="center"/>
        <w:rPr>
          <w:rFonts w:ascii="Book Antiqua" w:eastAsia="Book Antiqua" w:hAnsi="Book Antiqua" w:cs="Book Antiqua"/>
          <w:bCs/>
          <w:sz w:val="36"/>
          <w:szCs w:val="36"/>
          <w:lang w:val="es-ES"/>
        </w:rPr>
      </w:pPr>
      <w:r w:rsidRPr="00A30734">
        <w:rPr>
          <w:rFonts w:ascii="Book Antiqua" w:eastAsia="Book Antiqua" w:hAnsi="Book Antiqua" w:cs="Book Antiqua"/>
          <w:bCs/>
          <w:sz w:val="36"/>
          <w:szCs w:val="36"/>
          <w:lang w:val="es-ES"/>
        </w:rPr>
        <w:t>GOBIERNO DE PUERTO RICO</w:t>
      </w:r>
    </w:p>
    <w:p w14:paraId="4F775E7F" w14:textId="77777777" w:rsidR="00426A07" w:rsidRPr="00A30734" w:rsidRDefault="00426A07" w:rsidP="00044471">
      <w:pPr>
        <w:spacing w:line="240" w:lineRule="auto"/>
        <w:jc w:val="center"/>
        <w:rPr>
          <w:rFonts w:ascii="Book Antiqua" w:eastAsia="Book Antiqua" w:hAnsi="Book Antiqua" w:cs="Book Antiqua"/>
          <w:lang w:val="es-ES"/>
        </w:rPr>
      </w:pPr>
    </w:p>
    <w:p w14:paraId="3170FE29" w14:textId="77777777" w:rsidR="00426A07" w:rsidRPr="00A30734"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A30734">
        <w:rPr>
          <w:rFonts w:ascii="Book Antiqua" w:eastAsia="Book Antiqua" w:hAnsi="Book Antiqua" w:cs="Book Antiqua"/>
          <w:color w:val="000000"/>
          <w:lang w:val="es-ES"/>
        </w:rPr>
        <w:t xml:space="preserve">20 </w:t>
      </w:r>
      <w:r w:rsidRPr="00A30734">
        <w:rPr>
          <w:rFonts w:ascii="Book Antiqua" w:eastAsia="Book Antiqua" w:hAnsi="Book Antiqua" w:cs="Book Antiqua"/>
          <w:color w:val="000000"/>
          <w:vertAlign w:val="superscript"/>
          <w:lang w:val="es-ES"/>
        </w:rPr>
        <w:t>ma.</w:t>
      </w:r>
      <w:r w:rsidRPr="00A30734">
        <w:rPr>
          <w:rFonts w:ascii="Book Antiqua" w:eastAsia="Book Antiqua" w:hAnsi="Book Antiqua" w:cs="Book Antiqua"/>
          <w:color w:val="000000"/>
          <w:lang w:val="es-ES"/>
        </w:rPr>
        <w:tab/>
        <w:t>Asamblea</w:t>
      </w:r>
      <w:r w:rsidRPr="00A30734">
        <w:rPr>
          <w:rFonts w:ascii="Book Antiqua" w:eastAsia="Book Antiqua" w:hAnsi="Book Antiqua" w:cs="Book Antiqua"/>
          <w:color w:val="000000"/>
          <w:lang w:val="es-ES"/>
        </w:rPr>
        <w:tab/>
        <w:t>1</w:t>
      </w:r>
      <w:r w:rsidRPr="00A30734">
        <w:rPr>
          <w:rFonts w:ascii="Book Antiqua" w:eastAsia="Book Antiqua" w:hAnsi="Book Antiqua" w:cs="Book Antiqua"/>
          <w:color w:val="000000"/>
          <w:vertAlign w:val="superscript"/>
          <w:lang w:val="es-ES"/>
        </w:rPr>
        <w:t>ra.</w:t>
      </w:r>
      <w:r w:rsidRPr="00A30734">
        <w:rPr>
          <w:rFonts w:ascii="Book Antiqua" w:eastAsia="Book Antiqua" w:hAnsi="Book Antiqua" w:cs="Book Antiqua"/>
          <w:color w:val="000000"/>
          <w:vertAlign w:val="superscript"/>
          <w:lang w:val="es-ES"/>
        </w:rPr>
        <w:tab/>
      </w:r>
      <w:r w:rsidRPr="00A30734">
        <w:rPr>
          <w:rFonts w:ascii="Book Antiqua" w:eastAsia="Book Antiqua" w:hAnsi="Book Antiqua" w:cs="Book Antiqua"/>
          <w:color w:val="000000"/>
          <w:lang w:val="es-ES"/>
        </w:rPr>
        <w:t>Sesión</w:t>
      </w:r>
    </w:p>
    <w:p w14:paraId="56D3446F" w14:textId="32D0D525" w:rsidR="00426A07" w:rsidRPr="00A30734"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A30734">
        <w:rPr>
          <w:rFonts w:ascii="Book Antiqua" w:eastAsia="Book Antiqua" w:hAnsi="Book Antiqua" w:cs="Book Antiqua"/>
          <w:color w:val="000000"/>
          <w:lang w:val="es-ES"/>
        </w:rPr>
        <w:tab/>
        <w:t xml:space="preserve">Legislativa                                                                                                          </w:t>
      </w:r>
      <w:r w:rsidR="00A7513C" w:rsidRPr="00A30734">
        <w:rPr>
          <w:rFonts w:ascii="Book Antiqua" w:eastAsia="Book Antiqua" w:hAnsi="Book Antiqua" w:cs="Book Antiqua"/>
          <w:color w:val="000000"/>
          <w:lang w:val="es-ES"/>
        </w:rPr>
        <w:tab/>
      </w:r>
      <w:r w:rsidRPr="00A30734">
        <w:rPr>
          <w:rFonts w:ascii="Book Antiqua" w:eastAsia="Book Antiqua" w:hAnsi="Book Antiqua" w:cs="Book Antiqua"/>
          <w:color w:val="000000"/>
          <w:lang w:val="es-ES"/>
        </w:rPr>
        <w:tab/>
        <w:t>Ordinaria</w:t>
      </w:r>
    </w:p>
    <w:p w14:paraId="01F5327D" w14:textId="77777777" w:rsidR="00426A07" w:rsidRPr="00A30734" w:rsidRDefault="00426A07" w:rsidP="00044471">
      <w:pPr>
        <w:spacing w:after="0" w:line="240" w:lineRule="auto"/>
        <w:rPr>
          <w:rFonts w:ascii="Book Antiqua" w:eastAsia="Book Antiqua" w:hAnsi="Book Antiqua" w:cs="Book Antiqua"/>
          <w:lang w:val="es-ES"/>
        </w:rPr>
      </w:pPr>
    </w:p>
    <w:p w14:paraId="369EA8EC" w14:textId="77777777" w:rsidR="00426A07" w:rsidRPr="00A30734" w:rsidRDefault="00426A07" w:rsidP="00044471">
      <w:pPr>
        <w:spacing w:line="240" w:lineRule="auto"/>
        <w:jc w:val="center"/>
        <w:rPr>
          <w:rFonts w:ascii="Book Antiqua" w:eastAsia="Book Antiqua" w:hAnsi="Book Antiqua" w:cs="Book Antiqua"/>
          <w:bCs/>
          <w:sz w:val="36"/>
          <w:szCs w:val="36"/>
          <w:lang w:val="es-ES"/>
        </w:rPr>
      </w:pPr>
      <w:r w:rsidRPr="00A30734">
        <w:rPr>
          <w:rFonts w:ascii="Book Antiqua" w:eastAsia="Book Antiqua" w:hAnsi="Book Antiqua" w:cs="Book Antiqua"/>
          <w:bCs/>
          <w:sz w:val="36"/>
          <w:szCs w:val="36"/>
          <w:lang w:val="es-ES"/>
        </w:rPr>
        <w:t>SENADO DE PUERTO RICO</w:t>
      </w:r>
    </w:p>
    <w:p w14:paraId="4A500309" w14:textId="1DF8B124" w:rsidR="00426A07" w:rsidRPr="00A30734" w:rsidRDefault="00426A07" w:rsidP="00044471">
      <w:pPr>
        <w:spacing w:after="0" w:line="240" w:lineRule="auto"/>
        <w:jc w:val="center"/>
        <w:rPr>
          <w:rFonts w:ascii="Book Antiqua" w:eastAsia="Book Antiqua" w:hAnsi="Book Antiqua" w:cs="Book Antiqua"/>
          <w:b/>
          <w:sz w:val="52"/>
          <w:szCs w:val="52"/>
          <w:lang w:val="es-ES"/>
        </w:rPr>
      </w:pPr>
      <w:r w:rsidRPr="00A30734">
        <w:rPr>
          <w:rFonts w:ascii="Book Antiqua" w:eastAsia="Book Antiqua" w:hAnsi="Book Antiqua" w:cs="Book Antiqua"/>
          <w:b/>
          <w:sz w:val="52"/>
          <w:szCs w:val="52"/>
          <w:lang w:val="es-ES"/>
        </w:rPr>
        <w:t>P. de</w:t>
      </w:r>
      <w:r w:rsidR="004C2432" w:rsidRPr="00A30734">
        <w:rPr>
          <w:rFonts w:ascii="Book Antiqua" w:eastAsia="Book Antiqua" w:hAnsi="Book Antiqua" w:cs="Book Antiqua"/>
          <w:b/>
          <w:sz w:val="52"/>
          <w:szCs w:val="52"/>
          <w:lang w:val="es-ES"/>
        </w:rPr>
        <w:t xml:space="preserve"> </w:t>
      </w:r>
      <w:r w:rsidRPr="00A30734">
        <w:rPr>
          <w:rFonts w:ascii="Book Antiqua" w:eastAsia="Book Antiqua" w:hAnsi="Book Antiqua" w:cs="Book Antiqua"/>
          <w:b/>
          <w:sz w:val="52"/>
          <w:szCs w:val="52"/>
          <w:lang w:val="es-ES"/>
        </w:rPr>
        <w:t>l</w:t>
      </w:r>
      <w:r w:rsidR="004C2432" w:rsidRPr="00A30734">
        <w:rPr>
          <w:rFonts w:ascii="Book Antiqua" w:eastAsia="Book Antiqua" w:hAnsi="Book Antiqua" w:cs="Book Antiqua"/>
          <w:b/>
          <w:sz w:val="52"/>
          <w:szCs w:val="52"/>
          <w:lang w:val="es-ES"/>
        </w:rPr>
        <w:t>a</w:t>
      </w:r>
      <w:r w:rsidRPr="00A30734">
        <w:rPr>
          <w:rFonts w:ascii="Book Antiqua" w:eastAsia="Book Antiqua" w:hAnsi="Book Antiqua" w:cs="Book Antiqua"/>
          <w:b/>
          <w:sz w:val="52"/>
          <w:szCs w:val="52"/>
          <w:lang w:val="es-ES"/>
        </w:rPr>
        <w:t xml:space="preserve"> </w:t>
      </w:r>
      <w:r w:rsidR="00BF27E3" w:rsidRPr="00A30734">
        <w:rPr>
          <w:rFonts w:ascii="Book Antiqua" w:eastAsia="Book Antiqua" w:hAnsi="Book Antiqua" w:cs="Book Antiqua"/>
          <w:b/>
          <w:sz w:val="52"/>
          <w:szCs w:val="52"/>
          <w:lang w:val="es-ES"/>
        </w:rPr>
        <w:t>S</w:t>
      </w:r>
      <w:r w:rsidRPr="00A30734">
        <w:rPr>
          <w:rFonts w:ascii="Book Antiqua" w:eastAsia="Book Antiqua" w:hAnsi="Book Antiqua" w:cs="Book Antiqua"/>
          <w:b/>
          <w:sz w:val="52"/>
          <w:szCs w:val="52"/>
          <w:lang w:val="es-ES"/>
        </w:rPr>
        <w:t xml:space="preserve">. </w:t>
      </w:r>
      <w:r w:rsidR="008D5FD4" w:rsidRPr="00A30734">
        <w:rPr>
          <w:rFonts w:ascii="Book Antiqua" w:eastAsia="Book Antiqua" w:hAnsi="Book Antiqua" w:cs="Book Antiqua"/>
          <w:b/>
          <w:sz w:val="52"/>
          <w:szCs w:val="52"/>
          <w:lang w:val="es-ES"/>
        </w:rPr>
        <w:t>276</w:t>
      </w:r>
    </w:p>
    <w:p w14:paraId="5C6A50FB" w14:textId="77777777" w:rsidR="002129CF" w:rsidRPr="00A30734" w:rsidRDefault="002129CF" w:rsidP="00044471">
      <w:pPr>
        <w:spacing w:after="0" w:line="240" w:lineRule="auto"/>
        <w:jc w:val="center"/>
        <w:rPr>
          <w:rFonts w:ascii="Book Antiqua" w:eastAsia="Times New Roman" w:hAnsi="Book Antiqua" w:cs="Times New Roman"/>
          <w:b/>
          <w:sz w:val="28"/>
          <w:szCs w:val="28"/>
          <w:lang w:val="es-ES"/>
        </w:rPr>
      </w:pPr>
    </w:p>
    <w:p w14:paraId="1C487A1A" w14:textId="209432AA" w:rsidR="00426A07" w:rsidRPr="00A30734" w:rsidRDefault="00426A07" w:rsidP="00044471">
      <w:pPr>
        <w:spacing w:after="0" w:line="240" w:lineRule="auto"/>
        <w:jc w:val="center"/>
        <w:rPr>
          <w:rFonts w:ascii="Book Antiqua" w:eastAsia="Times New Roman" w:hAnsi="Book Antiqua" w:cs="Times New Roman"/>
          <w:b/>
          <w:sz w:val="52"/>
          <w:szCs w:val="52"/>
          <w:lang w:val="es-ES"/>
        </w:rPr>
      </w:pPr>
      <w:r w:rsidRPr="00A30734">
        <w:rPr>
          <w:rFonts w:ascii="Book Antiqua" w:eastAsia="Times New Roman" w:hAnsi="Book Antiqua" w:cs="Times New Roman"/>
          <w:b/>
          <w:sz w:val="28"/>
          <w:szCs w:val="28"/>
          <w:lang w:val="es-ES"/>
        </w:rPr>
        <w:t xml:space="preserve">INFORME POSITIVO </w:t>
      </w:r>
      <w:r w:rsidRPr="00A30734">
        <w:rPr>
          <w:rFonts w:ascii="Book Antiqua" w:eastAsia="Times New Roman" w:hAnsi="Book Antiqua" w:cs="Times New Roman"/>
          <w:b/>
          <w:sz w:val="32"/>
          <w:szCs w:val="32"/>
          <w:lang w:val="es-ES"/>
        </w:rPr>
        <w:br/>
      </w:r>
      <w:r w:rsidRPr="00A30734">
        <w:rPr>
          <w:rFonts w:ascii="Book Antiqua" w:eastAsia="Times New Roman" w:hAnsi="Book Antiqua" w:cs="Times New Roman"/>
          <w:b/>
          <w:sz w:val="28"/>
          <w:szCs w:val="28"/>
          <w:lang w:val="es-ES"/>
        </w:rPr>
        <w:br/>
      </w:r>
      <w:r w:rsidR="0073296F" w:rsidRPr="00A30734">
        <w:rPr>
          <w:rFonts w:ascii="Book Antiqua" w:eastAsia="Times New Roman" w:hAnsi="Book Antiqua" w:cs="Times New Roman"/>
          <w:sz w:val="24"/>
          <w:szCs w:val="24"/>
          <w:lang w:val="es-ES"/>
        </w:rPr>
        <w:t>2</w:t>
      </w:r>
      <w:r w:rsidR="008E2E31">
        <w:rPr>
          <w:rFonts w:ascii="Book Antiqua" w:eastAsia="Times New Roman" w:hAnsi="Book Antiqua" w:cs="Times New Roman"/>
          <w:sz w:val="24"/>
          <w:szCs w:val="24"/>
          <w:lang w:val="es-ES"/>
        </w:rPr>
        <w:t>4</w:t>
      </w:r>
      <w:r w:rsidR="0073296F" w:rsidRPr="00A30734">
        <w:rPr>
          <w:rFonts w:ascii="Book Antiqua" w:eastAsia="Times New Roman" w:hAnsi="Book Antiqua" w:cs="Times New Roman"/>
          <w:sz w:val="24"/>
          <w:szCs w:val="24"/>
          <w:lang w:val="es-ES"/>
        </w:rPr>
        <w:t xml:space="preserve"> de </w:t>
      </w:r>
      <w:r w:rsidR="000B5447">
        <w:rPr>
          <w:rFonts w:ascii="Book Antiqua" w:eastAsia="Times New Roman" w:hAnsi="Book Antiqua" w:cs="Times New Roman"/>
          <w:sz w:val="24"/>
          <w:szCs w:val="24"/>
          <w:lang w:val="es-ES"/>
        </w:rPr>
        <w:t>juni</w:t>
      </w:r>
      <w:r w:rsidR="0073296F" w:rsidRPr="00A30734">
        <w:rPr>
          <w:rFonts w:ascii="Book Antiqua" w:eastAsia="Times New Roman" w:hAnsi="Book Antiqua" w:cs="Times New Roman"/>
          <w:sz w:val="24"/>
          <w:szCs w:val="24"/>
          <w:lang w:val="es-ES"/>
        </w:rPr>
        <w:t>o</w:t>
      </w:r>
      <w:r w:rsidR="0030144D" w:rsidRPr="00A30734">
        <w:rPr>
          <w:rFonts w:ascii="Book Antiqua" w:eastAsia="Times New Roman" w:hAnsi="Book Antiqua" w:cs="Times New Roman"/>
          <w:sz w:val="24"/>
          <w:szCs w:val="24"/>
          <w:lang w:val="es-ES"/>
        </w:rPr>
        <w:t xml:space="preserve"> de 2025</w:t>
      </w:r>
    </w:p>
    <w:p w14:paraId="238109F2" w14:textId="77777777" w:rsidR="00426A07" w:rsidRPr="00A30734"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A30734" w:rsidRDefault="00426A07" w:rsidP="00044471">
      <w:pPr>
        <w:spacing w:after="0" w:line="276" w:lineRule="auto"/>
        <w:jc w:val="both"/>
        <w:rPr>
          <w:rFonts w:ascii="Book Antiqua" w:eastAsia="Times New Roman" w:hAnsi="Book Antiqua" w:cs="Times New Roman"/>
          <w:sz w:val="24"/>
          <w:szCs w:val="20"/>
          <w:lang w:val="es-ES"/>
        </w:rPr>
      </w:pPr>
      <w:r w:rsidRPr="00A30734">
        <w:rPr>
          <w:rFonts w:ascii="Book Antiqua" w:eastAsia="Times New Roman" w:hAnsi="Book Antiqua" w:cs="Times New Roman"/>
          <w:b/>
          <w:sz w:val="24"/>
          <w:szCs w:val="20"/>
          <w:lang w:val="es-ES"/>
        </w:rPr>
        <w:t>AL SENADO DE PUERTO RICO</w:t>
      </w:r>
    </w:p>
    <w:p w14:paraId="1B707AE8" w14:textId="77777777" w:rsidR="00426A07" w:rsidRPr="00A30734" w:rsidRDefault="00426A07" w:rsidP="00044471">
      <w:pPr>
        <w:spacing w:after="0" w:line="276" w:lineRule="auto"/>
        <w:jc w:val="both"/>
        <w:rPr>
          <w:rFonts w:ascii="Book Antiqua" w:eastAsia="Times New Roman" w:hAnsi="Book Antiqua" w:cs="Times New Roman"/>
          <w:sz w:val="24"/>
          <w:szCs w:val="20"/>
          <w:lang w:val="es-ES"/>
        </w:rPr>
      </w:pPr>
    </w:p>
    <w:p w14:paraId="26B55823" w14:textId="355DD8B1" w:rsidR="00426A07" w:rsidRPr="00A30734" w:rsidRDefault="00426A07" w:rsidP="00044471">
      <w:pPr>
        <w:spacing w:after="0" w:line="276" w:lineRule="auto"/>
        <w:jc w:val="both"/>
        <w:rPr>
          <w:rFonts w:ascii="Book Antiqua" w:eastAsia="Times New Roman" w:hAnsi="Book Antiqua" w:cs="Times New Roman"/>
          <w:sz w:val="24"/>
          <w:szCs w:val="24"/>
          <w:lang w:val="es-ES"/>
        </w:rPr>
      </w:pPr>
      <w:r w:rsidRPr="00A30734">
        <w:rPr>
          <w:rFonts w:ascii="Book Antiqua" w:eastAsia="Times New Roman" w:hAnsi="Book Antiqua" w:cs="Times New Roman"/>
          <w:sz w:val="24"/>
          <w:szCs w:val="24"/>
          <w:lang w:val="es-ES"/>
        </w:rPr>
        <w:t>La Comisi</w:t>
      </w:r>
      <w:r w:rsidR="0030144D" w:rsidRPr="00A30734">
        <w:rPr>
          <w:rFonts w:ascii="Book Antiqua" w:eastAsia="Times New Roman" w:hAnsi="Book Antiqua" w:cs="Times New Roman"/>
          <w:sz w:val="24"/>
          <w:szCs w:val="24"/>
          <w:lang w:val="es-ES"/>
        </w:rPr>
        <w:t>ón</w:t>
      </w:r>
      <w:r w:rsidRPr="00A30734">
        <w:rPr>
          <w:rFonts w:ascii="Book Antiqua" w:eastAsia="Times New Roman" w:hAnsi="Book Antiqua" w:cs="Times New Roman"/>
          <w:sz w:val="24"/>
          <w:szCs w:val="24"/>
          <w:lang w:val="es-ES"/>
        </w:rPr>
        <w:t xml:space="preserve"> de </w:t>
      </w:r>
      <w:r w:rsidR="00042970" w:rsidRPr="00A30734">
        <w:rPr>
          <w:rFonts w:ascii="Book Antiqua" w:eastAsia="Times New Roman" w:hAnsi="Book Antiqua" w:cs="Times New Roman"/>
          <w:sz w:val="24"/>
          <w:szCs w:val="24"/>
          <w:lang w:val="es-ES"/>
        </w:rPr>
        <w:t>Salud del Senado de Puerto Rico</w:t>
      </w:r>
      <w:r w:rsidRPr="00A30734">
        <w:rPr>
          <w:rFonts w:ascii="Book Antiqua" w:eastAsia="Times New Roman" w:hAnsi="Book Antiqua" w:cs="Times New Roman"/>
          <w:sz w:val="24"/>
          <w:szCs w:val="24"/>
          <w:lang w:val="es-ES"/>
        </w:rPr>
        <w:t>, previ</w:t>
      </w:r>
      <w:r w:rsidR="00E616CD" w:rsidRPr="00A30734">
        <w:rPr>
          <w:rFonts w:ascii="Book Antiqua" w:eastAsia="Times New Roman" w:hAnsi="Book Antiqua" w:cs="Times New Roman"/>
          <w:sz w:val="24"/>
          <w:szCs w:val="24"/>
          <w:lang w:val="es-ES"/>
        </w:rPr>
        <w:t>o</w:t>
      </w:r>
      <w:r w:rsidRPr="00A30734">
        <w:rPr>
          <w:rFonts w:ascii="Book Antiqua" w:eastAsia="Times New Roman" w:hAnsi="Book Antiqua" w:cs="Times New Roman"/>
          <w:sz w:val="24"/>
          <w:szCs w:val="24"/>
          <w:lang w:val="es-ES"/>
        </w:rPr>
        <w:t xml:space="preserve"> </w:t>
      </w:r>
      <w:r w:rsidR="00E616CD" w:rsidRPr="00A30734">
        <w:rPr>
          <w:rFonts w:ascii="Book Antiqua" w:eastAsia="Times New Roman" w:hAnsi="Book Antiqua" w:cs="Times New Roman"/>
          <w:sz w:val="24"/>
          <w:szCs w:val="24"/>
          <w:lang w:val="es-ES"/>
        </w:rPr>
        <w:t xml:space="preserve">estudio y </w:t>
      </w:r>
      <w:r w:rsidRPr="00A30734">
        <w:rPr>
          <w:rFonts w:ascii="Book Antiqua" w:eastAsia="Times New Roman" w:hAnsi="Book Antiqua" w:cs="Times New Roman"/>
          <w:sz w:val="24"/>
          <w:szCs w:val="24"/>
          <w:lang w:val="es-ES"/>
        </w:rPr>
        <w:t>consideración</w:t>
      </w:r>
      <w:r w:rsidR="00E616CD" w:rsidRPr="00A30734">
        <w:rPr>
          <w:rFonts w:ascii="Book Antiqua" w:eastAsia="Times New Roman" w:hAnsi="Book Antiqua" w:cs="Times New Roman"/>
          <w:sz w:val="24"/>
          <w:szCs w:val="24"/>
          <w:lang w:val="es-ES"/>
        </w:rPr>
        <w:t xml:space="preserve"> del </w:t>
      </w:r>
      <w:r w:rsidR="00E616CD" w:rsidRPr="00A30734">
        <w:rPr>
          <w:rFonts w:ascii="Book Antiqua" w:eastAsia="Times New Roman" w:hAnsi="Book Antiqua" w:cs="Times New Roman"/>
          <w:b/>
          <w:sz w:val="24"/>
          <w:szCs w:val="24"/>
          <w:lang w:val="es-ES"/>
        </w:rPr>
        <w:t>Proyecto</w:t>
      </w:r>
      <w:r w:rsidR="004C2432" w:rsidRPr="00A30734">
        <w:rPr>
          <w:rFonts w:ascii="Book Antiqua" w:eastAsia="Times New Roman" w:hAnsi="Book Antiqua" w:cs="Times New Roman"/>
          <w:b/>
          <w:sz w:val="24"/>
          <w:szCs w:val="24"/>
          <w:lang w:val="es-ES"/>
        </w:rPr>
        <w:t xml:space="preserve"> </w:t>
      </w:r>
      <w:r w:rsidR="00042970" w:rsidRPr="00A30734">
        <w:rPr>
          <w:rFonts w:ascii="Book Antiqua" w:eastAsia="Times New Roman" w:hAnsi="Book Antiqua" w:cs="Times New Roman"/>
          <w:b/>
          <w:sz w:val="24"/>
          <w:szCs w:val="24"/>
          <w:lang w:val="es-ES"/>
        </w:rPr>
        <w:t>del Senado</w:t>
      </w:r>
      <w:r w:rsidR="004C2432" w:rsidRPr="00A30734">
        <w:rPr>
          <w:rFonts w:ascii="Book Antiqua" w:eastAsia="Times New Roman" w:hAnsi="Book Antiqua" w:cs="Times New Roman"/>
          <w:b/>
          <w:sz w:val="24"/>
          <w:szCs w:val="24"/>
          <w:lang w:val="es-ES"/>
        </w:rPr>
        <w:t xml:space="preserve"> </w:t>
      </w:r>
      <w:r w:rsidR="00C33419" w:rsidRPr="00A30734">
        <w:rPr>
          <w:rFonts w:ascii="Book Antiqua" w:eastAsia="Times New Roman" w:hAnsi="Book Antiqua" w:cs="Times New Roman"/>
          <w:b/>
          <w:sz w:val="24"/>
          <w:szCs w:val="24"/>
          <w:lang w:val="es-ES"/>
        </w:rPr>
        <w:t>276</w:t>
      </w:r>
      <w:r w:rsidRPr="00A30734">
        <w:rPr>
          <w:rFonts w:ascii="Book Antiqua" w:eastAsia="Times New Roman" w:hAnsi="Book Antiqua" w:cs="Times New Roman"/>
          <w:sz w:val="24"/>
          <w:szCs w:val="24"/>
          <w:lang w:val="es-ES"/>
        </w:rPr>
        <w:t xml:space="preserve"> </w:t>
      </w:r>
      <w:r w:rsidRPr="00A30734">
        <w:rPr>
          <w:rFonts w:ascii="Book Antiqua" w:eastAsia="Times New Roman" w:hAnsi="Book Antiqua" w:cs="Times New Roman"/>
          <w:bCs/>
          <w:sz w:val="24"/>
          <w:szCs w:val="24"/>
          <w:lang w:val="es-ES"/>
        </w:rPr>
        <w:t>recomienda</w:t>
      </w:r>
      <w:r w:rsidRPr="00A30734">
        <w:rPr>
          <w:rFonts w:ascii="Book Antiqua" w:eastAsia="Times New Roman" w:hAnsi="Book Antiqua" w:cs="Times New Roman"/>
          <w:sz w:val="24"/>
          <w:szCs w:val="24"/>
          <w:lang w:val="es-ES"/>
        </w:rPr>
        <w:t xml:space="preserve"> </w:t>
      </w:r>
      <w:r w:rsidR="00E616CD" w:rsidRPr="00A30734">
        <w:rPr>
          <w:rFonts w:ascii="Book Antiqua" w:eastAsia="Times New Roman" w:hAnsi="Book Antiqua" w:cs="Times New Roman"/>
          <w:sz w:val="24"/>
          <w:szCs w:val="24"/>
          <w:lang w:val="es-ES"/>
        </w:rPr>
        <w:t>a este Alto Cuerpo su</w:t>
      </w:r>
      <w:r w:rsidRPr="00A30734">
        <w:rPr>
          <w:rFonts w:ascii="Book Antiqua" w:eastAsia="Times New Roman" w:hAnsi="Book Antiqua" w:cs="Times New Roman"/>
          <w:sz w:val="24"/>
          <w:szCs w:val="24"/>
          <w:lang w:val="es-ES"/>
        </w:rPr>
        <w:t xml:space="preserve"> aprobación, </w:t>
      </w:r>
      <w:r w:rsidR="00BF27E3" w:rsidRPr="00A30734">
        <w:rPr>
          <w:rFonts w:ascii="Book Antiqua" w:eastAsia="Times New Roman" w:hAnsi="Book Antiqua" w:cs="Times New Roman"/>
          <w:sz w:val="24"/>
          <w:szCs w:val="24"/>
          <w:lang w:val="es-ES"/>
        </w:rPr>
        <w:t>con las enmiendas que se incluyen en el Entirillado Electrónico que se acompaña</w:t>
      </w:r>
      <w:r w:rsidR="004C2432" w:rsidRPr="00A30734">
        <w:rPr>
          <w:rFonts w:ascii="Book Antiqua" w:eastAsia="Times New Roman" w:hAnsi="Book Antiqua" w:cs="Times New Roman"/>
          <w:sz w:val="24"/>
          <w:szCs w:val="24"/>
          <w:lang w:val="es-ES"/>
        </w:rPr>
        <w:t>.</w:t>
      </w:r>
    </w:p>
    <w:p w14:paraId="417ECB02" w14:textId="77777777" w:rsidR="004C2432" w:rsidRPr="00A30734"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A30734" w:rsidRDefault="00426A07" w:rsidP="00044471">
      <w:pPr>
        <w:spacing w:after="0" w:line="276" w:lineRule="auto"/>
        <w:jc w:val="center"/>
        <w:rPr>
          <w:rFonts w:ascii="Book Antiqua" w:eastAsia="Times New Roman" w:hAnsi="Book Antiqua" w:cs="Times New Roman"/>
          <w:b/>
          <w:sz w:val="24"/>
          <w:szCs w:val="24"/>
          <w:lang w:val="es-ES"/>
        </w:rPr>
      </w:pPr>
      <w:r w:rsidRPr="00A30734">
        <w:rPr>
          <w:rFonts w:ascii="Book Antiqua" w:eastAsia="Times New Roman" w:hAnsi="Book Antiqua" w:cs="Times New Roman"/>
          <w:b/>
          <w:sz w:val="24"/>
          <w:szCs w:val="24"/>
          <w:lang w:val="es-ES"/>
        </w:rPr>
        <w:t>ALCANCE DE LA MEDIDA</w:t>
      </w:r>
    </w:p>
    <w:p w14:paraId="2061121F" w14:textId="77777777" w:rsidR="00E616CD" w:rsidRPr="00A30734" w:rsidRDefault="00E616CD" w:rsidP="00044471">
      <w:pPr>
        <w:spacing w:after="0" w:line="276" w:lineRule="auto"/>
        <w:jc w:val="center"/>
        <w:rPr>
          <w:rFonts w:ascii="Book Antiqua" w:eastAsia="Times New Roman" w:hAnsi="Book Antiqua" w:cs="Times New Roman"/>
          <w:b/>
          <w:sz w:val="24"/>
          <w:szCs w:val="24"/>
          <w:lang w:val="es-ES"/>
        </w:rPr>
      </w:pPr>
    </w:p>
    <w:p w14:paraId="07DA2AB0" w14:textId="77777777" w:rsidR="005B3B66" w:rsidRPr="00A30734" w:rsidRDefault="00EA7611" w:rsidP="00173011">
      <w:pPr>
        <w:spacing w:after="0" w:line="276" w:lineRule="auto"/>
        <w:ind w:left="720" w:hanging="720"/>
        <w:jc w:val="both"/>
        <w:rPr>
          <w:rFonts w:ascii="Book Antiqua" w:hAnsi="Book Antiqua"/>
          <w:sz w:val="24"/>
          <w:szCs w:val="24"/>
          <w:lang w:val="es-PR"/>
        </w:rPr>
      </w:pPr>
      <w:r w:rsidRPr="00A30734">
        <w:rPr>
          <w:rFonts w:ascii="Book Antiqua" w:eastAsia="Times New Roman" w:hAnsi="Book Antiqua"/>
          <w:sz w:val="24"/>
          <w:szCs w:val="24"/>
          <w:lang w:val="es-PR"/>
        </w:rPr>
        <w:t xml:space="preserve">El </w:t>
      </w:r>
      <w:r w:rsidRPr="00A30734">
        <w:rPr>
          <w:rFonts w:ascii="Book Antiqua" w:eastAsia="Times New Roman" w:hAnsi="Book Antiqua"/>
          <w:b/>
          <w:sz w:val="24"/>
          <w:szCs w:val="24"/>
          <w:lang w:val="es-PR"/>
        </w:rPr>
        <w:t>Proyecto del Senado 2</w:t>
      </w:r>
      <w:r w:rsidR="005B3B66" w:rsidRPr="00A30734">
        <w:rPr>
          <w:rFonts w:ascii="Book Antiqua" w:eastAsia="Times New Roman" w:hAnsi="Book Antiqua"/>
          <w:b/>
          <w:sz w:val="24"/>
          <w:szCs w:val="24"/>
          <w:lang w:val="es-PR"/>
        </w:rPr>
        <w:t>76</w:t>
      </w:r>
      <w:r w:rsidRPr="00A30734">
        <w:rPr>
          <w:rFonts w:ascii="Book Antiqua" w:eastAsia="Times New Roman" w:hAnsi="Book Antiqua"/>
          <w:sz w:val="24"/>
          <w:szCs w:val="24"/>
          <w:lang w:val="es-PR"/>
        </w:rPr>
        <w:t xml:space="preserve"> propone</w:t>
      </w:r>
      <w:r w:rsidRPr="00A30734">
        <w:rPr>
          <w:rFonts w:ascii="Book Antiqua" w:hAnsi="Book Antiqua"/>
          <w:color w:val="000000"/>
          <w:sz w:val="24"/>
          <w:szCs w:val="24"/>
          <w:lang w:val="es-PR"/>
        </w:rPr>
        <w:t xml:space="preserve"> enmendar </w:t>
      </w:r>
      <w:r w:rsidR="005B3B66" w:rsidRPr="00A30734">
        <w:rPr>
          <w:rFonts w:ascii="Book Antiqua" w:hAnsi="Book Antiqua"/>
          <w:sz w:val="24"/>
          <w:szCs w:val="24"/>
          <w:lang w:val="es-PR"/>
        </w:rPr>
        <w:t xml:space="preserve">el sub-inciso (i) del inciso 3 y los sub-incisos (g), (l), y (p) del inciso 4 del Artículo 1B; y añadir un nuevo Artículo 1C, a la Ley Núm. 45 de 18 de abril de 1935, según enmendada, conocida como </w:t>
      </w:r>
      <w:r w:rsidR="005B3B66" w:rsidRPr="00A30734">
        <w:rPr>
          <w:rFonts w:ascii="Book Antiqua" w:hAnsi="Book Antiqua"/>
          <w:i/>
          <w:iCs/>
          <w:sz w:val="24"/>
          <w:szCs w:val="24"/>
          <w:lang w:val="es-PR"/>
        </w:rPr>
        <w:t>Ley del Sistema de Compensaciones por Accidentes del Trabajo,</w:t>
      </w:r>
      <w:r w:rsidR="005B3B66" w:rsidRPr="00A30734">
        <w:rPr>
          <w:rFonts w:ascii="Book Antiqua" w:hAnsi="Book Antiqua"/>
          <w:sz w:val="24"/>
          <w:szCs w:val="24"/>
          <w:lang w:val="es-PR"/>
        </w:rPr>
        <w:t xml:space="preserve"> a los fines de hacer disponible las facilidades del Hospital Industrial de Puerto Rico a todos los pacientes que requieran servicios médico-hospitalarios; actualizar  la cita de las disposiciones legales allí mencionadas, y para otros fines relacionados. </w:t>
      </w:r>
    </w:p>
    <w:p w14:paraId="10C4A031" w14:textId="77777777" w:rsidR="005B3B66" w:rsidRPr="00A30734" w:rsidRDefault="005B3B66" w:rsidP="0073296F">
      <w:pPr>
        <w:spacing w:after="0" w:line="276" w:lineRule="auto"/>
        <w:ind w:left="720" w:hanging="720"/>
        <w:jc w:val="both"/>
        <w:rPr>
          <w:rFonts w:ascii="Book Antiqua" w:hAnsi="Book Antiqua"/>
          <w:sz w:val="24"/>
          <w:szCs w:val="24"/>
          <w:lang w:val="es-PR"/>
        </w:rPr>
      </w:pPr>
    </w:p>
    <w:p w14:paraId="7BAA753D" w14:textId="57A44F45" w:rsidR="007E656E" w:rsidRPr="00A30734" w:rsidRDefault="00607F19" w:rsidP="0073296F">
      <w:pPr>
        <w:pStyle w:val="NoSpacing"/>
        <w:spacing w:line="276" w:lineRule="auto"/>
        <w:jc w:val="center"/>
        <w:rPr>
          <w:rFonts w:ascii="Book Antiqua" w:hAnsi="Book Antiqua"/>
          <w:b/>
          <w:bCs/>
          <w:lang w:val="es-ES"/>
        </w:rPr>
      </w:pPr>
      <w:r w:rsidRPr="00A30734">
        <w:rPr>
          <w:rFonts w:ascii="Book Antiqua" w:hAnsi="Book Antiqua"/>
          <w:b/>
          <w:bCs/>
          <w:lang w:val="es-ES"/>
        </w:rPr>
        <w:t>ANÁLISIS DE LA MEDIDA</w:t>
      </w:r>
    </w:p>
    <w:p w14:paraId="0F144655" w14:textId="77777777" w:rsidR="0073296F" w:rsidRPr="00A30734" w:rsidRDefault="0073296F" w:rsidP="0073296F">
      <w:pPr>
        <w:pStyle w:val="NoSpacing"/>
        <w:spacing w:line="276" w:lineRule="auto"/>
        <w:jc w:val="center"/>
        <w:rPr>
          <w:rFonts w:ascii="Book Antiqua" w:hAnsi="Book Antiqua"/>
          <w:b/>
          <w:bCs/>
          <w:lang w:val="es-ES"/>
        </w:rPr>
      </w:pPr>
    </w:p>
    <w:p w14:paraId="513ADA8B" w14:textId="16B3E992" w:rsidR="005B3B66" w:rsidRPr="00A30734" w:rsidRDefault="00A52183" w:rsidP="0073296F">
      <w:pPr>
        <w:pStyle w:val="NoSpacing"/>
        <w:spacing w:line="276" w:lineRule="auto"/>
        <w:jc w:val="both"/>
        <w:rPr>
          <w:rFonts w:ascii="Book Antiqua" w:hAnsi="Book Antiqua"/>
          <w:lang w:val="es-PR"/>
        </w:rPr>
      </w:pPr>
      <w:r w:rsidRPr="00A30734">
        <w:rPr>
          <w:rFonts w:ascii="Book Antiqua" w:eastAsia="Times New Roman" w:hAnsi="Book Antiqua"/>
          <w:bCs/>
          <w:lang w:val="es-ES"/>
        </w:rPr>
        <w:t xml:space="preserve">Según se desprende de la Exposición de Motivos de la medida, </w:t>
      </w:r>
      <w:r w:rsidR="005B3B66" w:rsidRPr="00A30734">
        <w:rPr>
          <w:rFonts w:ascii="Book Antiqua" w:hAnsi="Book Antiqua"/>
          <w:lang w:val="es-PR"/>
        </w:rPr>
        <w:t xml:space="preserve">el sistema de salud pública en Puerto Rico enfrenta desafíos significativos debido a la saturación de sus principales centros de atención, en particular el Centro Médico de Río Piedras y el Hospital de Trauma de Río Piedras. Estos centros de salud, aunque son vitales para la población, a menudo no cuentan con los recursos suficientes para atender la alta demanda de servicios médicos, lo que genera largas esperas y sobrecarga. Además, las limitaciones en la </w:t>
      </w:r>
      <w:r w:rsidR="005B3B66" w:rsidRPr="00A30734">
        <w:rPr>
          <w:rFonts w:ascii="Book Antiqua" w:hAnsi="Book Antiqua"/>
          <w:lang w:val="es-PR"/>
        </w:rPr>
        <w:lastRenderedPageBreak/>
        <w:t>infraestructura y el personal médico agravan la situación, dificultando el acceso oportuno a la atención de la salud.</w:t>
      </w:r>
    </w:p>
    <w:p w14:paraId="233D1EAF" w14:textId="77777777" w:rsidR="00A06D89" w:rsidRPr="00A30734" w:rsidRDefault="00A06D89" w:rsidP="0073296F">
      <w:pPr>
        <w:pStyle w:val="NoSpacing"/>
        <w:spacing w:line="276" w:lineRule="auto"/>
        <w:jc w:val="both"/>
        <w:rPr>
          <w:rFonts w:ascii="Book Antiqua" w:hAnsi="Book Antiqua"/>
          <w:lang w:val="es-PR"/>
        </w:rPr>
      </w:pPr>
    </w:p>
    <w:p w14:paraId="56BE5000" w14:textId="5DC7A645" w:rsidR="005B3B66" w:rsidRPr="00A30734" w:rsidRDefault="005B3B66" w:rsidP="0073296F">
      <w:pPr>
        <w:pStyle w:val="NoSpacing"/>
        <w:spacing w:line="276" w:lineRule="auto"/>
        <w:jc w:val="both"/>
        <w:rPr>
          <w:rFonts w:ascii="Book Antiqua" w:hAnsi="Book Antiqua"/>
          <w:lang w:val="es-PR"/>
        </w:rPr>
      </w:pPr>
      <w:r w:rsidRPr="00A30734">
        <w:rPr>
          <w:rFonts w:ascii="Book Antiqua" w:hAnsi="Book Antiqua"/>
          <w:lang w:val="es-PR"/>
        </w:rPr>
        <w:t>La alta demanda de servicios médicos especializados, combinada con los recursos limitados, impacta negativamente en la calidad de la atención y la vida nuestros ciudadanos. Por lo tanto, es crucial identificar alternativas viables que permitan mejorar la capacidad de respuesta del sistema de salud y garantizar que todos los pacientes reciban los servicios que requieren. Una opción para lograr un mayor acceso a servicios médico-hospitalarios es utilizar las facilidades del Hospital Industrial de Puerto Rico, con el objetivo de ampliar su cobertura y convertirlo en un centro de atención de salud accesible para toda la comunidad.</w:t>
      </w:r>
    </w:p>
    <w:p w14:paraId="459BD7B2" w14:textId="77777777" w:rsidR="00E3051B" w:rsidRPr="00A30734" w:rsidRDefault="00E3051B" w:rsidP="0073296F">
      <w:pPr>
        <w:pStyle w:val="NoSpacing"/>
        <w:spacing w:line="276" w:lineRule="auto"/>
        <w:jc w:val="both"/>
        <w:rPr>
          <w:rFonts w:ascii="Book Antiqua" w:hAnsi="Book Antiqua"/>
          <w:lang w:val="es-PR"/>
        </w:rPr>
      </w:pPr>
    </w:p>
    <w:p w14:paraId="2300B4FD" w14:textId="70178B47" w:rsidR="005B3B66" w:rsidRPr="00A30734" w:rsidRDefault="005B3B66" w:rsidP="0073296F">
      <w:pPr>
        <w:pStyle w:val="NoSpacing"/>
        <w:spacing w:line="276" w:lineRule="auto"/>
        <w:jc w:val="both"/>
        <w:rPr>
          <w:rFonts w:ascii="Book Antiqua" w:hAnsi="Book Antiqua"/>
          <w:lang w:val="es-PR"/>
        </w:rPr>
      </w:pPr>
      <w:r w:rsidRPr="00A30734">
        <w:rPr>
          <w:rFonts w:ascii="Book Antiqua" w:hAnsi="Book Antiqua"/>
          <w:lang w:val="es-PR"/>
        </w:rPr>
        <w:t>El Hospital Industrial de Puerto Rico</w:t>
      </w:r>
      <w:r w:rsidR="00E3051B" w:rsidRPr="00A30734">
        <w:rPr>
          <w:rFonts w:ascii="Book Antiqua" w:hAnsi="Book Antiqua"/>
          <w:lang w:val="es-PR"/>
        </w:rPr>
        <w:t xml:space="preserve"> </w:t>
      </w:r>
      <w:r w:rsidRPr="00A30734">
        <w:rPr>
          <w:rFonts w:ascii="Book Antiqua" w:hAnsi="Book Antiqua"/>
          <w:lang w:val="es-PR"/>
        </w:rPr>
        <w:t>fue diseñado para atender a trabajadores lesionados bajo el Fondo del Seguro del Estado (CFSE) y se convirtió en la primera institución hospitalaria en Puerto Rico en contar con un Departamento de Medicina Física y Rehabilitación integrado a un hospital.  Aunque originalmente se le concedió una licencia para operar 271 camas, actualmente solo utiliza aproximadamente 125, lo que representa una subutilización considerable de su capacidad</w:t>
      </w:r>
      <w:r w:rsidR="00490AD1" w:rsidRPr="00A30734">
        <w:rPr>
          <w:rFonts w:ascii="Book Antiqua" w:hAnsi="Book Antiqua"/>
          <w:lang w:val="es-PR"/>
        </w:rPr>
        <w:t xml:space="preserve">, lo que </w:t>
      </w:r>
      <w:r w:rsidRPr="00A30734">
        <w:rPr>
          <w:rFonts w:ascii="Book Antiqua" w:hAnsi="Book Antiqua"/>
          <w:lang w:val="es-PR"/>
        </w:rPr>
        <w:t xml:space="preserve">contrasta con la necesidad urgente de aliviar la presión en el sistema de salud. </w:t>
      </w:r>
    </w:p>
    <w:p w14:paraId="0173F4AB" w14:textId="77777777" w:rsidR="00490AD1" w:rsidRPr="00A30734" w:rsidRDefault="00490AD1" w:rsidP="0073296F">
      <w:pPr>
        <w:pStyle w:val="NoSpacing"/>
        <w:spacing w:line="276" w:lineRule="auto"/>
        <w:jc w:val="both"/>
        <w:rPr>
          <w:rFonts w:ascii="Book Antiqua" w:hAnsi="Book Antiqua"/>
          <w:lang w:val="es-PR"/>
        </w:rPr>
      </w:pPr>
    </w:p>
    <w:p w14:paraId="4D12BB11" w14:textId="6F3F34B9" w:rsidR="005B3B66" w:rsidRPr="00A30734" w:rsidRDefault="005B3B66" w:rsidP="0073296F">
      <w:pPr>
        <w:pStyle w:val="NoSpacing"/>
        <w:spacing w:line="276" w:lineRule="auto"/>
        <w:jc w:val="both"/>
        <w:rPr>
          <w:rFonts w:ascii="Book Antiqua" w:hAnsi="Book Antiqua"/>
          <w:lang w:val="es-PR"/>
        </w:rPr>
      </w:pPr>
      <w:r w:rsidRPr="00A30734">
        <w:rPr>
          <w:rFonts w:ascii="Book Antiqua" w:hAnsi="Book Antiqua"/>
          <w:lang w:val="es-PR"/>
        </w:rPr>
        <w:t>Ampliar los servicios que brinda el Hospital Industrial provocaría la descongestión del Centro Médico y el Hospital de Trauma de Río Piedras, canalizando pacientes para servicios especializados como cirugía, atención de quemados y cuidados intensivos. Asimismo, se lograría ampliar el acceso a toda la población puertorriqueña, manteniendo la prioridad para los lesionados bajo el Fondo del Seguro del Estado.</w:t>
      </w:r>
    </w:p>
    <w:p w14:paraId="30F424CA" w14:textId="77777777" w:rsidR="00723BA8" w:rsidRPr="00A30734" w:rsidRDefault="00723BA8" w:rsidP="0073296F">
      <w:pPr>
        <w:pStyle w:val="NoSpacing"/>
        <w:spacing w:line="276" w:lineRule="auto"/>
        <w:jc w:val="both"/>
        <w:rPr>
          <w:rFonts w:ascii="Book Antiqua" w:hAnsi="Book Antiqua"/>
          <w:lang w:val="es-PR"/>
        </w:rPr>
      </w:pPr>
    </w:p>
    <w:p w14:paraId="629F5683" w14:textId="7173C6DF" w:rsidR="005B3B66" w:rsidRPr="00A30734" w:rsidRDefault="005B3B66" w:rsidP="0073296F">
      <w:pPr>
        <w:pStyle w:val="NoSpacing"/>
        <w:spacing w:line="276" w:lineRule="auto"/>
        <w:jc w:val="both"/>
        <w:rPr>
          <w:rFonts w:ascii="Book Antiqua" w:hAnsi="Book Antiqua"/>
          <w:lang w:val="es-PR"/>
        </w:rPr>
      </w:pPr>
      <w:r w:rsidRPr="00A30734">
        <w:rPr>
          <w:rFonts w:ascii="Book Antiqua" w:hAnsi="Book Antiqua"/>
          <w:lang w:val="es-PR"/>
        </w:rPr>
        <w:t>Actualmente</w:t>
      </w:r>
      <w:r w:rsidR="00E425BB" w:rsidRPr="00A30734">
        <w:rPr>
          <w:rFonts w:ascii="Book Antiqua" w:hAnsi="Book Antiqua"/>
          <w:lang w:val="es-PR"/>
        </w:rPr>
        <w:t>,</w:t>
      </w:r>
      <w:r w:rsidRPr="00A30734">
        <w:rPr>
          <w:rFonts w:ascii="Book Antiqua" w:hAnsi="Book Antiqua"/>
          <w:lang w:val="es-PR"/>
        </w:rPr>
        <w:t xml:space="preserve"> como parte de las facultades y obligaciones del Administrador, se encuentra el hacer disponible las facilidades de la CFSE para el tratamiento de toda clase de lesiones y enfermedades que sufriere cualquier miembro de la comunidad. Esto está sujeto al reembolso de costos y se realiza mediante contratos con el Departamento de Salud, la </w:t>
      </w:r>
      <w:r w:rsidR="001E5046" w:rsidRPr="00A30734">
        <w:rPr>
          <w:rFonts w:ascii="Book Antiqua" w:hAnsi="Book Antiqua"/>
          <w:lang w:val="es-PR"/>
        </w:rPr>
        <w:t>Administraci</w:t>
      </w:r>
      <w:r w:rsidR="006A7F1B" w:rsidRPr="00A30734">
        <w:rPr>
          <w:rFonts w:ascii="Book Antiqua" w:hAnsi="Book Antiqua"/>
          <w:lang w:val="es-PR"/>
        </w:rPr>
        <w:t>ón</w:t>
      </w:r>
      <w:r w:rsidRPr="00A30734">
        <w:rPr>
          <w:rFonts w:ascii="Book Antiqua" w:hAnsi="Book Antiqua"/>
          <w:lang w:val="es-PR"/>
        </w:rPr>
        <w:t xml:space="preserve"> de Rehabilitación Vocacional del Departamento de la Familia o con cualquier otra agencia pública o institución privada que desee utilizar los servicios que tienen disponibles. No obstante, los pacientes no tienen acceso directo a tales servicios. </w:t>
      </w:r>
    </w:p>
    <w:p w14:paraId="29C2DF97" w14:textId="77777777" w:rsidR="00E425BB" w:rsidRPr="00A30734" w:rsidRDefault="00E425BB" w:rsidP="0073296F">
      <w:pPr>
        <w:pStyle w:val="NoSpacing"/>
        <w:spacing w:line="276" w:lineRule="auto"/>
        <w:jc w:val="both"/>
        <w:rPr>
          <w:rFonts w:ascii="Book Antiqua" w:hAnsi="Book Antiqua"/>
          <w:lang w:val="es-PR"/>
        </w:rPr>
      </w:pPr>
    </w:p>
    <w:p w14:paraId="15C6C98B" w14:textId="3467867C" w:rsidR="005B3B66" w:rsidRPr="00A30734" w:rsidRDefault="00723BA8" w:rsidP="0073296F">
      <w:pPr>
        <w:pStyle w:val="NoSpacing"/>
        <w:spacing w:line="276" w:lineRule="auto"/>
        <w:jc w:val="both"/>
        <w:rPr>
          <w:rFonts w:ascii="Book Antiqua" w:hAnsi="Book Antiqua"/>
          <w:lang w:val="es-PR"/>
        </w:rPr>
      </w:pPr>
      <w:r w:rsidRPr="00A30734">
        <w:rPr>
          <w:rFonts w:ascii="Book Antiqua" w:hAnsi="Book Antiqua"/>
          <w:lang w:val="es-PR"/>
        </w:rPr>
        <w:lastRenderedPageBreak/>
        <w:t>De otra parte</w:t>
      </w:r>
      <w:r w:rsidR="005B3B66" w:rsidRPr="00A30734">
        <w:rPr>
          <w:rFonts w:ascii="Book Antiqua" w:hAnsi="Book Antiqua"/>
          <w:lang w:val="es-PR"/>
        </w:rPr>
        <w:t>, es imperativo establecer acuerdos colaborativos con jurisdicciones en los Estados Unidos, posicionando al hospital como una alternativa económica y competitiva para el turismo médico.  Esto generaría ingresos adicionales mediante la correspondiente facturación a aseguradoras, fortaleciendo así la sostenibilidad del hospital.</w:t>
      </w:r>
    </w:p>
    <w:p w14:paraId="4CD6E574" w14:textId="77777777" w:rsidR="00A84175" w:rsidRPr="00A30734" w:rsidRDefault="00A84175" w:rsidP="0073296F">
      <w:pPr>
        <w:pStyle w:val="NoSpacing"/>
        <w:spacing w:line="276" w:lineRule="auto"/>
        <w:jc w:val="both"/>
        <w:rPr>
          <w:rFonts w:ascii="Book Antiqua" w:hAnsi="Book Antiqua"/>
          <w:lang w:val="es-PR"/>
        </w:rPr>
      </w:pPr>
    </w:p>
    <w:p w14:paraId="2BC16377" w14:textId="63E1F4B0" w:rsidR="0036586B" w:rsidRPr="00A30734" w:rsidRDefault="005B3B66" w:rsidP="0073296F">
      <w:pPr>
        <w:pStyle w:val="NoSpacing"/>
        <w:spacing w:line="276" w:lineRule="auto"/>
        <w:jc w:val="both"/>
        <w:rPr>
          <w:rFonts w:ascii="Book Antiqua" w:hAnsi="Book Antiqua"/>
          <w:lang w:val="es-PR"/>
        </w:rPr>
      </w:pPr>
      <w:r w:rsidRPr="00A30734">
        <w:rPr>
          <w:rFonts w:ascii="Book Antiqua" w:hAnsi="Book Antiqua"/>
          <w:bCs/>
          <w:lang w:val="es-PR"/>
        </w:rPr>
        <w:t>Por todo lo anteriormente expuesto, esta Asamblea Legislativa reconoce la importancia de brindar a nuestro pueblo alternativas para lograr un mejor acceso a los servicios de salud. Además, c</w:t>
      </w:r>
      <w:r w:rsidRPr="00A30734">
        <w:rPr>
          <w:rFonts w:ascii="Book Antiqua" w:hAnsi="Book Antiqua"/>
          <w:lang w:val="es-PR"/>
        </w:rPr>
        <w:t>on esta medida, promovemos la transformación del Hospital Industrial como un recurso clave para la salud pública, optimizando su infraestructura y asegurando que todos los puertorriqueños tengan acceso a servicios de calidad.</w:t>
      </w:r>
    </w:p>
    <w:p w14:paraId="6AF0089A" w14:textId="77777777" w:rsidR="00A84175" w:rsidRPr="00A30734" w:rsidRDefault="00A84175" w:rsidP="00A84175">
      <w:pPr>
        <w:pStyle w:val="NoSpacing"/>
        <w:rPr>
          <w:lang w:val="es-PR"/>
        </w:rPr>
      </w:pPr>
    </w:p>
    <w:p w14:paraId="62B35931" w14:textId="0E58B1D2" w:rsidR="00C41B7E" w:rsidRPr="00A30734" w:rsidRDefault="00C41B7E" w:rsidP="00044471">
      <w:pPr>
        <w:spacing w:after="0" w:line="276" w:lineRule="auto"/>
        <w:jc w:val="center"/>
        <w:rPr>
          <w:rFonts w:ascii="Book Antiqua" w:eastAsia="Times New Roman" w:hAnsi="Book Antiqua" w:cs="Times New Roman"/>
          <w:b/>
          <w:sz w:val="24"/>
          <w:szCs w:val="24"/>
          <w:lang w:val="es-ES"/>
        </w:rPr>
      </w:pPr>
      <w:r w:rsidRPr="00A30734">
        <w:rPr>
          <w:rFonts w:ascii="Book Antiqua" w:eastAsia="Times New Roman" w:hAnsi="Book Antiqua" w:cs="Times New Roman"/>
          <w:b/>
          <w:sz w:val="24"/>
          <w:szCs w:val="24"/>
          <w:lang w:val="es-ES"/>
        </w:rPr>
        <w:t>ALCANCE DEL INFORME</w:t>
      </w:r>
    </w:p>
    <w:p w14:paraId="56278D03" w14:textId="77777777" w:rsidR="00050C02" w:rsidRPr="00A30734" w:rsidRDefault="00050C02" w:rsidP="00044471">
      <w:pPr>
        <w:spacing w:after="0" w:line="276" w:lineRule="auto"/>
        <w:jc w:val="center"/>
        <w:rPr>
          <w:rFonts w:ascii="Book Antiqua" w:eastAsia="Times New Roman" w:hAnsi="Book Antiqua" w:cs="Times New Roman"/>
          <w:b/>
          <w:sz w:val="24"/>
          <w:szCs w:val="24"/>
          <w:lang w:val="es-ES"/>
        </w:rPr>
      </w:pPr>
    </w:p>
    <w:p w14:paraId="53332421" w14:textId="33BB060B" w:rsidR="00050C02" w:rsidRPr="00A30734" w:rsidRDefault="00050C02" w:rsidP="00050C02">
      <w:pPr>
        <w:spacing w:after="0" w:line="276" w:lineRule="auto"/>
        <w:jc w:val="both"/>
        <w:rPr>
          <w:rFonts w:ascii="Book Antiqua" w:hAnsi="Book Antiqua"/>
          <w:sz w:val="24"/>
          <w:szCs w:val="24"/>
          <w:lang w:val="es-ES"/>
        </w:rPr>
      </w:pPr>
      <w:r w:rsidRPr="00A30734">
        <w:rPr>
          <w:rFonts w:ascii="Book Antiqua" w:hAnsi="Book Antiqua"/>
          <w:sz w:val="24"/>
          <w:szCs w:val="24"/>
          <w:lang w:val="es-ES"/>
        </w:rPr>
        <w:t xml:space="preserve">Como parte del proceso de análisis y evaluación del </w:t>
      </w:r>
      <w:r w:rsidRPr="00A30734">
        <w:rPr>
          <w:rFonts w:ascii="Book Antiqua" w:hAnsi="Book Antiqua"/>
          <w:b/>
          <w:bCs/>
          <w:sz w:val="24"/>
          <w:szCs w:val="24"/>
          <w:lang w:val="es-ES"/>
        </w:rPr>
        <w:t>P. del S. 2</w:t>
      </w:r>
      <w:r w:rsidR="00CA705D" w:rsidRPr="00A30734">
        <w:rPr>
          <w:rFonts w:ascii="Book Antiqua" w:hAnsi="Book Antiqua"/>
          <w:b/>
          <w:bCs/>
          <w:sz w:val="24"/>
          <w:szCs w:val="24"/>
          <w:lang w:val="es-ES"/>
        </w:rPr>
        <w:t>76</w:t>
      </w:r>
      <w:r w:rsidRPr="00A30734">
        <w:rPr>
          <w:rFonts w:ascii="Book Antiqua" w:hAnsi="Book Antiqua"/>
          <w:sz w:val="24"/>
          <w:szCs w:val="24"/>
          <w:lang w:val="es-ES"/>
        </w:rPr>
        <w:t xml:space="preserve">, </w:t>
      </w:r>
      <w:r w:rsidR="00F471D6" w:rsidRPr="00A30734">
        <w:rPr>
          <w:rFonts w:ascii="Book Antiqua" w:hAnsi="Book Antiqua"/>
          <w:sz w:val="24"/>
          <w:szCs w:val="24"/>
          <w:lang w:val="es-ES"/>
        </w:rPr>
        <w:t>la Honorable</w:t>
      </w:r>
      <w:r w:rsidRPr="00A30734">
        <w:rPr>
          <w:rFonts w:ascii="Book Antiqua" w:hAnsi="Book Antiqua"/>
          <w:sz w:val="24"/>
          <w:szCs w:val="24"/>
          <w:lang w:val="es-ES"/>
        </w:rPr>
        <w:t xml:space="preserve"> Comisión de </w:t>
      </w:r>
      <w:r w:rsidR="0060292F" w:rsidRPr="00A30734">
        <w:rPr>
          <w:rFonts w:ascii="Book Antiqua" w:hAnsi="Book Antiqua"/>
          <w:sz w:val="24"/>
          <w:szCs w:val="24"/>
          <w:lang w:val="es-ES"/>
        </w:rPr>
        <w:t>S</w:t>
      </w:r>
      <w:r w:rsidRPr="00A30734">
        <w:rPr>
          <w:rFonts w:ascii="Book Antiqua" w:hAnsi="Book Antiqua"/>
          <w:sz w:val="24"/>
          <w:szCs w:val="24"/>
          <w:lang w:val="es-ES"/>
        </w:rPr>
        <w:t>alud del Senado solicitó los comentarios sobre la medida a diversos componentes gubernamentales</w:t>
      </w:r>
      <w:r w:rsidR="00393654" w:rsidRPr="00A30734">
        <w:rPr>
          <w:rFonts w:ascii="Book Antiqua" w:hAnsi="Book Antiqua"/>
          <w:sz w:val="24"/>
          <w:szCs w:val="24"/>
          <w:lang w:val="es-ES"/>
        </w:rPr>
        <w:t xml:space="preserve">. </w:t>
      </w:r>
      <w:r w:rsidRPr="00A30734">
        <w:rPr>
          <w:rFonts w:ascii="Book Antiqua" w:hAnsi="Book Antiqua"/>
          <w:sz w:val="24"/>
          <w:szCs w:val="24"/>
          <w:lang w:val="es-ES"/>
        </w:rPr>
        <w:t>Los memoriales recibidos y utilizados para el análisis de esta pieza legislativa son</w:t>
      </w:r>
      <w:r w:rsidR="00CA705D" w:rsidRPr="00A30734">
        <w:rPr>
          <w:rFonts w:ascii="Book Antiqua" w:hAnsi="Book Antiqua"/>
          <w:sz w:val="24"/>
          <w:szCs w:val="24"/>
          <w:lang w:val="es-ES"/>
        </w:rPr>
        <w:t xml:space="preserve">: </w:t>
      </w:r>
      <w:r w:rsidR="00723BA8" w:rsidRPr="00A30734">
        <w:rPr>
          <w:rFonts w:ascii="Book Antiqua" w:hAnsi="Book Antiqua"/>
          <w:sz w:val="24"/>
          <w:szCs w:val="24"/>
          <w:lang w:val="es-ES"/>
        </w:rPr>
        <w:t xml:space="preserve">la Corporación del Fondo del Seguro del Estado de Puerto Rico </w:t>
      </w:r>
      <w:r w:rsidR="00C6781A" w:rsidRPr="00A30734">
        <w:rPr>
          <w:rFonts w:ascii="Book Antiqua" w:hAnsi="Book Antiqua"/>
          <w:sz w:val="24"/>
          <w:szCs w:val="24"/>
          <w:lang w:val="es-ES"/>
        </w:rPr>
        <w:t xml:space="preserve">el </w:t>
      </w:r>
      <w:r w:rsidR="00017A3C" w:rsidRPr="00A30734">
        <w:rPr>
          <w:rFonts w:ascii="Book Antiqua" w:hAnsi="Book Antiqua"/>
          <w:sz w:val="24"/>
          <w:szCs w:val="24"/>
          <w:lang w:val="es-ES"/>
        </w:rPr>
        <w:t xml:space="preserve">Departamento de Salud, </w:t>
      </w:r>
      <w:r w:rsidR="00C6781A" w:rsidRPr="00A30734">
        <w:rPr>
          <w:rFonts w:ascii="Book Antiqua" w:hAnsi="Book Antiqua"/>
          <w:sz w:val="24"/>
          <w:szCs w:val="24"/>
          <w:lang w:val="es-ES"/>
        </w:rPr>
        <w:t xml:space="preserve">la </w:t>
      </w:r>
      <w:r w:rsidR="00CA705D" w:rsidRPr="00A30734">
        <w:rPr>
          <w:rFonts w:ascii="Book Antiqua" w:hAnsi="Book Antiqua"/>
          <w:sz w:val="24"/>
          <w:szCs w:val="24"/>
          <w:lang w:val="es-ES"/>
        </w:rPr>
        <w:t>Administración de Seguros de Salud de Puerto Rico</w:t>
      </w:r>
      <w:r w:rsidR="00723BA8" w:rsidRPr="00A30734">
        <w:rPr>
          <w:rFonts w:ascii="Book Antiqua" w:hAnsi="Book Antiqua"/>
          <w:sz w:val="24"/>
          <w:szCs w:val="24"/>
          <w:lang w:val="es-ES"/>
        </w:rPr>
        <w:t xml:space="preserve"> (ASES) y</w:t>
      </w:r>
      <w:r w:rsidR="00CA705D" w:rsidRPr="00A30734">
        <w:rPr>
          <w:rFonts w:ascii="Book Antiqua" w:hAnsi="Book Antiqua"/>
          <w:sz w:val="24"/>
          <w:szCs w:val="24"/>
          <w:lang w:val="es-ES"/>
        </w:rPr>
        <w:t xml:space="preserve"> </w:t>
      </w:r>
      <w:r w:rsidR="00C6781A" w:rsidRPr="00A30734">
        <w:rPr>
          <w:rFonts w:ascii="Book Antiqua" w:hAnsi="Book Antiqua"/>
          <w:sz w:val="24"/>
          <w:szCs w:val="24"/>
          <w:lang w:val="es-ES"/>
        </w:rPr>
        <w:t xml:space="preserve">la </w:t>
      </w:r>
      <w:r w:rsidR="00CA705D" w:rsidRPr="00A30734">
        <w:rPr>
          <w:rFonts w:ascii="Book Antiqua" w:hAnsi="Book Antiqua"/>
          <w:sz w:val="24"/>
          <w:szCs w:val="24"/>
          <w:lang w:val="es-ES"/>
        </w:rPr>
        <w:t>Administración de Servicios Médicos de Puerto Rico</w:t>
      </w:r>
      <w:r w:rsidR="00723BA8" w:rsidRPr="00A30734">
        <w:rPr>
          <w:rFonts w:ascii="Book Antiqua" w:hAnsi="Book Antiqua"/>
          <w:sz w:val="24"/>
          <w:szCs w:val="24"/>
          <w:lang w:val="es-ES"/>
        </w:rPr>
        <w:t xml:space="preserve"> (ASEM)</w:t>
      </w:r>
      <w:r w:rsidR="00CA705D" w:rsidRPr="00A30734">
        <w:rPr>
          <w:rFonts w:ascii="Book Antiqua" w:hAnsi="Book Antiqua"/>
          <w:sz w:val="24"/>
          <w:szCs w:val="24"/>
          <w:lang w:val="es-ES"/>
        </w:rPr>
        <w:t>.</w:t>
      </w:r>
    </w:p>
    <w:p w14:paraId="364BB4E7" w14:textId="77777777" w:rsidR="00050C02" w:rsidRPr="00A30734" w:rsidRDefault="00050C02" w:rsidP="00050C02">
      <w:pPr>
        <w:spacing w:after="0" w:line="276" w:lineRule="auto"/>
        <w:jc w:val="both"/>
        <w:rPr>
          <w:rFonts w:ascii="Book Antiqua" w:hAnsi="Book Antiqua"/>
          <w:sz w:val="24"/>
          <w:szCs w:val="24"/>
          <w:lang w:val="es-ES"/>
        </w:rPr>
      </w:pPr>
    </w:p>
    <w:p w14:paraId="6BFDE84B" w14:textId="54D680E9" w:rsidR="00050C02" w:rsidRPr="00A30734" w:rsidRDefault="00050C02" w:rsidP="00050C02">
      <w:pPr>
        <w:spacing w:after="0" w:line="276" w:lineRule="auto"/>
        <w:jc w:val="both"/>
        <w:rPr>
          <w:rFonts w:ascii="Book Antiqua" w:hAnsi="Book Antiqua"/>
          <w:sz w:val="24"/>
          <w:szCs w:val="24"/>
          <w:lang w:val="es-ES"/>
        </w:rPr>
      </w:pPr>
      <w:r w:rsidRPr="00A30734">
        <w:rPr>
          <w:rFonts w:ascii="Book Antiqua" w:hAnsi="Book Antiqua"/>
          <w:sz w:val="24"/>
          <w:szCs w:val="24"/>
          <w:lang w:val="es-ES"/>
        </w:rPr>
        <w:t>Igualmente, se solicitaron los comentarios a</w:t>
      </w:r>
      <w:r w:rsidR="00017A3C" w:rsidRPr="00A30734">
        <w:rPr>
          <w:rFonts w:ascii="Book Antiqua" w:hAnsi="Book Antiqua"/>
          <w:sz w:val="24"/>
          <w:szCs w:val="24"/>
          <w:lang w:val="es-ES"/>
        </w:rPr>
        <w:t xml:space="preserve"> la </w:t>
      </w:r>
      <w:r w:rsidR="00393654" w:rsidRPr="00A30734">
        <w:rPr>
          <w:rFonts w:ascii="Book Antiqua" w:hAnsi="Book Antiqua"/>
          <w:sz w:val="24"/>
          <w:szCs w:val="24"/>
          <w:lang w:val="es-ES"/>
        </w:rPr>
        <w:t>Administración de Compensaciones por Accidentes de Automóviles de Puerto Rico</w:t>
      </w:r>
      <w:r w:rsidR="00723BA8" w:rsidRPr="00A30734">
        <w:rPr>
          <w:rFonts w:ascii="Book Antiqua" w:hAnsi="Book Antiqua"/>
          <w:sz w:val="24"/>
          <w:szCs w:val="24"/>
          <w:lang w:val="es-ES"/>
        </w:rPr>
        <w:t xml:space="preserve"> (ACCA)</w:t>
      </w:r>
      <w:r w:rsidRPr="00A30734">
        <w:rPr>
          <w:rFonts w:ascii="Book Antiqua" w:hAnsi="Book Antiqua"/>
          <w:sz w:val="24"/>
          <w:szCs w:val="24"/>
          <w:lang w:val="es-ES"/>
        </w:rPr>
        <w:t xml:space="preserve">; no obstante, al momento de redactar este Informe, no ha remitido </w:t>
      </w:r>
      <w:r w:rsidR="00F02061" w:rsidRPr="00A30734">
        <w:rPr>
          <w:rFonts w:ascii="Book Antiqua" w:hAnsi="Book Antiqua"/>
          <w:sz w:val="24"/>
          <w:szCs w:val="24"/>
          <w:lang w:val="es-ES"/>
        </w:rPr>
        <w:t>el</w:t>
      </w:r>
      <w:r w:rsidRPr="00A30734">
        <w:rPr>
          <w:rFonts w:ascii="Book Antiqua" w:hAnsi="Book Antiqua"/>
          <w:sz w:val="24"/>
          <w:szCs w:val="24"/>
          <w:lang w:val="es-ES"/>
        </w:rPr>
        <w:t xml:space="preserve"> mismo. </w:t>
      </w:r>
    </w:p>
    <w:p w14:paraId="427964FA" w14:textId="77777777" w:rsidR="00050C02" w:rsidRPr="00A30734" w:rsidRDefault="00050C02" w:rsidP="00050C02">
      <w:pPr>
        <w:spacing w:after="0" w:line="276" w:lineRule="auto"/>
        <w:jc w:val="both"/>
        <w:rPr>
          <w:rFonts w:ascii="Book Antiqua" w:hAnsi="Book Antiqua"/>
          <w:sz w:val="24"/>
          <w:szCs w:val="24"/>
          <w:lang w:val="es-ES"/>
        </w:rPr>
      </w:pPr>
    </w:p>
    <w:p w14:paraId="48D54ECF" w14:textId="126B463D" w:rsidR="00044471" w:rsidRPr="00A30734" w:rsidRDefault="00050C02" w:rsidP="00050C02">
      <w:pPr>
        <w:spacing w:after="0" w:line="276" w:lineRule="auto"/>
        <w:jc w:val="both"/>
        <w:rPr>
          <w:rFonts w:ascii="Book Antiqua" w:hAnsi="Book Antiqua"/>
          <w:sz w:val="24"/>
          <w:szCs w:val="24"/>
          <w:lang w:val="es-ES"/>
        </w:rPr>
      </w:pPr>
      <w:r w:rsidRPr="00A30734">
        <w:rPr>
          <w:rFonts w:ascii="Book Antiqua" w:hAnsi="Book Antiqua"/>
          <w:sz w:val="24"/>
          <w:szCs w:val="24"/>
          <w:lang w:val="es-ES"/>
        </w:rPr>
        <w:t>A continuación, presentaremos un resumen de los argumentos y comentarios esbozados por las diferentes agencias y entidades consulta</w:t>
      </w:r>
      <w:r w:rsidR="005A50E1" w:rsidRPr="00A30734">
        <w:rPr>
          <w:rFonts w:ascii="Book Antiqua" w:hAnsi="Book Antiqua"/>
          <w:sz w:val="24"/>
          <w:szCs w:val="24"/>
          <w:lang w:val="es-ES"/>
        </w:rPr>
        <w:t>da</w:t>
      </w:r>
      <w:r w:rsidRPr="00A30734">
        <w:rPr>
          <w:rFonts w:ascii="Book Antiqua" w:hAnsi="Book Antiqua"/>
          <w:sz w:val="24"/>
          <w:szCs w:val="24"/>
          <w:lang w:val="es-ES"/>
        </w:rPr>
        <w:t xml:space="preserve">s durante el proceso de evaluación de la medida en referencia.  </w:t>
      </w:r>
    </w:p>
    <w:p w14:paraId="296E8187" w14:textId="77777777" w:rsidR="00050C02" w:rsidRPr="00A30734" w:rsidRDefault="00050C02" w:rsidP="00050C02">
      <w:pPr>
        <w:spacing w:after="0" w:line="276" w:lineRule="auto"/>
        <w:jc w:val="both"/>
        <w:rPr>
          <w:rFonts w:ascii="Book Antiqua" w:eastAsia="Times New Roman" w:hAnsi="Book Antiqua" w:cs="Times New Roman"/>
          <w:bCs/>
          <w:sz w:val="24"/>
          <w:szCs w:val="24"/>
          <w:lang w:val="es-ES"/>
        </w:rPr>
      </w:pPr>
    </w:p>
    <w:p w14:paraId="646CC9AB" w14:textId="112FD7E2" w:rsidR="00044471" w:rsidRPr="00A30734" w:rsidRDefault="00661F7E" w:rsidP="000118C8">
      <w:pPr>
        <w:pStyle w:val="NoSpacing"/>
        <w:spacing w:line="276" w:lineRule="auto"/>
        <w:jc w:val="center"/>
        <w:rPr>
          <w:rFonts w:ascii="Book Antiqua" w:hAnsi="Book Antiqua"/>
          <w:b/>
          <w:bCs/>
          <w:lang w:val="es-ES"/>
        </w:rPr>
      </w:pPr>
      <w:r w:rsidRPr="00A30734">
        <w:rPr>
          <w:rFonts w:ascii="Book Antiqua" w:hAnsi="Book Antiqua"/>
          <w:b/>
          <w:bCs/>
          <w:lang w:val="es-ES"/>
        </w:rPr>
        <w:t>CORPORACIÓN DEL FONDO DEL SEGURO DEL ESTADO DE PUERTO RICO</w:t>
      </w:r>
      <w:r w:rsidR="00723BA8" w:rsidRPr="00A30734">
        <w:rPr>
          <w:rFonts w:ascii="Book Antiqua" w:hAnsi="Book Antiqua"/>
          <w:b/>
          <w:bCs/>
          <w:lang w:val="es-ES"/>
        </w:rPr>
        <w:t xml:space="preserve"> </w:t>
      </w:r>
    </w:p>
    <w:p w14:paraId="7B77AD11" w14:textId="77777777" w:rsidR="00044471" w:rsidRPr="00A30734" w:rsidRDefault="00044471" w:rsidP="000118C8">
      <w:pPr>
        <w:pStyle w:val="NoSpacing"/>
        <w:spacing w:line="276" w:lineRule="auto"/>
        <w:jc w:val="both"/>
        <w:rPr>
          <w:rFonts w:ascii="Book Antiqua" w:hAnsi="Book Antiqua"/>
          <w:lang w:val="es-ES"/>
        </w:rPr>
      </w:pPr>
    </w:p>
    <w:p w14:paraId="78BFF9CB" w14:textId="54C4E710" w:rsidR="00044471" w:rsidRPr="00A30734" w:rsidRDefault="00211C12" w:rsidP="000118C8">
      <w:pPr>
        <w:pStyle w:val="NoSpacing"/>
        <w:spacing w:line="276" w:lineRule="auto"/>
        <w:jc w:val="both"/>
        <w:rPr>
          <w:rFonts w:ascii="Book Antiqua" w:eastAsia="Calibri" w:hAnsi="Book Antiqua"/>
          <w:kern w:val="2"/>
          <w:lang w:val="es-ES"/>
          <w14:ligatures w14:val="standardContextual"/>
        </w:rPr>
      </w:pPr>
      <w:r w:rsidRPr="00A30734">
        <w:rPr>
          <w:rFonts w:ascii="Book Antiqua" w:hAnsi="Book Antiqua"/>
          <w:bCs/>
          <w:lang w:val="es-PR"/>
        </w:rPr>
        <w:t xml:space="preserve">Recibimos, de igual forma, la ponencia de </w:t>
      </w:r>
      <w:r w:rsidRPr="00A30734">
        <w:rPr>
          <w:rFonts w:ascii="Book Antiqua" w:eastAsia="Calibri" w:hAnsi="Book Antiqua"/>
          <w:kern w:val="2"/>
          <w:lang w:val="es-PR"/>
          <w14:ligatures w14:val="standardContextual"/>
        </w:rPr>
        <w:t>l</w:t>
      </w:r>
      <w:r w:rsidR="00044471" w:rsidRPr="00A30734">
        <w:rPr>
          <w:rFonts w:ascii="Book Antiqua" w:eastAsia="Calibri" w:hAnsi="Book Antiqua"/>
          <w:kern w:val="2"/>
          <w:lang w:val="es-ES"/>
          <w14:ligatures w14:val="standardContextual"/>
        </w:rPr>
        <w:t xml:space="preserve">a </w:t>
      </w:r>
      <w:r w:rsidR="00661F7E" w:rsidRPr="00A30734">
        <w:rPr>
          <w:rFonts w:ascii="Book Antiqua" w:eastAsia="Calibri" w:hAnsi="Book Antiqua"/>
          <w:b/>
          <w:kern w:val="2"/>
          <w:lang w:val="es-ES"/>
          <w14:ligatures w14:val="standardContextual"/>
        </w:rPr>
        <w:t>Corporación del Fondo del Seguro del Estado de Puerto Rico (CFSE)</w:t>
      </w:r>
      <w:r w:rsidR="00661F7E" w:rsidRPr="00A30734">
        <w:rPr>
          <w:rFonts w:ascii="Book Antiqua" w:eastAsia="Calibri" w:hAnsi="Book Antiqua"/>
          <w:bCs/>
          <w:kern w:val="2"/>
          <w:lang w:val="es-ES"/>
          <w14:ligatures w14:val="standardContextual"/>
        </w:rPr>
        <w:t>,</w:t>
      </w:r>
      <w:r w:rsidR="00044471" w:rsidRPr="00A30734">
        <w:rPr>
          <w:rFonts w:ascii="Book Antiqua" w:eastAsia="Calibri" w:hAnsi="Book Antiqua"/>
          <w:kern w:val="2"/>
          <w:lang w:val="es-ES"/>
          <w14:ligatures w14:val="standardContextual"/>
        </w:rPr>
        <w:t xml:space="preserve"> </w:t>
      </w:r>
      <w:r w:rsidRPr="00A30734">
        <w:rPr>
          <w:rFonts w:ascii="Book Antiqua" w:eastAsia="Calibri" w:hAnsi="Book Antiqua"/>
          <w:kern w:val="2"/>
          <w:lang w:val="es-ES"/>
          <w14:ligatures w14:val="standardContextual"/>
        </w:rPr>
        <w:t xml:space="preserve">la cual </w:t>
      </w:r>
      <w:r w:rsidR="00044471" w:rsidRPr="00A30734">
        <w:rPr>
          <w:rFonts w:ascii="Book Antiqua" w:eastAsia="Calibri" w:hAnsi="Book Antiqua"/>
          <w:kern w:val="2"/>
          <w:lang w:val="es-ES"/>
          <w14:ligatures w14:val="standardContextual"/>
        </w:rPr>
        <w:t xml:space="preserve">presentó su memorial explicativo por conducto de su </w:t>
      </w:r>
      <w:r w:rsidR="00661F7E" w:rsidRPr="00A30734">
        <w:rPr>
          <w:rFonts w:ascii="Book Antiqua" w:eastAsia="Calibri" w:hAnsi="Book Antiqua"/>
          <w:kern w:val="2"/>
          <w:lang w:val="es-ES"/>
          <w14:ligatures w14:val="standardContextual"/>
        </w:rPr>
        <w:t>Administradora</w:t>
      </w:r>
      <w:r w:rsidR="00044471" w:rsidRPr="00A30734">
        <w:rPr>
          <w:rFonts w:ascii="Book Antiqua" w:eastAsia="Calibri" w:hAnsi="Book Antiqua"/>
          <w:kern w:val="2"/>
          <w:lang w:val="es-ES"/>
          <w14:ligatures w14:val="standardContextual"/>
        </w:rPr>
        <w:t xml:space="preserve">, </w:t>
      </w:r>
      <w:r w:rsidR="00661F7E" w:rsidRPr="00A30734">
        <w:rPr>
          <w:rFonts w:ascii="Book Antiqua" w:eastAsia="Calibri" w:hAnsi="Book Antiqua"/>
          <w:kern w:val="2"/>
          <w:lang w:val="es-ES"/>
          <w14:ligatures w14:val="standardContextual"/>
        </w:rPr>
        <w:t>Enid Inalbis Ortiz Rodríguez</w:t>
      </w:r>
      <w:r w:rsidR="00D12C50" w:rsidRPr="00A30734">
        <w:rPr>
          <w:rFonts w:ascii="Book Antiqua" w:eastAsia="Calibri" w:hAnsi="Book Antiqua"/>
          <w:kern w:val="2"/>
          <w:lang w:val="es-ES"/>
          <w14:ligatures w14:val="standardContextual"/>
        </w:rPr>
        <w:t>,</w:t>
      </w:r>
      <w:r w:rsidR="00044471" w:rsidRPr="00A30734">
        <w:rPr>
          <w:rFonts w:ascii="Book Antiqua" w:eastAsia="Calibri" w:hAnsi="Book Antiqua"/>
          <w:kern w:val="2"/>
          <w:lang w:val="es-ES"/>
          <w14:ligatures w14:val="standardContextual"/>
        </w:rPr>
        <w:t xml:space="preserve"> en el cual se expresó a favor de la aprobación de la medida, con recomendaciones dirigidas a fortalecer el marco regulatorio y su implementación. </w:t>
      </w:r>
    </w:p>
    <w:p w14:paraId="16B78137" w14:textId="77777777" w:rsidR="000118C8" w:rsidRPr="00A30734" w:rsidRDefault="000118C8" w:rsidP="000118C8">
      <w:pPr>
        <w:pStyle w:val="NoSpacing"/>
        <w:spacing w:line="276" w:lineRule="auto"/>
        <w:jc w:val="both"/>
        <w:rPr>
          <w:rFonts w:ascii="Book Antiqua" w:eastAsia="Calibri" w:hAnsi="Book Antiqua"/>
          <w:kern w:val="2"/>
          <w:lang w:val="es-ES"/>
          <w14:ligatures w14:val="standardContextual"/>
        </w:rPr>
      </w:pPr>
    </w:p>
    <w:p w14:paraId="1F5B6791" w14:textId="6FA9E862" w:rsidR="004F4531" w:rsidRPr="00A30734" w:rsidRDefault="00507296" w:rsidP="000118C8">
      <w:pPr>
        <w:pStyle w:val="NoSpacing"/>
        <w:spacing w:line="276" w:lineRule="auto"/>
        <w:jc w:val="both"/>
        <w:rPr>
          <w:rFonts w:ascii="Book Antiqua" w:hAnsi="Book Antiqua" w:cs="GreycliffCF-Bold"/>
          <w:bCs/>
          <w:lang w:val="es-PR" w:eastAsia="es-PR"/>
        </w:rPr>
      </w:pPr>
      <w:r w:rsidRPr="00A30734">
        <w:rPr>
          <w:rFonts w:ascii="Book Antiqua" w:hAnsi="Book Antiqua" w:cs="GreycliffCF-Bold"/>
          <w:bCs/>
          <w:lang w:val="es-PR" w:eastAsia="es-PR"/>
        </w:rPr>
        <w:lastRenderedPageBreak/>
        <w:t xml:space="preserve">Destacó, </w:t>
      </w:r>
      <w:r w:rsidR="004F4531" w:rsidRPr="00A30734">
        <w:rPr>
          <w:rFonts w:ascii="Book Antiqua" w:hAnsi="Book Antiqua" w:cs="GreycliffCF-Bold"/>
          <w:bCs/>
          <w:lang w:val="es-PR" w:eastAsia="es-PR"/>
        </w:rPr>
        <w:t xml:space="preserve">que el Hospital Industrial es un instrumento fundamental para el eficaz cumplimiento de </w:t>
      </w:r>
      <w:r w:rsidR="00F10B80" w:rsidRPr="00A30734">
        <w:rPr>
          <w:rFonts w:ascii="Book Antiqua" w:hAnsi="Book Antiqua" w:cs="GreycliffCF-Bold"/>
          <w:bCs/>
          <w:lang w:val="es-PR" w:eastAsia="es-PR"/>
        </w:rPr>
        <w:t>los d</w:t>
      </w:r>
      <w:r w:rsidR="004F4531" w:rsidRPr="00A30734">
        <w:rPr>
          <w:rFonts w:ascii="Book Antiqua" w:hAnsi="Book Antiqua" w:cs="GreycliffCF-Bold"/>
          <w:bCs/>
          <w:lang w:val="es-PR" w:eastAsia="es-PR"/>
        </w:rPr>
        <w:t xml:space="preserve">eberes ministeriales </w:t>
      </w:r>
      <w:r w:rsidR="00F10B80" w:rsidRPr="00A30734">
        <w:rPr>
          <w:rFonts w:ascii="Book Antiqua" w:hAnsi="Book Antiqua" w:cs="GreycliffCF-Bold"/>
          <w:bCs/>
          <w:lang w:val="es-PR" w:eastAsia="es-PR"/>
        </w:rPr>
        <w:t xml:space="preserve">de la Agencia </w:t>
      </w:r>
      <w:r w:rsidR="004F4531" w:rsidRPr="00A30734">
        <w:rPr>
          <w:rFonts w:ascii="Book Antiqua" w:hAnsi="Book Antiqua" w:cs="GreycliffCF-Bold"/>
          <w:bCs/>
          <w:lang w:val="es-PR" w:eastAsia="es-PR"/>
        </w:rPr>
        <w:t>y la política pública del Gobierno de Puerto Rico dirigido a garantizarle a todo trabajador los servicios médicos, de rehabilitación y de compensación económica en virtud de la Ley 45-1935.</w:t>
      </w:r>
    </w:p>
    <w:p w14:paraId="5CA65655" w14:textId="7AA650C6" w:rsidR="004F4531" w:rsidRPr="00A30734" w:rsidRDefault="004F4531" w:rsidP="000118C8">
      <w:pPr>
        <w:pStyle w:val="NoSpacing"/>
        <w:spacing w:line="276" w:lineRule="auto"/>
        <w:jc w:val="both"/>
        <w:rPr>
          <w:rFonts w:ascii="Book Antiqua" w:hAnsi="Book Antiqua" w:cs="GreycliffCF-Bold"/>
          <w:bCs/>
          <w:lang w:val="es-PR" w:eastAsia="es-PR"/>
        </w:rPr>
      </w:pPr>
    </w:p>
    <w:p w14:paraId="42F6F017" w14:textId="6BFFB79B" w:rsidR="004F4531" w:rsidRPr="00A30734" w:rsidRDefault="00F10B80" w:rsidP="000118C8">
      <w:pPr>
        <w:pStyle w:val="NoSpacing"/>
        <w:spacing w:line="276" w:lineRule="auto"/>
        <w:jc w:val="both"/>
        <w:rPr>
          <w:rFonts w:ascii="Book Antiqua" w:hAnsi="Book Antiqua" w:cs="GreycliffCF-Bold"/>
          <w:bCs/>
          <w:lang w:val="es-PR" w:eastAsia="es-PR"/>
        </w:rPr>
      </w:pPr>
      <w:r w:rsidRPr="00A30734">
        <w:rPr>
          <w:rFonts w:ascii="Book Antiqua" w:hAnsi="Book Antiqua" w:cs="GreycliffCF-Bold"/>
          <w:bCs/>
          <w:lang w:val="es-PR" w:eastAsia="es-PR"/>
        </w:rPr>
        <w:t xml:space="preserve">Resaltó, que el Lcdo. Gilberto González Avilés es el Director Ejecutivo </w:t>
      </w:r>
      <w:r w:rsidR="00E8619A" w:rsidRPr="00A30734">
        <w:rPr>
          <w:rFonts w:ascii="Book Antiqua" w:hAnsi="Book Antiqua" w:cs="GreycliffCF-Bold"/>
          <w:bCs/>
          <w:lang w:val="es-PR" w:eastAsia="es-PR"/>
        </w:rPr>
        <w:t>del Hospital Industrial y comparte sus responsabilidades con el Dr. Darwin Marrero, Director Médico de la institución. Mencionó, que e</w:t>
      </w:r>
      <w:r w:rsidR="004F4531" w:rsidRPr="00A30734">
        <w:rPr>
          <w:rFonts w:ascii="Book Antiqua" w:hAnsi="Book Antiqua" w:cs="GreycliffCF-Bold"/>
          <w:bCs/>
          <w:lang w:val="es-PR" w:eastAsia="es-PR"/>
        </w:rPr>
        <w:t xml:space="preserve">l Hospital cuenta con la licencia número 35 del Departamento de Salud y su composición se distribuye en 3 pisos, un sótano como infraestructura principal y un área adyacente de 2 pisos.  </w:t>
      </w:r>
      <w:r w:rsidR="00E8619A" w:rsidRPr="00A30734">
        <w:rPr>
          <w:rFonts w:ascii="Book Antiqua" w:hAnsi="Book Antiqua" w:cs="GreycliffCF-Bold"/>
          <w:bCs/>
          <w:lang w:val="es-PR" w:eastAsia="es-PR"/>
        </w:rPr>
        <w:t>Informó, además, que r</w:t>
      </w:r>
      <w:r w:rsidR="004F4531" w:rsidRPr="00A30734">
        <w:rPr>
          <w:rFonts w:ascii="Book Antiqua" w:hAnsi="Book Antiqua" w:cs="GreycliffCF-Bold"/>
          <w:bCs/>
          <w:lang w:val="es-PR" w:eastAsia="es-PR"/>
        </w:rPr>
        <w:t xml:space="preserve">ecibe referidos o traslados de pacientes de 8 centros regionales de salud y 3 dispensarios de la Corporación, como también de otras entidades de salud públicas y privadas. </w:t>
      </w:r>
    </w:p>
    <w:p w14:paraId="166571EF" w14:textId="77777777" w:rsidR="004F4531" w:rsidRPr="00A30734" w:rsidRDefault="004F4531" w:rsidP="000118C8">
      <w:pPr>
        <w:pStyle w:val="NoSpacing"/>
        <w:spacing w:line="276" w:lineRule="auto"/>
        <w:jc w:val="both"/>
        <w:rPr>
          <w:rFonts w:ascii="Book Antiqua" w:hAnsi="Book Antiqua" w:cs="GreycliffCF-Bold"/>
          <w:bCs/>
          <w:lang w:val="es-PR" w:eastAsia="es-PR"/>
        </w:rPr>
      </w:pPr>
    </w:p>
    <w:p w14:paraId="4CD08D8E" w14:textId="09641944" w:rsidR="004F4531" w:rsidRPr="00A30734" w:rsidRDefault="00E8619A" w:rsidP="000118C8">
      <w:pPr>
        <w:pStyle w:val="NoSpacing"/>
        <w:spacing w:line="276" w:lineRule="auto"/>
        <w:jc w:val="both"/>
        <w:rPr>
          <w:rFonts w:ascii="Book Antiqua" w:hAnsi="Book Antiqua"/>
          <w:lang w:val="es-PR"/>
        </w:rPr>
      </w:pPr>
      <w:r w:rsidRPr="00A30734">
        <w:rPr>
          <w:rFonts w:ascii="Book Antiqua" w:hAnsi="Book Antiqua"/>
          <w:lang w:val="es-PR"/>
        </w:rPr>
        <w:t xml:space="preserve">De otra parte, la CFSE señaló que, </w:t>
      </w:r>
      <w:r w:rsidR="004F4531" w:rsidRPr="00A30734">
        <w:rPr>
          <w:rFonts w:ascii="Book Antiqua" w:hAnsi="Book Antiqua"/>
          <w:lang w:val="es-PR"/>
        </w:rPr>
        <w:t xml:space="preserve">inicialmente el Hospital Industrial contaba con una licencia para 271 camas, </w:t>
      </w:r>
      <w:r w:rsidRPr="00A30734">
        <w:rPr>
          <w:rFonts w:ascii="Book Antiqua" w:hAnsi="Book Antiqua"/>
          <w:lang w:val="es-PR"/>
        </w:rPr>
        <w:t xml:space="preserve">no obstante, </w:t>
      </w:r>
      <w:r w:rsidR="004F4531" w:rsidRPr="00A30734">
        <w:rPr>
          <w:rFonts w:ascii="Book Antiqua" w:hAnsi="Book Antiqua"/>
          <w:lang w:val="es-PR"/>
        </w:rPr>
        <w:t>entre 2014 y 2019 se llevó a cabo un proceso de remodelación de sus facilidades físicas</w:t>
      </w:r>
      <w:r w:rsidRPr="00A30734">
        <w:rPr>
          <w:rFonts w:ascii="Book Antiqua" w:hAnsi="Book Antiqua"/>
          <w:lang w:val="es-PR"/>
        </w:rPr>
        <w:t xml:space="preserve"> debido </w:t>
      </w:r>
      <w:r w:rsidR="004F4531" w:rsidRPr="00A30734">
        <w:rPr>
          <w:rFonts w:ascii="Book Antiqua" w:hAnsi="Book Antiqua"/>
          <w:lang w:val="es-PR"/>
        </w:rPr>
        <w:t xml:space="preserve">a nuevas regulaciones en torno a la distribución de espacios hospitalarios, así como al fortalecimiento de la privacidad y confidencialidad de los pacientes. </w:t>
      </w:r>
      <w:r w:rsidRPr="00A30734">
        <w:rPr>
          <w:rFonts w:ascii="Book Antiqua" w:hAnsi="Book Antiqua"/>
          <w:lang w:val="es-PR"/>
        </w:rPr>
        <w:t>Indicó, que por tal motivo, s</w:t>
      </w:r>
      <w:r w:rsidR="004F4531" w:rsidRPr="00A30734">
        <w:rPr>
          <w:rFonts w:ascii="Book Antiqua" w:hAnsi="Book Antiqua"/>
          <w:lang w:val="es-PR"/>
        </w:rPr>
        <w:t xml:space="preserve">e eliminaron las habitaciones múltiples de 4 a 6 camas con baño compartido, y se sustituyeron por habitaciones dobles, 17 camas de cuidado intensivo (12 de quemados y 5 de cuidado general), 5 habitaciones de aislamiento y una habitación privada para pacientes bariátricos. </w:t>
      </w:r>
      <w:r w:rsidRPr="00A30734">
        <w:rPr>
          <w:rFonts w:ascii="Book Antiqua" w:hAnsi="Book Antiqua"/>
          <w:lang w:val="es-PR"/>
        </w:rPr>
        <w:t>Añadió, que</w:t>
      </w:r>
      <w:r w:rsidR="004F4531" w:rsidRPr="00A30734">
        <w:rPr>
          <w:rFonts w:ascii="Book Antiqua" w:hAnsi="Book Antiqua"/>
          <w:lang w:val="es-PR"/>
        </w:rPr>
        <w:t xml:space="preserve"> se redistribuyeron espacios disponibles para ofrecer servicios complementarios conforme a los nuevos estándares de construcción establecidos por los </w:t>
      </w:r>
      <w:r w:rsidR="004F4531" w:rsidRPr="00A30734">
        <w:rPr>
          <w:rFonts w:ascii="Book Antiqua" w:hAnsi="Book Antiqua"/>
          <w:i/>
          <w:iCs/>
          <w:lang w:val="es-PR"/>
        </w:rPr>
        <w:t>FGI Guidelines for Design and Construction of Hospitals.</w:t>
      </w:r>
    </w:p>
    <w:p w14:paraId="018B1F40" w14:textId="77777777" w:rsidR="00E8619A" w:rsidRPr="00A30734" w:rsidRDefault="00E8619A" w:rsidP="000118C8">
      <w:pPr>
        <w:pStyle w:val="NoSpacing"/>
        <w:spacing w:line="276" w:lineRule="auto"/>
        <w:jc w:val="both"/>
        <w:rPr>
          <w:rFonts w:ascii="Book Antiqua" w:hAnsi="Book Antiqua"/>
          <w:lang w:val="es-PR"/>
        </w:rPr>
      </w:pPr>
    </w:p>
    <w:p w14:paraId="77D34F1C" w14:textId="65EC7E16" w:rsidR="004F4531" w:rsidRPr="00A30734" w:rsidRDefault="00E8619A" w:rsidP="000118C8">
      <w:pPr>
        <w:pStyle w:val="NoSpacing"/>
        <w:spacing w:line="276" w:lineRule="auto"/>
        <w:jc w:val="both"/>
        <w:rPr>
          <w:rFonts w:ascii="Book Antiqua" w:hAnsi="Book Antiqua"/>
          <w:lang w:val="es-PR"/>
        </w:rPr>
      </w:pPr>
      <w:r w:rsidRPr="00A30734">
        <w:rPr>
          <w:rFonts w:ascii="Book Antiqua" w:hAnsi="Book Antiqua"/>
          <w:lang w:val="es-PR"/>
        </w:rPr>
        <w:t>Acentuó, que el Hospital Industrial, a</w:t>
      </w:r>
      <w:r w:rsidR="004F4531" w:rsidRPr="00A30734">
        <w:rPr>
          <w:rFonts w:ascii="Book Antiqua" w:hAnsi="Book Antiqua"/>
          <w:lang w:val="es-PR"/>
        </w:rPr>
        <w:t>l presente, cuenta con 91 camas, distribuidas de la siguiente manera:</w:t>
      </w:r>
    </w:p>
    <w:p w14:paraId="6DECB9B8" w14:textId="77777777" w:rsidR="000118C8" w:rsidRPr="00A30734" w:rsidRDefault="000118C8" w:rsidP="000118C8">
      <w:pPr>
        <w:pStyle w:val="NoSpacing"/>
        <w:spacing w:line="276" w:lineRule="auto"/>
        <w:jc w:val="both"/>
        <w:rPr>
          <w:rFonts w:ascii="Book Antiqua" w:hAnsi="Book Antiqua"/>
          <w:lang w:val="es-PR"/>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3240"/>
        <w:gridCol w:w="2851"/>
        <w:gridCol w:w="2284"/>
      </w:tblGrid>
      <w:tr w:rsidR="004F4531" w:rsidRPr="00A30734" w14:paraId="37BC02BE" w14:textId="77777777" w:rsidTr="000118C8">
        <w:trPr>
          <w:cantSplit/>
          <w:trHeight w:val="800"/>
          <w:tblHeader/>
          <w:jc w:val="center"/>
        </w:trPr>
        <w:tc>
          <w:tcPr>
            <w:tcW w:w="985" w:type="dxa"/>
            <w:shd w:val="clear" w:color="auto" w:fill="auto"/>
          </w:tcPr>
          <w:p w14:paraId="625149E4" w14:textId="77777777" w:rsidR="004F4531" w:rsidRPr="00A30734" w:rsidRDefault="004F4531" w:rsidP="00B666E4">
            <w:pPr>
              <w:jc w:val="both"/>
              <w:rPr>
                <w:rFonts w:ascii="Book Antiqua" w:hAnsi="Book Antiqua"/>
                <w:b/>
                <w:sz w:val="24"/>
                <w:szCs w:val="24"/>
              </w:rPr>
            </w:pPr>
            <w:r w:rsidRPr="00A30734">
              <w:rPr>
                <w:rFonts w:ascii="Book Antiqua" w:hAnsi="Book Antiqua"/>
                <w:b/>
                <w:sz w:val="24"/>
                <w:szCs w:val="24"/>
              </w:rPr>
              <w:t>Piso</w:t>
            </w:r>
          </w:p>
        </w:tc>
        <w:tc>
          <w:tcPr>
            <w:tcW w:w="3240" w:type="dxa"/>
            <w:shd w:val="clear" w:color="auto" w:fill="auto"/>
          </w:tcPr>
          <w:p w14:paraId="638C9009" w14:textId="77777777" w:rsidR="004F4531" w:rsidRPr="00A30734" w:rsidRDefault="004F4531" w:rsidP="00B666E4">
            <w:pPr>
              <w:jc w:val="both"/>
              <w:rPr>
                <w:rFonts w:ascii="Book Antiqua" w:hAnsi="Book Antiqua"/>
                <w:b/>
                <w:sz w:val="24"/>
                <w:szCs w:val="24"/>
              </w:rPr>
            </w:pPr>
            <w:r w:rsidRPr="00A30734">
              <w:rPr>
                <w:rFonts w:ascii="Book Antiqua" w:hAnsi="Book Antiqua"/>
                <w:b/>
                <w:sz w:val="24"/>
                <w:szCs w:val="24"/>
              </w:rPr>
              <w:t>Unidad</w:t>
            </w:r>
          </w:p>
        </w:tc>
        <w:tc>
          <w:tcPr>
            <w:tcW w:w="2851" w:type="dxa"/>
            <w:shd w:val="clear" w:color="auto" w:fill="auto"/>
          </w:tcPr>
          <w:p w14:paraId="227E8BCD" w14:textId="77777777" w:rsidR="004F4531" w:rsidRPr="00A30734" w:rsidRDefault="004F4531" w:rsidP="00B666E4">
            <w:pPr>
              <w:jc w:val="both"/>
              <w:rPr>
                <w:rFonts w:ascii="Book Antiqua" w:hAnsi="Book Antiqua"/>
                <w:b/>
                <w:sz w:val="24"/>
                <w:szCs w:val="24"/>
              </w:rPr>
            </w:pPr>
            <w:r w:rsidRPr="00A30734">
              <w:rPr>
                <w:rFonts w:ascii="Book Antiqua" w:hAnsi="Book Antiqua"/>
                <w:b/>
                <w:sz w:val="24"/>
                <w:szCs w:val="24"/>
              </w:rPr>
              <w:t>Cantidad de</w:t>
            </w:r>
          </w:p>
          <w:p w14:paraId="6BC60BD7" w14:textId="77777777" w:rsidR="004F4531" w:rsidRPr="00A30734" w:rsidRDefault="004F4531" w:rsidP="00B666E4">
            <w:pPr>
              <w:jc w:val="both"/>
              <w:rPr>
                <w:rFonts w:ascii="Book Antiqua" w:hAnsi="Book Antiqua"/>
                <w:b/>
                <w:sz w:val="24"/>
                <w:szCs w:val="24"/>
              </w:rPr>
            </w:pPr>
            <w:r w:rsidRPr="00A30734">
              <w:rPr>
                <w:rFonts w:ascii="Book Antiqua" w:hAnsi="Book Antiqua"/>
                <w:b/>
                <w:sz w:val="24"/>
                <w:szCs w:val="24"/>
              </w:rPr>
              <w:t>Habitaciones</w:t>
            </w:r>
          </w:p>
        </w:tc>
        <w:tc>
          <w:tcPr>
            <w:tcW w:w="2284" w:type="dxa"/>
            <w:shd w:val="clear" w:color="auto" w:fill="auto"/>
          </w:tcPr>
          <w:p w14:paraId="27C1252D" w14:textId="77777777" w:rsidR="004F4531" w:rsidRPr="00A30734" w:rsidRDefault="004F4531" w:rsidP="00B666E4">
            <w:pPr>
              <w:jc w:val="both"/>
              <w:rPr>
                <w:rFonts w:ascii="Book Antiqua" w:hAnsi="Book Antiqua"/>
                <w:b/>
                <w:sz w:val="24"/>
                <w:szCs w:val="24"/>
              </w:rPr>
            </w:pPr>
            <w:r w:rsidRPr="00A30734">
              <w:rPr>
                <w:rFonts w:ascii="Book Antiqua" w:hAnsi="Book Antiqua"/>
                <w:b/>
                <w:sz w:val="24"/>
                <w:szCs w:val="24"/>
              </w:rPr>
              <w:t>Cantidad de Camas Necesarias</w:t>
            </w:r>
          </w:p>
        </w:tc>
      </w:tr>
      <w:tr w:rsidR="004F4531" w:rsidRPr="00A30734" w14:paraId="03EEA6F6" w14:textId="77777777" w:rsidTr="000118C8">
        <w:trPr>
          <w:cantSplit/>
          <w:jc w:val="center"/>
        </w:trPr>
        <w:tc>
          <w:tcPr>
            <w:tcW w:w="985" w:type="dxa"/>
            <w:shd w:val="clear" w:color="auto" w:fill="auto"/>
          </w:tcPr>
          <w:p w14:paraId="42C2133B"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3</w:t>
            </w:r>
          </w:p>
        </w:tc>
        <w:tc>
          <w:tcPr>
            <w:tcW w:w="3240" w:type="dxa"/>
            <w:shd w:val="clear" w:color="auto" w:fill="auto"/>
          </w:tcPr>
          <w:p w14:paraId="2A68A0F7"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Cirugía Norte</w:t>
            </w:r>
          </w:p>
        </w:tc>
        <w:tc>
          <w:tcPr>
            <w:tcW w:w="2851" w:type="dxa"/>
            <w:shd w:val="clear" w:color="auto" w:fill="auto"/>
          </w:tcPr>
          <w:p w14:paraId="0AF3F81A"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16 General (dobles)</w:t>
            </w:r>
          </w:p>
          <w:p w14:paraId="4C81C527"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2 Aislamiento</w:t>
            </w:r>
          </w:p>
        </w:tc>
        <w:tc>
          <w:tcPr>
            <w:tcW w:w="2284" w:type="dxa"/>
            <w:shd w:val="clear" w:color="auto" w:fill="auto"/>
          </w:tcPr>
          <w:p w14:paraId="29753C7D"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32</w:t>
            </w:r>
          </w:p>
          <w:p w14:paraId="119E60A7"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2</w:t>
            </w:r>
          </w:p>
        </w:tc>
      </w:tr>
      <w:tr w:rsidR="004F4531" w:rsidRPr="00A30734" w14:paraId="79B46904" w14:textId="77777777" w:rsidTr="000118C8">
        <w:trPr>
          <w:cantSplit/>
          <w:jc w:val="center"/>
        </w:trPr>
        <w:tc>
          <w:tcPr>
            <w:tcW w:w="985" w:type="dxa"/>
            <w:shd w:val="clear" w:color="auto" w:fill="auto"/>
          </w:tcPr>
          <w:p w14:paraId="7587D8FF"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lastRenderedPageBreak/>
              <w:t>3</w:t>
            </w:r>
          </w:p>
        </w:tc>
        <w:tc>
          <w:tcPr>
            <w:tcW w:w="3240" w:type="dxa"/>
            <w:shd w:val="clear" w:color="auto" w:fill="auto"/>
          </w:tcPr>
          <w:p w14:paraId="779CA03A"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Cirugía Sur</w:t>
            </w:r>
          </w:p>
        </w:tc>
        <w:tc>
          <w:tcPr>
            <w:tcW w:w="2851" w:type="dxa"/>
            <w:shd w:val="clear" w:color="auto" w:fill="auto"/>
          </w:tcPr>
          <w:p w14:paraId="4EBBB8FF"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14 General (dobles)</w:t>
            </w:r>
          </w:p>
          <w:p w14:paraId="12B4E615"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2 Aislamiento</w:t>
            </w:r>
          </w:p>
          <w:p w14:paraId="40EB6621"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1 Bariátrico</w:t>
            </w:r>
          </w:p>
        </w:tc>
        <w:tc>
          <w:tcPr>
            <w:tcW w:w="2284" w:type="dxa"/>
            <w:shd w:val="clear" w:color="auto" w:fill="auto"/>
          </w:tcPr>
          <w:p w14:paraId="21B9EA2A"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28</w:t>
            </w:r>
          </w:p>
          <w:p w14:paraId="74590F7E"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2</w:t>
            </w:r>
          </w:p>
          <w:p w14:paraId="17B4447F"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1</w:t>
            </w:r>
          </w:p>
        </w:tc>
      </w:tr>
      <w:tr w:rsidR="004F4531" w:rsidRPr="00A30734" w14:paraId="688635FD" w14:textId="77777777" w:rsidTr="000118C8">
        <w:trPr>
          <w:cantSplit/>
          <w:jc w:val="center"/>
        </w:trPr>
        <w:tc>
          <w:tcPr>
            <w:tcW w:w="985" w:type="dxa"/>
            <w:shd w:val="clear" w:color="auto" w:fill="auto"/>
          </w:tcPr>
          <w:p w14:paraId="192DB717"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2</w:t>
            </w:r>
          </w:p>
        </w:tc>
        <w:tc>
          <w:tcPr>
            <w:tcW w:w="3240" w:type="dxa"/>
            <w:shd w:val="clear" w:color="auto" w:fill="auto"/>
          </w:tcPr>
          <w:p w14:paraId="09D5B1EB"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Intensivo Multidisciplinario</w:t>
            </w:r>
          </w:p>
        </w:tc>
        <w:tc>
          <w:tcPr>
            <w:tcW w:w="2851" w:type="dxa"/>
            <w:shd w:val="clear" w:color="auto" w:fill="auto"/>
          </w:tcPr>
          <w:p w14:paraId="66173F90" w14:textId="682E971E" w:rsidR="004F4531" w:rsidRPr="00A30734" w:rsidRDefault="004F4531" w:rsidP="000118C8">
            <w:pPr>
              <w:rPr>
                <w:rFonts w:ascii="Book Antiqua" w:hAnsi="Book Antiqua"/>
                <w:sz w:val="24"/>
                <w:szCs w:val="24"/>
              </w:rPr>
            </w:pPr>
            <w:r w:rsidRPr="00A30734">
              <w:rPr>
                <w:rFonts w:ascii="Book Antiqua" w:hAnsi="Book Antiqua"/>
                <w:sz w:val="24"/>
                <w:szCs w:val="24"/>
              </w:rPr>
              <w:t>5</w:t>
            </w:r>
            <w:r w:rsidR="000118C8" w:rsidRPr="00A30734">
              <w:rPr>
                <w:rFonts w:ascii="Book Antiqua" w:hAnsi="Book Antiqua"/>
                <w:sz w:val="24"/>
                <w:szCs w:val="24"/>
              </w:rPr>
              <w:t xml:space="preserve"> </w:t>
            </w:r>
            <w:r w:rsidRPr="00A30734">
              <w:rPr>
                <w:rFonts w:ascii="Book Antiqua" w:hAnsi="Book Antiqua"/>
                <w:sz w:val="24"/>
                <w:szCs w:val="24"/>
              </w:rPr>
              <w:t>Cuidado Intensivo</w:t>
            </w:r>
          </w:p>
        </w:tc>
        <w:tc>
          <w:tcPr>
            <w:tcW w:w="2284" w:type="dxa"/>
            <w:shd w:val="clear" w:color="auto" w:fill="auto"/>
          </w:tcPr>
          <w:p w14:paraId="24EE642F"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5</w:t>
            </w:r>
          </w:p>
        </w:tc>
      </w:tr>
      <w:tr w:rsidR="004F4531" w:rsidRPr="00A30734" w14:paraId="216F2012" w14:textId="77777777" w:rsidTr="000118C8">
        <w:trPr>
          <w:cantSplit/>
          <w:jc w:val="center"/>
        </w:trPr>
        <w:tc>
          <w:tcPr>
            <w:tcW w:w="985" w:type="dxa"/>
            <w:shd w:val="clear" w:color="auto" w:fill="auto"/>
          </w:tcPr>
          <w:p w14:paraId="7FD21FB8"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2</w:t>
            </w:r>
          </w:p>
        </w:tc>
        <w:tc>
          <w:tcPr>
            <w:tcW w:w="3240" w:type="dxa"/>
            <w:shd w:val="clear" w:color="auto" w:fill="auto"/>
          </w:tcPr>
          <w:p w14:paraId="3B17DCDD"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Intensivo de Quemados</w:t>
            </w:r>
          </w:p>
        </w:tc>
        <w:tc>
          <w:tcPr>
            <w:tcW w:w="2851" w:type="dxa"/>
            <w:shd w:val="clear" w:color="auto" w:fill="auto"/>
          </w:tcPr>
          <w:p w14:paraId="1D80F06A" w14:textId="6333162D" w:rsidR="004F4531" w:rsidRPr="00A30734" w:rsidRDefault="004F4531" w:rsidP="000118C8">
            <w:pPr>
              <w:rPr>
                <w:rFonts w:ascii="Book Antiqua" w:hAnsi="Book Antiqua"/>
                <w:sz w:val="24"/>
                <w:szCs w:val="24"/>
              </w:rPr>
            </w:pPr>
            <w:r w:rsidRPr="00A30734">
              <w:rPr>
                <w:rFonts w:ascii="Book Antiqua" w:hAnsi="Book Antiqua"/>
                <w:sz w:val="24"/>
                <w:szCs w:val="24"/>
              </w:rPr>
              <w:t>12</w:t>
            </w:r>
            <w:r w:rsidR="000118C8" w:rsidRPr="00A30734">
              <w:rPr>
                <w:rFonts w:ascii="Book Antiqua" w:hAnsi="Book Antiqua"/>
                <w:sz w:val="24"/>
                <w:szCs w:val="24"/>
              </w:rPr>
              <w:t xml:space="preserve"> </w:t>
            </w:r>
            <w:r w:rsidRPr="00A30734">
              <w:rPr>
                <w:rFonts w:ascii="Book Antiqua" w:hAnsi="Book Antiqua"/>
                <w:sz w:val="24"/>
                <w:szCs w:val="24"/>
              </w:rPr>
              <w:t>Cuidado Intensivo</w:t>
            </w:r>
          </w:p>
        </w:tc>
        <w:tc>
          <w:tcPr>
            <w:tcW w:w="2284" w:type="dxa"/>
            <w:shd w:val="clear" w:color="auto" w:fill="auto"/>
          </w:tcPr>
          <w:p w14:paraId="7693DC16"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12</w:t>
            </w:r>
          </w:p>
        </w:tc>
      </w:tr>
      <w:tr w:rsidR="004F4531" w:rsidRPr="00A30734" w14:paraId="16C4766D" w14:textId="77777777" w:rsidTr="000118C8">
        <w:trPr>
          <w:cantSplit/>
          <w:jc w:val="center"/>
        </w:trPr>
        <w:tc>
          <w:tcPr>
            <w:tcW w:w="985" w:type="dxa"/>
            <w:shd w:val="clear" w:color="auto" w:fill="auto"/>
          </w:tcPr>
          <w:p w14:paraId="3F2E118E"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2</w:t>
            </w:r>
          </w:p>
        </w:tc>
        <w:tc>
          <w:tcPr>
            <w:tcW w:w="3240" w:type="dxa"/>
            <w:shd w:val="clear" w:color="auto" w:fill="auto"/>
          </w:tcPr>
          <w:p w14:paraId="65644535"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Trauma al Cordón Espinal</w:t>
            </w:r>
          </w:p>
        </w:tc>
        <w:tc>
          <w:tcPr>
            <w:tcW w:w="2851" w:type="dxa"/>
            <w:shd w:val="clear" w:color="auto" w:fill="auto"/>
          </w:tcPr>
          <w:p w14:paraId="52BFED2D"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4 General (dobles)</w:t>
            </w:r>
          </w:p>
          <w:p w14:paraId="27FAB8E8"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1 Aislamiento</w:t>
            </w:r>
          </w:p>
        </w:tc>
        <w:tc>
          <w:tcPr>
            <w:tcW w:w="2284" w:type="dxa"/>
            <w:shd w:val="clear" w:color="auto" w:fill="auto"/>
          </w:tcPr>
          <w:p w14:paraId="589462CA"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8</w:t>
            </w:r>
          </w:p>
          <w:p w14:paraId="4F9EB64D"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1</w:t>
            </w:r>
          </w:p>
        </w:tc>
      </w:tr>
      <w:tr w:rsidR="004F4531" w:rsidRPr="00A30734" w14:paraId="4F4528CA" w14:textId="77777777" w:rsidTr="000118C8">
        <w:trPr>
          <w:cantSplit/>
          <w:jc w:val="center"/>
        </w:trPr>
        <w:tc>
          <w:tcPr>
            <w:tcW w:w="985" w:type="dxa"/>
            <w:shd w:val="clear" w:color="auto" w:fill="auto"/>
          </w:tcPr>
          <w:p w14:paraId="09FFEDE5" w14:textId="77777777" w:rsidR="004F4531" w:rsidRPr="00A30734" w:rsidRDefault="004F4531" w:rsidP="00B666E4">
            <w:pPr>
              <w:jc w:val="both"/>
              <w:rPr>
                <w:rFonts w:ascii="Book Antiqua" w:hAnsi="Book Antiqua"/>
                <w:sz w:val="24"/>
                <w:szCs w:val="24"/>
              </w:rPr>
            </w:pPr>
          </w:p>
        </w:tc>
        <w:tc>
          <w:tcPr>
            <w:tcW w:w="3240" w:type="dxa"/>
            <w:shd w:val="clear" w:color="auto" w:fill="auto"/>
          </w:tcPr>
          <w:p w14:paraId="3A5629CE" w14:textId="77777777" w:rsidR="004F4531" w:rsidRPr="00A30734" w:rsidRDefault="004F4531" w:rsidP="00B666E4">
            <w:pPr>
              <w:jc w:val="both"/>
              <w:rPr>
                <w:rFonts w:ascii="Book Antiqua" w:hAnsi="Book Antiqua"/>
                <w:sz w:val="24"/>
                <w:szCs w:val="24"/>
              </w:rPr>
            </w:pPr>
            <w:r w:rsidRPr="00A30734">
              <w:rPr>
                <w:rFonts w:ascii="Book Antiqua" w:hAnsi="Book Antiqua"/>
                <w:sz w:val="24"/>
                <w:szCs w:val="24"/>
              </w:rPr>
              <w:t>TOTAL</w:t>
            </w:r>
          </w:p>
        </w:tc>
        <w:tc>
          <w:tcPr>
            <w:tcW w:w="2851" w:type="dxa"/>
            <w:shd w:val="clear" w:color="auto" w:fill="auto"/>
          </w:tcPr>
          <w:p w14:paraId="168EA5D8" w14:textId="77777777" w:rsidR="004F4531" w:rsidRPr="00A30734" w:rsidRDefault="004F4531" w:rsidP="00B666E4">
            <w:pPr>
              <w:jc w:val="both"/>
              <w:rPr>
                <w:rFonts w:ascii="Book Antiqua" w:hAnsi="Book Antiqua"/>
                <w:sz w:val="24"/>
                <w:szCs w:val="24"/>
              </w:rPr>
            </w:pPr>
          </w:p>
        </w:tc>
        <w:tc>
          <w:tcPr>
            <w:tcW w:w="2284" w:type="dxa"/>
            <w:shd w:val="clear" w:color="auto" w:fill="auto"/>
          </w:tcPr>
          <w:p w14:paraId="797D196B" w14:textId="77777777" w:rsidR="004F4531" w:rsidRPr="00A30734" w:rsidRDefault="004F4531" w:rsidP="00B666E4">
            <w:pPr>
              <w:jc w:val="center"/>
              <w:rPr>
                <w:rFonts w:ascii="Book Antiqua" w:hAnsi="Book Antiqua"/>
                <w:sz w:val="24"/>
                <w:szCs w:val="24"/>
              </w:rPr>
            </w:pPr>
            <w:r w:rsidRPr="00A30734">
              <w:rPr>
                <w:rFonts w:ascii="Book Antiqua" w:hAnsi="Book Antiqua"/>
                <w:sz w:val="24"/>
                <w:szCs w:val="24"/>
              </w:rPr>
              <w:t>91</w:t>
            </w:r>
          </w:p>
        </w:tc>
      </w:tr>
    </w:tbl>
    <w:p w14:paraId="12F90A89" w14:textId="77777777" w:rsidR="004F4531" w:rsidRPr="00A30734" w:rsidRDefault="004F4531" w:rsidP="004F4531">
      <w:pPr>
        <w:spacing w:after="0"/>
        <w:jc w:val="both"/>
        <w:rPr>
          <w:rFonts w:ascii="Book Antiqua" w:hAnsi="Book Antiqua" w:cs="GreycliffCF-Bold"/>
          <w:bCs/>
          <w:lang w:val="es-PR" w:eastAsia="es-PR"/>
        </w:rPr>
      </w:pPr>
    </w:p>
    <w:p w14:paraId="3F4314F2" w14:textId="0DA5DCAD" w:rsidR="00CD342D" w:rsidRPr="00A30734" w:rsidRDefault="00E8619A" w:rsidP="00243C47">
      <w:pPr>
        <w:pStyle w:val="NoSpacing"/>
        <w:spacing w:line="276" w:lineRule="auto"/>
        <w:jc w:val="both"/>
        <w:rPr>
          <w:rFonts w:ascii="Book Antiqua" w:hAnsi="Book Antiqua"/>
          <w:lang w:val="es-PR"/>
        </w:rPr>
      </w:pPr>
      <w:r w:rsidRPr="00A30734">
        <w:rPr>
          <w:rFonts w:ascii="Book Antiqua" w:hAnsi="Book Antiqua"/>
          <w:lang w:val="es-PR"/>
        </w:rPr>
        <w:t xml:space="preserve">Enfatizó, que </w:t>
      </w:r>
      <w:r w:rsidR="00CD342D" w:rsidRPr="00A30734">
        <w:rPr>
          <w:rFonts w:ascii="Book Antiqua" w:hAnsi="Book Antiqua"/>
          <w:lang w:val="es-PR"/>
        </w:rPr>
        <w:t>ante los cambios en la operación de los servicios de salud al enfrentar la epidemia del Covid-19 (2020-2022) y la transformación de la práctica médica, enfocada a servicios ambulatorios, el censo del Hospital Industrial ha bajado a un 33% de su capacidad actual.</w:t>
      </w:r>
    </w:p>
    <w:p w14:paraId="0B87583E" w14:textId="77777777" w:rsidR="00CD342D" w:rsidRPr="00A30734" w:rsidRDefault="00CD342D" w:rsidP="00243C47">
      <w:pPr>
        <w:pStyle w:val="NoSpacing"/>
        <w:spacing w:line="276" w:lineRule="auto"/>
        <w:jc w:val="both"/>
        <w:rPr>
          <w:rFonts w:ascii="Book Antiqua" w:hAnsi="Book Antiqua"/>
          <w:lang w:val="es-PR"/>
        </w:rPr>
      </w:pPr>
    </w:p>
    <w:p w14:paraId="6250EB35" w14:textId="000C5C4F" w:rsidR="00CD342D" w:rsidRPr="00A30734" w:rsidRDefault="00E8619A" w:rsidP="00243C47">
      <w:pPr>
        <w:pStyle w:val="NoSpacing"/>
        <w:spacing w:line="276" w:lineRule="auto"/>
        <w:jc w:val="both"/>
        <w:rPr>
          <w:rFonts w:ascii="Book Antiqua" w:hAnsi="Book Antiqua"/>
          <w:lang w:val="es-PR"/>
        </w:rPr>
      </w:pPr>
      <w:r w:rsidRPr="00A30734">
        <w:rPr>
          <w:rFonts w:ascii="Book Antiqua" w:eastAsia="Times New Roman" w:hAnsi="Book Antiqua" w:cs="Arial"/>
          <w:lang w:val="es-PR" w:eastAsia="es-PR"/>
        </w:rPr>
        <w:t>En cuanto a l</w:t>
      </w:r>
      <w:r w:rsidR="00CD342D" w:rsidRPr="00A30734">
        <w:rPr>
          <w:rFonts w:ascii="Book Antiqua" w:eastAsia="Times New Roman" w:hAnsi="Book Antiqua" w:cs="Arial"/>
          <w:lang w:val="es-PR" w:eastAsia="es-PR"/>
        </w:rPr>
        <w:t xml:space="preserve">a operación actual del Hospital Industrial </w:t>
      </w:r>
      <w:r w:rsidRPr="00A30734">
        <w:rPr>
          <w:rFonts w:ascii="Book Antiqua" w:eastAsia="Times New Roman" w:hAnsi="Book Antiqua" w:cs="Arial"/>
          <w:lang w:val="es-PR" w:eastAsia="es-PR"/>
        </w:rPr>
        <w:t xml:space="preserve">informó, que </w:t>
      </w:r>
      <w:r w:rsidR="00CD342D" w:rsidRPr="00A30734">
        <w:rPr>
          <w:rFonts w:ascii="Book Antiqua" w:eastAsia="Times New Roman" w:hAnsi="Book Antiqua" w:cs="Arial"/>
          <w:lang w:val="es-PR" w:eastAsia="es-PR"/>
        </w:rPr>
        <w:t xml:space="preserve">se divide en los siguientes </w:t>
      </w:r>
      <w:r w:rsidR="00CD342D" w:rsidRPr="00A30734">
        <w:rPr>
          <w:rFonts w:ascii="Book Antiqua" w:hAnsi="Book Antiqua"/>
          <w:lang w:val="es-PR"/>
        </w:rPr>
        <w:t>departamentos, y sus respectivos servicios clínicos:</w:t>
      </w:r>
    </w:p>
    <w:p w14:paraId="555C424B" w14:textId="77777777" w:rsidR="00CD342D" w:rsidRPr="00A30734" w:rsidRDefault="00CD342D" w:rsidP="00243C47">
      <w:pPr>
        <w:pStyle w:val="NoSpacing"/>
        <w:numPr>
          <w:ilvl w:val="0"/>
          <w:numId w:val="19"/>
        </w:numPr>
        <w:spacing w:line="276" w:lineRule="auto"/>
        <w:jc w:val="both"/>
        <w:rPr>
          <w:rFonts w:ascii="Book Antiqua" w:hAnsi="Book Antiqua"/>
          <w:szCs w:val="24"/>
        </w:rPr>
      </w:pPr>
      <w:r w:rsidRPr="00A30734">
        <w:rPr>
          <w:rFonts w:ascii="Book Antiqua" w:hAnsi="Book Antiqua"/>
          <w:szCs w:val="24"/>
        </w:rPr>
        <w:t>Departamento de Medicina</w:t>
      </w:r>
    </w:p>
    <w:p w14:paraId="4F68229E" w14:textId="77777777" w:rsidR="00CD342D" w:rsidRPr="00A30734" w:rsidRDefault="00CD342D" w:rsidP="00243C47">
      <w:pPr>
        <w:pStyle w:val="NoSpacing"/>
        <w:numPr>
          <w:ilvl w:val="0"/>
          <w:numId w:val="19"/>
        </w:numPr>
        <w:spacing w:line="276" w:lineRule="auto"/>
        <w:jc w:val="both"/>
        <w:rPr>
          <w:rFonts w:ascii="Book Antiqua" w:hAnsi="Book Antiqua"/>
          <w:szCs w:val="24"/>
        </w:rPr>
      </w:pPr>
      <w:r w:rsidRPr="00A30734">
        <w:rPr>
          <w:rFonts w:ascii="Book Antiqua" w:hAnsi="Book Antiqua"/>
          <w:szCs w:val="24"/>
        </w:rPr>
        <w:t>Departamento de Cirugía</w:t>
      </w:r>
    </w:p>
    <w:p w14:paraId="6904EC66" w14:textId="77777777" w:rsidR="00CD342D" w:rsidRPr="00A30734" w:rsidRDefault="00CD342D" w:rsidP="00243C47">
      <w:pPr>
        <w:pStyle w:val="NoSpacing"/>
        <w:numPr>
          <w:ilvl w:val="1"/>
          <w:numId w:val="19"/>
        </w:numPr>
        <w:spacing w:line="276" w:lineRule="auto"/>
        <w:jc w:val="both"/>
        <w:rPr>
          <w:rFonts w:ascii="Book Antiqua" w:hAnsi="Book Antiqua"/>
          <w:szCs w:val="24"/>
        </w:rPr>
      </w:pPr>
      <w:r w:rsidRPr="00A30734">
        <w:rPr>
          <w:rFonts w:ascii="Book Antiqua" w:hAnsi="Book Antiqua"/>
          <w:szCs w:val="24"/>
        </w:rPr>
        <w:t>Unidad de Quemados</w:t>
      </w:r>
    </w:p>
    <w:p w14:paraId="7CEDFF8F" w14:textId="77777777" w:rsidR="00CD342D" w:rsidRPr="00A30734" w:rsidRDefault="00CD342D" w:rsidP="00243C47">
      <w:pPr>
        <w:pStyle w:val="NoSpacing"/>
        <w:numPr>
          <w:ilvl w:val="0"/>
          <w:numId w:val="19"/>
        </w:numPr>
        <w:spacing w:line="276" w:lineRule="auto"/>
        <w:jc w:val="both"/>
        <w:rPr>
          <w:rFonts w:ascii="Book Antiqua" w:hAnsi="Book Antiqua"/>
          <w:szCs w:val="24"/>
          <w:lang w:val="es-PR"/>
        </w:rPr>
      </w:pPr>
      <w:r w:rsidRPr="00A30734">
        <w:rPr>
          <w:rFonts w:ascii="Book Antiqua" w:hAnsi="Book Antiqua"/>
          <w:szCs w:val="24"/>
          <w:lang w:val="es-PR"/>
        </w:rPr>
        <w:t>Departamento de Medicina Física y Rehabilitación</w:t>
      </w:r>
    </w:p>
    <w:p w14:paraId="5172107A" w14:textId="77777777" w:rsidR="00CD342D" w:rsidRPr="00A30734" w:rsidRDefault="00CD342D" w:rsidP="00243C47">
      <w:pPr>
        <w:pStyle w:val="NoSpacing"/>
        <w:numPr>
          <w:ilvl w:val="1"/>
          <w:numId w:val="19"/>
        </w:numPr>
        <w:spacing w:line="276" w:lineRule="auto"/>
        <w:jc w:val="both"/>
        <w:rPr>
          <w:rFonts w:ascii="Book Antiqua" w:hAnsi="Book Antiqua"/>
          <w:szCs w:val="24"/>
        </w:rPr>
      </w:pPr>
      <w:r w:rsidRPr="00A30734">
        <w:rPr>
          <w:rFonts w:ascii="Book Antiqua" w:hAnsi="Book Antiqua"/>
          <w:szCs w:val="24"/>
        </w:rPr>
        <w:t>Clínica de Espalda Aguda</w:t>
      </w:r>
    </w:p>
    <w:p w14:paraId="1FEEF828" w14:textId="77777777" w:rsidR="00CD342D" w:rsidRPr="00A30734" w:rsidRDefault="00CD342D" w:rsidP="00243C47">
      <w:pPr>
        <w:pStyle w:val="NoSpacing"/>
        <w:numPr>
          <w:ilvl w:val="1"/>
          <w:numId w:val="19"/>
        </w:numPr>
        <w:spacing w:line="276" w:lineRule="auto"/>
        <w:jc w:val="both"/>
        <w:rPr>
          <w:rFonts w:ascii="Book Antiqua" w:hAnsi="Book Antiqua"/>
          <w:szCs w:val="24"/>
          <w:lang w:val="es-PR"/>
        </w:rPr>
      </w:pPr>
      <w:r w:rsidRPr="00A30734">
        <w:rPr>
          <w:rFonts w:ascii="Book Antiqua" w:hAnsi="Book Antiqua"/>
          <w:szCs w:val="24"/>
          <w:lang w:val="es-PR"/>
        </w:rPr>
        <w:t>Unidad de Trauma al Cordón Espinal</w:t>
      </w:r>
    </w:p>
    <w:p w14:paraId="2DB2D639" w14:textId="77777777" w:rsidR="00CD342D" w:rsidRPr="00A30734" w:rsidRDefault="00CD342D" w:rsidP="00243C47">
      <w:pPr>
        <w:pStyle w:val="NoSpacing"/>
        <w:numPr>
          <w:ilvl w:val="0"/>
          <w:numId w:val="19"/>
        </w:numPr>
        <w:spacing w:line="276" w:lineRule="auto"/>
        <w:jc w:val="both"/>
        <w:rPr>
          <w:rFonts w:ascii="Book Antiqua" w:hAnsi="Book Antiqua"/>
          <w:szCs w:val="24"/>
          <w:lang w:val="es-PR"/>
        </w:rPr>
      </w:pPr>
      <w:r w:rsidRPr="00A30734">
        <w:rPr>
          <w:rFonts w:ascii="Book Antiqua" w:hAnsi="Book Antiqua"/>
          <w:szCs w:val="24"/>
          <w:lang w:val="es-PR"/>
        </w:rPr>
        <w:t>Clínicas Externas</w:t>
      </w:r>
    </w:p>
    <w:p w14:paraId="40D10B52" w14:textId="77777777" w:rsidR="00CD342D" w:rsidRPr="00A30734" w:rsidRDefault="00CD342D" w:rsidP="00243C47">
      <w:pPr>
        <w:pStyle w:val="NoSpacing"/>
        <w:numPr>
          <w:ilvl w:val="0"/>
          <w:numId w:val="19"/>
        </w:numPr>
        <w:spacing w:line="276" w:lineRule="auto"/>
        <w:jc w:val="both"/>
        <w:rPr>
          <w:rFonts w:ascii="Book Antiqua" w:hAnsi="Book Antiqua"/>
          <w:szCs w:val="24"/>
          <w:lang w:val="es-PR"/>
        </w:rPr>
      </w:pPr>
      <w:r w:rsidRPr="00A30734">
        <w:rPr>
          <w:rFonts w:ascii="Book Antiqua" w:hAnsi="Book Antiqua"/>
          <w:szCs w:val="24"/>
          <w:lang w:val="es-PR"/>
        </w:rPr>
        <w:t>Unidad de Cuidado Inmediato (Sala de Emergencias)</w:t>
      </w:r>
    </w:p>
    <w:p w14:paraId="2EAC0EA0" w14:textId="77777777" w:rsidR="00CD342D" w:rsidRPr="00A30734" w:rsidRDefault="00CD342D" w:rsidP="00243C47">
      <w:pPr>
        <w:pStyle w:val="NoSpacing"/>
        <w:spacing w:line="276" w:lineRule="auto"/>
        <w:jc w:val="both"/>
        <w:rPr>
          <w:rFonts w:ascii="Book Antiqua" w:hAnsi="Book Antiqua"/>
          <w:szCs w:val="24"/>
          <w:lang w:val="es-PR"/>
        </w:rPr>
      </w:pPr>
    </w:p>
    <w:p w14:paraId="19B9CEB1" w14:textId="6FA7DFA5" w:rsidR="00CD342D" w:rsidRPr="00A30734" w:rsidRDefault="00E8619A" w:rsidP="00243C47">
      <w:pPr>
        <w:pStyle w:val="NoSpacing"/>
        <w:spacing w:line="276" w:lineRule="auto"/>
        <w:jc w:val="both"/>
        <w:rPr>
          <w:rFonts w:ascii="Book Antiqua" w:hAnsi="Book Antiqua"/>
          <w:lang w:val="es-PR"/>
        </w:rPr>
      </w:pPr>
      <w:r w:rsidRPr="00A30734">
        <w:rPr>
          <w:rFonts w:ascii="Book Antiqua" w:hAnsi="Book Antiqua"/>
          <w:lang w:val="es-PR"/>
        </w:rPr>
        <w:t>Por su parte, detalló que l</w:t>
      </w:r>
      <w:r w:rsidR="00CD342D" w:rsidRPr="00A30734">
        <w:rPr>
          <w:rFonts w:ascii="Book Antiqua" w:hAnsi="Book Antiqua"/>
          <w:lang w:val="es-PR"/>
        </w:rPr>
        <w:t>a</w:t>
      </w:r>
      <w:r w:rsidRPr="00A30734">
        <w:rPr>
          <w:rFonts w:ascii="Book Antiqua" w:hAnsi="Book Antiqua"/>
          <w:lang w:val="es-PR"/>
        </w:rPr>
        <w:t>s</w:t>
      </w:r>
      <w:r w:rsidR="00CD342D" w:rsidRPr="00A30734">
        <w:rPr>
          <w:rFonts w:ascii="Book Antiqua" w:hAnsi="Book Antiqua"/>
          <w:lang w:val="es-PR"/>
        </w:rPr>
        <w:t xml:space="preserve"> unidades de hospitalización son:</w:t>
      </w:r>
    </w:p>
    <w:p w14:paraId="083B297B" w14:textId="77777777" w:rsidR="00CD342D" w:rsidRPr="00A30734" w:rsidRDefault="00CD342D" w:rsidP="00243C47">
      <w:pPr>
        <w:pStyle w:val="NoSpacing"/>
        <w:numPr>
          <w:ilvl w:val="0"/>
          <w:numId w:val="20"/>
        </w:numPr>
        <w:spacing w:line="276" w:lineRule="auto"/>
        <w:jc w:val="both"/>
        <w:rPr>
          <w:rFonts w:ascii="Book Antiqua" w:hAnsi="Book Antiqua"/>
          <w:szCs w:val="24"/>
        </w:rPr>
      </w:pPr>
      <w:r w:rsidRPr="00A30734">
        <w:rPr>
          <w:rFonts w:ascii="Book Antiqua" w:hAnsi="Book Antiqua"/>
          <w:szCs w:val="24"/>
        </w:rPr>
        <w:t>Cirugía Norte</w:t>
      </w:r>
    </w:p>
    <w:p w14:paraId="60B30A9B" w14:textId="77777777" w:rsidR="00CD342D" w:rsidRPr="00A30734" w:rsidRDefault="00CD342D" w:rsidP="00243C47">
      <w:pPr>
        <w:pStyle w:val="NoSpacing"/>
        <w:numPr>
          <w:ilvl w:val="0"/>
          <w:numId w:val="20"/>
        </w:numPr>
        <w:spacing w:line="276" w:lineRule="auto"/>
        <w:jc w:val="both"/>
        <w:rPr>
          <w:rFonts w:ascii="Book Antiqua" w:hAnsi="Book Antiqua"/>
          <w:szCs w:val="24"/>
        </w:rPr>
      </w:pPr>
      <w:r w:rsidRPr="00A30734">
        <w:rPr>
          <w:rFonts w:ascii="Book Antiqua" w:hAnsi="Book Antiqua"/>
          <w:szCs w:val="24"/>
        </w:rPr>
        <w:t>Cirugía Sur</w:t>
      </w:r>
    </w:p>
    <w:p w14:paraId="4FAABB9E" w14:textId="77777777" w:rsidR="00CD342D" w:rsidRPr="00A30734" w:rsidRDefault="00CD342D" w:rsidP="00243C47">
      <w:pPr>
        <w:pStyle w:val="NoSpacing"/>
        <w:numPr>
          <w:ilvl w:val="0"/>
          <w:numId w:val="20"/>
        </w:numPr>
        <w:spacing w:line="276" w:lineRule="auto"/>
        <w:jc w:val="both"/>
        <w:rPr>
          <w:rFonts w:ascii="Book Antiqua" w:hAnsi="Book Antiqua"/>
          <w:szCs w:val="24"/>
        </w:rPr>
      </w:pPr>
      <w:r w:rsidRPr="00A30734">
        <w:rPr>
          <w:rFonts w:ascii="Book Antiqua" w:hAnsi="Book Antiqua"/>
          <w:szCs w:val="24"/>
        </w:rPr>
        <w:t>Intensivo Multidisciplinario</w:t>
      </w:r>
    </w:p>
    <w:p w14:paraId="63EC7809" w14:textId="77777777" w:rsidR="00CD342D" w:rsidRPr="00A30734" w:rsidRDefault="00CD342D" w:rsidP="00243C47">
      <w:pPr>
        <w:pStyle w:val="NoSpacing"/>
        <w:numPr>
          <w:ilvl w:val="0"/>
          <w:numId w:val="20"/>
        </w:numPr>
        <w:spacing w:line="276" w:lineRule="auto"/>
        <w:jc w:val="both"/>
        <w:rPr>
          <w:rFonts w:ascii="Book Antiqua" w:hAnsi="Book Antiqua"/>
          <w:szCs w:val="24"/>
        </w:rPr>
      </w:pPr>
      <w:r w:rsidRPr="00A30734">
        <w:rPr>
          <w:rFonts w:ascii="Book Antiqua" w:hAnsi="Book Antiqua"/>
          <w:szCs w:val="24"/>
        </w:rPr>
        <w:t>Intensivo de Quemados</w:t>
      </w:r>
    </w:p>
    <w:p w14:paraId="01C5D0BB" w14:textId="77777777" w:rsidR="00CD342D" w:rsidRPr="00A30734" w:rsidRDefault="00CD342D" w:rsidP="00243C47">
      <w:pPr>
        <w:pStyle w:val="NoSpacing"/>
        <w:numPr>
          <w:ilvl w:val="0"/>
          <w:numId w:val="20"/>
        </w:numPr>
        <w:spacing w:line="276" w:lineRule="auto"/>
        <w:jc w:val="both"/>
        <w:rPr>
          <w:rFonts w:ascii="Book Antiqua" w:hAnsi="Book Antiqua"/>
          <w:szCs w:val="24"/>
        </w:rPr>
      </w:pPr>
      <w:r w:rsidRPr="00A30734">
        <w:rPr>
          <w:rFonts w:ascii="Book Antiqua" w:hAnsi="Book Antiqua"/>
          <w:szCs w:val="24"/>
        </w:rPr>
        <w:lastRenderedPageBreak/>
        <w:t>Trauma al Cordón Espinal</w:t>
      </w:r>
    </w:p>
    <w:p w14:paraId="41C4C3F2" w14:textId="77777777" w:rsidR="00CD342D" w:rsidRPr="00A30734" w:rsidRDefault="00CD342D" w:rsidP="00243C47">
      <w:pPr>
        <w:pStyle w:val="NoSpacing"/>
        <w:spacing w:line="276" w:lineRule="auto"/>
        <w:jc w:val="both"/>
        <w:rPr>
          <w:rFonts w:ascii="Book Antiqua" w:hAnsi="Book Antiqua"/>
          <w:szCs w:val="24"/>
        </w:rPr>
      </w:pPr>
    </w:p>
    <w:p w14:paraId="317F7DD5" w14:textId="6302EED5" w:rsidR="00CD342D" w:rsidRPr="00A30734" w:rsidRDefault="00E8619A" w:rsidP="00243C47">
      <w:pPr>
        <w:pStyle w:val="NoSpacing"/>
        <w:spacing w:line="276" w:lineRule="auto"/>
        <w:jc w:val="both"/>
        <w:rPr>
          <w:rFonts w:ascii="Book Antiqua" w:eastAsia="Times New Roman" w:hAnsi="Book Antiqua" w:cs="Arial"/>
          <w:color w:val="272727"/>
          <w:lang w:val="es-PR" w:eastAsia="es-PR"/>
        </w:rPr>
      </w:pPr>
      <w:r w:rsidRPr="00A30734">
        <w:rPr>
          <w:rFonts w:ascii="Book Antiqua" w:eastAsia="Times New Roman" w:hAnsi="Book Antiqua" w:cs="Arial"/>
          <w:lang w:val="es-PR" w:eastAsia="es-PR"/>
        </w:rPr>
        <w:t xml:space="preserve">Un dato relevante informado por la CFSE fue que </w:t>
      </w:r>
      <w:r w:rsidR="00CD342D" w:rsidRPr="00A30734">
        <w:rPr>
          <w:rFonts w:ascii="Book Antiqua" w:eastAsia="Times New Roman" w:hAnsi="Book Antiqua" w:cs="Arial"/>
          <w:lang w:val="es-PR" w:eastAsia="es-PR"/>
        </w:rPr>
        <w:t>la</w:t>
      </w:r>
      <w:r w:rsidR="00CD342D" w:rsidRPr="00A30734">
        <w:rPr>
          <w:rFonts w:ascii="Book Antiqua" w:eastAsia="Times New Roman" w:hAnsi="Book Antiqua" w:cs="Arial"/>
          <w:color w:val="272727"/>
          <w:lang w:val="es-PR" w:eastAsia="es-PR"/>
        </w:rPr>
        <w:t xml:space="preserve"> Unidad de Quemados del Hospital Industrial ha sido reconocida a nivel nacional e internacional por la excelencia del servicio que brinda, así como por el profesionalismo y dedicación de su personal médico. A</w:t>
      </w:r>
      <w:r w:rsidRPr="00A30734">
        <w:rPr>
          <w:rFonts w:ascii="Book Antiqua" w:eastAsia="Times New Roman" w:hAnsi="Book Antiqua" w:cs="Arial"/>
          <w:color w:val="272727"/>
          <w:lang w:val="es-PR" w:eastAsia="es-PR"/>
        </w:rPr>
        <w:t>gregó</w:t>
      </w:r>
      <w:r w:rsidR="00CD342D" w:rsidRPr="00A30734">
        <w:rPr>
          <w:rFonts w:ascii="Book Antiqua" w:eastAsia="Times New Roman" w:hAnsi="Book Antiqua" w:cs="Arial"/>
          <w:color w:val="272727"/>
          <w:lang w:val="es-PR" w:eastAsia="es-PR"/>
        </w:rPr>
        <w:t xml:space="preserve">, </w:t>
      </w:r>
      <w:r w:rsidRPr="00A30734">
        <w:rPr>
          <w:rFonts w:ascii="Book Antiqua" w:eastAsia="Times New Roman" w:hAnsi="Book Antiqua" w:cs="Arial"/>
          <w:color w:val="272727"/>
          <w:lang w:val="es-PR" w:eastAsia="es-PR"/>
        </w:rPr>
        <w:t xml:space="preserve">que </w:t>
      </w:r>
      <w:r w:rsidR="00CD342D" w:rsidRPr="00A30734">
        <w:rPr>
          <w:rFonts w:ascii="Book Antiqua" w:eastAsia="Times New Roman" w:hAnsi="Book Antiqua" w:cs="Arial"/>
          <w:color w:val="272727"/>
          <w:lang w:val="es-PR" w:eastAsia="es-PR"/>
        </w:rPr>
        <w:t xml:space="preserve">posee el equipo médico y tecnológico más avanzado para el tratamiento adecuado del paciente. </w:t>
      </w:r>
      <w:r w:rsidRPr="00A30734">
        <w:rPr>
          <w:rFonts w:ascii="Book Antiqua" w:eastAsia="Times New Roman" w:hAnsi="Book Antiqua" w:cs="Arial"/>
          <w:color w:val="272727"/>
          <w:lang w:val="es-PR" w:eastAsia="es-PR"/>
        </w:rPr>
        <w:t>Referente a s</w:t>
      </w:r>
      <w:r w:rsidR="00CD342D" w:rsidRPr="00A30734">
        <w:rPr>
          <w:rFonts w:ascii="Book Antiqua" w:eastAsia="Times New Roman" w:hAnsi="Book Antiqua" w:cs="Arial"/>
          <w:color w:val="272727"/>
          <w:lang w:val="es-PR" w:eastAsia="es-PR"/>
        </w:rPr>
        <w:t>u misión</w:t>
      </w:r>
      <w:r w:rsidRPr="00A30734">
        <w:rPr>
          <w:rFonts w:ascii="Book Antiqua" w:eastAsia="Times New Roman" w:hAnsi="Book Antiqua" w:cs="Arial"/>
          <w:color w:val="272727"/>
          <w:lang w:val="es-PR" w:eastAsia="es-PR"/>
        </w:rPr>
        <w:t>, sostuvo que</w:t>
      </w:r>
      <w:r w:rsidR="00CD342D" w:rsidRPr="00A30734">
        <w:rPr>
          <w:rFonts w:ascii="Book Antiqua" w:eastAsia="Times New Roman" w:hAnsi="Book Antiqua" w:cs="Arial"/>
          <w:color w:val="272727"/>
          <w:lang w:val="es-PR" w:eastAsia="es-PR"/>
        </w:rPr>
        <w:t xml:space="preserve"> es ofrecer a los lesionados, cuidado de calidad mediante la aplicación de tratamientos rehabilitadores por parte del equipo multidisciplinario para su pronta rehabilitación e integración a su rol funcional y fisiológico, con un mínimo de residual incapacitante.</w:t>
      </w:r>
    </w:p>
    <w:p w14:paraId="030B132C" w14:textId="77777777" w:rsidR="00CD342D" w:rsidRPr="00A30734" w:rsidRDefault="00CD342D" w:rsidP="00243C47">
      <w:pPr>
        <w:pStyle w:val="NoSpacing"/>
        <w:spacing w:line="276" w:lineRule="auto"/>
        <w:jc w:val="both"/>
        <w:rPr>
          <w:rFonts w:ascii="Book Antiqua" w:eastAsia="Times New Roman" w:hAnsi="Book Antiqua" w:cs="Arial"/>
          <w:color w:val="272727"/>
          <w:lang w:val="es-PR" w:eastAsia="es-PR"/>
        </w:rPr>
      </w:pPr>
    </w:p>
    <w:p w14:paraId="5AEB3AB3" w14:textId="24D7AFA3" w:rsidR="00CD342D" w:rsidRPr="00A30734" w:rsidRDefault="00DC1B81" w:rsidP="00243C47">
      <w:pPr>
        <w:pStyle w:val="NoSpacing"/>
        <w:spacing w:line="276" w:lineRule="auto"/>
        <w:jc w:val="both"/>
        <w:rPr>
          <w:rFonts w:ascii="Book Antiqua" w:eastAsia="Times New Roman" w:hAnsi="Book Antiqua" w:cs="Arial"/>
          <w:color w:val="272727"/>
          <w:lang w:val="es-PR" w:eastAsia="es-PR"/>
        </w:rPr>
      </w:pPr>
      <w:r w:rsidRPr="00A30734">
        <w:rPr>
          <w:rFonts w:ascii="Book Antiqua" w:eastAsia="Times New Roman" w:hAnsi="Book Antiqua" w:cs="Arial"/>
          <w:color w:val="272727"/>
          <w:lang w:val="es-PR" w:eastAsia="es-PR"/>
        </w:rPr>
        <w:t>Concerniente</w:t>
      </w:r>
      <w:r w:rsidR="00E8619A" w:rsidRPr="00A30734">
        <w:rPr>
          <w:rFonts w:ascii="Book Antiqua" w:eastAsia="Times New Roman" w:hAnsi="Book Antiqua" w:cs="Arial"/>
          <w:color w:val="272727"/>
          <w:lang w:val="es-PR" w:eastAsia="es-PR"/>
        </w:rPr>
        <w:t xml:space="preserve"> a l</w:t>
      </w:r>
      <w:r w:rsidR="00CD342D" w:rsidRPr="00A30734">
        <w:rPr>
          <w:rFonts w:ascii="Book Antiqua" w:eastAsia="Times New Roman" w:hAnsi="Book Antiqua" w:cs="Arial"/>
          <w:color w:val="272727"/>
          <w:lang w:val="es-PR" w:eastAsia="es-PR"/>
        </w:rPr>
        <w:t>as facilidades para las intervenciones quirúrgicas con las que cuenta el Hospital Industrial</w:t>
      </w:r>
      <w:r w:rsidR="00E8619A" w:rsidRPr="00A30734">
        <w:rPr>
          <w:rFonts w:ascii="Book Antiqua" w:eastAsia="Times New Roman" w:hAnsi="Book Antiqua" w:cs="Arial"/>
          <w:color w:val="272727"/>
          <w:lang w:val="es-PR" w:eastAsia="es-PR"/>
        </w:rPr>
        <w:t>, reveló que</w:t>
      </w:r>
      <w:r w:rsidR="00CD342D" w:rsidRPr="00A30734">
        <w:rPr>
          <w:rFonts w:ascii="Book Antiqua" w:eastAsia="Times New Roman" w:hAnsi="Book Antiqua" w:cs="Arial"/>
          <w:color w:val="272727"/>
          <w:lang w:val="es-PR" w:eastAsia="es-PR"/>
        </w:rPr>
        <w:t xml:space="preserve"> consisten en 5 Salas de Operaciones y 1 Sala de Bloqueos, que se utilizan para realizar diversidad de procedimientos en pacientes hospitalizados y ambulatorios. Entre estos destac</w:t>
      </w:r>
      <w:r w:rsidR="00E8619A" w:rsidRPr="00A30734">
        <w:rPr>
          <w:rFonts w:ascii="Book Antiqua" w:eastAsia="Times New Roman" w:hAnsi="Book Antiqua" w:cs="Arial"/>
          <w:color w:val="272727"/>
          <w:lang w:val="es-PR" w:eastAsia="es-PR"/>
        </w:rPr>
        <w:t>ó</w:t>
      </w:r>
      <w:r w:rsidR="00CD342D" w:rsidRPr="00A30734">
        <w:rPr>
          <w:rFonts w:ascii="Book Antiqua" w:eastAsia="Times New Roman" w:hAnsi="Book Antiqua" w:cs="Arial"/>
          <w:color w:val="272727"/>
          <w:lang w:val="es-PR" w:eastAsia="es-PR"/>
        </w:rPr>
        <w:t xml:space="preserve"> los de ortopedia general</w:t>
      </w:r>
      <w:r w:rsidR="00E8619A" w:rsidRPr="00A30734">
        <w:rPr>
          <w:rFonts w:ascii="Book Antiqua" w:eastAsia="Times New Roman" w:hAnsi="Book Antiqua" w:cs="Arial"/>
          <w:color w:val="272727"/>
          <w:lang w:val="es-PR" w:eastAsia="es-PR"/>
        </w:rPr>
        <w:t>,</w:t>
      </w:r>
      <w:r w:rsidR="00CD342D" w:rsidRPr="00A30734">
        <w:rPr>
          <w:rFonts w:ascii="Book Antiqua" w:eastAsia="Times New Roman" w:hAnsi="Book Antiqua" w:cs="Arial"/>
          <w:color w:val="272727"/>
          <w:lang w:val="es-PR" w:eastAsia="es-PR"/>
        </w:rPr>
        <w:t xml:space="preserve"> cirugía de manos, quemaduras, neurocirugía, cirugía de hombro, pie, tobillo y rodilla. </w:t>
      </w:r>
    </w:p>
    <w:p w14:paraId="0D37DC52" w14:textId="77777777" w:rsidR="00CD342D" w:rsidRPr="00A30734" w:rsidRDefault="00CD342D" w:rsidP="00243C47">
      <w:pPr>
        <w:pStyle w:val="NoSpacing"/>
        <w:spacing w:line="276" w:lineRule="auto"/>
        <w:jc w:val="both"/>
        <w:rPr>
          <w:rFonts w:ascii="Book Antiqua" w:eastAsia="Times New Roman" w:hAnsi="Book Antiqua" w:cs="Arial"/>
          <w:color w:val="272727"/>
          <w:lang w:val="es-PR" w:eastAsia="es-PR"/>
        </w:rPr>
      </w:pPr>
    </w:p>
    <w:p w14:paraId="330BE080" w14:textId="77CE4FE2" w:rsidR="00CD342D" w:rsidRPr="00A30734" w:rsidRDefault="00DC1B81" w:rsidP="00243C47">
      <w:pPr>
        <w:pStyle w:val="NoSpacing"/>
        <w:spacing w:line="276" w:lineRule="auto"/>
        <w:jc w:val="both"/>
        <w:rPr>
          <w:rFonts w:ascii="Book Antiqua" w:eastAsia="Times New Roman" w:hAnsi="Book Antiqua" w:cs="Arial"/>
          <w:color w:val="272727"/>
          <w:lang w:val="es-PR" w:eastAsia="es-PR"/>
        </w:rPr>
      </w:pPr>
      <w:r w:rsidRPr="00A30734">
        <w:rPr>
          <w:rFonts w:ascii="Book Antiqua" w:eastAsia="Times New Roman" w:hAnsi="Book Antiqua" w:cs="Arial"/>
          <w:color w:val="272727"/>
          <w:lang w:val="es-PR" w:eastAsia="es-PR"/>
        </w:rPr>
        <w:t xml:space="preserve">De otra parte, </w:t>
      </w:r>
      <w:r w:rsidR="005337B0" w:rsidRPr="00A30734">
        <w:rPr>
          <w:rFonts w:ascii="Book Antiqua" w:eastAsia="Times New Roman" w:hAnsi="Book Antiqua" w:cs="Arial"/>
          <w:color w:val="272727"/>
          <w:lang w:val="es-PR" w:eastAsia="es-PR"/>
        </w:rPr>
        <w:t>comunicó que l</w:t>
      </w:r>
      <w:r w:rsidR="00CD342D" w:rsidRPr="00A30734">
        <w:rPr>
          <w:rFonts w:ascii="Book Antiqua" w:eastAsia="Times New Roman" w:hAnsi="Book Antiqua" w:cs="Arial"/>
          <w:color w:val="272727"/>
          <w:lang w:val="es-PR" w:eastAsia="es-PR"/>
        </w:rPr>
        <w:t>a Facultad Médica consta de 16 médicos con puestos regulares, 3 médicos asistentes y 49 especialistas y subespecialistas con contrato de servicios profesionales.</w:t>
      </w:r>
      <w:r w:rsidR="005337B0" w:rsidRPr="00A30734">
        <w:rPr>
          <w:rFonts w:ascii="Book Antiqua" w:eastAsia="Times New Roman" w:hAnsi="Book Antiqua" w:cs="Arial"/>
          <w:color w:val="272727"/>
          <w:lang w:val="es-PR" w:eastAsia="es-PR"/>
        </w:rPr>
        <w:t xml:space="preserve"> Detalló cuales son l</w:t>
      </w:r>
      <w:r w:rsidR="00CD342D" w:rsidRPr="00A30734">
        <w:rPr>
          <w:rFonts w:ascii="Book Antiqua" w:eastAsia="Times New Roman" w:hAnsi="Book Antiqua" w:cs="Arial"/>
          <w:color w:val="272727"/>
          <w:lang w:val="es-PR" w:eastAsia="es-PR"/>
        </w:rPr>
        <w:t xml:space="preserve">as especialidades: Medicina Interna, Psiquiatría, Neurología y Neurocirugía, Infectología, Ortopedia General, Cirugía Plástica, Urología, Fisiatría, Oftalmología, Cirujano ortopeda de pie y tobillo, Cirugía de Mano, Cirugía de Quemados, Cirugía General,  Cirujano Ortopeda hombro y rodilla, Anestesiología, Emergenciología, Neumología Intensivista, Cirugía Periferovascular, Fisiatría con Especialidad en Trauma al Cordón Espinal, Fisiatría con Especialidad en Manejo del Dolor, Ortopedia de Espalda y Columna Vertebral y Radiología.  </w:t>
      </w:r>
    </w:p>
    <w:p w14:paraId="69B05681" w14:textId="77777777" w:rsidR="00CD342D" w:rsidRPr="00A30734" w:rsidRDefault="00CD342D" w:rsidP="00243C47">
      <w:pPr>
        <w:pStyle w:val="NoSpacing"/>
        <w:spacing w:line="276" w:lineRule="auto"/>
        <w:jc w:val="both"/>
        <w:rPr>
          <w:rFonts w:ascii="Book Antiqua" w:eastAsia="Times New Roman" w:hAnsi="Book Antiqua" w:cs="Arial"/>
          <w:lang w:val="es-PR" w:eastAsia="es-PR"/>
        </w:rPr>
      </w:pPr>
    </w:p>
    <w:p w14:paraId="46AC9B6D" w14:textId="56C6700E" w:rsidR="00CD342D" w:rsidRPr="00A30734" w:rsidRDefault="005337B0" w:rsidP="00243C47">
      <w:pPr>
        <w:pStyle w:val="NoSpacing"/>
        <w:spacing w:line="276" w:lineRule="auto"/>
        <w:jc w:val="both"/>
        <w:rPr>
          <w:rFonts w:ascii="Book Antiqua" w:hAnsi="Book Antiqua"/>
          <w:lang w:val="es-PR"/>
        </w:rPr>
      </w:pPr>
      <w:r w:rsidRPr="00A30734">
        <w:rPr>
          <w:rFonts w:ascii="Book Antiqua" w:hAnsi="Book Antiqua"/>
          <w:lang w:val="es-PR"/>
        </w:rPr>
        <w:t>Argumentó la CFSE que, aunque el P. del S. 276 le</w:t>
      </w:r>
      <w:r w:rsidR="00CD342D" w:rsidRPr="00A30734">
        <w:rPr>
          <w:rFonts w:ascii="Book Antiqua" w:hAnsi="Book Antiqua"/>
          <w:lang w:val="es-PR"/>
        </w:rPr>
        <w:t xml:space="preserve"> parece una medida loable, para su ejecución </w:t>
      </w:r>
      <w:r w:rsidRPr="00A30734">
        <w:rPr>
          <w:rFonts w:ascii="Book Antiqua" w:hAnsi="Book Antiqua"/>
          <w:lang w:val="es-PR"/>
        </w:rPr>
        <w:t>sería</w:t>
      </w:r>
      <w:r w:rsidR="00CD342D" w:rsidRPr="00A30734">
        <w:rPr>
          <w:rFonts w:ascii="Book Antiqua" w:hAnsi="Book Antiqua"/>
          <w:lang w:val="es-PR"/>
        </w:rPr>
        <w:t xml:space="preserve"> necesario ponderar no solo el fin de </w:t>
      </w:r>
      <w:r w:rsidRPr="00A30734">
        <w:rPr>
          <w:rFonts w:ascii="Book Antiqua" w:hAnsi="Book Antiqua"/>
          <w:lang w:val="es-PR"/>
        </w:rPr>
        <w:t>del</w:t>
      </w:r>
      <w:r w:rsidR="00CD342D" w:rsidRPr="00A30734">
        <w:rPr>
          <w:rFonts w:ascii="Book Antiqua" w:hAnsi="Book Antiqua"/>
          <w:lang w:val="es-PR"/>
        </w:rPr>
        <w:t xml:space="preserve"> estatuto</w:t>
      </w:r>
      <w:r w:rsidRPr="00A30734">
        <w:rPr>
          <w:rFonts w:ascii="Book Antiqua" w:hAnsi="Book Antiqua"/>
          <w:lang w:val="es-PR"/>
        </w:rPr>
        <w:t xml:space="preserve"> regulador de la Agencia</w:t>
      </w:r>
      <w:r w:rsidR="00CD342D" w:rsidRPr="00A30734">
        <w:rPr>
          <w:rFonts w:ascii="Book Antiqua" w:hAnsi="Book Antiqua"/>
          <w:lang w:val="es-PR"/>
        </w:rPr>
        <w:t>, sino las implicaciones que conlleva alcanzar lo propuesto.</w:t>
      </w:r>
      <w:r w:rsidRPr="00A30734">
        <w:rPr>
          <w:rFonts w:ascii="Book Antiqua" w:hAnsi="Book Antiqua"/>
          <w:lang w:val="es-PR"/>
        </w:rPr>
        <w:t xml:space="preserve"> Consignó, </w:t>
      </w:r>
      <w:r w:rsidR="00CD342D" w:rsidRPr="00A30734">
        <w:rPr>
          <w:rFonts w:ascii="Book Antiqua" w:hAnsi="Book Antiqua"/>
          <w:lang w:val="es-PR"/>
        </w:rPr>
        <w:t xml:space="preserve">que el Hospital Industrial es un componente de la </w:t>
      </w:r>
      <w:r w:rsidR="00FB68A7" w:rsidRPr="00A30734">
        <w:rPr>
          <w:rFonts w:ascii="Book Antiqua" w:hAnsi="Book Antiqua"/>
          <w:lang w:val="es-PR"/>
        </w:rPr>
        <w:t>CFSE</w:t>
      </w:r>
      <w:r w:rsidR="00CD342D" w:rsidRPr="00A30734">
        <w:rPr>
          <w:rFonts w:ascii="Book Antiqua" w:hAnsi="Book Antiqua"/>
          <w:lang w:val="es-PR"/>
        </w:rPr>
        <w:t xml:space="preserve">, cuyo </w:t>
      </w:r>
      <w:r w:rsidR="00CD342D" w:rsidRPr="00A30734">
        <w:rPr>
          <w:rFonts w:ascii="Book Antiqua" w:hAnsi="Book Antiqua" w:cs="Arial"/>
          <w:lang w:val="es-ES"/>
        </w:rPr>
        <w:t xml:space="preserve">sistema compensatorio se nutre de las primas aportadas por los patronos mediante el seguro obrero. </w:t>
      </w:r>
      <w:r w:rsidR="00FB68A7" w:rsidRPr="00A30734">
        <w:rPr>
          <w:rFonts w:ascii="Book Antiqua" w:hAnsi="Book Antiqua" w:cs="Arial"/>
          <w:lang w:val="es-ES"/>
        </w:rPr>
        <w:t>Añadió, que e</w:t>
      </w:r>
      <w:r w:rsidR="00CD342D" w:rsidRPr="00A30734">
        <w:rPr>
          <w:rFonts w:ascii="Book Antiqua" w:hAnsi="Book Antiqua" w:cs="Arial"/>
          <w:lang w:val="es-ES"/>
        </w:rPr>
        <w:t xml:space="preserve">s a través de este sistema de seguro compulsorio y exclusivo que proveemos servicios médico-hospitalarios, compensaciones económicas y otros beneficios a los trabajadores que sufren alguna lesión o enfermedad vinculadas a su trabajo. </w:t>
      </w:r>
    </w:p>
    <w:p w14:paraId="127EFDB4" w14:textId="77777777" w:rsidR="00CD342D" w:rsidRPr="00A30734" w:rsidRDefault="00CD342D" w:rsidP="00243C47">
      <w:pPr>
        <w:pStyle w:val="NoSpacing"/>
        <w:spacing w:line="276" w:lineRule="auto"/>
        <w:jc w:val="both"/>
        <w:rPr>
          <w:rFonts w:ascii="Book Antiqua" w:hAnsi="Book Antiqua"/>
          <w:szCs w:val="24"/>
          <w:lang w:val="es-ES"/>
        </w:rPr>
      </w:pPr>
    </w:p>
    <w:p w14:paraId="3DD36451" w14:textId="1BC39B7A" w:rsidR="00896D70" w:rsidRPr="00A30734" w:rsidRDefault="00FB68A7" w:rsidP="00243C47">
      <w:pPr>
        <w:pStyle w:val="NoSpacing"/>
        <w:spacing w:line="276" w:lineRule="auto"/>
        <w:jc w:val="both"/>
        <w:rPr>
          <w:rFonts w:ascii="Book Antiqua" w:hAnsi="Book Antiqua"/>
          <w:lang w:val="es-PR"/>
        </w:rPr>
      </w:pPr>
      <w:r w:rsidRPr="00A30734">
        <w:rPr>
          <w:rFonts w:ascii="Book Antiqua" w:hAnsi="Book Antiqua"/>
          <w:lang w:val="es-PR"/>
        </w:rPr>
        <w:lastRenderedPageBreak/>
        <w:t>La CFSE es de la</w:t>
      </w:r>
      <w:r w:rsidR="00896D70" w:rsidRPr="00A30734">
        <w:rPr>
          <w:rFonts w:ascii="Book Antiqua" w:hAnsi="Book Antiqua"/>
          <w:lang w:val="es-PR"/>
        </w:rPr>
        <w:t xml:space="preserve"> opinión, que extender los servicios que brinda el Hospital Industrial podría aportar significativamente a la descongestión del Centro Médico y del Hospital de Trauma de Río Piedras</w:t>
      </w:r>
      <w:r w:rsidRPr="00A30734">
        <w:rPr>
          <w:rFonts w:ascii="Book Antiqua" w:hAnsi="Book Antiqua"/>
          <w:lang w:val="es-PR"/>
        </w:rPr>
        <w:t>, s</w:t>
      </w:r>
      <w:r w:rsidR="00896D70" w:rsidRPr="00A30734">
        <w:rPr>
          <w:rFonts w:ascii="Book Antiqua" w:hAnsi="Book Antiqua"/>
          <w:lang w:val="es-PR"/>
        </w:rPr>
        <w:t xml:space="preserve">in embargo, </w:t>
      </w:r>
      <w:r w:rsidRPr="00A30734">
        <w:rPr>
          <w:rFonts w:ascii="Book Antiqua" w:hAnsi="Book Antiqua"/>
          <w:lang w:val="es-PR"/>
        </w:rPr>
        <w:t xml:space="preserve">planteó que </w:t>
      </w:r>
      <w:r w:rsidR="00896D70" w:rsidRPr="00A30734">
        <w:rPr>
          <w:rFonts w:ascii="Book Antiqua" w:hAnsi="Book Antiqua"/>
          <w:lang w:val="es-PR"/>
        </w:rPr>
        <w:t>esta integración debe estar enfocada en fortalecer los servicios especializados que ya distinguen al Hospital Industrial, en particular: la Unidad de Quemados, única en su clase en Puerto Rico, así como, los Servicios de Rehabilitación Física, tanto para pacientes hospitalizados como ambulatorios.</w:t>
      </w:r>
      <w:r w:rsidR="00156629" w:rsidRPr="00A30734">
        <w:rPr>
          <w:rFonts w:ascii="Book Antiqua" w:hAnsi="Book Antiqua"/>
          <w:lang w:val="es-PR"/>
        </w:rPr>
        <w:t xml:space="preserve"> </w:t>
      </w:r>
      <w:r w:rsidR="00896D70" w:rsidRPr="00A30734">
        <w:rPr>
          <w:rFonts w:ascii="Book Antiqua" w:hAnsi="Book Antiqua"/>
          <w:lang w:val="es-PR"/>
        </w:rPr>
        <w:t xml:space="preserve">En cuanto a otros servicios quirúrgicos, </w:t>
      </w:r>
      <w:r w:rsidR="00156629" w:rsidRPr="00A30734">
        <w:rPr>
          <w:rFonts w:ascii="Book Antiqua" w:hAnsi="Book Antiqua"/>
          <w:lang w:val="es-PR"/>
        </w:rPr>
        <w:t xml:space="preserve">puntualizó, que solo </w:t>
      </w:r>
      <w:r w:rsidR="00896D70" w:rsidRPr="00A30734">
        <w:rPr>
          <w:rFonts w:ascii="Book Antiqua" w:hAnsi="Book Antiqua"/>
          <w:lang w:val="es-PR"/>
        </w:rPr>
        <w:t>podría considerarse ampliar la oferta en ortopedia, pero no así en áreas como trauma o cirugía general, para las cuales el Hospital Industrial no cuenta actualmente con los recursos médicos, ni el apoyo clínico requerido.</w:t>
      </w:r>
    </w:p>
    <w:p w14:paraId="3ED39EB9" w14:textId="77777777" w:rsidR="00CD342D" w:rsidRPr="00A30734" w:rsidRDefault="00CD342D" w:rsidP="00243C47">
      <w:pPr>
        <w:pStyle w:val="NoSpacing"/>
        <w:spacing w:line="276" w:lineRule="auto"/>
        <w:jc w:val="both"/>
        <w:rPr>
          <w:rFonts w:ascii="Book Antiqua" w:hAnsi="Book Antiqua"/>
          <w:szCs w:val="24"/>
          <w:lang w:val="es-PR"/>
        </w:rPr>
      </w:pPr>
    </w:p>
    <w:p w14:paraId="2758AC57" w14:textId="3B0C5DCD" w:rsidR="00896D70" w:rsidRPr="00A30734" w:rsidRDefault="00FE48FA" w:rsidP="00243C47">
      <w:pPr>
        <w:pStyle w:val="NoSpacing"/>
        <w:spacing w:line="276" w:lineRule="auto"/>
        <w:jc w:val="both"/>
        <w:rPr>
          <w:rFonts w:ascii="Book Antiqua" w:hAnsi="Book Antiqua"/>
          <w:lang w:val="es-PR"/>
        </w:rPr>
      </w:pPr>
      <w:r w:rsidRPr="00A30734">
        <w:rPr>
          <w:rFonts w:ascii="Book Antiqua" w:hAnsi="Book Antiqua"/>
          <w:lang w:val="es-PR"/>
        </w:rPr>
        <w:t>Señaló, además, que a</w:t>
      </w:r>
      <w:r w:rsidR="00896D70" w:rsidRPr="00A30734">
        <w:rPr>
          <w:rFonts w:ascii="Book Antiqua" w:hAnsi="Book Antiqua"/>
          <w:lang w:val="es-PR"/>
        </w:rPr>
        <w:t xml:space="preserve">unque el Hospital Industrial cuenta con una licencia de operación otorgada por la Secretaría Auxiliar para la Regulación de la Salud Pública (SARSP, antes SARAFS) </w:t>
      </w:r>
      <w:r w:rsidRPr="00A30734">
        <w:rPr>
          <w:rFonts w:ascii="Book Antiqua" w:hAnsi="Book Antiqua"/>
          <w:lang w:val="es-PR"/>
        </w:rPr>
        <w:t>adscrita a</w:t>
      </w:r>
      <w:r w:rsidR="00896D70" w:rsidRPr="00A30734">
        <w:rPr>
          <w:rFonts w:ascii="Book Antiqua" w:hAnsi="Book Antiqua"/>
          <w:lang w:val="es-PR"/>
        </w:rPr>
        <w:t xml:space="preserve">l Departamento de Salud y cumple con los estándares del Reglamento del Secretario de Salud para la Construcción, Operación, Mantenimiento y Licenciamiento de los Hospitales en Puerto Rico (Reglamento 9184), existen requerimientos adicionales esenciales para: </w:t>
      </w:r>
      <w:r w:rsidRPr="00A30734">
        <w:rPr>
          <w:rFonts w:ascii="Book Antiqua" w:hAnsi="Book Antiqua"/>
          <w:lang w:val="es-PR"/>
        </w:rPr>
        <w:t>c</w:t>
      </w:r>
      <w:r w:rsidR="00896D70" w:rsidRPr="00A30734">
        <w:rPr>
          <w:rFonts w:ascii="Book Antiqua" w:hAnsi="Book Antiqua"/>
          <w:lang w:val="es-PR"/>
        </w:rPr>
        <w:t xml:space="preserve">ontratar con aseguradoras de salud y para </w:t>
      </w:r>
      <w:r w:rsidRPr="00A30734">
        <w:rPr>
          <w:rFonts w:ascii="Book Antiqua" w:hAnsi="Book Antiqua"/>
          <w:lang w:val="es-PR"/>
        </w:rPr>
        <w:t>o</w:t>
      </w:r>
      <w:r w:rsidR="00896D70" w:rsidRPr="00A30734">
        <w:rPr>
          <w:rFonts w:ascii="Book Antiqua" w:hAnsi="Book Antiqua"/>
          <w:lang w:val="es-PR"/>
        </w:rPr>
        <w:t xml:space="preserve">frecer servicios a beneficiarios de planes privados, Medicare y Medicaid (Vital). Entre estos requisitos </w:t>
      </w:r>
      <w:r w:rsidRPr="00A30734">
        <w:rPr>
          <w:rFonts w:ascii="Book Antiqua" w:hAnsi="Book Antiqua"/>
          <w:lang w:val="es-PR"/>
        </w:rPr>
        <w:t>destacó</w:t>
      </w:r>
      <w:r w:rsidR="00896D70" w:rsidRPr="00A30734">
        <w:rPr>
          <w:rFonts w:ascii="Book Antiqua" w:hAnsi="Book Antiqua"/>
          <w:lang w:val="es-PR"/>
        </w:rPr>
        <w:t>:</w:t>
      </w:r>
    </w:p>
    <w:p w14:paraId="0FD85868" w14:textId="77777777" w:rsidR="00896D70" w:rsidRPr="00A30734" w:rsidRDefault="00896D70" w:rsidP="00896D70">
      <w:pPr>
        <w:spacing w:after="0"/>
        <w:jc w:val="both"/>
        <w:rPr>
          <w:rFonts w:ascii="Book Antiqua" w:hAnsi="Book Antiqua"/>
          <w:lang w:val="es-PR"/>
        </w:rPr>
      </w:pPr>
    </w:p>
    <w:p w14:paraId="2FDCB4B4" w14:textId="77777777" w:rsidR="00243C47" w:rsidRPr="00A30734" w:rsidRDefault="00896D70" w:rsidP="00243C47">
      <w:pPr>
        <w:pStyle w:val="NoSpacing"/>
        <w:numPr>
          <w:ilvl w:val="0"/>
          <w:numId w:val="21"/>
        </w:numPr>
        <w:spacing w:line="276" w:lineRule="auto"/>
        <w:jc w:val="both"/>
        <w:rPr>
          <w:rFonts w:ascii="Book Antiqua" w:hAnsi="Book Antiqua"/>
          <w:lang w:val="es-PR"/>
        </w:rPr>
      </w:pPr>
      <w:r w:rsidRPr="00A30734">
        <w:rPr>
          <w:rFonts w:ascii="Book Antiqua" w:hAnsi="Book Antiqua"/>
          <w:b/>
          <w:bCs/>
          <w:lang w:val="es-PR"/>
        </w:rPr>
        <w:t>Sistema de expediente salud electrónico (EHR):</w:t>
      </w:r>
      <w:r w:rsidRPr="00A30734">
        <w:rPr>
          <w:rFonts w:ascii="Book Antiqua" w:hAnsi="Book Antiqua"/>
          <w:lang w:val="es-PR"/>
        </w:rPr>
        <w:t xml:space="preserve"> </w:t>
      </w:r>
    </w:p>
    <w:p w14:paraId="317A3636" w14:textId="77777777" w:rsidR="00243C47" w:rsidRPr="00A30734" w:rsidRDefault="00243C47" w:rsidP="00243C47">
      <w:pPr>
        <w:pStyle w:val="NoSpacing"/>
        <w:spacing w:line="276" w:lineRule="auto"/>
        <w:jc w:val="both"/>
        <w:rPr>
          <w:rFonts w:ascii="Book Antiqua" w:hAnsi="Book Antiqua"/>
          <w:lang w:val="es-PR"/>
        </w:rPr>
      </w:pPr>
    </w:p>
    <w:p w14:paraId="79C4363D" w14:textId="7D3920F5" w:rsidR="00896D70" w:rsidRPr="00A30734" w:rsidRDefault="00B06096" w:rsidP="00243C47">
      <w:pPr>
        <w:pStyle w:val="NoSpacing"/>
        <w:spacing w:line="276" w:lineRule="auto"/>
        <w:jc w:val="both"/>
        <w:rPr>
          <w:rFonts w:ascii="Book Antiqua" w:hAnsi="Book Antiqua"/>
          <w:lang w:val="es-PR"/>
        </w:rPr>
      </w:pPr>
      <w:r w:rsidRPr="00A30734">
        <w:rPr>
          <w:rFonts w:ascii="Book Antiqua" w:hAnsi="Book Antiqua"/>
          <w:lang w:val="es-PR"/>
        </w:rPr>
        <w:t>S</w:t>
      </w:r>
      <w:r w:rsidR="00FE48FA" w:rsidRPr="00A30734">
        <w:rPr>
          <w:rFonts w:ascii="Book Antiqua" w:hAnsi="Book Antiqua"/>
          <w:lang w:val="es-PR"/>
        </w:rPr>
        <w:t>e refiere</w:t>
      </w:r>
      <w:r w:rsidR="00243C47" w:rsidRPr="00A30734">
        <w:rPr>
          <w:rFonts w:ascii="Book Antiqua" w:hAnsi="Book Antiqua"/>
          <w:lang w:val="es-PR"/>
        </w:rPr>
        <w:t xml:space="preserve"> a la a</w:t>
      </w:r>
      <w:r w:rsidR="00896D70" w:rsidRPr="00A30734">
        <w:rPr>
          <w:rFonts w:ascii="Book Antiqua" w:hAnsi="Book Antiqua"/>
          <w:lang w:val="es-PR"/>
        </w:rPr>
        <w:t xml:space="preserve">dquisición, implementación e infraestructura tecnológica adecuada, incluyendo personal capacitado para su gestión. Cumplimiento con los requisitos estrictos de la </w:t>
      </w:r>
      <w:r w:rsidR="00896D70" w:rsidRPr="00A30734">
        <w:rPr>
          <w:rFonts w:ascii="Book Antiqua" w:hAnsi="Book Antiqua"/>
          <w:i/>
          <w:iCs/>
          <w:lang w:val="es-PR"/>
        </w:rPr>
        <w:t>Health Insurance Portability and Accountability Act</w:t>
      </w:r>
      <w:r w:rsidR="00896D70" w:rsidRPr="00A30734">
        <w:rPr>
          <w:rFonts w:ascii="Book Antiqua" w:hAnsi="Book Antiqua"/>
          <w:lang w:val="es-PR"/>
        </w:rPr>
        <w:t xml:space="preserve"> (HIPPA). </w:t>
      </w:r>
    </w:p>
    <w:p w14:paraId="183FB90B" w14:textId="77777777" w:rsidR="00243C47" w:rsidRPr="00A30734" w:rsidRDefault="00243C47" w:rsidP="00243C47">
      <w:pPr>
        <w:pStyle w:val="NoSpacing"/>
        <w:spacing w:line="276" w:lineRule="auto"/>
        <w:jc w:val="both"/>
        <w:rPr>
          <w:rFonts w:ascii="Book Antiqua" w:hAnsi="Book Antiqua"/>
          <w:lang w:val="es-PR"/>
        </w:rPr>
      </w:pPr>
    </w:p>
    <w:p w14:paraId="6C04EA03" w14:textId="77777777" w:rsidR="00B06096" w:rsidRPr="00A30734" w:rsidRDefault="00FE48FA" w:rsidP="00243C47">
      <w:pPr>
        <w:pStyle w:val="NoSpacing"/>
        <w:spacing w:line="276" w:lineRule="auto"/>
        <w:jc w:val="both"/>
        <w:rPr>
          <w:rFonts w:ascii="Book Antiqua" w:hAnsi="Book Antiqua"/>
          <w:lang w:val="es-PR"/>
        </w:rPr>
      </w:pPr>
      <w:r w:rsidRPr="00A30734">
        <w:rPr>
          <w:rFonts w:ascii="Book Antiqua" w:hAnsi="Book Antiqua"/>
          <w:lang w:val="es-PR"/>
        </w:rPr>
        <w:t>Esbozó, que</w:t>
      </w:r>
      <w:r w:rsidR="00896D70" w:rsidRPr="00A30734">
        <w:rPr>
          <w:rFonts w:ascii="Book Antiqua" w:hAnsi="Book Antiqua"/>
          <w:lang w:val="es-PR"/>
        </w:rPr>
        <w:t xml:space="preserve"> la implementación de un registro electrónico en el sector de la salud en Puerto Rico, específicamente en hospitales y centros médicos, está regida por diversas leyes y normativas que buscan garantizar la seguridad, privacidad, y eficiencia en la gestión de la información médica.</w:t>
      </w:r>
      <w:r w:rsidR="00B06096" w:rsidRPr="00A30734">
        <w:rPr>
          <w:rFonts w:ascii="Book Antiqua" w:hAnsi="Book Antiqua"/>
          <w:lang w:val="es-PR"/>
        </w:rPr>
        <w:t xml:space="preserve"> Alertó, que p</w:t>
      </w:r>
      <w:r w:rsidR="00896D70" w:rsidRPr="00A30734">
        <w:rPr>
          <w:rFonts w:ascii="Book Antiqua" w:hAnsi="Book Antiqua"/>
          <w:lang w:val="es-PR"/>
        </w:rPr>
        <w:t xml:space="preserve">ara lograr la implantación de los registros electrónicos en el Hospital Industrial es necesario realizar una evaluación de la infraestructura tecnológica para determinar las necesidades y capacidades para seleccionar un sistema de EHR adecuado que cumpla con los requisitos legales y de seguridad. </w:t>
      </w:r>
      <w:r w:rsidR="00B06096" w:rsidRPr="00A30734">
        <w:rPr>
          <w:rFonts w:ascii="Book Antiqua" w:hAnsi="Book Antiqua"/>
          <w:lang w:val="es-PR"/>
        </w:rPr>
        <w:t>Agregó, que l</w:t>
      </w:r>
      <w:r w:rsidR="00896D70" w:rsidRPr="00A30734">
        <w:rPr>
          <w:rFonts w:ascii="Book Antiqua" w:hAnsi="Book Antiqua"/>
          <w:lang w:val="es-PR"/>
        </w:rPr>
        <w:t xml:space="preserve">uego debe procederse con el desarrollo de un plan de implementación que incluya plazos, recursos necesarios y responsables, con la correspondiente capacitación. </w:t>
      </w:r>
    </w:p>
    <w:p w14:paraId="0694E408" w14:textId="246C1A5D" w:rsidR="00896D70" w:rsidRPr="00A30734" w:rsidRDefault="00B06096" w:rsidP="00243C47">
      <w:pPr>
        <w:pStyle w:val="NoSpacing"/>
        <w:spacing w:line="276" w:lineRule="auto"/>
        <w:jc w:val="both"/>
        <w:rPr>
          <w:rFonts w:ascii="Book Antiqua" w:hAnsi="Book Antiqua"/>
          <w:lang w:val="es-PR"/>
        </w:rPr>
      </w:pPr>
      <w:r w:rsidRPr="00A30734">
        <w:rPr>
          <w:rFonts w:ascii="Book Antiqua" w:hAnsi="Book Antiqua"/>
          <w:lang w:val="es-PR"/>
        </w:rPr>
        <w:lastRenderedPageBreak/>
        <w:t>Para esto, recomendó,</w:t>
      </w:r>
      <w:r w:rsidR="00896D70" w:rsidRPr="00A30734">
        <w:rPr>
          <w:rFonts w:ascii="Book Antiqua" w:hAnsi="Book Antiqua"/>
          <w:lang w:val="es-PR"/>
        </w:rPr>
        <w:t xml:space="preserve"> iniciar con un sistema piloto en una unidad o departamento específico (por ejemplo, en la Unidad de Emergencias o en la Unidad de Quemados), para probar el sistema antes de su adopción completa. También</w:t>
      </w:r>
      <w:r w:rsidR="00564854" w:rsidRPr="00A30734">
        <w:rPr>
          <w:rFonts w:ascii="Book Antiqua" w:hAnsi="Book Antiqua"/>
          <w:lang w:val="es-PR"/>
        </w:rPr>
        <w:t>, sugirió, establecer</w:t>
      </w:r>
      <w:r w:rsidR="00896D70" w:rsidRPr="00A30734">
        <w:rPr>
          <w:rFonts w:ascii="Book Antiqua" w:hAnsi="Book Antiqua"/>
          <w:lang w:val="es-PR"/>
        </w:rPr>
        <w:t xml:space="preserve"> un sistema de monitoreo para asegurarse de que el registro electrónico se utiliza de manera eficiente y conforme a las leyes y normas de seguridad. Finalmente, </w:t>
      </w:r>
      <w:r w:rsidR="00564854" w:rsidRPr="00A30734">
        <w:rPr>
          <w:rFonts w:ascii="Book Antiqua" w:hAnsi="Book Antiqua"/>
          <w:lang w:val="es-PR"/>
        </w:rPr>
        <w:t xml:space="preserve">expuso, que </w:t>
      </w:r>
      <w:r w:rsidR="00896D70" w:rsidRPr="00A30734">
        <w:rPr>
          <w:rFonts w:ascii="Book Antiqua" w:hAnsi="Book Antiqua"/>
          <w:lang w:val="es-PR"/>
        </w:rPr>
        <w:t>debe evaluarse periódicamente el sistema para detectar posibles mejoras y asegurarse de que cumple con los estándares y regulaciones vigentes mediante auditorías de cumplimiento.</w:t>
      </w:r>
    </w:p>
    <w:p w14:paraId="18FCC22D" w14:textId="77777777" w:rsidR="00896D70" w:rsidRPr="00A30734" w:rsidRDefault="00896D70" w:rsidP="00243C47">
      <w:pPr>
        <w:pStyle w:val="NoSpacing"/>
        <w:spacing w:line="276" w:lineRule="auto"/>
        <w:jc w:val="both"/>
        <w:rPr>
          <w:rFonts w:ascii="Book Antiqua" w:hAnsi="Book Antiqua"/>
          <w:lang w:val="es-PR"/>
        </w:rPr>
      </w:pPr>
    </w:p>
    <w:p w14:paraId="6A511DCE" w14:textId="77777777" w:rsidR="00243C47" w:rsidRPr="00A30734" w:rsidRDefault="00896D70" w:rsidP="00243C47">
      <w:pPr>
        <w:pStyle w:val="NoSpacing"/>
        <w:numPr>
          <w:ilvl w:val="0"/>
          <w:numId w:val="21"/>
        </w:numPr>
        <w:spacing w:line="276" w:lineRule="auto"/>
        <w:jc w:val="both"/>
        <w:rPr>
          <w:rFonts w:ascii="Book Antiqua" w:hAnsi="Book Antiqua"/>
          <w:lang w:val="es-PR"/>
        </w:rPr>
      </w:pPr>
      <w:r w:rsidRPr="00A30734">
        <w:rPr>
          <w:rFonts w:ascii="Book Antiqua" w:hAnsi="Book Antiqua"/>
          <w:b/>
          <w:bCs/>
          <w:lang w:val="es-PR"/>
        </w:rPr>
        <w:t>Facturación y cobro:</w:t>
      </w:r>
      <w:r w:rsidRPr="00A30734">
        <w:rPr>
          <w:rFonts w:ascii="Book Antiqua" w:hAnsi="Book Antiqua"/>
          <w:lang w:val="es-PR"/>
        </w:rPr>
        <w:t xml:space="preserve"> </w:t>
      </w:r>
    </w:p>
    <w:p w14:paraId="5280049A" w14:textId="05CD2FB6" w:rsidR="00896D70" w:rsidRPr="00A30734" w:rsidRDefault="00B06096" w:rsidP="00243C47">
      <w:pPr>
        <w:pStyle w:val="NoSpacing"/>
        <w:spacing w:line="276" w:lineRule="auto"/>
        <w:jc w:val="both"/>
        <w:rPr>
          <w:rFonts w:ascii="Book Antiqua" w:hAnsi="Book Antiqua"/>
          <w:lang w:val="es-PR"/>
        </w:rPr>
      </w:pPr>
      <w:r w:rsidRPr="00A30734">
        <w:rPr>
          <w:rFonts w:ascii="Book Antiqua" w:hAnsi="Book Antiqua"/>
          <w:lang w:val="es-PR"/>
        </w:rPr>
        <w:t>Se trata del e</w:t>
      </w:r>
      <w:r w:rsidR="00896D70" w:rsidRPr="00A30734">
        <w:rPr>
          <w:rFonts w:ascii="Book Antiqua" w:hAnsi="Book Antiqua"/>
          <w:lang w:val="es-PR"/>
        </w:rPr>
        <w:t xml:space="preserve">stablecimiento de procesos administrativos alineados con la reglamentación vigente para la facturación por servicios de salud. </w:t>
      </w:r>
      <w:r w:rsidR="00896D70" w:rsidRPr="00A30734">
        <w:rPr>
          <w:rFonts w:ascii="Book Antiqua" w:hAnsi="Book Antiqua" w:cs="Calibri"/>
          <w:lang w:val="es-ES"/>
        </w:rPr>
        <w:t xml:space="preserve">En términos generales, la facturación médica implica la recopilación de información del paciente, la codificación de los servicios prestados y la presentación de reclamaciones a las aseguradoras para el pago correspondiente. </w:t>
      </w:r>
    </w:p>
    <w:p w14:paraId="143D6516" w14:textId="77777777" w:rsidR="00896D70" w:rsidRPr="00A30734" w:rsidRDefault="00896D70" w:rsidP="00243C47">
      <w:pPr>
        <w:pStyle w:val="NoSpacing"/>
        <w:spacing w:line="276" w:lineRule="auto"/>
        <w:jc w:val="both"/>
        <w:rPr>
          <w:rFonts w:ascii="Book Antiqua" w:hAnsi="Book Antiqua" w:cs="Calibri"/>
          <w:lang w:val="es-PR"/>
        </w:rPr>
      </w:pPr>
    </w:p>
    <w:p w14:paraId="125BA801" w14:textId="797FA5F3" w:rsidR="00896D70" w:rsidRPr="00A30734" w:rsidRDefault="005E0657" w:rsidP="00243C47">
      <w:pPr>
        <w:pStyle w:val="NoSpacing"/>
        <w:spacing w:line="276" w:lineRule="auto"/>
        <w:jc w:val="both"/>
        <w:rPr>
          <w:rFonts w:ascii="Book Antiqua" w:hAnsi="Book Antiqua"/>
          <w:lang w:val="es-PR"/>
        </w:rPr>
      </w:pPr>
      <w:r w:rsidRPr="00A30734">
        <w:rPr>
          <w:rFonts w:ascii="Book Antiqua" w:hAnsi="Book Antiqua" w:cs="Calibri"/>
          <w:lang w:val="es-PR"/>
        </w:rPr>
        <w:t xml:space="preserve">Mencionó, que </w:t>
      </w:r>
      <w:r w:rsidR="00896D70" w:rsidRPr="00A30734">
        <w:rPr>
          <w:rFonts w:ascii="Book Antiqua" w:hAnsi="Book Antiqua" w:cs="Calibri"/>
          <w:lang w:val="es-PR"/>
        </w:rPr>
        <w:t>un sistema de cuentas por cobrar para servicios médicos debe gestionar eficientemente la facturación, el cobro y el seguimiento de los pagos, incluyendo la información del paciente, servicios, seguros, pagos y saldos pendientes, así como generar informes detallados.</w:t>
      </w:r>
      <w:r w:rsidRPr="00A30734">
        <w:rPr>
          <w:rFonts w:ascii="Book Antiqua" w:hAnsi="Book Antiqua" w:cs="Calibri"/>
          <w:lang w:val="es-PR"/>
        </w:rPr>
        <w:t xml:space="preserve"> Sostuvo, que </w:t>
      </w:r>
      <w:r w:rsidRPr="00A30734">
        <w:rPr>
          <w:rFonts w:ascii="Book Antiqua" w:hAnsi="Book Antiqua"/>
          <w:lang w:val="es-PR"/>
        </w:rPr>
        <w:t>p</w:t>
      </w:r>
      <w:r w:rsidR="00896D70" w:rsidRPr="00A30734">
        <w:rPr>
          <w:rFonts w:ascii="Book Antiqua" w:hAnsi="Book Antiqua"/>
          <w:lang w:val="es-PR"/>
        </w:rPr>
        <w:t xml:space="preserve">ara realizar este trabajo es necesario contar con un sistema de gestión médica que sea capaz de integrarse para facilitar la transferencia de datos, así como </w:t>
      </w:r>
      <w:r w:rsidR="00896D70" w:rsidRPr="00A30734">
        <w:rPr>
          <w:rFonts w:ascii="Book Antiqua" w:hAnsi="Book Antiqua" w:cs="Calibri"/>
          <w:lang w:val="es-PR"/>
        </w:rPr>
        <w:t>integrarse con el sistema contable o financiero para facilitar la contabilidad de las cuentas por cobrar.</w:t>
      </w:r>
    </w:p>
    <w:p w14:paraId="6148EBE1" w14:textId="77777777" w:rsidR="00896D70" w:rsidRPr="00A30734" w:rsidRDefault="00896D70" w:rsidP="00243C47">
      <w:pPr>
        <w:pStyle w:val="NoSpacing"/>
        <w:spacing w:line="276" w:lineRule="auto"/>
        <w:jc w:val="both"/>
        <w:rPr>
          <w:rFonts w:ascii="Book Antiqua" w:hAnsi="Book Antiqua" w:cs="Calibri"/>
          <w:lang w:val="es-PR"/>
        </w:rPr>
      </w:pPr>
    </w:p>
    <w:p w14:paraId="1F3097F9" w14:textId="48747F00" w:rsidR="00896D70" w:rsidRPr="00A30734" w:rsidRDefault="00CD4A2C" w:rsidP="00243C47">
      <w:pPr>
        <w:pStyle w:val="NoSpacing"/>
        <w:spacing w:line="276" w:lineRule="auto"/>
        <w:jc w:val="both"/>
        <w:rPr>
          <w:rFonts w:ascii="Book Antiqua" w:hAnsi="Book Antiqua" w:cs="Calibri"/>
          <w:lang w:val="es-PR"/>
        </w:rPr>
      </w:pPr>
      <w:r w:rsidRPr="00A30734">
        <w:rPr>
          <w:rFonts w:ascii="Book Antiqua" w:hAnsi="Book Antiqua" w:cs="Calibri"/>
          <w:lang w:val="es-PR"/>
        </w:rPr>
        <w:t>Alegó, que</w:t>
      </w:r>
      <w:r w:rsidR="00896D70" w:rsidRPr="00A30734">
        <w:rPr>
          <w:rFonts w:ascii="Book Antiqua" w:hAnsi="Book Antiqua" w:cs="Calibri"/>
          <w:lang w:val="es-PR"/>
        </w:rPr>
        <w:t xml:space="preserve"> la implementación de este sistema representa un desafío para la Corporación por la complejidad en la facturación y la programación, lo que conlleva la </w:t>
      </w:r>
      <w:r w:rsidRPr="00A30734">
        <w:rPr>
          <w:rFonts w:ascii="Book Antiqua" w:hAnsi="Book Antiqua" w:cs="Calibri"/>
          <w:lang w:val="es-PR"/>
        </w:rPr>
        <w:t>a</w:t>
      </w:r>
      <w:r w:rsidR="00896D70" w:rsidRPr="00A30734">
        <w:rPr>
          <w:rFonts w:ascii="Book Antiqua" w:hAnsi="Book Antiqua" w:cs="Calibri"/>
          <w:lang w:val="es-PR"/>
        </w:rPr>
        <w:t xml:space="preserve">pertura de </w:t>
      </w:r>
      <w:r w:rsidRPr="00A30734">
        <w:rPr>
          <w:rFonts w:ascii="Book Antiqua" w:hAnsi="Book Antiqua" w:cs="Calibri"/>
          <w:lang w:val="es-PR"/>
        </w:rPr>
        <w:t>c</w:t>
      </w:r>
      <w:r w:rsidR="00896D70" w:rsidRPr="00A30734">
        <w:rPr>
          <w:rFonts w:ascii="Book Antiqua" w:hAnsi="Book Antiqua" w:cs="Calibri"/>
          <w:lang w:val="es-PR"/>
        </w:rPr>
        <w:t xml:space="preserve">onvenios con </w:t>
      </w:r>
      <w:r w:rsidRPr="00A30734">
        <w:rPr>
          <w:rFonts w:ascii="Book Antiqua" w:hAnsi="Book Antiqua" w:cs="Calibri"/>
          <w:lang w:val="es-PR"/>
        </w:rPr>
        <w:t>a</w:t>
      </w:r>
      <w:r w:rsidR="00896D70" w:rsidRPr="00A30734">
        <w:rPr>
          <w:rFonts w:ascii="Book Antiqua" w:hAnsi="Book Antiqua" w:cs="Calibri"/>
          <w:lang w:val="es-PR"/>
        </w:rPr>
        <w:t xml:space="preserve">seguradoras, </w:t>
      </w:r>
      <w:r w:rsidRPr="00A30734">
        <w:rPr>
          <w:rFonts w:ascii="Book Antiqua" w:hAnsi="Book Antiqua" w:cs="Calibri"/>
          <w:lang w:val="es-PR"/>
        </w:rPr>
        <w:t>c</w:t>
      </w:r>
      <w:r w:rsidR="00896D70" w:rsidRPr="00A30734">
        <w:rPr>
          <w:rFonts w:ascii="Book Antiqua" w:hAnsi="Book Antiqua" w:cs="Calibri"/>
          <w:lang w:val="es-PR"/>
        </w:rPr>
        <w:t xml:space="preserve">ertificación y </w:t>
      </w:r>
      <w:r w:rsidRPr="00A30734">
        <w:rPr>
          <w:rFonts w:ascii="Book Antiqua" w:hAnsi="Book Antiqua" w:cs="Calibri"/>
          <w:lang w:val="es-PR"/>
        </w:rPr>
        <w:t>a</w:t>
      </w:r>
      <w:r w:rsidR="00896D70" w:rsidRPr="00A30734">
        <w:rPr>
          <w:rFonts w:ascii="Book Antiqua" w:hAnsi="Book Antiqua" w:cs="Calibri"/>
          <w:lang w:val="es-PR"/>
        </w:rPr>
        <w:t xml:space="preserve">creditación </w:t>
      </w:r>
      <w:r w:rsidRPr="00A30734">
        <w:rPr>
          <w:rFonts w:ascii="Book Antiqua" w:hAnsi="Book Antiqua" w:cs="Calibri"/>
          <w:lang w:val="es-PR"/>
        </w:rPr>
        <w:t>m</w:t>
      </w:r>
      <w:r w:rsidR="00896D70" w:rsidRPr="00A30734">
        <w:rPr>
          <w:rFonts w:ascii="Book Antiqua" w:hAnsi="Book Antiqua" w:cs="Calibri"/>
          <w:lang w:val="es-PR"/>
        </w:rPr>
        <w:t xml:space="preserve">édica, adoptar un sistema de </w:t>
      </w:r>
      <w:r w:rsidR="009B77CE" w:rsidRPr="00A30734">
        <w:rPr>
          <w:rFonts w:ascii="Book Antiqua" w:hAnsi="Book Antiqua" w:cs="Calibri"/>
          <w:lang w:val="es-PR"/>
        </w:rPr>
        <w:t>f</w:t>
      </w:r>
      <w:r w:rsidR="00896D70" w:rsidRPr="00A30734">
        <w:rPr>
          <w:rFonts w:ascii="Book Antiqua" w:hAnsi="Book Antiqua" w:cs="Calibri"/>
          <w:lang w:val="es-PR"/>
        </w:rPr>
        <w:t xml:space="preserve">acturación </w:t>
      </w:r>
      <w:r w:rsidR="009B77CE" w:rsidRPr="00A30734">
        <w:rPr>
          <w:rFonts w:ascii="Book Antiqua" w:hAnsi="Book Antiqua" w:cs="Calibri"/>
          <w:lang w:val="es-PR"/>
        </w:rPr>
        <w:t>e</w:t>
      </w:r>
      <w:r w:rsidR="00896D70" w:rsidRPr="00A30734">
        <w:rPr>
          <w:rFonts w:ascii="Book Antiqua" w:hAnsi="Book Antiqua" w:cs="Calibri"/>
          <w:lang w:val="es-PR"/>
        </w:rPr>
        <w:t xml:space="preserve">lectrónica, </w:t>
      </w:r>
      <w:r w:rsidR="009B77CE" w:rsidRPr="00A30734">
        <w:rPr>
          <w:rFonts w:ascii="Book Antiqua" w:hAnsi="Book Antiqua" w:cs="Calibri"/>
          <w:lang w:val="es-PR"/>
        </w:rPr>
        <w:t>c</w:t>
      </w:r>
      <w:r w:rsidR="00896D70" w:rsidRPr="00A30734">
        <w:rPr>
          <w:rFonts w:ascii="Book Antiqua" w:hAnsi="Book Antiqua" w:cs="Calibri"/>
          <w:lang w:val="es-PR"/>
        </w:rPr>
        <w:t xml:space="preserve">apacitación y rotación de un personal especializado, </w:t>
      </w:r>
      <w:r w:rsidR="009B77CE" w:rsidRPr="00A30734">
        <w:rPr>
          <w:rFonts w:ascii="Book Antiqua" w:hAnsi="Book Antiqua" w:cs="Calibri"/>
          <w:lang w:val="es-PR"/>
        </w:rPr>
        <w:t>d</w:t>
      </w:r>
      <w:r w:rsidR="00896D70" w:rsidRPr="00A30734">
        <w:rPr>
          <w:rFonts w:ascii="Book Antiqua" w:hAnsi="Book Antiqua" w:cs="Calibri"/>
          <w:lang w:val="es-PR"/>
        </w:rPr>
        <w:t xml:space="preserve">esarrollo de </w:t>
      </w:r>
      <w:r w:rsidR="009B77CE" w:rsidRPr="00A30734">
        <w:rPr>
          <w:rFonts w:ascii="Book Antiqua" w:hAnsi="Book Antiqua" w:cs="Calibri"/>
          <w:lang w:val="es-PR"/>
        </w:rPr>
        <w:t>a</w:t>
      </w:r>
      <w:r w:rsidR="00896D70" w:rsidRPr="00A30734">
        <w:rPr>
          <w:rFonts w:ascii="Book Antiqua" w:hAnsi="Book Antiqua" w:cs="Calibri"/>
          <w:lang w:val="es-PR"/>
        </w:rPr>
        <w:t xml:space="preserve">cuerdos de </w:t>
      </w:r>
      <w:r w:rsidR="009B77CE" w:rsidRPr="00A30734">
        <w:rPr>
          <w:rFonts w:ascii="Book Antiqua" w:hAnsi="Book Antiqua" w:cs="Calibri"/>
          <w:lang w:val="es-PR"/>
        </w:rPr>
        <w:t>r</w:t>
      </w:r>
      <w:r w:rsidR="00896D70" w:rsidRPr="00A30734">
        <w:rPr>
          <w:rFonts w:ascii="Book Antiqua" w:hAnsi="Book Antiqua" w:cs="Calibri"/>
          <w:lang w:val="es-PR"/>
        </w:rPr>
        <w:t xml:space="preserve">eembolsos para </w:t>
      </w:r>
      <w:r w:rsidR="009B77CE" w:rsidRPr="00A30734">
        <w:rPr>
          <w:rFonts w:ascii="Book Antiqua" w:hAnsi="Book Antiqua" w:cs="Calibri"/>
          <w:lang w:val="es-PR"/>
        </w:rPr>
        <w:t>p</w:t>
      </w:r>
      <w:r w:rsidR="00896D70" w:rsidRPr="00A30734">
        <w:rPr>
          <w:rFonts w:ascii="Book Antiqua" w:hAnsi="Book Antiqua" w:cs="Calibri"/>
          <w:lang w:val="es-PR"/>
        </w:rPr>
        <w:t xml:space="preserve">acientes </w:t>
      </w:r>
      <w:r w:rsidR="009B77CE" w:rsidRPr="00A30734">
        <w:rPr>
          <w:rFonts w:ascii="Book Antiqua" w:hAnsi="Book Antiqua" w:cs="Calibri"/>
          <w:lang w:val="es-PR"/>
        </w:rPr>
        <w:t>n</w:t>
      </w:r>
      <w:r w:rsidR="00896D70" w:rsidRPr="00A30734">
        <w:rPr>
          <w:rFonts w:ascii="Book Antiqua" w:hAnsi="Book Antiqua" w:cs="Calibri"/>
          <w:lang w:val="es-PR"/>
        </w:rPr>
        <w:t xml:space="preserve">o </w:t>
      </w:r>
      <w:r w:rsidR="009B77CE" w:rsidRPr="00A30734">
        <w:rPr>
          <w:rFonts w:ascii="Book Antiqua" w:hAnsi="Book Antiqua" w:cs="Calibri"/>
          <w:lang w:val="es-PR"/>
        </w:rPr>
        <w:t>c</w:t>
      </w:r>
      <w:r w:rsidR="00896D70" w:rsidRPr="00A30734">
        <w:rPr>
          <w:rFonts w:ascii="Book Antiqua" w:hAnsi="Book Antiqua" w:cs="Calibri"/>
          <w:lang w:val="es-PR"/>
        </w:rPr>
        <w:t xml:space="preserve">ubiertos por la Ley 45-1935, así como el </w:t>
      </w:r>
      <w:r w:rsidR="009B77CE" w:rsidRPr="00A30734">
        <w:rPr>
          <w:rFonts w:ascii="Book Antiqua" w:hAnsi="Book Antiqua" w:cs="Calibri"/>
          <w:lang w:val="es-PR"/>
        </w:rPr>
        <w:t>m</w:t>
      </w:r>
      <w:r w:rsidR="00896D70" w:rsidRPr="00A30734">
        <w:rPr>
          <w:rFonts w:ascii="Book Antiqua" w:hAnsi="Book Antiqua" w:cs="Calibri"/>
          <w:lang w:val="es-PR"/>
        </w:rPr>
        <w:t xml:space="preserve">onitoreo y </w:t>
      </w:r>
      <w:r w:rsidR="009B77CE" w:rsidRPr="00A30734">
        <w:rPr>
          <w:rFonts w:ascii="Book Antiqua" w:hAnsi="Book Antiqua" w:cs="Calibri"/>
          <w:lang w:val="es-PR"/>
        </w:rPr>
        <w:t>a</w:t>
      </w:r>
      <w:r w:rsidR="00896D70" w:rsidRPr="00A30734">
        <w:rPr>
          <w:rFonts w:ascii="Book Antiqua" w:hAnsi="Book Antiqua" w:cs="Calibri"/>
          <w:lang w:val="es-PR"/>
        </w:rPr>
        <w:t xml:space="preserve">uditoría de la </w:t>
      </w:r>
      <w:r w:rsidR="009B77CE" w:rsidRPr="00A30734">
        <w:rPr>
          <w:rFonts w:ascii="Book Antiqua" w:hAnsi="Book Antiqua" w:cs="Calibri"/>
          <w:lang w:val="es-PR"/>
        </w:rPr>
        <w:t>f</w:t>
      </w:r>
      <w:r w:rsidR="00896D70" w:rsidRPr="00A30734">
        <w:rPr>
          <w:rFonts w:ascii="Book Antiqua" w:hAnsi="Book Antiqua" w:cs="Calibri"/>
          <w:lang w:val="es-PR"/>
        </w:rPr>
        <w:t xml:space="preserve">acturación. </w:t>
      </w:r>
      <w:r w:rsidR="005662AD" w:rsidRPr="00A30734">
        <w:rPr>
          <w:rFonts w:ascii="Book Antiqua" w:hAnsi="Book Antiqua" w:cs="Calibri"/>
          <w:lang w:val="es-PR"/>
        </w:rPr>
        <w:t xml:space="preserve">Sobre esto, indicó que </w:t>
      </w:r>
      <w:r w:rsidR="00896D70" w:rsidRPr="00A30734">
        <w:rPr>
          <w:rFonts w:ascii="Book Antiqua" w:hAnsi="Book Antiqua" w:cs="Calibri"/>
          <w:lang w:val="es-PR"/>
        </w:rPr>
        <w:t xml:space="preserve">el área de Finanzas de la </w:t>
      </w:r>
      <w:r w:rsidR="001F74E7" w:rsidRPr="00A30734">
        <w:rPr>
          <w:rFonts w:ascii="Book Antiqua" w:hAnsi="Book Antiqua" w:cs="Calibri"/>
          <w:lang w:val="es-PR"/>
        </w:rPr>
        <w:t>CFSE</w:t>
      </w:r>
      <w:r w:rsidR="00896D70" w:rsidRPr="00A30734">
        <w:rPr>
          <w:rFonts w:ascii="Book Antiqua" w:hAnsi="Book Antiqua" w:cs="Calibri"/>
          <w:lang w:val="es-PR"/>
        </w:rPr>
        <w:t xml:space="preserve"> no cuenta con una estructura que permita la implementación de un sistema de cuentas por cobrar por servicios médicos a planes médicos. </w:t>
      </w:r>
      <w:r w:rsidR="001F74E7" w:rsidRPr="00A30734">
        <w:rPr>
          <w:rFonts w:ascii="Book Antiqua" w:hAnsi="Book Antiqua" w:cs="Calibri"/>
          <w:lang w:val="es-PR"/>
        </w:rPr>
        <w:t>Estimó entre 3-4 años</w:t>
      </w:r>
      <w:r w:rsidR="005F0119" w:rsidRPr="00A30734">
        <w:rPr>
          <w:rFonts w:ascii="Book Antiqua" w:hAnsi="Book Antiqua" w:cs="Calibri"/>
          <w:lang w:val="es-PR"/>
        </w:rPr>
        <w:t xml:space="preserve"> tiempo aproximado para que la CFSE pueda</w:t>
      </w:r>
      <w:r w:rsidR="001F74E7" w:rsidRPr="00A30734">
        <w:rPr>
          <w:rFonts w:ascii="Book Antiqua" w:hAnsi="Book Antiqua" w:cs="Calibri"/>
          <w:lang w:val="es-PR"/>
        </w:rPr>
        <w:t xml:space="preserve"> </w:t>
      </w:r>
      <w:r w:rsidR="00896D70" w:rsidRPr="00A30734">
        <w:rPr>
          <w:rFonts w:ascii="Book Antiqua" w:hAnsi="Book Antiqua" w:cs="Calibri"/>
          <w:lang w:val="es-PR"/>
        </w:rPr>
        <w:t xml:space="preserve">documentar e implementar aplicaciones o sistemas electrónicos para estos propósitos. </w:t>
      </w:r>
    </w:p>
    <w:p w14:paraId="2642EBD3" w14:textId="77777777" w:rsidR="00896D70" w:rsidRPr="00A30734" w:rsidRDefault="00896D70" w:rsidP="00243C47">
      <w:pPr>
        <w:pStyle w:val="NoSpacing"/>
        <w:spacing w:line="276" w:lineRule="auto"/>
        <w:jc w:val="both"/>
        <w:rPr>
          <w:rFonts w:ascii="Book Antiqua" w:hAnsi="Book Antiqua"/>
          <w:lang w:val="es-PR"/>
        </w:rPr>
      </w:pPr>
    </w:p>
    <w:p w14:paraId="705DB240" w14:textId="6138C524" w:rsidR="00896D70" w:rsidRPr="00A30734" w:rsidRDefault="00896D70" w:rsidP="00243C47">
      <w:pPr>
        <w:pStyle w:val="NoSpacing"/>
        <w:numPr>
          <w:ilvl w:val="0"/>
          <w:numId w:val="21"/>
        </w:numPr>
        <w:spacing w:line="276" w:lineRule="auto"/>
        <w:jc w:val="both"/>
        <w:rPr>
          <w:rFonts w:ascii="Book Antiqua" w:hAnsi="Book Antiqua"/>
          <w:b/>
          <w:bCs/>
          <w:lang w:val="es-PR"/>
        </w:rPr>
      </w:pPr>
      <w:r w:rsidRPr="00A30734">
        <w:rPr>
          <w:rFonts w:ascii="Book Antiqua" w:hAnsi="Book Antiqua"/>
          <w:b/>
          <w:bCs/>
          <w:lang w:val="es-PR"/>
        </w:rPr>
        <w:t>Reclutamiento de personal</w:t>
      </w:r>
      <w:r w:rsidR="00243C47" w:rsidRPr="00A30734">
        <w:rPr>
          <w:rFonts w:ascii="Book Antiqua" w:hAnsi="Book Antiqua"/>
          <w:b/>
          <w:bCs/>
          <w:lang w:val="es-PR"/>
        </w:rPr>
        <w:t xml:space="preserve"> e</w:t>
      </w:r>
      <w:r w:rsidRPr="00A30734">
        <w:rPr>
          <w:rFonts w:ascii="Book Antiqua" w:hAnsi="Book Antiqua"/>
          <w:b/>
          <w:bCs/>
          <w:lang w:val="es-PR"/>
        </w:rPr>
        <w:t>n todos los servicios clínicos y administrativos para atender un volumen ampliado de pacientes.</w:t>
      </w:r>
    </w:p>
    <w:p w14:paraId="558C2EB8" w14:textId="77777777" w:rsidR="00896D70" w:rsidRPr="00A30734" w:rsidRDefault="00896D70" w:rsidP="00243C47">
      <w:pPr>
        <w:pStyle w:val="NoSpacing"/>
        <w:spacing w:line="276" w:lineRule="auto"/>
        <w:jc w:val="both"/>
        <w:rPr>
          <w:rFonts w:ascii="Book Antiqua" w:hAnsi="Book Antiqua"/>
          <w:lang w:val="es-PR"/>
        </w:rPr>
      </w:pPr>
    </w:p>
    <w:p w14:paraId="7DE93137" w14:textId="77777777" w:rsidR="00896D70" w:rsidRPr="00A30734" w:rsidRDefault="00896D70" w:rsidP="00243C47">
      <w:pPr>
        <w:pStyle w:val="NoSpacing"/>
        <w:numPr>
          <w:ilvl w:val="0"/>
          <w:numId w:val="21"/>
        </w:numPr>
        <w:spacing w:line="276" w:lineRule="auto"/>
        <w:jc w:val="both"/>
        <w:rPr>
          <w:rFonts w:ascii="Book Antiqua" w:hAnsi="Book Antiqua"/>
          <w:lang w:val="es-PR"/>
        </w:rPr>
      </w:pPr>
      <w:r w:rsidRPr="00A30734">
        <w:rPr>
          <w:rFonts w:ascii="Book Antiqua" w:hAnsi="Book Antiqua"/>
          <w:b/>
          <w:bCs/>
          <w:lang w:val="es-PR"/>
        </w:rPr>
        <w:lastRenderedPageBreak/>
        <w:t>Cumplimiento con Condiciones de Participación:</w:t>
      </w:r>
      <w:r w:rsidRPr="00A30734">
        <w:rPr>
          <w:rFonts w:ascii="Book Antiqua" w:hAnsi="Book Antiqua"/>
          <w:lang w:val="es-PR"/>
        </w:rPr>
        <w:t xml:space="preserve"> </w:t>
      </w:r>
    </w:p>
    <w:p w14:paraId="76120C27" w14:textId="77777777" w:rsidR="00896D70" w:rsidRPr="00A30734" w:rsidRDefault="00896D70" w:rsidP="00243C47">
      <w:pPr>
        <w:pStyle w:val="NoSpacing"/>
        <w:spacing w:line="276" w:lineRule="auto"/>
        <w:jc w:val="both"/>
        <w:rPr>
          <w:rFonts w:ascii="Book Antiqua" w:hAnsi="Book Antiqua"/>
          <w:lang w:val="es-PR"/>
        </w:rPr>
      </w:pPr>
    </w:p>
    <w:p w14:paraId="2D693A11" w14:textId="7F7C09CC" w:rsidR="00896D70" w:rsidRPr="00A30734" w:rsidRDefault="0081151A" w:rsidP="00243C47">
      <w:pPr>
        <w:pStyle w:val="NoSpacing"/>
        <w:spacing w:line="276" w:lineRule="auto"/>
        <w:jc w:val="both"/>
        <w:rPr>
          <w:rFonts w:ascii="Book Antiqua" w:hAnsi="Book Antiqua"/>
          <w:lang w:val="es-PR"/>
        </w:rPr>
      </w:pPr>
      <w:r w:rsidRPr="00A30734">
        <w:rPr>
          <w:rFonts w:ascii="Book Antiqua" w:hAnsi="Book Antiqua"/>
          <w:lang w:val="es-PR"/>
        </w:rPr>
        <w:t>Manifestó, además, que p</w:t>
      </w:r>
      <w:r w:rsidR="00896D70" w:rsidRPr="00A30734">
        <w:rPr>
          <w:rFonts w:ascii="Book Antiqua" w:hAnsi="Book Antiqua"/>
          <w:lang w:val="es-PR"/>
        </w:rPr>
        <w:t xml:space="preserve">ara que un hospital en Puerto Rico pueda ofrecer servicios médicos y recibir pagos de planes médicos debe cumplir con ciertos requisitos de acreditación y licencias. </w:t>
      </w:r>
      <w:r w:rsidR="00E4651C" w:rsidRPr="00A30734">
        <w:rPr>
          <w:rFonts w:ascii="Book Antiqua" w:hAnsi="Book Antiqua"/>
          <w:lang w:val="es-PR"/>
        </w:rPr>
        <w:t>Adujo, que l</w:t>
      </w:r>
      <w:r w:rsidR="00896D70" w:rsidRPr="00A30734">
        <w:rPr>
          <w:rFonts w:ascii="Book Antiqua" w:hAnsi="Book Antiqua"/>
          <w:lang w:val="es-PR"/>
        </w:rPr>
        <w:t xml:space="preserve">a acreditación asegura que el hospital cumpla con los estándares de calidad y que esté autorizado para operar dentro de los marcos legales y regulatorios. </w:t>
      </w:r>
      <w:r w:rsidR="00E4651C" w:rsidRPr="00A30734">
        <w:rPr>
          <w:rFonts w:ascii="Book Antiqua" w:hAnsi="Book Antiqua"/>
          <w:lang w:val="es-PR"/>
        </w:rPr>
        <w:t xml:space="preserve">Mencionó como </w:t>
      </w:r>
      <w:r w:rsidR="00896D70" w:rsidRPr="00A30734">
        <w:rPr>
          <w:rFonts w:ascii="Book Antiqua" w:hAnsi="Book Antiqua"/>
          <w:lang w:val="es-PR"/>
        </w:rPr>
        <w:t>principales agencias acreditadoras:</w:t>
      </w:r>
    </w:p>
    <w:p w14:paraId="38E5686E" w14:textId="77777777" w:rsidR="00896D70" w:rsidRPr="00A30734" w:rsidRDefault="00896D70" w:rsidP="00243C47">
      <w:pPr>
        <w:pStyle w:val="NoSpacing"/>
        <w:spacing w:line="276" w:lineRule="auto"/>
        <w:jc w:val="both"/>
        <w:rPr>
          <w:rFonts w:ascii="Book Antiqua" w:hAnsi="Book Antiqua"/>
          <w:lang w:val="es-PR"/>
        </w:rPr>
      </w:pPr>
    </w:p>
    <w:p w14:paraId="53E41E06" w14:textId="59F2BF82" w:rsidR="00896D70" w:rsidRPr="00A30734" w:rsidRDefault="00896D70" w:rsidP="009979E1">
      <w:pPr>
        <w:pStyle w:val="NoSpacing"/>
        <w:numPr>
          <w:ilvl w:val="1"/>
          <w:numId w:val="21"/>
        </w:numPr>
        <w:spacing w:line="276" w:lineRule="auto"/>
        <w:jc w:val="both"/>
        <w:rPr>
          <w:rFonts w:ascii="Book Antiqua" w:hAnsi="Book Antiqua"/>
          <w:b/>
          <w:bCs/>
          <w:lang w:val="es-PR"/>
        </w:rPr>
      </w:pPr>
      <w:r w:rsidRPr="00A30734">
        <w:rPr>
          <w:rFonts w:ascii="Book Antiqua" w:hAnsi="Book Antiqua"/>
          <w:b/>
          <w:bCs/>
          <w:lang w:val="es-PR"/>
        </w:rPr>
        <w:t>Departamento de Salud de Puerto Rico (DS)</w:t>
      </w:r>
    </w:p>
    <w:p w14:paraId="7160B2C1" w14:textId="77777777" w:rsidR="00896D70"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Es la agencia principal encargada de la regulación de los hospitales y las instituciones de salud en la isla. Para operar como hospital y ofrecer servicios médicos a pacientes con cobertura de planes médicos, el hospital debe contar con una Licencia Sanitaria, velar por el Cumplimiento de las Normas y Regulaciones; así como, tener la Certificación de Servicios, si ofrece servicios especializados.</w:t>
      </w:r>
    </w:p>
    <w:p w14:paraId="78EA88DA" w14:textId="77777777" w:rsidR="009979E1" w:rsidRPr="00A30734" w:rsidRDefault="009979E1" w:rsidP="009979E1">
      <w:pPr>
        <w:pStyle w:val="NoSpacing"/>
        <w:spacing w:line="276" w:lineRule="auto"/>
        <w:ind w:left="1080"/>
        <w:jc w:val="both"/>
        <w:rPr>
          <w:rFonts w:ascii="Book Antiqua" w:hAnsi="Book Antiqua"/>
          <w:lang w:val="es-PR"/>
        </w:rPr>
      </w:pPr>
    </w:p>
    <w:p w14:paraId="25B68981" w14:textId="5C081344" w:rsidR="00896D70" w:rsidRPr="00A30734" w:rsidRDefault="00896D70" w:rsidP="009979E1">
      <w:pPr>
        <w:pStyle w:val="NoSpacing"/>
        <w:numPr>
          <w:ilvl w:val="1"/>
          <w:numId w:val="21"/>
        </w:numPr>
        <w:spacing w:line="276" w:lineRule="auto"/>
        <w:jc w:val="both"/>
        <w:rPr>
          <w:rFonts w:ascii="Book Antiqua" w:hAnsi="Book Antiqua"/>
          <w:b/>
          <w:bCs/>
          <w:i/>
          <w:iCs/>
        </w:rPr>
      </w:pPr>
      <w:r w:rsidRPr="00A30734">
        <w:rPr>
          <w:rFonts w:ascii="Book Antiqua" w:hAnsi="Book Antiqua"/>
          <w:b/>
          <w:bCs/>
          <w:i/>
          <w:iCs/>
        </w:rPr>
        <w:t>JCAHO (Joint Commission on Accreditation of Healthcare Organizations)</w:t>
      </w:r>
    </w:p>
    <w:p w14:paraId="444BBE61" w14:textId="77777777" w:rsidR="009979E1"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 xml:space="preserve">La </w:t>
      </w:r>
      <w:r w:rsidRPr="00A30734">
        <w:rPr>
          <w:rFonts w:ascii="Book Antiqua" w:hAnsi="Book Antiqua"/>
          <w:b/>
          <w:bCs/>
          <w:i/>
          <w:iCs/>
          <w:lang w:val="es-PR"/>
        </w:rPr>
        <w:t>Joint Commission</w:t>
      </w:r>
      <w:r w:rsidRPr="00A30734">
        <w:rPr>
          <w:rFonts w:ascii="Book Antiqua" w:hAnsi="Book Antiqua"/>
          <w:lang w:val="es-PR"/>
        </w:rPr>
        <w:t xml:space="preserve"> es una de las organizaciones más importantes de acreditación en salud en los Estados Unidos y en Puerto Rico. Esta organización evalúa y acredita hospitales y otros proveedores de atención médica para asegurar que cumplan con estándares nacionales de calidad y seguridad.</w:t>
      </w:r>
    </w:p>
    <w:p w14:paraId="53923D7E" w14:textId="77777777" w:rsidR="009979E1" w:rsidRPr="00A30734" w:rsidRDefault="009979E1" w:rsidP="009979E1">
      <w:pPr>
        <w:pStyle w:val="NoSpacing"/>
        <w:spacing w:line="276" w:lineRule="auto"/>
        <w:ind w:left="1080"/>
        <w:jc w:val="both"/>
        <w:rPr>
          <w:rFonts w:ascii="Book Antiqua" w:hAnsi="Book Antiqua"/>
          <w:lang w:val="es-PR"/>
        </w:rPr>
      </w:pPr>
    </w:p>
    <w:p w14:paraId="63A3FFE6" w14:textId="77777777" w:rsidR="009979E1" w:rsidRPr="00A30734" w:rsidRDefault="00896D70" w:rsidP="009979E1">
      <w:pPr>
        <w:pStyle w:val="NoSpacing"/>
        <w:numPr>
          <w:ilvl w:val="1"/>
          <w:numId w:val="21"/>
        </w:numPr>
        <w:spacing w:line="276" w:lineRule="auto"/>
        <w:jc w:val="both"/>
        <w:rPr>
          <w:rFonts w:ascii="Book Antiqua" w:hAnsi="Book Antiqua"/>
        </w:rPr>
      </w:pPr>
      <w:r w:rsidRPr="00A30734">
        <w:rPr>
          <w:rFonts w:ascii="Book Antiqua" w:hAnsi="Book Antiqua"/>
          <w:b/>
          <w:bCs/>
          <w:i/>
          <w:iCs/>
        </w:rPr>
        <w:t>Medicare y Medicaid</w:t>
      </w:r>
      <w:r w:rsidRPr="00A30734">
        <w:rPr>
          <w:rFonts w:ascii="Book Antiqua" w:hAnsi="Book Antiqua"/>
        </w:rPr>
        <w:t xml:space="preserve"> (CMS - Centers for Medicare &amp; Medicaid Services)</w:t>
      </w:r>
    </w:p>
    <w:p w14:paraId="5190A42B" w14:textId="1A0597FA" w:rsidR="00896D70"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incluidos los planes privados, Medicare y Medicaid (42 CFR Part 482), que rigen a todos los hospitales que participan en estos programas, que incluye a los pacientes atendidos por Vital, Medicare tradicional y Advantage.</w:t>
      </w:r>
    </w:p>
    <w:p w14:paraId="34F6E083" w14:textId="77777777" w:rsidR="00896D70" w:rsidRPr="00A30734" w:rsidRDefault="00896D70" w:rsidP="00243C47">
      <w:pPr>
        <w:pStyle w:val="NoSpacing"/>
        <w:spacing w:line="276" w:lineRule="auto"/>
        <w:jc w:val="both"/>
        <w:rPr>
          <w:rFonts w:ascii="Book Antiqua" w:hAnsi="Book Antiqua"/>
          <w:lang w:val="es-PR"/>
        </w:rPr>
      </w:pPr>
    </w:p>
    <w:p w14:paraId="7E0FC1BA" w14:textId="09A1A32E" w:rsidR="00896D70" w:rsidRPr="00A30734" w:rsidRDefault="00896D70" w:rsidP="009979E1">
      <w:pPr>
        <w:pStyle w:val="NoSpacing"/>
        <w:numPr>
          <w:ilvl w:val="1"/>
          <w:numId w:val="21"/>
        </w:numPr>
        <w:spacing w:line="276" w:lineRule="auto"/>
        <w:jc w:val="both"/>
        <w:rPr>
          <w:rFonts w:ascii="Book Antiqua" w:hAnsi="Book Antiqua"/>
          <w:b/>
          <w:bCs/>
          <w:i/>
          <w:iCs/>
        </w:rPr>
      </w:pPr>
      <w:r w:rsidRPr="00A30734">
        <w:rPr>
          <w:rFonts w:ascii="Book Antiqua" w:hAnsi="Book Antiqua"/>
          <w:b/>
          <w:bCs/>
          <w:i/>
          <w:iCs/>
        </w:rPr>
        <w:t>NCQA (National Committee for Quality Assurance)</w:t>
      </w:r>
    </w:p>
    <w:p w14:paraId="22022BD2" w14:textId="77777777" w:rsidR="00896D70"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 xml:space="preserve">El </w:t>
      </w:r>
      <w:r w:rsidRPr="00A30734">
        <w:rPr>
          <w:rFonts w:ascii="Book Antiqua" w:hAnsi="Book Antiqua"/>
          <w:b/>
          <w:bCs/>
          <w:i/>
          <w:iCs/>
          <w:lang w:val="es-PR"/>
        </w:rPr>
        <w:t>National Committee for Quality Assurance (NCQA)</w:t>
      </w:r>
      <w:r w:rsidRPr="00A30734">
        <w:rPr>
          <w:rFonts w:ascii="Book Antiqua" w:hAnsi="Book Antiqua"/>
          <w:lang w:val="es-PR"/>
        </w:rPr>
        <w:t xml:space="preserve"> es una organización no lucrativa que acredita hospitales y otros proveedores de atención médica para evaluar la calidad de sus servicios. Aunque </w:t>
      </w:r>
      <w:r w:rsidRPr="00A30734">
        <w:rPr>
          <w:rFonts w:ascii="Book Antiqua" w:hAnsi="Book Antiqua"/>
          <w:i/>
          <w:iCs/>
          <w:lang w:val="es-PR"/>
        </w:rPr>
        <w:t xml:space="preserve">NCQA </w:t>
      </w:r>
      <w:r w:rsidRPr="00A30734">
        <w:rPr>
          <w:rFonts w:ascii="Book Antiqua" w:hAnsi="Book Antiqua"/>
          <w:lang w:val="es-PR"/>
        </w:rPr>
        <w:t>es más conocida por sus acreditaciones en planes de salud, también ofrece acreditaciones para centros de salud y hospitales.</w:t>
      </w:r>
    </w:p>
    <w:p w14:paraId="5DCE216A" w14:textId="77777777" w:rsidR="009979E1" w:rsidRPr="00A30734" w:rsidRDefault="009979E1" w:rsidP="00243C47">
      <w:pPr>
        <w:pStyle w:val="NoSpacing"/>
        <w:spacing w:line="276" w:lineRule="auto"/>
        <w:jc w:val="both"/>
        <w:rPr>
          <w:rFonts w:ascii="Book Antiqua" w:hAnsi="Book Antiqua"/>
          <w:b/>
          <w:bCs/>
          <w:lang w:val="es-PR"/>
        </w:rPr>
      </w:pPr>
    </w:p>
    <w:p w14:paraId="4857DF12" w14:textId="2705D579" w:rsidR="00896D70" w:rsidRPr="00A30734" w:rsidRDefault="00896D70" w:rsidP="009979E1">
      <w:pPr>
        <w:pStyle w:val="NoSpacing"/>
        <w:numPr>
          <w:ilvl w:val="1"/>
          <w:numId w:val="21"/>
        </w:numPr>
        <w:spacing w:line="276" w:lineRule="auto"/>
        <w:jc w:val="both"/>
        <w:rPr>
          <w:rFonts w:ascii="Book Antiqua" w:hAnsi="Book Antiqua"/>
          <w:b/>
          <w:bCs/>
          <w:lang w:val="es-PR"/>
        </w:rPr>
      </w:pPr>
      <w:r w:rsidRPr="00A30734">
        <w:rPr>
          <w:rFonts w:ascii="Book Antiqua" w:hAnsi="Book Antiqua"/>
          <w:b/>
          <w:bCs/>
          <w:lang w:val="es-PR"/>
        </w:rPr>
        <w:t>Acreditación por la Comisión de Salud de Puerto Rico (Comisión de Licenciamiento y Acreditación)</w:t>
      </w:r>
    </w:p>
    <w:p w14:paraId="6E158FD3" w14:textId="77777777" w:rsidR="00896D70" w:rsidRPr="00A30734" w:rsidRDefault="00896D70" w:rsidP="00243C47">
      <w:pPr>
        <w:pStyle w:val="NoSpacing"/>
        <w:spacing w:line="276" w:lineRule="auto"/>
        <w:jc w:val="both"/>
        <w:rPr>
          <w:rFonts w:ascii="Book Antiqua" w:hAnsi="Book Antiqua"/>
          <w:lang w:val="es-PR"/>
        </w:rPr>
      </w:pPr>
    </w:p>
    <w:p w14:paraId="4C3B8D22" w14:textId="77777777" w:rsidR="00896D70"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A nivel local, la Comisión de Licenciamiento y Acreditación del Departamento de Salud de Puerto Rico también realiza inspecciones y certificaciones a hospitales. Esta agencia se asegura de que los hospitales cumplan con las normas de funcionamiento y los estándares locales requeridos para operar en la isla.</w:t>
      </w:r>
    </w:p>
    <w:p w14:paraId="23A23861" w14:textId="77777777" w:rsidR="00896D70" w:rsidRPr="00A30734" w:rsidRDefault="00896D70" w:rsidP="00243C47">
      <w:pPr>
        <w:pStyle w:val="NoSpacing"/>
        <w:spacing w:line="276" w:lineRule="auto"/>
        <w:jc w:val="both"/>
        <w:rPr>
          <w:rFonts w:ascii="Book Antiqua" w:hAnsi="Book Antiqua"/>
          <w:lang w:val="es-PR"/>
        </w:rPr>
      </w:pPr>
    </w:p>
    <w:p w14:paraId="2159B1B7" w14:textId="7980CB40" w:rsidR="00896D70" w:rsidRPr="00A30734" w:rsidRDefault="00896D70" w:rsidP="009979E1">
      <w:pPr>
        <w:pStyle w:val="NoSpacing"/>
        <w:numPr>
          <w:ilvl w:val="1"/>
          <w:numId w:val="21"/>
        </w:numPr>
        <w:spacing w:line="276" w:lineRule="auto"/>
        <w:jc w:val="both"/>
        <w:rPr>
          <w:rFonts w:ascii="Book Antiqua" w:hAnsi="Book Antiqua"/>
          <w:b/>
          <w:bCs/>
          <w:i/>
          <w:iCs/>
          <w:lang w:val="es-PR"/>
        </w:rPr>
      </w:pPr>
      <w:r w:rsidRPr="00A30734">
        <w:rPr>
          <w:rFonts w:ascii="Book Antiqua" w:hAnsi="Book Antiqua"/>
          <w:b/>
          <w:bCs/>
          <w:lang w:val="es-PR"/>
        </w:rPr>
        <w:t xml:space="preserve">Acreditación de la Comisión Internacional de Acreditación de Hospitales </w:t>
      </w:r>
      <w:r w:rsidRPr="00A30734">
        <w:rPr>
          <w:rFonts w:ascii="Book Antiqua" w:hAnsi="Book Antiqua"/>
          <w:b/>
          <w:bCs/>
          <w:i/>
          <w:iCs/>
          <w:lang w:val="es-PR"/>
        </w:rPr>
        <w:t>(JCI - Joint Commission International)</w:t>
      </w:r>
    </w:p>
    <w:p w14:paraId="63F07F3E" w14:textId="77777777" w:rsidR="00896D70" w:rsidRPr="00A30734" w:rsidRDefault="00896D70" w:rsidP="009979E1">
      <w:pPr>
        <w:pStyle w:val="NoSpacing"/>
        <w:spacing w:line="276" w:lineRule="auto"/>
        <w:ind w:left="1080"/>
        <w:jc w:val="both"/>
        <w:rPr>
          <w:rFonts w:ascii="Book Antiqua" w:hAnsi="Book Antiqua"/>
          <w:lang w:val="es-PR"/>
        </w:rPr>
      </w:pPr>
      <w:r w:rsidRPr="00A30734">
        <w:rPr>
          <w:rFonts w:ascii="Book Antiqua" w:hAnsi="Book Antiqua"/>
          <w:lang w:val="es-PR"/>
        </w:rPr>
        <w:t xml:space="preserve">La </w:t>
      </w:r>
      <w:r w:rsidRPr="00A30734">
        <w:rPr>
          <w:rFonts w:ascii="Book Antiqua" w:hAnsi="Book Antiqua"/>
          <w:b/>
          <w:bCs/>
          <w:i/>
          <w:iCs/>
          <w:lang w:val="es-PR"/>
        </w:rPr>
        <w:t>Joint Commission International (JCI)</w:t>
      </w:r>
      <w:r w:rsidRPr="00A30734">
        <w:rPr>
          <w:rFonts w:ascii="Book Antiqua" w:hAnsi="Book Antiqua"/>
          <w:lang w:val="es-PR"/>
        </w:rPr>
        <w:t xml:space="preserve"> es la organización internacional que acredita hospitales fuera de los Estados Unidos, incluyendo aquellos en Puerto Rico. JCI se enfoca en la calidad de los servicios y la seguridad del paciente a nivel global.</w:t>
      </w:r>
    </w:p>
    <w:p w14:paraId="1C4E59A6" w14:textId="77777777" w:rsidR="00896D70" w:rsidRPr="00A30734" w:rsidRDefault="00896D70" w:rsidP="00243C47">
      <w:pPr>
        <w:pStyle w:val="NoSpacing"/>
        <w:spacing w:line="276" w:lineRule="auto"/>
        <w:jc w:val="both"/>
        <w:rPr>
          <w:rFonts w:ascii="Book Antiqua" w:hAnsi="Book Antiqua"/>
          <w:lang w:val="es-PR"/>
        </w:rPr>
      </w:pPr>
    </w:p>
    <w:p w14:paraId="04D1ECE8" w14:textId="32D7AD58" w:rsidR="00896D70" w:rsidRPr="00A30734" w:rsidRDefault="00896D70" w:rsidP="009979E1">
      <w:pPr>
        <w:pStyle w:val="NoSpacing"/>
        <w:numPr>
          <w:ilvl w:val="1"/>
          <w:numId w:val="21"/>
        </w:numPr>
        <w:spacing w:line="276" w:lineRule="auto"/>
        <w:jc w:val="both"/>
        <w:rPr>
          <w:rFonts w:ascii="Book Antiqua" w:hAnsi="Book Antiqua"/>
          <w:b/>
          <w:bCs/>
          <w:lang w:val="es-PR"/>
        </w:rPr>
      </w:pPr>
      <w:r w:rsidRPr="00A30734">
        <w:rPr>
          <w:rFonts w:ascii="Book Antiqua" w:hAnsi="Book Antiqua"/>
          <w:b/>
          <w:bCs/>
          <w:lang w:val="es-PR"/>
        </w:rPr>
        <w:t>Planificación y Estándares de Salud en Puerto Rico</w:t>
      </w:r>
    </w:p>
    <w:p w14:paraId="047A2B38" w14:textId="00A27521" w:rsidR="00896D70" w:rsidRPr="00A30734" w:rsidRDefault="00EF79CD" w:rsidP="009979E1">
      <w:pPr>
        <w:pStyle w:val="NoSpacing"/>
        <w:spacing w:line="276" w:lineRule="auto"/>
        <w:ind w:left="1080"/>
        <w:jc w:val="both"/>
        <w:rPr>
          <w:rFonts w:ascii="Book Antiqua" w:hAnsi="Book Antiqua"/>
          <w:lang w:val="es-PR"/>
        </w:rPr>
      </w:pPr>
      <w:r w:rsidRPr="00A30734">
        <w:rPr>
          <w:rFonts w:ascii="Book Antiqua" w:hAnsi="Book Antiqua"/>
          <w:lang w:val="es-PR"/>
        </w:rPr>
        <w:t>L</w:t>
      </w:r>
      <w:r w:rsidR="00896D70" w:rsidRPr="00A30734">
        <w:rPr>
          <w:rFonts w:ascii="Book Antiqua" w:hAnsi="Book Antiqua"/>
          <w:lang w:val="es-PR"/>
        </w:rPr>
        <w:t xml:space="preserve">os hospitales también deben seguir las normas y directrices del Gobierno de Puerto Rico para operar en la </w:t>
      </w:r>
      <w:r w:rsidRPr="00A30734">
        <w:rPr>
          <w:rFonts w:ascii="Book Antiqua" w:hAnsi="Book Antiqua"/>
          <w:lang w:val="es-PR"/>
        </w:rPr>
        <w:t>I</w:t>
      </w:r>
      <w:r w:rsidR="00896D70" w:rsidRPr="00A30734">
        <w:rPr>
          <w:rFonts w:ascii="Book Antiqua" w:hAnsi="Book Antiqua"/>
          <w:lang w:val="es-PR"/>
        </w:rPr>
        <w:t>sla</w:t>
      </w:r>
      <w:r w:rsidRPr="00A30734">
        <w:rPr>
          <w:rFonts w:ascii="Book Antiqua" w:hAnsi="Book Antiqua"/>
          <w:lang w:val="es-PR"/>
        </w:rPr>
        <w:t xml:space="preserve">, lo cual </w:t>
      </w:r>
      <w:r w:rsidR="00896D70" w:rsidRPr="00A30734">
        <w:rPr>
          <w:rFonts w:ascii="Book Antiqua" w:hAnsi="Book Antiqua"/>
          <w:lang w:val="es-PR"/>
        </w:rPr>
        <w:t>incluye cumplir con regulaciones locales, como la Ley de Salud Pública y los requisitos establecidos por el gobierno.</w:t>
      </w:r>
    </w:p>
    <w:p w14:paraId="09157BBD" w14:textId="77777777" w:rsidR="009979E1" w:rsidRPr="00A30734" w:rsidRDefault="009979E1" w:rsidP="00243C47">
      <w:pPr>
        <w:pStyle w:val="NoSpacing"/>
        <w:spacing w:line="276" w:lineRule="auto"/>
        <w:jc w:val="both"/>
        <w:rPr>
          <w:rFonts w:ascii="Book Antiqua" w:hAnsi="Book Antiqua"/>
          <w:lang w:val="es-PR"/>
        </w:rPr>
      </w:pPr>
    </w:p>
    <w:p w14:paraId="5DD8B9E4" w14:textId="2C5C6A35" w:rsidR="00896D70" w:rsidRPr="00A30734" w:rsidRDefault="00896D70" w:rsidP="00243C47">
      <w:pPr>
        <w:pStyle w:val="NoSpacing"/>
        <w:spacing w:line="276" w:lineRule="auto"/>
        <w:jc w:val="both"/>
        <w:rPr>
          <w:rFonts w:ascii="Book Antiqua" w:hAnsi="Book Antiqua"/>
          <w:lang w:val="es-PR"/>
        </w:rPr>
      </w:pPr>
      <w:r w:rsidRPr="00A30734">
        <w:rPr>
          <w:rFonts w:ascii="Book Antiqua" w:hAnsi="Book Antiqua"/>
          <w:lang w:val="es-PR"/>
        </w:rPr>
        <w:t xml:space="preserve">De lo anterior </w:t>
      </w:r>
      <w:r w:rsidR="001E7728" w:rsidRPr="00A30734">
        <w:rPr>
          <w:rFonts w:ascii="Book Antiqua" w:hAnsi="Book Antiqua"/>
          <w:lang w:val="es-PR"/>
        </w:rPr>
        <w:t xml:space="preserve">la CFSE concluyó </w:t>
      </w:r>
      <w:r w:rsidRPr="00A30734">
        <w:rPr>
          <w:rFonts w:ascii="Book Antiqua" w:hAnsi="Book Antiqua"/>
          <w:lang w:val="es-PR"/>
        </w:rPr>
        <w:t xml:space="preserve">que para lograr el objetivo de la pieza </w:t>
      </w:r>
      <w:r w:rsidR="009979E1" w:rsidRPr="00A30734">
        <w:rPr>
          <w:rFonts w:ascii="Book Antiqua" w:hAnsi="Book Antiqua"/>
          <w:lang w:val="es-PR"/>
        </w:rPr>
        <w:t>legislativa</w:t>
      </w:r>
      <w:r w:rsidRPr="00A30734">
        <w:rPr>
          <w:rFonts w:ascii="Book Antiqua" w:hAnsi="Book Antiqua"/>
          <w:lang w:val="es-PR"/>
        </w:rPr>
        <w:t xml:space="preserve"> se requiere de una planificación estructurada que amerita el estudio y evaluación ponderada de los diferentes aspectos reseñado</w:t>
      </w:r>
      <w:r w:rsidR="001E7728" w:rsidRPr="00A30734">
        <w:rPr>
          <w:rFonts w:ascii="Book Antiqua" w:hAnsi="Book Antiqua"/>
          <w:lang w:val="es-PR"/>
        </w:rPr>
        <w:t>s</w:t>
      </w:r>
      <w:r w:rsidR="00E17EE4" w:rsidRPr="00A30734">
        <w:rPr>
          <w:rFonts w:ascii="Book Antiqua" w:hAnsi="Book Antiqua"/>
          <w:lang w:val="es-PR"/>
        </w:rPr>
        <w:t xml:space="preserve">, por lo que reiteró que para </w:t>
      </w:r>
      <w:r w:rsidRPr="00A30734">
        <w:rPr>
          <w:rFonts w:ascii="Book Antiqua" w:hAnsi="Book Antiqua"/>
          <w:lang w:val="es-PR"/>
        </w:rPr>
        <w:t>alcanzar el andamiaje de</w:t>
      </w:r>
      <w:r w:rsidR="00E17EE4" w:rsidRPr="00A30734">
        <w:rPr>
          <w:rFonts w:ascii="Book Antiqua" w:hAnsi="Book Antiqua"/>
          <w:lang w:val="es-PR"/>
        </w:rPr>
        <w:t>l</w:t>
      </w:r>
      <w:r w:rsidRPr="00A30734">
        <w:rPr>
          <w:rFonts w:ascii="Book Antiqua" w:hAnsi="Book Antiqua"/>
          <w:lang w:val="es-PR"/>
        </w:rPr>
        <w:t xml:space="preserve"> sistema </w:t>
      </w:r>
      <w:r w:rsidR="00E17EE4" w:rsidRPr="00A30734">
        <w:rPr>
          <w:rFonts w:ascii="Book Antiqua" w:hAnsi="Book Antiqua"/>
          <w:lang w:val="es-PR"/>
        </w:rPr>
        <w:t xml:space="preserve">requieren de </w:t>
      </w:r>
      <w:r w:rsidRPr="00A30734">
        <w:rPr>
          <w:rFonts w:ascii="Book Antiqua" w:hAnsi="Book Antiqua"/>
          <w:lang w:val="es-PR"/>
        </w:rPr>
        <w:t xml:space="preserve">un término </w:t>
      </w:r>
      <w:r w:rsidR="00E17EE4" w:rsidRPr="00A30734">
        <w:rPr>
          <w:rFonts w:ascii="Book Antiqua" w:hAnsi="Book Antiqua"/>
          <w:lang w:val="es-PR"/>
        </w:rPr>
        <w:t xml:space="preserve">estimado </w:t>
      </w:r>
      <w:r w:rsidRPr="00A30734">
        <w:rPr>
          <w:rFonts w:ascii="Book Antiqua" w:hAnsi="Book Antiqua"/>
          <w:lang w:val="es-PR"/>
        </w:rPr>
        <w:t>entre 3 a 4 años.</w:t>
      </w:r>
    </w:p>
    <w:p w14:paraId="16BFF12E" w14:textId="77777777" w:rsidR="00896D70" w:rsidRPr="00A30734" w:rsidRDefault="00896D70" w:rsidP="00243C47">
      <w:pPr>
        <w:pStyle w:val="NoSpacing"/>
        <w:spacing w:line="276" w:lineRule="auto"/>
        <w:jc w:val="both"/>
        <w:rPr>
          <w:rFonts w:ascii="Book Antiqua" w:hAnsi="Book Antiqua"/>
          <w:lang w:val="es-PR"/>
        </w:rPr>
      </w:pPr>
    </w:p>
    <w:p w14:paraId="337BA710" w14:textId="4FF49A74" w:rsidR="00896D70" w:rsidRPr="00A30734" w:rsidRDefault="009979E1" w:rsidP="00243C47">
      <w:pPr>
        <w:pStyle w:val="NoSpacing"/>
        <w:spacing w:line="276" w:lineRule="auto"/>
        <w:jc w:val="both"/>
        <w:rPr>
          <w:rFonts w:ascii="Book Antiqua" w:hAnsi="Book Antiqua"/>
          <w:lang w:val="es-PR"/>
        </w:rPr>
      </w:pPr>
      <w:r w:rsidRPr="00A30734">
        <w:rPr>
          <w:rFonts w:ascii="Book Antiqua" w:hAnsi="Book Antiqua" w:cs="Arial"/>
          <w:lang w:val="es-PR"/>
        </w:rPr>
        <w:t>L</w:t>
      </w:r>
      <w:r w:rsidR="00896D70" w:rsidRPr="00A30734">
        <w:rPr>
          <w:rFonts w:ascii="Book Antiqua" w:hAnsi="Book Antiqua" w:cs="Arial"/>
          <w:lang w:val="es-PR"/>
        </w:rPr>
        <w:t>a CFSE reconoc</w:t>
      </w:r>
      <w:r w:rsidR="004A5278" w:rsidRPr="00A30734">
        <w:rPr>
          <w:rFonts w:ascii="Book Antiqua" w:hAnsi="Book Antiqua" w:cs="Arial"/>
          <w:lang w:val="es-PR"/>
        </w:rPr>
        <w:t>ió</w:t>
      </w:r>
      <w:r w:rsidR="00896D70" w:rsidRPr="00A30734">
        <w:rPr>
          <w:rFonts w:ascii="Book Antiqua" w:hAnsi="Book Antiqua" w:cs="Arial"/>
          <w:lang w:val="es-PR"/>
        </w:rPr>
        <w:t xml:space="preserve"> que el Hospital Industrial es un instrumento fundamental para alcanzar lo que promueve esta medida</w:t>
      </w:r>
      <w:r w:rsidR="001B7C75" w:rsidRPr="00A30734">
        <w:rPr>
          <w:rFonts w:ascii="Book Antiqua" w:hAnsi="Book Antiqua" w:cs="Arial"/>
          <w:lang w:val="es-PR"/>
        </w:rPr>
        <w:t>, además de la</w:t>
      </w:r>
      <w:r w:rsidR="00896D70" w:rsidRPr="00A30734">
        <w:rPr>
          <w:rFonts w:ascii="Book Antiqua" w:eastAsia="Aptos" w:hAnsi="Book Antiqua" w:cs="Calibri"/>
          <w:lang w:val="es-PR"/>
        </w:rPr>
        <w:t xml:space="preserve"> importancia </w:t>
      </w:r>
      <w:r w:rsidR="00896D70" w:rsidRPr="00A30734">
        <w:rPr>
          <w:rFonts w:ascii="Book Antiqua" w:hAnsi="Book Antiqua"/>
          <w:bCs/>
          <w:lang w:val="es-PR"/>
        </w:rPr>
        <w:t xml:space="preserve">de brindar a nuestro pueblo alternativas para lograr un mejor acceso a los servicios de salud, por lo </w:t>
      </w:r>
      <w:r w:rsidR="0014416A" w:rsidRPr="00A30734">
        <w:rPr>
          <w:rFonts w:ascii="Book Antiqua" w:hAnsi="Book Antiqua"/>
          <w:bCs/>
          <w:lang w:val="es-PR"/>
        </w:rPr>
        <w:t xml:space="preserve">que considera </w:t>
      </w:r>
      <w:r w:rsidR="00896D70" w:rsidRPr="00A30734">
        <w:rPr>
          <w:rFonts w:ascii="Book Antiqua" w:hAnsi="Book Antiqua"/>
          <w:bCs/>
          <w:lang w:val="es-PR"/>
        </w:rPr>
        <w:t>prudente que la integración se encamine</w:t>
      </w:r>
      <w:r w:rsidR="0014416A" w:rsidRPr="00A30734">
        <w:rPr>
          <w:rFonts w:ascii="Book Antiqua" w:hAnsi="Book Antiqua"/>
          <w:bCs/>
          <w:lang w:val="es-PR"/>
        </w:rPr>
        <w:t>,</w:t>
      </w:r>
      <w:r w:rsidR="00896D70" w:rsidRPr="00A30734">
        <w:rPr>
          <w:rFonts w:ascii="Book Antiqua" w:hAnsi="Book Antiqua"/>
          <w:bCs/>
          <w:lang w:val="es-PR"/>
        </w:rPr>
        <w:t xml:space="preserve"> en sus inicios</w:t>
      </w:r>
      <w:r w:rsidR="0014416A" w:rsidRPr="00A30734">
        <w:rPr>
          <w:rFonts w:ascii="Book Antiqua" w:hAnsi="Book Antiqua"/>
          <w:bCs/>
          <w:lang w:val="es-PR"/>
        </w:rPr>
        <w:t>,</w:t>
      </w:r>
      <w:r w:rsidR="00896D70" w:rsidRPr="00A30734">
        <w:rPr>
          <w:rFonts w:ascii="Book Antiqua" w:hAnsi="Book Antiqua"/>
          <w:bCs/>
          <w:lang w:val="es-PR"/>
        </w:rPr>
        <w:t xml:space="preserve"> en </w:t>
      </w:r>
      <w:r w:rsidR="00896D70" w:rsidRPr="00A30734">
        <w:rPr>
          <w:rFonts w:ascii="Book Antiqua" w:hAnsi="Book Antiqua"/>
          <w:lang w:val="es-PR"/>
        </w:rPr>
        <w:t xml:space="preserve">la Unidad de Quemados y en los Servicios de Rehabilitación Física. </w:t>
      </w:r>
    </w:p>
    <w:p w14:paraId="29C4CE7B" w14:textId="77777777" w:rsidR="00896D70" w:rsidRPr="00A30734" w:rsidRDefault="00896D70" w:rsidP="00243C47">
      <w:pPr>
        <w:pStyle w:val="NoSpacing"/>
        <w:spacing w:line="276" w:lineRule="auto"/>
        <w:jc w:val="both"/>
        <w:rPr>
          <w:rFonts w:ascii="Book Antiqua" w:hAnsi="Book Antiqua"/>
          <w:lang w:val="es-PR"/>
        </w:rPr>
      </w:pPr>
    </w:p>
    <w:p w14:paraId="7E320AF6" w14:textId="474B98AE" w:rsidR="00896D70" w:rsidRPr="00A30734" w:rsidRDefault="0047579F" w:rsidP="00243C47">
      <w:pPr>
        <w:pStyle w:val="NoSpacing"/>
        <w:spacing w:line="276" w:lineRule="auto"/>
        <w:jc w:val="both"/>
        <w:rPr>
          <w:rFonts w:ascii="Book Antiqua" w:hAnsi="Book Antiqua"/>
          <w:lang w:val="es-PR"/>
        </w:rPr>
      </w:pPr>
      <w:r w:rsidRPr="00A30734">
        <w:rPr>
          <w:rFonts w:ascii="Book Antiqua" w:hAnsi="Book Antiqua"/>
          <w:lang w:val="es-PR"/>
        </w:rPr>
        <w:t>Sostuvo,</w:t>
      </w:r>
      <w:r w:rsidR="00896D70" w:rsidRPr="00A30734">
        <w:rPr>
          <w:rFonts w:ascii="Book Antiqua" w:hAnsi="Book Antiqua"/>
          <w:lang w:val="es-PR"/>
        </w:rPr>
        <w:t xml:space="preserve"> que la propuesta de facultar a la </w:t>
      </w:r>
      <w:r w:rsidRPr="00A30734">
        <w:rPr>
          <w:rFonts w:ascii="Book Antiqua" w:hAnsi="Book Antiqua"/>
          <w:lang w:val="es-PR"/>
        </w:rPr>
        <w:t xml:space="preserve">CFSE </w:t>
      </w:r>
      <w:r w:rsidR="00896D70" w:rsidRPr="00A30734">
        <w:rPr>
          <w:rFonts w:ascii="Book Antiqua" w:hAnsi="Book Antiqua"/>
          <w:lang w:val="es-PR"/>
        </w:rPr>
        <w:t xml:space="preserve">para reclamar y recobrar del seguro médico de los pacientes, todos los gastos en que incurriese en atenderlo, </w:t>
      </w:r>
      <w:r w:rsidR="00896D70" w:rsidRPr="00A30734">
        <w:rPr>
          <w:rFonts w:ascii="Book Antiqua" w:hAnsi="Book Antiqua" w:cs="Arial"/>
          <w:lang w:val="es-PR"/>
        </w:rPr>
        <w:t xml:space="preserve">de acuerdo a las tarifas establecidas por estos seguros de salud, vela por la </w:t>
      </w:r>
      <w:r w:rsidR="00896D70" w:rsidRPr="00A30734">
        <w:rPr>
          <w:rFonts w:ascii="Book Antiqua" w:hAnsi="Book Antiqua"/>
          <w:lang w:val="es-PR"/>
        </w:rPr>
        <w:t>solvencia económica de la Corporación</w:t>
      </w:r>
      <w:r w:rsidRPr="00A30734">
        <w:rPr>
          <w:rFonts w:ascii="Book Antiqua" w:hAnsi="Book Antiqua" w:cs="Arial"/>
          <w:lang w:val="es-PR"/>
        </w:rPr>
        <w:t xml:space="preserve"> y aseguró que </w:t>
      </w:r>
      <w:r w:rsidR="00896D70" w:rsidRPr="00A30734">
        <w:rPr>
          <w:rFonts w:ascii="Book Antiqua" w:hAnsi="Book Antiqua" w:cs="Arial"/>
          <w:lang w:val="es-PR"/>
        </w:rPr>
        <w:t>no exist</w:t>
      </w:r>
      <w:r w:rsidRPr="00A30734">
        <w:rPr>
          <w:rFonts w:ascii="Book Antiqua" w:hAnsi="Book Antiqua" w:cs="Arial"/>
          <w:lang w:val="es-PR"/>
        </w:rPr>
        <w:t>e</w:t>
      </w:r>
      <w:r w:rsidR="00896D70" w:rsidRPr="00A30734">
        <w:rPr>
          <w:rFonts w:ascii="Book Antiqua" w:hAnsi="Book Antiqua" w:cs="Arial"/>
          <w:lang w:val="es-PR"/>
        </w:rPr>
        <w:t xml:space="preserve"> impedimento legal que imposibilite tal acción. </w:t>
      </w:r>
    </w:p>
    <w:p w14:paraId="60DB8E1B" w14:textId="77777777" w:rsidR="00896D70" w:rsidRPr="00A30734" w:rsidRDefault="00896D70" w:rsidP="00243C47">
      <w:pPr>
        <w:pStyle w:val="NoSpacing"/>
        <w:spacing w:line="276" w:lineRule="auto"/>
        <w:jc w:val="both"/>
        <w:rPr>
          <w:rFonts w:ascii="Book Antiqua" w:eastAsia="Aptos" w:hAnsi="Book Antiqua" w:cs="Calibri"/>
          <w:lang w:val="es-ES_tradnl"/>
        </w:rPr>
      </w:pPr>
    </w:p>
    <w:p w14:paraId="310815C5" w14:textId="5B080FB2" w:rsidR="00896D70" w:rsidRPr="00A30734" w:rsidRDefault="00896D70" w:rsidP="00243C47">
      <w:pPr>
        <w:pStyle w:val="NoSpacing"/>
        <w:spacing w:line="276" w:lineRule="auto"/>
        <w:jc w:val="both"/>
        <w:rPr>
          <w:rFonts w:ascii="Book Antiqua" w:eastAsia="Aptos" w:hAnsi="Book Antiqua" w:cs="Calibri"/>
          <w:lang w:val="es-PR"/>
        </w:rPr>
      </w:pPr>
      <w:r w:rsidRPr="00A30734">
        <w:rPr>
          <w:rFonts w:ascii="Book Antiqua" w:eastAsia="Aptos" w:hAnsi="Book Antiqua" w:cs="Calibri"/>
          <w:lang w:val="es-PR"/>
        </w:rPr>
        <w:lastRenderedPageBreak/>
        <w:t>D</w:t>
      </w:r>
      <w:r w:rsidR="00507C98" w:rsidRPr="00A30734">
        <w:rPr>
          <w:rFonts w:ascii="Book Antiqua" w:eastAsia="Aptos" w:hAnsi="Book Antiqua" w:cs="Calibri"/>
          <w:lang w:val="es-PR"/>
        </w:rPr>
        <w:t xml:space="preserve">e otra parte, señaló, </w:t>
      </w:r>
      <w:r w:rsidRPr="00A30734">
        <w:rPr>
          <w:rFonts w:ascii="Book Antiqua" w:eastAsia="Aptos" w:hAnsi="Book Antiqua" w:cs="Calibri"/>
          <w:lang w:val="es-PR"/>
        </w:rPr>
        <w:t>la necesidad de priorizar y optimizar la infraestructura del Hospital Industrial para</w:t>
      </w:r>
      <w:r w:rsidR="00507C98" w:rsidRPr="00A30734">
        <w:rPr>
          <w:rFonts w:ascii="Book Antiqua" w:eastAsia="Aptos" w:hAnsi="Book Antiqua" w:cs="Calibri"/>
          <w:lang w:val="es-PR"/>
        </w:rPr>
        <w:t>,</w:t>
      </w:r>
      <w:r w:rsidRPr="00A30734">
        <w:rPr>
          <w:rFonts w:ascii="Book Antiqua" w:eastAsia="Aptos" w:hAnsi="Book Antiqua" w:cs="Calibri"/>
          <w:lang w:val="es-PR"/>
        </w:rPr>
        <w:t xml:space="preserve"> en un futuro</w:t>
      </w:r>
      <w:r w:rsidR="00507C98" w:rsidRPr="00A30734">
        <w:rPr>
          <w:rFonts w:ascii="Book Antiqua" w:eastAsia="Aptos" w:hAnsi="Book Antiqua" w:cs="Calibri"/>
          <w:lang w:val="es-PR"/>
        </w:rPr>
        <w:t>,</w:t>
      </w:r>
      <w:r w:rsidRPr="00A30734">
        <w:rPr>
          <w:rFonts w:ascii="Book Antiqua" w:eastAsia="Aptos" w:hAnsi="Book Antiqua" w:cs="Calibri"/>
          <w:lang w:val="es-PR"/>
        </w:rPr>
        <w:t xml:space="preserve"> alcanzar lo que aquí se proyecta</w:t>
      </w:r>
      <w:r w:rsidR="00507C98" w:rsidRPr="00A30734">
        <w:rPr>
          <w:rFonts w:ascii="Book Antiqua" w:eastAsia="Aptos" w:hAnsi="Book Antiqua" w:cs="Calibri"/>
          <w:lang w:val="es-PR"/>
        </w:rPr>
        <w:t>, no obstante, no abundó en cuanto a defic</w:t>
      </w:r>
      <w:r w:rsidR="00380EEA" w:rsidRPr="00A30734">
        <w:rPr>
          <w:rFonts w:ascii="Book Antiqua" w:eastAsia="Aptos" w:hAnsi="Book Antiqua" w:cs="Calibri"/>
          <w:lang w:val="es-PR"/>
        </w:rPr>
        <w:t>iencias en la infraestructura del Hospital</w:t>
      </w:r>
      <w:r w:rsidRPr="00A30734">
        <w:rPr>
          <w:rFonts w:ascii="Book Antiqua" w:eastAsia="Aptos" w:hAnsi="Book Antiqua" w:cs="Calibri"/>
          <w:lang w:val="es-PR"/>
        </w:rPr>
        <w:t>.</w:t>
      </w:r>
      <w:r w:rsidR="00380EEA" w:rsidRPr="00A30734">
        <w:rPr>
          <w:rFonts w:ascii="Book Antiqua" w:eastAsia="Aptos" w:hAnsi="Book Antiqua" w:cs="Calibri"/>
          <w:lang w:val="es-PR"/>
        </w:rPr>
        <w:t xml:space="preserve"> Finalmente, </w:t>
      </w:r>
      <w:r w:rsidR="001D151A" w:rsidRPr="00A30734">
        <w:rPr>
          <w:rFonts w:ascii="Book Antiqua" w:eastAsia="Aptos" w:hAnsi="Book Antiqua" w:cs="Calibri"/>
          <w:lang w:val="es-PR"/>
        </w:rPr>
        <w:t xml:space="preserve">aseveró </w:t>
      </w:r>
      <w:r w:rsidRPr="00A30734">
        <w:rPr>
          <w:rFonts w:ascii="Book Antiqua" w:hAnsi="Book Antiqua"/>
          <w:lang w:val="es-PR"/>
        </w:rPr>
        <w:t>que esta medida, tendrá un costo y/o impacto fiscal tanto en su fase inicial, como, en su fase de implementación a mediano y a largo plazo que requerirá de un estudio más sofisticado y actuarial.</w:t>
      </w:r>
    </w:p>
    <w:p w14:paraId="77710BC6" w14:textId="77777777" w:rsidR="005076BB" w:rsidRPr="00A30734" w:rsidRDefault="005076BB" w:rsidP="00243C47">
      <w:pPr>
        <w:pStyle w:val="NoSpacing"/>
        <w:spacing w:line="276" w:lineRule="auto"/>
        <w:jc w:val="both"/>
        <w:rPr>
          <w:rFonts w:ascii="Book Antiqua" w:hAnsi="Book Antiqua"/>
          <w:lang w:val="es-PR"/>
        </w:rPr>
      </w:pPr>
    </w:p>
    <w:p w14:paraId="1CCDD672"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r w:rsidRPr="00A30734">
        <w:rPr>
          <w:rFonts w:ascii="Book Antiqua" w:eastAsia="Times New Roman" w:hAnsi="Book Antiqua" w:cs="Times New Roman"/>
          <w:b/>
          <w:sz w:val="24"/>
          <w:szCs w:val="24"/>
          <w:lang w:val="es-ES"/>
        </w:rPr>
        <w:t>DEPARTAMENTO DE SALUD DE PUERTO RICO</w:t>
      </w:r>
    </w:p>
    <w:p w14:paraId="1FA8A71C"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p>
    <w:p w14:paraId="241FB2E4" w14:textId="728620F1" w:rsidR="005076BB" w:rsidRPr="00A30734" w:rsidRDefault="005076BB" w:rsidP="005076BB">
      <w:pPr>
        <w:pStyle w:val="NoSpacing"/>
        <w:spacing w:line="276" w:lineRule="auto"/>
        <w:jc w:val="both"/>
        <w:rPr>
          <w:rFonts w:ascii="Book Antiqua" w:hAnsi="Book Antiqua"/>
          <w:lang w:val="es-ES"/>
        </w:rPr>
      </w:pPr>
      <w:r w:rsidRPr="00A30734">
        <w:rPr>
          <w:rFonts w:ascii="Book Antiqua" w:hAnsi="Book Antiqua"/>
          <w:lang w:val="es-ES"/>
        </w:rPr>
        <w:t xml:space="preserve">Esta Ilustre Comisión tuvo la oportunidad de examinar los comentarios presentados por el </w:t>
      </w:r>
      <w:r w:rsidRPr="00A30734">
        <w:rPr>
          <w:rFonts w:ascii="Book Antiqua" w:hAnsi="Book Antiqua"/>
          <w:b/>
          <w:bCs/>
          <w:lang w:val="es-ES"/>
        </w:rPr>
        <w:t xml:space="preserve">Departamento de Salud de Puerto Rico, </w:t>
      </w:r>
      <w:r w:rsidRPr="00A30734">
        <w:rPr>
          <w:rFonts w:ascii="Book Antiqua" w:hAnsi="Book Antiqua"/>
          <w:lang w:val="es-ES"/>
        </w:rPr>
        <w:t xml:space="preserve">quien presentó su Memorial Explicativo por conducto de su Secretario, Victor Ramos Otero, expresándose en contra de la aprobación de la medida. En su </w:t>
      </w:r>
      <w:r w:rsidR="00D403C3" w:rsidRPr="00A30734">
        <w:rPr>
          <w:rFonts w:ascii="Book Antiqua" w:hAnsi="Book Antiqua"/>
          <w:lang w:val="es-ES"/>
        </w:rPr>
        <w:t>Memorial</w:t>
      </w:r>
      <w:r w:rsidRPr="00A30734">
        <w:rPr>
          <w:rFonts w:ascii="Book Antiqua" w:hAnsi="Book Antiqua"/>
          <w:lang w:val="es-ES"/>
        </w:rPr>
        <w:t xml:space="preserve">, incluyó los comentarios del </w:t>
      </w:r>
      <w:r w:rsidRPr="00A30734">
        <w:rPr>
          <w:rFonts w:ascii="Book Antiqua" w:eastAsia="Aptos" w:hAnsi="Book Antiqua"/>
          <w:b/>
          <w:bCs/>
          <w:lang w:val="es-PR"/>
        </w:rPr>
        <w:t>Programa Medicaid de Puerto Rico</w:t>
      </w:r>
      <w:r w:rsidRPr="00A30734">
        <w:rPr>
          <w:rFonts w:ascii="Book Antiqua" w:eastAsia="Aptos" w:hAnsi="Book Antiqua"/>
          <w:lang w:val="es-PR"/>
        </w:rPr>
        <w:t>, adscrito a la Agencia.</w:t>
      </w:r>
    </w:p>
    <w:p w14:paraId="6F1EA6DF" w14:textId="77777777" w:rsidR="005076BB" w:rsidRPr="00A30734" w:rsidRDefault="005076BB" w:rsidP="005076BB">
      <w:pPr>
        <w:pStyle w:val="NoSpacing"/>
        <w:spacing w:line="276" w:lineRule="auto"/>
        <w:jc w:val="both"/>
        <w:rPr>
          <w:rFonts w:ascii="Book Antiqua" w:eastAsia="Aptos" w:hAnsi="Book Antiqua"/>
          <w:lang w:val="es-PR"/>
        </w:rPr>
      </w:pPr>
    </w:p>
    <w:p w14:paraId="05F4B53F" w14:textId="4FF110E6" w:rsidR="005076BB" w:rsidRPr="00A30734" w:rsidRDefault="004B2495" w:rsidP="005076BB">
      <w:pPr>
        <w:pStyle w:val="NoSpacing"/>
        <w:spacing w:line="276" w:lineRule="auto"/>
        <w:jc w:val="both"/>
        <w:rPr>
          <w:rFonts w:ascii="Book Antiqua" w:eastAsia="Aptos" w:hAnsi="Book Antiqua"/>
          <w:lang w:val="es-PR"/>
        </w:rPr>
      </w:pPr>
      <w:r w:rsidRPr="00A30734">
        <w:rPr>
          <w:rFonts w:ascii="Book Antiqua" w:eastAsia="Aptos" w:hAnsi="Book Antiqua"/>
          <w:lang w:val="es-PR"/>
        </w:rPr>
        <w:t>Expuso</w:t>
      </w:r>
      <w:r w:rsidR="00C23E4A" w:rsidRPr="00A30734">
        <w:rPr>
          <w:rFonts w:ascii="Book Antiqua" w:eastAsia="Aptos" w:hAnsi="Book Antiqua"/>
          <w:lang w:val="es-PR"/>
        </w:rPr>
        <w:t xml:space="preserve"> </w:t>
      </w:r>
      <w:r w:rsidRPr="00A30734">
        <w:rPr>
          <w:rFonts w:ascii="Book Antiqua" w:eastAsia="Aptos" w:hAnsi="Book Antiqua"/>
          <w:lang w:val="es-PR"/>
        </w:rPr>
        <w:t>que</w:t>
      </w:r>
      <w:r w:rsidR="00C23E4A" w:rsidRPr="00A30734">
        <w:rPr>
          <w:rFonts w:ascii="Book Antiqua" w:eastAsia="Aptos" w:hAnsi="Book Antiqua"/>
          <w:lang w:val="es-PR"/>
        </w:rPr>
        <w:t>,</w:t>
      </w:r>
      <w:r w:rsidRPr="00A30734">
        <w:rPr>
          <w:rFonts w:ascii="Book Antiqua" w:eastAsia="Aptos" w:hAnsi="Book Antiqua"/>
          <w:lang w:val="es-PR"/>
        </w:rPr>
        <w:t xml:space="preserve"> a</w:t>
      </w:r>
      <w:r w:rsidR="005076BB" w:rsidRPr="00A30734">
        <w:rPr>
          <w:rFonts w:ascii="Book Antiqua" w:eastAsia="Aptos" w:hAnsi="Book Antiqua"/>
          <w:lang w:val="es-PR"/>
        </w:rPr>
        <w:t xml:space="preserve">unque el proyecto presenta una alternativa atractiva para los centros de salud del Gobierno, no es una viable para la CFSE. </w:t>
      </w:r>
      <w:r w:rsidR="005E68B7" w:rsidRPr="00A30734">
        <w:rPr>
          <w:rFonts w:ascii="Book Antiqua" w:eastAsia="Aptos" w:hAnsi="Book Antiqua"/>
          <w:lang w:val="es-PR"/>
        </w:rPr>
        <w:t>Considera que, d</w:t>
      </w:r>
      <w:r w:rsidR="005076BB" w:rsidRPr="00A30734">
        <w:rPr>
          <w:rFonts w:ascii="Book Antiqua" w:eastAsia="Aptos" w:hAnsi="Book Antiqua"/>
          <w:lang w:val="es-PR"/>
        </w:rPr>
        <w:t>e implementarse este proyecto</w:t>
      </w:r>
      <w:r w:rsidR="005E68B7" w:rsidRPr="00A30734">
        <w:rPr>
          <w:rFonts w:ascii="Book Antiqua" w:eastAsia="Aptos" w:hAnsi="Book Antiqua"/>
          <w:lang w:val="es-PR"/>
        </w:rPr>
        <w:t>,</w:t>
      </w:r>
      <w:r w:rsidR="005076BB" w:rsidRPr="00A30734">
        <w:rPr>
          <w:rFonts w:ascii="Book Antiqua" w:eastAsia="Aptos" w:hAnsi="Book Antiqua"/>
          <w:lang w:val="es-PR"/>
        </w:rPr>
        <w:t xml:space="preserve"> generaría múltiples desafíos y obstáculos que dificultaría el cumplimiento de los objetivos de la CFSE, así como el acceso a servicios de salud confiables. </w:t>
      </w:r>
      <w:r w:rsidR="006C72B9" w:rsidRPr="00A30734">
        <w:rPr>
          <w:rFonts w:ascii="Book Antiqua" w:eastAsia="Aptos" w:hAnsi="Book Antiqua"/>
          <w:lang w:val="es-PR"/>
        </w:rPr>
        <w:t>Para abundar, enumeró</w:t>
      </w:r>
      <w:r w:rsidR="005076BB" w:rsidRPr="00A30734">
        <w:rPr>
          <w:rFonts w:ascii="Book Antiqua" w:eastAsia="Aptos" w:hAnsi="Book Antiqua"/>
          <w:lang w:val="es-PR"/>
        </w:rPr>
        <w:t xml:space="preserve"> algunos puntos a considerar: </w:t>
      </w:r>
    </w:p>
    <w:p w14:paraId="17D9EBA9" w14:textId="77777777" w:rsidR="005076BB" w:rsidRPr="00A30734" w:rsidRDefault="005076BB" w:rsidP="005076BB">
      <w:pPr>
        <w:pStyle w:val="NoSpacing"/>
        <w:spacing w:line="276" w:lineRule="auto"/>
        <w:jc w:val="both"/>
        <w:rPr>
          <w:rFonts w:ascii="Book Antiqua" w:eastAsia="Aptos" w:hAnsi="Book Antiqua"/>
          <w:lang w:val="es-PR"/>
        </w:rPr>
      </w:pPr>
    </w:p>
    <w:p w14:paraId="1E326799" w14:textId="77777777" w:rsidR="005076BB" w:rsidRPr="00A30734" w:rsidRDefault="005076BB" w:rsidP="005076BB">
      <w:pPr>
        <w:pStyle w:val="NoSpacing"/>
        <w:numPr>
          <w:ilvl w:val="0"/>
          <w:numId w:val="18"/>
        </w:numPr>
        <w:spacing w:line="276" w:lineRule="auto"/>
        <w:jc w:val="both"/>
        <w:rPr>
          <w:rFonts w:ascii="Book Antiqua" w:eastAsia="Aptos" w:hAnsi="Book Antiqua"/>
          <w:lang w:val="es-PR"/>
        </w:rPr>
      </w:pPr>
      <w:r w:rsidRPr="00A30734">
        <w:rPr>
          <w:rFonts w:ascii="Book Antiqua" w:eastAsia="Aptos" w:hAnsi="Book Antiqua"/>
          <w:u w:val="single"/>
          <w:lang w:val="es-PR"/>
        </w:rPr>
        <w:t>Facturación</w:t>
      </w:r>
      <w:r w:rsidRPr="00A30734">
        <w:rPr>
          <w:rFonts w:ascii="Book Antiqua" w:eastAsia="Aptos" w:hAnsi="Book Antiqua"/>
          <w:lang w:val="es-PR"/>
        </w:rPr>
        <w:t xml:space="preserve">: La CFSE opera como una organización de servicios de salud (“aseguradora”), lo que genera una confusión al momento de facturar los servicios brindados. ¿Cómo la CFSE, siendo una aseguradora, pretende recobrar por los servicios provistos a otra aseguradora? ¿Cómo se gestionaría el cobro a los beneficiarios del Plan de Salud del Gobierno? Estas son interrogantes que deben abordarse para garantizar el cumplimiento con las leyes aplicables, tanto estatales como federales. </w:t>
      </w:r>
    </w:p>
    <w:p w14:paraId="0EBD0AB6" w14:textId="77777777" w:rsidR="005076BB" w:rsidRPr="00A30734" w:rsidRDefault="005076BB" w:rsidP="005076BB">
      <w:pPr>
        <w:pStyle w:val="NoSpacing"/>
        <w:spacing w:line="276" w:lineRule="auto"/>
        <w:jc w:val="both"/>
        <w:rPr>
          <w:rFonts w:ascii="Book Antiqua" w:eastAsia="Aptos" w:hAnsi="Book Antiqua"/>
          <w:lang w:val="es-PR"/>
        </w:rPr>
      </w:pPr>
    </w:p>
    <w:p w14:paraId="0550AF74" w14:textId="77777777" w:rsidR="005076BB" w:rsidRPr="00A30734" w:rsidRDefault="005076BB" w:rsidP="005076BB">
      <w:pPr>
        <w:pStyle w:val="NoSpacing"/>
        <w:numPr>
          <w:ilvl w:val="0"/>
          <w:numId w:val="18"/>
        </w:numPr>
        <w:spacing w:line="276" w:lineRule="auto"/>
        <w:jc w:val="both"/>
        <w:rPr>
          <w:rFonts w:ascii="Book Antiqua" w:eastAsia="Aptos" w:hAnsi="Book Antiqua"/>
          <w:lang w:val="es-PR"/>
        </w:rPr>
      </w:pPr>
      <w:r w:rsidRPr="00A30734">
        <w:rPr>
          <w:rFonts w:ascii="Book Antiqua" w:eastAsia="Aptos" w:hAnsi="Book Antiqua"/>
          <w:u w:val="single"/>
          <w:lang w:val="es-PR"/>
        </w:rPr>
        <w:t>Proceso de citas</w:t>
      </w:r>
      <w:r w:rsidRPr="00A30734">
        <w:rPr>
          <w:rFonts w:ascii="Book Antiqua" w:eastAsia="Aptos" w:hAnsi="Book Antiqua"/>
          <w:lang w:val="es-PR"/>
        </w:rPr>
        <w:t xml:space="preserve">: Aunque el proyecto de ley establece que el Hospital Industrial debe priorizar la atención a los lesionales de la CFSE en todo momento, surgen dudas sobre cómo se gestionará la atención para la población no médico-ocupacional. ¿Cómo se organizarían citas para el resto de la población puertorriqueña? ¿Cuál sería el orden de priorización entre los lesionados de la CFSE, la población puertorriqueña y los pacientes provenientes de Estados Unidos? </w:t>
      </w:r>
    </w:p>
    <w:p w14:paraId="0367A5A0" w14:textId="77777777" w:rsidR="005076BB" w:rsidRPr="00A30734" w:rsidRDefault="005076BB" w:rsidP="005076BB">
      <w:pPr>
        <w:pStyle w:val="NoSpacing"/>
        <w:spacing w:line="276" w:lineRule="auto"/>
        <w:jc w:val="both"/>
        <w:rPr>
          <w:rFonts w:ascii="Book Antiqua" w:eastAsia="Aptos" w:hAnsi="Book Antiqua"/>
          <w:lang w:val="es-PR"/>
        </w:rPr>
      </w:pPr>
    </w:p>
    <w:p w14:paraId="3A498C3E" w14:textId="77777777" w:rsidR="005076BB" w:rsidRPr="00A30734" w:rsidRDefault="005076BB" w:rsidP="005076BB">
      <w:pPr>
        <w:pStyle w:val="NoSpacing"/>
        <w:numPr>
          <w:ilvl w:val="0"/>
          <w:numId w:val="18"/>
        </w:numPr>
        <w:spacing w:line="276" w:lineRule="auto"/>
        <w:jc w:val="both"/>
        <w:rPr>
          <w:rFonts w:ascii="Book Antiqua" w:eastAsia="Aptos" w:hAnsi="Book Antiqua"/>
          <w:lang w:val="es-PR"/>
        </w:rPr>
      </w:pPr>
      <w:r w:rsidRPr="00A30734">
        <w:rPr>
          <w:rFonts w:ascii="Book Antiqua" w:eastAsia="Aptos" w:hAnsi="Book Antiqua"/>
          <w:u w:val="single"/>
          <w:lang w:val="es-PR"/>
        </w:rPr>
        <w:t>Dilación en la atención médica</w:t>
      </w:r>
      <w:r w:rsidRPr="00A30734">
        <w:rPr>
          <w:rFonts w:ascii="Book Antiqua" w:eastAsia="Aptos" w:hAnsi="Book Antiqua"/>
          <w:lang w:val="es-PR"/>
        </w:rPr>
        <w:t>: Al agregar la atención de pacientes fuera del ámbito original del Hospital Industrial, se corre el riesgo de dilatar la atención médica. Esto afectaría la capacidad de ofrecer servicios rápidos y anularía el propósito de la medida propuesta.</w:t>
      </w:r>
    </w:p>
    <w:p w14:paraId="32960B4E" w14:textId="77777777" w:rsidR="005076BB" w:rsidRPr="00A30734" w:rsidRDefault="005076BB" w:rsidP="005076BB">
      <w:pPr>
        <w:pStyle w:val="NoSpacing"/>
        <w:spacing w:line="276" w:lineRule="auto"/>
        <w:jc w:val="both"/>
        <w:rPr>
          <w:rFonts w:ascii="Book Antiqua" w:eastAsia="Aptos" w:hAnsi="Book Antiqua"/>
          <w:lang w:val="es-PR"/>
        </w:rPr>
      </w:pPr>
      <w:r w:rsidRPr="00A30734">
        <w:rPr>
          <w:rFonts w:ascii="Book Antiqua" w:eastAsia="Aptos" w:hAnsi="Book Antiqua"/>
          <w:lang w:val="es-PR"/>
        </w:rPr>
        <w:t xml:space="preserve"> </w:t>
      </w:r>
    </w:p>
    <w:p w14:paraId="413C6E93" w14:textId="77777777" w:rsidR="005076BB" w:rsidRPr="00A30734" w:rsidRDefault="005076BB" w:rsidP="005076BB">
      <w:pPr>
        <w:pStyle w:val="NoSpacing"/>
        <w:numPr>
          <w:ilvl w:val="0"/>
          <w:numId w:val="18"/>
        </w:numPr>
        <w:spacing w:line="276" w:lineRule="auto"/>
        <w:jc w:val="both"/>
        <w:rPr>
          <w:rFonts w:ascii="Book Antiqua" w:eastAsia="Aptos" w:hAnsi="Book Antiqua"/>
          <w:lang w:val="es-PR"/>
        </w:rPr>
      </w:pPr>
      <w:r w:rsidRPr="00A30734">
        <w:rPr>
          <w:rFonts w:ascii="Book Antiqua" w:eastAsia="Aptos" w:hAnsi="Book Antiqua"/>
          <w:u w:val="single"/>
          <w:lang w:val="es-PR"/>
        </w:rPr>
        <w:t>Empleomanía</w:t>
      </w:r>
      <w:r w:rsidRPr="00A30734">
        <w:rPr>
          <w:rFonts w:ascii="Book Antiqua" w:eastAsia="Aptos" w:hAnsi="Book Antiqua"/>
          <w:lang w:val="es-PR"/>
        </w:rPr>
        <w:t xml:space="preserve">: En Puerto Rico, la oferta de profesionales de la salud y especialistas es limitada, lo que dificultaría la expansión de los centros de salud. Esto implicaría la necesidad de contratar profesionales de fuera de la isla, lo generaría una carga económica adicional al país. Estos profesionales podrían demandar una compensación elevada, lo que incrementaría los costos y obstaculizar el objetivo de ofrecer servicios de salud accesibles. </w:t>
      </w:r>
    </w:p>
    <w:p w14:paraId="466AE2EE" w14:textId="77777777" w:rsidR="005076BB" w:rsidRPr="00A30734" w:rsidRDefault="005076BB" w:rsidP="005076BB">
      <w:pPr>
        <w:pStyle w:val="NoSpacing"/>
        <w:spacing w:line="276" w:lineRule="auto"/>
        <w:jc w:val="both"/>
        <w:rPr>
          <w:rFonts w:ascii="Book Antiqua" w:eastAsia="Aptos" w:hAnsi="Book Antiqua"/>
          <w:lang w:val="es-PR"/>
        </w:rPr>
      </w:pPr>
    </w:p>
    <w:p w14:paraId="0D90A306" w14:textId="77777777" w:rsidR="005076BB" w:rsidRPr="00A30734" w:rsidRDefault="005076BB" w:rsidP="005076BB">
      <w:pPr>
        <w:pStyle w:val="NoSpacing"/>
        <w:numPr>
          <w:ilvl w:val="0"/>
          <w:numId w:val="18"/>
        </w:numPr>
        <w:spacing w:line="276" w:lineRule="auto"/>
        <w:jc w:val="both"/>
        <w:rPr>
          <w:rFonts w:ascii="Book Antiqua" w:eastAsia="Aptos" w:hAnsi="Book Antiqua"/>
          <w:lang w:val="es-PR"/>
        </w:rPr>
      </w:pPr>
      <w:r w:rsidRPr="00A30734">
        <w:rPr>
          <w:rFonts w:ascii="Book Antiqua" w:eastAsia="Aptos" w:hAnsi="Book Antiqua"/>
          <w:u w:val="single"/>
          <w:lang w:val="es-PR"/>
        </w:rPr>
        <w:t>Misión de la CFSE</w:t>
      </w:r>
      <w:r w:rsidRPr="00A30734">
        <w:rPr>
          <w:rFonts w:ascii="Book Antiqua" w:eastAsia="Aptos" w:hAnsi="Book Antiqua"/>
          <w:lang w:val="es-PR"/>
        </w:rPr>
        <w:t xml:space="preserve">: La implementación del proyecto de ley iría en contra de la misión y propósito del Hospital Industrial, al ampliar su alcance para atender a toda la población puertorriqueña, en lugar de centrarse exclusivamente en los pacientes médico-ocupacionales. Lo que podría desvirtuar el propósito de la CFSE y afectar la eficiencia de los servicios que actualmente ofrece. </w:t>
      </w:r>
    </w:p>
    <w:p w14:paraId="00CAD980" w14:textId="77777777" w:rsidR="005076BB" w:rsidRPr="00A30734" w:rsidRDefault="005076BB" w:rsidP="005076BB">
      <w:pPr>
        <w:pStyle w:val="NoSpacing"/>
        <w:spacing w:line="276" w:lineRule="auto"/>
        <w:jc w:val="both"/>
        <w:rPr>
          <w:rFonts w:ascii="Book Antiqua" w:eastAsia="Aptos" w:hAnsi="Book Antiqua"/>
          <w:lang w:val="es-PR"/>
        </w:rPr>
      </w:pPr>
    </w:p>
    <w:p w14:paraId="7AEB37E0" w14:textId="26A69EC4" w:rsidR="005076BB" w:rsidRPr="00A30734" w:rsidRDefault="00A65DAD" w:rsidP="005076BB">
      <w:pPr>
        <w:pStyle w:val="NoSpacing"/>
        <w:spacing w:line="276" w:lineRule="auto"/>
        <w:jc w:val="both"/>
        <w:rPr>
          <w:rFonts w:ascii="Book Antiqua" w:hAnsi="Book Antiqua"/>
          <w:color w:val="000000"/>
          <w:lang w:val="es-ES"/>
        </w:rPr>
      </w:pPr>
      <w:r w:rsidRPr="00A30734">
        <w:rPr>
          <w:rFonts w:ascii="Book Antiqua" w:hAnsi="Book Antiqua"/>
          <w:color w:val="000000"/>
          <w:lang w:val="es-ES"/>
        </w:rPr>
        <w:t>Aunque el Departamento de Salud reconoció</w:t>
      </w:r>
      <w:r w:rsidR="005076BB" w:rsidRPr="00A30734">
        <w:rPr>
          <w:rFonts w:ascii="Book Antiqua" w:hAnsi="Book Antiqua"/>
          <w:color w:val="000000"/>
          <w:lang w:val="es-ES"/>
        </w:rPr>
        <w:t xml:space="preserve"> la intención legislativa detrás de la presente propuesta, </w:t>
      </w:r>
      <w:r w:rsidR="00042649" w:rsidRPr="00A30734">
        <w:rPr>
          <w:rFonts w:ascii="Book Antiqua" w:hAnsi="Book Antiqua"/>
          <w:color w:val="000000"/>
          <w:lang w:val="es-ES"/>
        </w:rPr>
        <w:t>sugirió mejor considerar</w:t>
      </w:r>
      <w:r w:rsidR="005076BB" w:rsidRPr="00A30734">
        <w:rPr>
          <w:rFonts w:ascii="Book Antiqua" w:hAnsi="Book Antiqua"/>
          <w:color w:val="000000"/>
          <w:lang w:val="es-ES"/>
        </w:rPr>
        <w:t xml:space="preserve"> otras opciones para proteger el derecho de todos los trabajadores que han sufrido lesiones, así como el cumplimiento del mandato constitucional establecido en la CFSE.</w:t>
      </w:r>
    </w:p>
    <w:p w14:paraId="2CCB924F" w14:textId="77777777" w:rsidR="005076BB" w:rsidRPr="00A30734" w:rsidRDefault="005076BB" w:rsidP="005076BB">
      <w:pPr>
        <w:pStyle w:val="NoSpacing"/>
        <w:spacing w:line="276" w:lineRule="auto"/>
        <w:jc w:val="both"/>
        <w:rPr>
          <w:rFonts w:ascii="Book Antiqua" w:hAnsi="Book Antiqua"/>
          <w:color w:val="000000"/>
          <w:lang w:val="es-ES"/>
        </w:rPr>
      </w:pPr>
    </w:p>
    <w:p w14:paraId="18B8AAA8" w14:textId="5AB0B67A" w:rsidR="005076BB" w:rsidRPr="00A30734" w:rsidRDefault="005076BB" w:rsidP="005076BB">
      <w:pPr>
        <w:pStyle w:val="NoSpacing"/>
        <w:spacing w:line="276" w:lineRule="auto"/>
        <w:jc w:val="both"/>
        <w:rPr>
          <w:rFonts w:ascii="Book Antiqua" w:hAnsi="Book Antiqua"/>
          <w:b/>
          <w:lang w:val="es-ES"/>
        </w:rPr>
      </w:pPr>
      <w:r w:rsidRPr="00A30734">
        <w:rPr>
          <w:rFonts w:ascii="Book Antiqua" w:hAnsi="Book Antiqua"/>
          <w:color w:val="000000"/>
          <w:lang w:val="es-ES"/>
        </w:rPr>
        <w:t xml:space="preserve">Además, </w:t>
      </w:r>
      <w:r w:rsidR="00042649" w:rsidRPr="00A30734">
        <w:rPr>
          <w:rFonts w:ascii="Book Antiqua" w:hAnsi="Book Antiqua"/>
          <w:color w:val="000000"/>
          <w:lang w:val="es-ES"/>
        </w:rPr>
        <w:t>recomendó</w:t>
      </w:r>
      <w:r w:rsidRPr="00A30734">
        <w:rPr>
          <w:rFonts w:ascii="Book Antiqua" w:hAnsi="Book Antiqua"/>
          <w:color w:val="000000"/>
          <w:lang w:val="es-ES"/>
        </w:rPr>
        <w:t xml:space="preserve"> </w:t>
      </w:r>
      <w:r w:rsidR="00042649" w:rsidRPr="00A30734">
        <w:rPr>
          <w:rFonts w:ascii="Book Antiqua" w:hAnsi="Book Antiqua"/>
          <w:color w:val="000000"/>
          <w:lang w:val="es-ES"/>
        </w:rPr>
        <w:t>consultar</w:t>
      </w:r>
      <w:r w:rsidRPr="00A30734">
        <w:rPr>
          <w:rFonts w:ascii="Book Antiqua" w:hAnsi="Book Antiqua"/>
          <w:color w:val="000000"/>
          <w:lang w:val="es-ES"/>
        </w:rPr>
        <w:t xml:space="preserve"> esta medida con la Administración de Servicios Médicos de Puerto Rico (ASEM), una entidad gubernamental que, aunque está adscrita al Departamento de Salud, posee personalidad jurídica propia y actúa de manera independiente. </w:t>
      </w:r>
      <w:r w:rsidR="000561A2" w:rsidRPr="00A30734">
        <w:rPr>
          <w:rFonts w:ascii="Book Antiqua" w:hAnsi="Book Antiqua"/>
          <w:color w:val="000000"/>
          <w:lang w:val="es-ES"/>
        </w:rPr>
        <w:t>Añadió, que</w:t>
      </w:r>
      <w:r w:rsidRPr="00A30734">
        <w:rPr>
          <w:rFonts w:ascii="Book Antiqua" w:hAnsi="Book Antiqua"/>
          <w:color w:val="000000"/>
          <w:lang w:val="es-ES"/>
        </w:rPr>
        <w:t xml:space="preserve"> ASEM se encarga de la organización, operación y gestión de los servicios centralizados que benefician a las instituciones que integran el Centro Médico</w:t>
      </w:r>
      <w:r w:rsidR="000561A2" w:rsidRPr="00A30734">
        <w:rPr>
          <w:rFonts w:ascii="Book Antiqua" w:hAnsi="Book Antiqua"/>
          <w:color w:val="000000"/>
          <w:lang w:val="es-ES"/>
        </w:rPr>
        <w:t>, por lo que ofreció su</w:t>
      </w:r>
      <w:r w:rsidRPr="00A30734">
        <w:rPr>
          <w:rFonts w:ascii="Book Antiqua" w:hAnsi="Book Antiqua"/>
          <w:color w:val="000000"/>
          <w:lang w:val="es-ES"/>
        </w:rPr>
        <w:t xml:space="preserve"> deferencia a la posición que tenga a bien presentar dicha entidad.</w:t>
      </w:r>
    </w:p>
    <w:p w14:paraId="7F77AD38"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p>
    <w:p w14:paraId="1A20D1CC" w14:textId="77777777" w:rsidR="003D0F9E" w:rsidRPr="00A30734" w:rsidRDefault="003D0F9E" w:rsidP="005076BB">
      <w:pPr>
        <w:spacing w:after="0" w:line="276" w:lineRule="auto"/>
        <w:jc w:val="center"/>
        <w:rPr>
          <w:rFonts w:ascii="Book Antiqua" w:eastAsia="Times New Roman" w:hAnsi="Book Antiqua" w:cs="Times New Roman"/>
          <w:b/>
          <w:sz w:val="24"/>
          <w:szCs w:val="24"/>
          <w:lang w:val="es-ES"/>
        </w:rPr>
      </w:pPr>
    </w:p>
    <w:p w14:paraId="16F60A74" w14:textId="77777777" w:rsidR="003D0F9E" w:rsidRPr="00A30734" w:rsidRDefault="003D0F9E" w:rsidP="005076BB">
      <w:pPr>
        <w:spacing w:after="0" w:line="276" w:lineRule="auto"/>
        <w:jc w:val="center"/>
        <w:rPr>
          <w:rFonts w:ascii="Book Antiqua" w:eastAsia="Times New Roman" w:hAnsi="Book Antiqua" w:cs="Times New Roman"/>
          <w:b/>
          <w:sz w:val="24"/>
          <w:szCs w:val="24"/>
          <w:lang w:val="es-ES"/>
        </w:rPr>
      </w:pPr>
    </w:p>
    <w:p w14:paraId="12A84D11" w14:textId="77777777" w:rsidR="003D0F9E" w:rsidRPr="00A30734" w:rsidRDefault="003D0F9E" w:rsidP="005076BB">
      <w:pPr>
        <w:spacing w:after="0" w:line="276" w:lineRule="auto"/>
        <w:jc w:val="center"/>
        <w:rPr>
          <w:rFonts w:ascii="Book Antiqua" w:eastAsia="Times New Roman" w:hAnsi="Book Antiqua" w:cs="Times New Roman"/>
          <w:b/>
          <w:sz w:val="24"/>
          <w:szCs w:val="24"/>
          <w:lang w:val="es-ES"/>
        </w:rPr>
      </w:pPr>
    </w:p>
    <w:p w14:paraId="108807FE" w14:textId="77777777" w:rsidR="003D0F9E" w:rsidRPr="00A30734" w:rsidRDefault="003D0F9E" w:rsidP="005076BB">
      <w:pPr>
        <w:spacing w:after="0" w:line="276" w:lineRule="auto"/>
        <w:jc w:val="center"/>
        <w:rPr>
          <w:rFonts w:ascii="Book Antiqua" w:eastAsia="Times New Roman" w:hAnsi="Book Antiqua" w:cs="Times New Roman"/>
          <w:b/>
          <w:sz w:val="24"/>
          <w:szCs w:val="24"/>
          <w:lang w:val="es-ES"/>
        </w:rPr>
      </w:pPr>
    </w:p>
    <w:p w14:paraId="293C8E20" w14:textId="77777777" w:rsidR="003D0F9E" w:rsidRPr="00A30734" w:rsidRDefault="003D0F9E" w:rsidP="005076BB">
      <w:pPr>
        <w:spacing w:after="0" w:line="276" w:lineRule="auto"/>
        <w:jc w:val="center"/>
        <w:rPr>
          <w:rFonts w:ascii="Book Antiqua" w:eastAsia="Times New Roman" w:hAnsi="Book Antiqua" w:cs="Times New Roman"/>
          <w:b/>
          <w:sz w:val="24"/>
          <w:szCs w:val="24"/>
          <w:lang w:val="es-ES"/>
        </w:rPr>
      </w:pPr>
    </w:p>
    <w:p w14:paraId="2D3D3468"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r w:rsidRPr="00A30734">
        <w:rPr>
          <w:rFonts w:ascii="Book Antiqua" w:eastAsia="Times New Roman" w:hAnsi="Book Antiqua" w:cs="Times New Roman"/>
          <w:b/>
          <w:sz w:val="24"/>
          <w:szCs w:val="24"/>
          <w:lang w:val="es-ES"/>
        </w:rPr>
        <w:lastRenderedPageBreak/>
        <w:t>ADMINISTRACIÓN DE SEGUROS DE SALUD DE PUERTO RICO (ASES)</w:t>
      </w:r>
    </w:p>
    <w:p w14:paraId="20104563"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p>
    <w:p w14:paraId="2B42A502" w14:textId="3C2AA3C5" w:rsidR="005076BB" w:rsidRPr="00A30734" w:rsidRDefault="005076BB" w:rsidP="005076BB">
      <w:pPr>
        <w:pStyle w:val="NoSpacing"/>
        <w:spacing w:line="276" w:lineRule="auto"/>
        <w:jc w:val="both"/>
        <w:rPr>
          <w:rFonts w:ascii="Book Antiqua" w:eastAsia="Calibri" w:hAnsi="Book Antiqua"/>
          <w:kern w:val="2"/>
          <w:lang w:val="es-ES"/>
          <w14:ligatures w14:val="standardContextual"/>
        </w:rPr>
      </w:pPr>
      <w:r w:rsidRPr="00A30734">
        <w:rPr>
          <w:rFonts w:ascii="Book Antiqua" w:hAnsi="Book Antiqua"/>
          <w:lang w:val="es-ES"/>
        </w:rPr>
        <w:t>Luego de examinar la pieza legislativa de referencia</w:t>
      </w:r>
      <w:r w:rsidRPr="00A30734">
        <w:rPr>
          <w:rFonts w:ascii="Book Antiqua" w:hAnsi="Book Antiqua"/>
          <w:b/>
          <w:lang w:val="es-ES"/>
        </w:rPr>
        <w:t xml:space="preserve">, </w:t>
      </w:r>
      <w:r w:rsidRPr="00A30734">
        <w:rPr>
          <w:rFonts w:ascii="Book Antiqua" w:hAnsi="Book Antiqua"/>
          <w:lang w:val="es-ES"/>
        </w:rPr>
        <w:t>la</w:t>
      </w:r>
      <w:r w:rsidRPr="00A30734">
        <w:rPr>
          <w:rFonts w:ascii="Book Antiqua" w:hAnsi="Book Antiqua"/>
          <w:b/>
          <w:lang w:val="es-ES"/>
        </w:rPr>
        <w:t xml:space="preserve"> Administración de Seguros de Salud de Puerto Rico</w:t>
      </w:r>
      <w:r w:rsidRPr="00A30734">
        <w:rPr>
          <w:rFonts w:ascii="Book Antiqua" w:hAnsi="Book Antiqua"/>
          <w:lang w:val="es-ES"/>
        </w:rPr>
        <w:t xml:space="preserve"> </w:t>
      </w:r>
      <w:r w:rsidR="00AA152F" w:rsidRPr="00A30734">
        <w:rPr>
          <w:rFonts w:ascii="Book Antiqua" w:hAnsi="Book Antiqua"/>
          <w:lang w:val="es-ES"/>
        </w:rPr>
        <w:t xml:space="preserve">(ASES) </w:t>
      </w:r>
      <w:r w:rsidRPr="00A30734">
        <w:rPr>
          <w:rFonts w:ascii="Book Antiqua" w:hAnsi="Book Antiqua"/>
          <w:lang w:val="es-ES"/>
        </w:rPr>
        <w:t>presentó su Memorial Explicativo por conducto de su Directora Ejecutiva Interina, Lymari Colón Rodríguez</w:t>
      </w:r>
      <w:r w:rsidR="003D0F9E" w:rsidRPr="00A30734">
        <w:rPr>
          <w:rFonts w:ascii="Book Antiqua" w:hAnsi="Book Antiqua"/>
          <w:lang w:val="es-ES"/>
        </w:rPr>
        <w:t>.</w:t>
      </w:r>
    </w:p>
    <w:p w14:paraId="36C1007D" w14:textId="77777777" w:rsidR="005076BB" w:rsidRPr="00A30734" w:rsidRDefault="005076BB" w:rsidP="005076BB">
      <w:pPr>
        <w:pStyle w:val="NoSpacing"/>
        <w:spacing w:line="276" w:lineRule="auto"/>
        <w:jc w:val="both"/>
        <w:rPr>
          <w:rFonts w:ascii="Book Antiqua" w:eastAsia="Calibri" w:hAnsi="Book Antiqua"/>
          <w:kern w:val="2"/>
          <w:lang w:val="es-ES"/>
          <w14:ligatures w14:val="standardContextual"/>
        </w:rPr>
      </w:pPr>
    </w:p>
    <w:p w14:paraId="253C8F2F" w14:textId="0CA2981B" w:rsidR="005076BB" w:rsidRPr="00A30734" w:rsidRDefault="005076BB" w:rsidP="005076BB">
      <w:pPr>
        <w:pStyle w:val="NoSpacing"/>
        <w:spacing w:line="276" w:lineRule="auto"/>
        <w:jc w:val="both"/>
        <w:rPr>
          <w:rFonts w:ascii="Book Antiqua" w:hAnsi="Book Antiqua"/>
          <w:lang w:val="es-PR"/>
        </w:rPr>
      </w:pPr>
      <w:r w:rsidRPr="00A30734">
        <w:rPr>
          <w:rFonts w:ascii="Book Antiqua" w:hAnsi="Book Antiqua"/>
          <w:color w:val="000000"/>
          <w:lang w:val="es-PR"/>
        </w:rPr>
        <w:t>Destac</w:t>
      </w:r>
      <w:r w:rsidR="00EC2AA7" w:rsidRPr="00A30734">
        <w:rPr>
          <w:rFonts w:ascii="Book Antiqua" w:hAnsi="Book Antiqua"/>
          <w:color w:val="000000"/>
          <w:lang w:val="es-PR"/>
        </w:rPr>
        <w:t>ó</w:t>
      </w:r>
      <w:r w:rsidRPr="00A30734">
        <w:rPr>
          <w:rFonts w:ascii="Book Antiqua" w:hAnsi="Book Antiqua"/>
          <w:color w:val="000000"/>
          <w:lang w:val="es-PR"/>
        </w:rPr>
        <w:t xml:space="preserve"> que la Ley </w:t>
      </w:r>
      <w:r w:rsidR="00EC2AA7" w:rsidRPr="00A30734">
        <w:rPr>
          <w:rFonts w:ascii="Book Antiqua" w:hAnsi="Book Antiqua"/>
          <w:color w:val="000000"/>
          <w:lang w:val="es-PR"/>
        </w:rPr>
        <w:t>de la CFSE</w:t>
      </w:r>
      <w:r w:rsidRPr="00A30734">
        <w:rPr>
          <w:rFonts w:ascii="Book Antiqua" w:hAnsi="Book Antiqua"/>
          <w:color w:val="000000"/>
          <w:lang w:val="es-PR"/>
        </w:rPr>
        <w:t xml:space="preserve"> tiene rango constitucional, ya que emana del derecho fundamental de los trabajadores a estar protegidos contra riesgos a su salud derivados del trabajo. </w:t>
      </w:r>
      <w:r w:rsidR="00EC2AA7" w:rsidRPr="00A30734">
        <w:rPr>
          <w:rFonts w:ascii="Book Antiqua" w:hAnsi="Book Antiqua"/>
          <w:color w:val="000000"/>
          <w:lang w:val="es-PR"/>
        </w:rPr>
        <w:t>Señaló</w:t>
      </w:r>
      <w:r w:rsidRPr="00A30734">
        <w:rPr>
          <w:rFonts w:ascii="Book Antiqua" w:hAnsi="Book Antiqua"/>
          <w:color w:val="000000"/>
          <w:lang w:val="es-PR"/>
        </w:rPr>
        <w:t xml:space="preserve">, </w:t>
      </w:r>
      <w:r w:rsidR="00EC2AA7" w:rsidRPr="00A30734">
        <w:rPr>
          <w:rFonts w:ascii="Book Antiqua" w:hAnsi="Book Antiqua"/>
          <w:color w:val="000000"/>
          <w:lang w:val="es-PR"/>
        </w:rPr>
        <w:t xml:space="preserve">además, que </w:t>
      </w:r>
      <w:r w:rsidRPr="00A30734">
        <w:rPr>
          <w:rFonts w:ascii="Book Antiqua" w:hAnsi="Book Antiqua"/>
          <w:color w:val="000000"/>
          <w:lang w:val="es-PR"/>
        </w:rPr>
        <w:t>existen hospitales especializados en la isla que podrían contribuir a aliviar la congestión de pacientes.</w:t>
      </w:r>
    </w:p>
    <w:p w14:paraId="1F4DB466" w14:textId="77777777" w:rsidR="005076BB" w:rsidRPr="00A30734" w:rsidRDefault="005076BB" w:rsidP="005076BB">
      <w:pPr>
        <w:pStyle w:val="NoSpacing"/>
        <w:spacing w:line="276" w:lineRule="auto"/>
        <w:jc w:val="both"/>
        <w:rPr>
          <w:rFonts w:ascii="Book Antiqua" w:hAnsi="Book Antiqua"/>
          <w:lang w:val="es-PR"/>
        </w:rPr>
      </w:pPr>
    </w:p>
    <w:p w14:paraId="030E7AFC" w14:textId="6B482F3C" w:rsidR="005076BB" w:rsidRPr="00A30734" w:rsidRDefault="00EC2AA7" w:rsidP="005076BB">
      <w:pPr>
        <w:pStyle w:val="NoSpacing"/>
        <w:spacing w:line="276" w:lineRule="auto"/>
        <w:jc w:val="both"/>
        <w:rPr>
          <w:rFonts w:ascii="Book Antiqua" w:hAnsi="Book Antiqua"/>
          <w:lang w:val="es-PR"/>
        </w:rPr>
      </w:pPr>
      <w:r w:rsidRPr="00A30734">
        <w:rPr>
          <w:rFonts w:ascii="Book Antiqua" w:hAnsi="Book Antiqua"/>
          <w:color w:val="000000"/>
          <w:lang w:val="es-PR"/>
        </w:rPr>
        <w:t>ASES expuso que p</w:t>
      </w:r>
      <w:r w:rsidR="005076BB" w:rsidRPr="00A30734">
        <w:rPr>
          <w:rFonts w:ascii="Book Antiqua" w:hAnsi="Book Antiqua"/>
          <w:color w:val="000000"/>
          <w:lang w:val="es-PR"/>
        </w:rPr>
        <w:t xml:space="preserve">ara que el Hospital Industrial pueda atender a los beneficiarios del Plan Vital, será indispensable que cuente con la infraestructura adecuada de facturación y sistemas de información para establecer contratos con las aseguradoras. </w:t>
      </w:r>
      <w:r w:rsidR="00960AAA" w:rsidRPr="00A30734">
        <w:rPr>
          <w:rFonts w:ascii="Book Antiqua" w:hAnsi="Book Antiqua"/>
          <w:color w:val="000000"/>
          <w:lang w:val="es-PR"/>
        </w:rPr>
        <w:t>Añadió, que e</w:t>
      </w:r>
      <w:r w:rsidR="005076BB" w:rsidRPr="00A30734">
        <w:rPr>
          <w:rFonts w:ascii="Book Antiqua" w:hAnsi="Book Antiqua"/>
          <w:color w:val="000000"/>
          <w:lang w:val="es-PR"/>
        </w:rPr>
        <w:t>ste proceso garantizaría tanto una gestión eficiente de los recaudos y los pagos a los proveedores, como el cumplimiento con las leyes federales y estatales relacionadas con el acceso a la salud, el cuidado coordinado y la protección de la información confidencial del paciente.</w:t>
      </w:r>
    </w:p>
    <w:p w14:paraId="5D90C56D" w14:textId="77777777" w:rsidR="005076BB" w:rsidRPr="00A30734" w:rsidRDefault="005076BB" w:rsidP="005076BB">
      <w:pPr>
        <w:pStyle w:val="NoSpacing"/>
        <w:spacing w:line="276" w:lineRule="auto"/>
        <w:jc w:val="both"/>
        <w:rPr>
          <w:rFonts w:ascii="Book Antiqua" w:hAnsi="Book Antiqua"/>
          <w:lang w:val="es-PR"/>
        </w:rPr>
      </w:pPr>
    </w:p>
    <w:p w14:paraId="2A38102E" w14:textId="77777777" w:rsidR="00FD3630" w:rsidRPr="00A30734" w:rsidRDefault="005076BB" w:rsidP="005076BB">
      <w:pPr>
        <w:pStyle w:val="NoSpacing"/>
        <w:spacing w:line="276" w:lineRule="auto"/>
        <w:jc w:val="both"/>
        <w:rPr>
          <w:rFonts w:ascii="Book Antiqua" w:hAnsi="Book Antiqua"/>
          <w:color w:val="000000"/>
          <w:lang w:val="es-PR"/>
        </w:rPr>
      </w:pPr>
      <w:r w:rsidRPr="00A30734">
        <w:rPr>
          <w:rFonts w:ascii="Book Antiqua" w:hAnsi="Book Antiqua"/>
          <w:color w:val="000000"/>
          <w:lang w:val="es-PR"/>
        </w:rPr>
        <w:t xml:space="preserve">En cuanto a las enmiendas propuestas, que buscan ampliar el acceso a los servicios del Hospital Industrial para toda la población de la isla y promover su mercadeo como una opción costo-efectiva en los Estados Unidos a través de la Compañía de Turismo, la ASES </w:t>
      </w:r>
      <w:r w:rsidR="00960AAA" w:rsidRPr="00A30734">
        <w:rPr>
          <w:rFonts w:ascii="Book Antiqua" w:hAnsi="Book Antiqua"/>
          <w:color w:val="000000"/>
          <w:lang w:val="es-PR"/>
        </w:rPr>
        <w:t xml:space="preserve">manifestó </w:t>
      </w:r>
      <w:r w:rsidRPr="00A30734">
        <w:rPr>
          <w:rFonts w:ascii="Book Antiqua" w:hAnsi="Book Antiqua"/>
          <w:color w:val="000000"/>
          <w:lang w:val="es-PR"/>
        </w:rPr>
        <w:t>considera</w:t>
      </w:r>
      <w:r w:rsidR="00960AAA" w:rsidRPr="00A30734">
        <w:rPr>
          <w:rFonts w:ascii="Book Antiqua" w:hAnsi="Book Antiqua"/>
          <w:color w:val="000000"/>
          <w:lang w:val="es-PR"/>
        </w:rPr>
        <w:t>r</w:t>
      </w:r>
      <w:r w:rsidRPr="00A30734">
        <w:rPr>
          <w:rFonts w:ascii="Book Antiqua" w:hAnsi="Book Antiqua"/>
          <w:color w:val="000000"/>
          <w:lang w:val="es-PR"/>
        </w:rPr>
        <w:t xml:space="preserve"> positivamente cualquier iniciativa que busque mejorar el acceso a la salud. Sin embargo, </w:t>
      </w:r>
      <w:r w:rsidR="00960AAA" w:rsidRPr="00A30734">
        <w:rPr>
          <w:rFonts w:ascii="Book Antiqua" w:hAnsi="Book Antiqua"/>
          <w:color w:val="000000"/>
          <w:lang w:val="es-PR"/>
        </w:rPr>
        <w:t>recalcó</w:t>
      </w:r>
      <w:r w:rsidRPr="00A30734">
        <w:rPr>
          <w:rFonts w:ascii="Book Antiqua" w:hAnsi="Book Antiqua"/>
          <w:color w:val="000000"/>
          <w:lang w:val="es-PR"/>
        </w:rPr>
        <w:t xml:space="preserve"> que</w:t>
      </w:r>
      <w:r w:rsidR="00B26453" w:rsidRPr="00A30734">
        <w:rPr>
          <w:rFonts w:ascii="Book Antiqua" w:hAnsi="Book Antiqua"/>
          <w:color w:val="000000"/>
          <w:lang w:val="es-PR"/>
        </w:rPr>
        <w:t xml:space="preserve"> se debe tener presente</w:t>
      </w:r>
      <w:r w:rsidRPr="00A30734">
        <w:rPr>
          <w:rFonts w:ascii="Book Antiqua" w:hAnsi="Book Antiqua"/>
          <w:color w:val="000000"/>
          <w:lang w:val="es-PR"/>
        </w:rPr>
        <w:t xml:space="preserve"> el mandato constitucional</w:t>
      </w:r>
      <w:r w:rsidR="00960AAA" w:rsidRPr="00A30734">
        <w:rPr>
          <w:rFonts w:ascii="Book Antiqua" w:hAnsi="Book Antiqua"/>
          <w:color w:val="000000"/>
          <w:lang w:val="es-PR"/>
        </w:rPr>
        <w:t xml:space="preserve"> que se</w:t>
      </w:r>
      <w:r w:rsidRPr="00A30734">
        <w:rPr>
          <w:rFonts w:ascii="Book Antiqua" w:hAnsi="Book Antiqua"/>
          <w:color w:val="000000"/>
          <w:lang w:val="es-PR"/>
        </w:rPr>
        <w:t xml:space="preserve"> le otorga a la CSFE</w:t>
      </w:r>
      <w:r w:rsidR="00960AAA" w:rsidRPr="00A30734">
        <w:rPr>
          <w:rFonts w:ascii="Book Antiqua" w:hAnsi="Book Antiqua"/>
          <w:color w:val="000000"/>
          <w:lang w:val="es-PR"/>
        </w:rPr>
        <w:t xml:space="preserve"> de</w:t>
      </w:r>
      <w:r w:rsidRPr="00A30734">
        <w:rPr>
          <w:rFonts w:ascii="Book Antiqua" w:hAnsi="Book Antiqua"/>
          <w:color w:val="000000"/>
          <w:lang w:val="es-PR"/>
        </w:rPr>
        <w:t xml:space="preserve"> salvaguardar el derecho de todo trabajador a estar protegido contra riesgos a su salud en el trabajo o empleo. En este sentido, </w:t>
      </w:r>
      <w:r w:rsidR="00FD3630" w:rsidRPr="00A30734">
        <w:rPr>
          <w:rFonts w:ascii="Book Antiqua" w:hAnsi="Book Antiqua"/>
          <w:color w:val="000000"/>
          <w:lang w:val="es-PR"/>
        </w:rPr>
        <w:t xml:space="preserve">destacó que </w:t>
      </w:r>
      <w:r w:rsidRPr="00A30734">
        <w:rPr>
          <w:rFonts w:ascii="Book Antiqua" w:hAnsi="Book Antiqua"/>
          <w:color w:val="000000"/>
          <w:lang w:val="es-PR"/>
        </w:rPr>
        <w:t xml:space="preserve">la CSFE tiene un papel esencial en asegurar la protección de los trabajadores, especialmente aquellos del gobierno, frente a los riesgos derivados de su trabajo. </w:t>
      </w:r>
    </w:p>
    <w:p w14:paraId="58F7AD29" w14:textId="77777777" w:rsidR="00FD3630" w:rsidRPr="00A30734" w:rsidRDefault="00FD3630" w:rsidP="005076BB">
      <w:pPr>
        <w:pStyle w:val="NoSpacing"/>
        <w:spacing w:line="276" w:lineRule="auto"/>
        <w:jc w:val="both"/>
        <w:rPr>
          <w:rFonts w:ascii="Book Antiqua" w:hAnsi="Book Antiqua"/>
          <w:color w:val="000000"/>
          <w:lang w:val="es-PR"/>
        </w:rPr>
      </w:pPr>
    </w:p>
    <w:p w14:paraId="15F2C310" w14:textId="134D2DE8" w:rsidR="005076BB" w:rsidRPr="00A30734" w:rsidRDefault="005076BB" w:rsidP="005076BB">
      <w:pPr>
        <w:pStyle w:val="NoSpacing"/>
        <w:spacing w:line="276" w:lineRule="auto"/>
        <w:jc w:val="both"/>
        <w:rPr>
          <w:rFonts w:ascii="Book Antiqua" w:hAnsi="Book Antiqua"/>
          <w:color w:val="000000"/>
          <w:lang w:val="es-PR"/>
        </w:rPr>
      </w:pPr>
      <w:r w:rsidRPr="00A30734">
        <w:rPr>
          <w:rFonts w:ascii="Book Antiqua" w:hAnsi="Book Antiqua"/>
          <w:color w:val="000000"/>
          <w:lang w:val="es-PR"/>
        </w:rPr>
        <w:t xml:space="preserve">Con respecto a la enmienda a los Artículos 4, que propone que el Departamento de Salud sea responsable de supervisar la implementación de la Ley, </w:t>
      </w:r>
      <w:r w:rsidR="008E4C8A" w:rsidRPr="00A30734">
        <w:rPr>
          <w:rFonts w:ascii="Book Antiqua" w:hAnsi="Book Antiqua"/>
          <w:color w:val="000000"/>
          <w:lang w:val="es-PR"/>
        </w:rPr>
        <w:t xml:space="preserve">alertó que </w:t>
      </w:r>
      <w:r w:rsidRPr="00A30734">
        <w:rPr>
          <w:rFonts w:ascii="Book Antiqua" w:hAnsi="Book Antiqua"/>
          <w:color w:val="000000"/>
          <w:lang w:val="es-PR"/>
        </w:rPr>
        <w:t>esta disposición no debe entrar en contravención con el mandato constitucional</w:t>
      </w:r>
      <w:r w:rsidR="008E4C8A" w:rsidRPr="00A30734">
        <w:rPr>
          <w:rFonts w:ascii="Book Antiqua" w:hAnsi="Book Antiqua"/>
          <w:color w:val="000000"/>
          <w:lang w:val="es-PR"/>
        </w:rPr>
        <w:t xml:space="preserve"> de la CFSE</w:t>
      </w:r>
      <w:r w:rsidRPr="00A30734">
        <w:rPr>
          <w:rFonts w:ascii="Book Antiqua" w:hAnsi="Book Antiqua"/>
          <w:color w:val="000000"/>
          <w:lang w:val="es-PR"/>
        </w:rPr>
        <w:t>. No obstante, reconoc</w:t>
      </w:r>
      <w:r w:rsidR="008E4C8A" w:rsidRPr="00A30734">
        <w:rPr>
          <w:rFonts w:ascii="Book Antiqua" w:hAnsi="Book Antiqua"/>
          <w:color w:val="000000"/>
          <w:lang w:val="es-PR"/>
        </w:rPr>
        <w:t>ió</w:t>
      </w:r>
      <w:r w:rsidRPr="00A30734">
        <w:rPr>
          <w:rFonts w:ascii="Book Antiqua" w:hAnsi="Book Antiqua"/>
          <w:color w:val="000000"/>
          <w:lang w:val="es-PR"/>
        </w:rPr>
        <w:t xml:space="preserve"> que este asunto compete tanto al Departamento de Salud como a la CSFE, </w:t>
      </w:r>
      <w:r w:rsidR="006C2406" w:rsidRPr="00A30734">
        <w:rPr>
          <w:rFonts w:ascii="Book Antiqua" w:hAnsi="Book Antiqua"/>
          <w:color w:val="000000"/>
          <w:lang w:val="es-PR"/>
        </w:rPr>
        <w:t xml:space="preserve">por los que concedió deferencia a las opiniones de ambas Agencias </w:t>
      </w:r>
      <w:r w:rsidRPr="00A30734">
        <w:rPr>
          <w:rFonts w:ascii="Book Antiqua" w:hAnsi="Book Antiqua"/>
          <w:color w:val="000000"/>
          <w:lang w:val="es-PR"/>
        </w:rPr>
        <w:t>sobre este tema en particular.</w:t>
      </w:r>
    </w:p>
    <w:p w14:paraId="3F9AE958" w14:textId="77777777" w:rsidR="006C2406" w:rsidRPr="00A30734" w:rsidRDefault="006C2406" w:rsidP="005076BB">
      <w:pPr>
        <w:pStyle w:val="NoSpacing"/>
        <w:spacing w:line="276" w:lineRule="auto"/>
        <w:jc w:val="both"/>
        <w:rPr>
          <w:rFonts w:ascii="Book Antiqua" w:hAnsi="Book Antiqua"/>
          <w:lang w:val="es-PR"/>
        </w:rPr>
      </w:pPr>
    </w:p>
    <w:p w14:paraId="1D320CD7" w14:textId="77777777" w:rsidR="005076BB" w:rsidRPr="00A30734" w:rsidRDefault="005076BB" w:rsidP="005076BB">
      <w:pPr>
        <w:pStyle w:val="ListParagraph"/>
        <w:spacing w:after="0" w:line="276" w:lineRule="auto"/>
        <w:jc w:val="both"/>
        <w:rPr>
          <w:rFonts w:ascii="Book Antiqua" w:hAnsi="Book Antiqua"/>
          <w:sz w:val="24"/>
          <w:szCs w:val="24"/>
          <w:lang w:val="es-PR"/>
        </w:rPr>
      </w:pPr>
    </w:p>
    <w:p w14:paraId="24234749"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r w:rsidRPr="00A30734">
        <w:rPr>
          <w:rFonts w:ascii="Book Antiqua" w:eastAsia="Times New Roman" w:hAnsi="Book Antiqua" w:cs="Times New Roman"/>
          <w:b/>
          <w:sz w:val="24"/>
          <w:szCs w:val="24"/>
          <w:lang w:val="es-ES"/>
        </w:rPr>
        <w:lastRenderedPageBreak/>
        <w:t>ADMINISTRACIÓN DE SERVICIOS MÉDICOS DE PUERTO RICO (ASEM)</w:t>
      </w:r>
    </w:p>
    <w:p w14:paraId="78727151" w14:textId="77777777" w:rsidR="005076BB" w:rsidRPr="00A30734" w:rsidRDefault="005076BB" w:rsidP="005076BB">
      <w:pPr>
        <w:spacing w:after="0" w:line="276" w:lineRule="auto"/>
        <w:jc w:val="center"/>
        <w:rPr>
          <w:rFonts w:ascii="Book Antiqua" w:eastAsia="Times New Roman" w:hAnsi="Book Antiqua" w:cs="Times New Roman"/>
          <w:b/>
          <w:sz w:val="24"/>
          <w:szCs w:val="24"/>
          <w:lang w:val="es-ES"/>
        </w:rPr>
      </w:pPr>
    </w:p>
    <w:p w14:paraId="59721A4C" w14:textId="5A83C9E5" w:rsidR="005076BB" w:rsidRPr="00A30734" w:rsidRDefault="005076BB" w:rsidP="005076BB">
      <w:pPr>
        <w:pStyle w:val="NoSpacing"/>
        <w:spacing w:line="276" w:lineRule="auto"/>
        <w:jc w:val="both"/>
        <w:rPr>
          <w:rFonts w:ascii="Book Antiqua" w:hAnsi="Book Antiqua"/>
          <w:lang w:val="es-ES"/>
        </w:rPr>
      </w:pPr>
      <w:r w:rsidRPr="00A30734">
        <w:rPr>
          <w:rFonts w:ascii="Book Antiqua" w:hAnsi="Book Antiqua"/>
          <w:lang w:val="es-ES"/>
        </w:rPr>
        <w:t xml:space="preserve">Esta Ilustre Comisión tuvo la oportunidad de examinar los comentarios presentados por la </w:t>
      </w:r>
      <w:r w:rsidRPr="00A30734">
        <w:rPr>
          <w:rFonts w:ascii="Book Antiqua" w:hAnsi="Book Antiqua"/>
          <w:b/>
          <w:bCs/>
          <w:lang w:val="es-ES"/>
        </w:rPr>
        <w:t>Administración de Servicios Médicos de Puerto Rico</w:t>
      </w:r>
      <w:r w:rsidR="00D00868" w:rsidRPr="00A30734">
        <w:rPr>
          <w:rFonts w:ascii="Book Antiqua" w:hAnsi="Book Antiqua"/>
          <w:b/>
          <w:bCs/>
          <w:lang w:val="es-ES"/>
        </w:rPr>
        <w:t xml:space="preserve"> (ASEM)</w:t>
      </w:r>
      <w:r w:rsidRPr="00A30734">
        <w:rPr>
          <w:rFonts w:ascii="Book Antiqua" w:hAnsi="Book Antiqua"/>
          <w:lang w:val="es-ES"/>
        </w:rPr>
        <w:t xml:space="preserve">, quien presentó su Memorial Explicativo por conducto de su Director Ejecutivo, Regino Colón Alsina, expresándose en contra de la aprobación de la medida. </w:t>
      </w:r>
    </w:p>
    <w:p w14:paraId="0967C8C7" w14:textId="77777777" w:rsidR="005076BB" w:rsidRPr="00A30734" w:rsidRDefault="005076BB" w:rsidP="005076BB">
      <w:pPr>
        <w:pStyle w:val="NoSpacing"/>
        <w:spacing w:line="276" w:lineRule="auto"/>
        <w:jc w:val="both"/>
        <w:rPr>
          <w:rFonts w:ascii="Book Antiqua" w:hAnsi="Book Antiqua"/>
          <w:lang w:val="es-ES"/>
        </w:rPr>
      </w:pPr>
    </w:p>
    <w:p w14:paraId="038A0437" w14:textId="2260B086" w:rsidR="005076BB" w:rsidRPr="00A30734" w:rsidRDefault="005076BB" w:rsidP="005076BB">
      <w:pPr>
        <w:pStyle w:val="NoSpacing"/>
        <w:spacing w:line="276" w:lineRule="auto"/>
        <w:jc w:val="both"/>
        <w:rPr>
          <w:rFonts w:ascii="Book Antiqua" w:hAnsi="Book Antiqua"/>
          <w:lang w:val="es-PR"/>
        </w:rPr>
      </w:pPr>
      <w:r w:rsidRPr="00A30734">
        <w:rPr>
          <w:rFonts w:ascii="Book Antiqua" w:hAnsi="Book Antiqua"/>
          <w:color w:val="000000"/>
          <w:lang w:val="es-PR"/>
        </w:rPr>
        <w:t xml:space="preserve">ASEM </w:t>
      </w:r>
      <w:r w:rsidR="00D00868" w:rsidRPr="00A30734">
        <w:rPr>
          <w:rFonts w:ascii="Book Antiqua" w:hAnsi="Book Antiqua"/>
          <w:color w:val="000000"/>
          <w:lang w:val="es-PR"/>
        </w:rPr>
        <w:t>aseguró darle</w:t>
      </w:r>
      <w:r w:rsidRPr="00A30734">
        <w:rPr>
          <w:rFonts w:ascii="Book Antiqua" w:hAnsi="Book Antiqua"/>
          <w:color w:val="000000"/>
          <w:lang w:val="es-PR"/>
        </w:rPr>
        <w:t xml:space="preserve"> la bienvenida a todo esfuerzo legislativo que busque mejorar la calidad de los servicios que reciben los pacientes de Puerto Rico y muy especialmente aquellos más</w:t>
      </w:r>
      <w:r w:rsidR="00D00868" w:rsidRPr="00A30734">
        <w:rPr>
          <w:rFonts w:ascii="Book Antiqua" w:hAnsi="Book Antiqua"/>
          <w:lang w:val="es-PR"/>
        </w:rPr>
        <w:t xml:space="preserve"> </w:t>
      </w:r>
      <w:r w:rsidRPr="00A30734">
        <w:rPr>
          <w:rFonts w:ascii="Book Antiqua" w:hAnsi="Book Antiqua"/>
          <w:color w:val="000000"/>
          <w:lang w:val="es-PR"/>
        </w:rPr>
        <w:t>necesitados que suelen recibir servicios en las facilidades públicas de la Isla.</w:t>
      </w:r>
    </w:p>
    <w:p w14:paraId="60D06574" w14:textId="77777777" w:rsidR="005076BB" w:rsidRPr="00A30734" w:rsidRDefault="005076BB" w:rsidP="005076BB">
      <w:pPr>
        <w:pStyle w:val="NoSpacing"/>
        <w:spacing w:line="276" w:lineRule="auto"/>
        <w:jc w:val="both"/>
        <w:rPr>
          <w:rFonts w:ascii="Book Antiqua" w:hAnsi="Book Antiqua"/>
          <w:color w:val="000000"/>
          <w:lang w:val="es-PR"/>
        </w:rPr>
      </w:pPr>
    </w:p>
    <w:p w14:paraId="2FA696BD" w14:textId="5EC80CDC" w:rsidR="005076BB" w:rsidRPr="00A30734" w:rsidRDefault="00684B09" w:rsidP="005076BB">
      <w:pPr>
        <w:pStyle w:val="NoSpacing"/>
        <w:spacing w:line="276" w:lineRule="auto"/>
        <w:jc w:val="both"/>
        <w:rPr>
          <w:rFonts w:ascii="Book Antiqua" w:hAnsi="Book Antiqua"/>
          <w:color w:val="000000"/>
          <w:lang w:val="es-PR"/>
        </w:rPr>
      </w:pPr>
      <w:r w:rsidRPr="00A30734">
        <w:rPr>
          <w:rFonts w:ascii="Book Antiqua" w:hAnsi="Book Antiqua"/>
          <w:color w:val="000000"/>
          <w:lang w:val="es-PR"/>
        </w:rPr>
        <w:t xml:space="preserve">En cuanto al manejo de pacientes lesionados, ASEM reveló que </w:t>
      </w:r>
      <w:r w:rsidR="005076BB" w:rsidRPr="00A30734">
        <w:rPr>
          <w:rFonts w:ascii="Book Antiqua" w:hAnsi="Book Antiqua"/>
          <w:color w:val="000000"/>
          <w:lang w:val="es-PR"/>
        </w:rPr>
        <w:t xml:space="preserve">ha mantenido un acuerdo con la CFSE para el manejo de pacientes lesionados en el ámbito laboral. </w:t>
      </w:r>
      <w:r w:rsidR="002D2FE4" w:rsidRPr="00A30734">
        <w:rPr>
          <w:rFonts w:ascii="Book Antiqua" w:hAnsi="Book Antiqua"/>
          <w:color w:val="000000"/>
          <w:lang w:val="es-PR"/>
        </w:rPr>
        <w:t>Informó, que a</w:t>
      </w:r>
      <w:r w:rsidR="005076BB" w:rsidRPr="00A30734">
        <w:rPr>
          <w:rFonts w:ascii="Book Antiqua" w:hAnsi="Book Antiqua"/>
          <w:color w:val="000000"/>
          <w:lang w:val="es-PR"/>
        </w:rPr>
        <w:t>ctualmente, la mayoría de los pacientes que son transferidos al Hospital Industrial desde la Sala de Emergencias de ASEM son pacientes estables, con lesiones aisladas y que no representan un riesgo inminente para la vida</w:t>
      </w:r>
      <w:r w:rsidR="00D677B6" w:rsidRPr="00A30734">
        <w:rPr>
          <w:rFonts w:ascii="Book Antiqua" w:hAnsi="Book Antiqua"/>
          <w:color w:val="000000"/>
          <w:lang w:val="es-PR"/>
        </w:rPr>
        <w:t>; mientras que l</w:t>
      </w:r>
      <w:r w:rsidR="005076BB" w:rsidRPr="00A30734">
        <w:rPr>
          <w:rFonts w:ascii="Book Antiqua" w:hAnsi="Book Antiqua"/>
          <w:color w:val="000000"/>
          <w:lang w:val="es-PR"/>
        </w:rPr>
        <w:t>os pacientes politraumatizados, en cambio, son admitidos y manejados en el Hospital de Trauma de ASEM (con nivel de cuidado supraterciario, no disponible en el Hospital Industrial de la CFSE).</w:t>
      </w:r>
    </w:p>
    <w:p w14:paraId="45C2DAA5" w14:textId="77777777" w:rsidR="002D2FE4" w:rsidRPr="00A30734" w:rsidRDefault="002D2FE4" w:rsidP="005076BB">
      <w:pPr>
        <w:pStyle w:val="NoSpacing"/>
        <w:spacing w:line="276" w:lineRule="auto"/>
        <w:jc w:val="both"/>
        <w:rPr>
          <w:rFonts w:ascii="Book Antiqua" w:hAnsi="Book Antiqua"/>
          <w:color w:val="000000"/>
          <w:lang w:val="es-PR"/>
        </w:rPr>
      </w:pPr>
    </w:p>
    <w:p w14:paraId="24F19EE3" w14:textId="54993B32" w:rsidR="005076BB" w:rsidRPr="00A30734" w:rsidRDefault="00210ED3" w:rsidP="005076BB">
      <w:pPr>
        <w:pStyle w:val="NoSpacing"/>
        <w:spacing w:line="276" w:lineRule="auto"/>
        <w:jc w:val="both"/>
        <w:rPr>
          <w:rFonts w:ascii="Book Antiqua" w:hAnsi="Book Antiqua"/>
          <w:lang w:val="es-PR"/>
        </w:rPr>
      </w:pPr>
      <w:r w:rsidRPr="00A30734">
        <w:rPr>
          <w:rFonts w:ascii="Book Antiqua" w:hAnsi="Book Antiqua"/>
          <w:color w:val="000000"/>
          <w:lang w:val="es-PR"/>
        </w:rPr>
        <w:t>Sostuvo que, c</w:t>
      </w:r>
      <w:r w:rsidR="005076BB" w:rsidRPr="00A30734">
        <w:rPr>
          <w:rFonts w:ascii="Book Antiqua" w:hAnsi="Book Antiqua"/>
          <w:color w:val="000000"/>
          <w:lang w:val="es-PR"/>
        </w:rPr>
        <w:t xml:space="preserve">on el tiempo, el manejo de estos pacientes en ASEM ha ido en aumento debido a la pérdida de especialistas en el Hospital Industrial. </w:t>
      </w:r>
      <w:r w:rsidRPr="00A30734">
        <w:rPr>
          <w:rFonts w:ascii="Book Antiqua" w:hAnsi="Book Antiqua"/>
          <w:color w:val="000000"/>
          <w:lang w:val="es-PR"/>
        </w:rPr>
        <w:t>Denunció, que e</w:t>
      </w:r>
      <w:r w:rsidR="005076BB" w:rsidRPr="00A30734">
        <w:rPr>
          <w:rFonts w:ascii="Book Antiqua" w:hAnsi="Book Antiqua"/>
          <w:color w:val="000000"/>
          <w:lang w:val="es-PR"/>
        </w:rPr>
        <w:t xml:space="preserve">sta situación ha llevado a que el censo de pacientes admitidos en dicho hospital alcance hasta veinte pacientes en un día ordinario. </w:t>
      </w:r>
      <w:r w:rsidR="008F4FA8" w:rsidRPr="00A30734">
        <w:rPr>
          <w:rFonts w:ascii="Book Antiqua" w:hAnsi="Book Antiqua"/>
          <w:color w:val="000000"/>
          <w:lang w:val="es-PR"/>
        </w:rPr>
        <w:t>Resaltó que</w:t>
      </w:r>
      <w:r w:rsidR="003D64D2" w:rsidRPr="00A30734">
        <w:rPr>
          <w:rFonts w:ascii="Book Antiqua" w:hAnsi="Book Antiqua"/>
          <w:color w:val="000000"/>
          <w:lang w:val="es-PR"/>
        </w:rPr>
        <w:t>,</w:t>
      </w:r>
      <w:r w:rsidR="008F4FA8" w:rsidRPr="00A30734">
        <w:rPr>
          <w:rFonts w:ascii="Book Antiqua" w:hAnsi="Book Antiqua"/>
          <w:color w:val="000000"/>
          <w:lang w:val="es-PR"/>
        </w:rPr>
        <w:t xml:space="preserve"> a</w:t>
      </w:r>
      <w:r w:rsidR="005076BB" w:rsidRPr="00A30734">
        <w:rPr>
          <w:rFonts w:ascii="Book Antiqua" w:hAnsi="Book Antiqua"/>
          <w:color w:val="000000"/>
          <w:lang w:val="es-PR"/>
        </w:rPr>
        <w:t xml:space="preserve">nte la falta de especialistas en áreas críticas como cirugía de mano, cirugía maxilofacial, neurocirugía, oftalmología y otorrinolaringología, ASEM ha tenido que hacer ajustes para poder atender a estos pacientes de manera adecuada, incluyendo los pacientes de ASEM y los propios pacientes beneficiarios de la CFSE. En otras palabras, </w:t>
      </w:r>
      <w:r w:rsidR="003D64D2" w:rsidRPr="00A30734">
        <w:rPr>
          <w:rFonts w:ascii="Book Antiqua" w:hAnsi="Book Antiqua"/>
          <w:color w:val="000000"/>
          <w:lang w:val="es-PR"/>
        </w:rPr>
        <w:t xml:space="preserve">recalcó, que </w:t>
      </w:r>
      <w:r w:rsidR="005076BB" w:rsidRPr="00A30734">
        <w:rPr>
          <w:rFonts w:ascii="Book Antiqua" w:hAnsi="Book Antiqua"/>
          <w:color w:val="000000"/>
          <w:lang w:val="es-PR"/>
        </w:rPr>
        <w:t>el flujo de pacientes hoy es desde el Hospital Industrial hacia ASEM y no a la inversa.</w:t>
      </w:r>
    </w:p>
    <w:p w14:paraId="64693637" w14:textId="77777777" w:rsidR="005076BB" w:rsidRPr="00A30734" w:rsidRDefault="005076BB" w:rsidP="005076BB">
      <w:pPr>
        <w:pStyle w:val="NoSpacing"/>
        <w:spacing w:line="276" w:lineRule="auto"/>
        <w:jc w:val="both"/>
        <w:rPr>
          <w:rFonts w:ascii="Book Antiqua" w:hAnsi="Book Antiqua"/>
          <w:lang w:val="es-PR"/>
        </w:rPr>
      </w:pPr>
    </w:p>
    <w:p w14:paraId="028583A9" w14:textId="1110228C" w:rsidR="00C22C0D" w:rsidRPr="00A30734" w:rsidRDefault="00C22C0D" w:rsidP="005076BB">
      <w:pPr>
        <w:pStyle w:val="NoSpacing"/>
        <w:spacing w:line="276" w:lineRule="auto"/>
        <w:jc w:val="both"/>
        <w:rPr>
          <w:rFonts w:ascii="Book Antiqua" w:hAnsi="Book Antiqua"/>
          <w:color w:val="000000"/>
          <w:lang w:val="es-PR"/>
        </w:rPr>
      </w:pPr>
      <w:r w:rsidRPr="00A30734">
        <w:rPr>
          <w:rFonts w:ascii="Book Antiqua" w:hAnsi="Book Antiqua"/>
          <w:color w:val="000000"/>
          <w:lang w:val="es-PR"/>
        </w:rPr>
        <w:t>En cuanto a las consideraciones sobre la pieza legislativa objeto de evaluación, la ASES detalló los siguientes puntos:</w:t>
      </w:r>
    </w:p>
    <w:p w14:paraId="0E4C1E02" w14:textId="77777777" w:rsidR="005F25B5" w:rsidRPr="00A30734" w:rsidRDefault="005076BB" w:rsidP="005076BB">
      <w:pPr>
        <w:pStyle w:val="NoSpacing"/>
        <w:numPr>
          <w:ilvl w:val="0"/>
          <w:numId w:val="23"/>
        </w:numPr>
        <w:spacing w:line="276" w:lineRule="auto"/>
        <w:jc w:val="both"/>
        <w:rPr>
          <w:rFonts w:ascii="Book Antiqua" w:hAnsi="Book Antiqua"/>
          <w:lang w:val="es-PR"/>
        </w:rPr>
      </w:pPr>
      <w:r w:rsidRPr="00A30734">
        <w:rPr>
          <w:rFonts w:ascii="Book Antiqua" w:hAnsi="Book Antiqua"/>
          <w:color w:val="000000"/>
          <w:lang w:val="es-PR"/>
        </w:rPr>
        <w:t>Falta de Personal Especializado en el Hospital Industrial</w:t>
      </w:r>
    </w:p>
    <w:p w14:paraId="11D79B02" w14:textId="67B7B949" w:rsidR="005076BB" w:rsidRPr="00A30734" w:rsidRDefault="005076BB" w:rsidP="005F25B5">
      <w:pPr>
        <w:pStyle w:val="NoSpacing"/>
        <w:numPr>
          <w:ilvl w:val="0"/>
          <w:numId w:val="24"/>
        </w:numPr>
        <w:spacing w:line="276" w:lineRule="auto"/>
        <w:jc w:val="both"/>
        <w:rPr>
          <w:rFonts w:ascii="Book Antiqua" w:hAnsi="Book Antiqua"/>
          <w:lang w:val="es-PR"/>
        </w:rPr>
      </w:pPr>
      <w:r w:rsidRPr="00A30734">
        <w:rPr>
          <w:rFonts w:ascii="Book Antiqua" w:eastAsia="Times New Roman" w:hAnsi="Book Antiqua"/>
          <w:color w:val="000000"/>
          <w:lang w:val="es-PR"/>
        </w:rPr>
        <w:t>La propuesta requiere que el Hospital Industrial absorba pacientes lesionados no asegurados por la CFSE, lo que implicaría que cuente con un equipo médico altamente especializado que actualmente no posee.</w:t>
      </w:r>
    </w:p>
    <w:p w14:paraId="17624B02" w14:textId="77777777" w:rsidR="005076BB" w:rsidRPr="00A30734" w:rsidRDefault="005076BB" w:rsidP="005F25B5">
      <w:pPr>
        <w:pStyle w:val="NoSpacing"/>
        <w:numPr>
          <w:ilvl w:val="0"/>
          <w:numId w:val="24"/>
        </w:numPr>
        <w:spacing w:line="276" w:lineRule="auto"/>
        <w:jc w:val="both"/>
        <w:rPr>
          <w:rFonts w:ascii="Book Antiqua" w:eastAsia="Times New Roman" w:hAnsi="Book Antiqua"/>
          <w:color w:val="000000"/>
          <w:lang w:val="es-PR"/>
        </w:rPr>
      </w:pPr>
      <w:r w:rsidRPr="00A30734">
        <w:rPr>
          <w:rFonts w:ascii="Book Antiqua" w:eastAsia="Times New Roman" w:hAnsi="Book Antiqua"/>
          <w:color w:val="000000"/>
          <w:lang w:val="es-PR"/>
        </w:rPr>
        <w:lastRenderedPageBreak/>
        <w:t>En la actualidad, ASEM es el principal proveedor de servicios especializados en el manejo de pacientes politraumatizados y críticos. Permitir que el Hospital Industrial maneje estos casos sin contar con la infraestructura y el personal adecuado podría comprometer la calidad del servicio y la seguridad de los pacientes.</w:t>
      </w:r>
    </w:p>
    <w:p w14:paraId="30E456CE" w14:textId="77777777" w:rsidR="005076BB" w:rsidRPr="00A30734" w:rsidRDefault="005076BB" w:rsidP="005076BB">
      <w:pPr>
        <w:pStyle w:val="NoSpacing"/>
        <w:spacing w:line="276" w:lineRule="auto"/>
        <w:jc w:val="both"/>
        <w:rPr>
          <w:rFonts w:ascii="Book Antiqua" w:hAnsi="Book Antiqua"/>
          <w:color w:val="000000"/>
          <w:lang w:val="es-PR"/>
        </w:rPr>
      </w:pPr>
    </w:p>
    <w:p w14:paraId="42E2F6D3" w14:textId="305D1EB4" w:rsidR="005076BB" w:rsidRPr="00A30734" w:rsidRDefault="005076BB" w:rsidP="005F25B5">
      <w:pPr>
        <w:pStyle w:val="NoSpacing"/>
        <w:numPr>
          <w:ilvl w:val="0"/>
          <w:numId w:val="23"/>
        </w:numPr>
        <w:spacing w:line="276" w:lineRule="auto"/>
        <w:jc w:val="both"/>
        <w:rPr>
          <w:rFonts w:ascii="Book Antiqua" w:hAnsi="Book Antiqua"/>
          <w:lang w:val="es-PR"/>
        </w:rPr>
      </w:pPr>
      <w:r w:rsidRPr="00A30734">
        <w:rPr>
          <w:rFonts w:ascii="Book Antiqua" w:hAnsi="Book Antiqua"/>
          <w:color w:val="000000"/>
          <w:lang w:val="es-PR"/>
        </w:rPr>
        <w:t>Redistribución Ineficiente de Pacientes</w:t>
      </w:r>
    </w:p>
    <w:p w14:paraId="1823DC43" w14:textId="77777777" w:rsidR="005076BB" w:rsidRPr="00A30734" w:rsidRDefault="005076BB" w:rsidP="005F25B5">
      <w:pPr>
        <w:pStyle w:val="NoSpacing"/>
        <w:numPr>
          <w:ilvl w:val="0"/>
          <w:numId w:val="25"/>
        </w:numPr>
        <w:spacing w:line="276" w:lineRule="auto"/>
        <w:jc w:val="both"/>
        <w:rPr>
          <w:rFonts w:ascii="Book Antiqua" w:eastAsia="Times New Roman" w:hAnsi="Book Antiqua"/>
          <w:color w:val="000000"/>
          <w:lang w:val="es-PR"/>
        </w:rPr>
      </w:pPr>
      <w:r w:rsidRPr="00A30734">
        <w:rPr>
          <w:rFonts w:ascii="Book Antiqua" w:eastAsia="Times New Roman" w:hAnsi="Book Antiqua"/>
          <w:color w:val="000000"/>
          <w:lang w:val="es-PR"/>
        </w:rPr>
        <w:t>La Sala de Emergencias de ASEM canaliza pacientes a distintas instituciones dentro y fuera del Centro Médico, incluyendo hospitales privados y el Hospital Municipal de San Juan.</w:t>
      </w:r>
    </w:p>
    <w:p w14:paraId="32C5C77D" w14:textId="77777777" w:rsidR="005076BB" w:rsidRPr="00A30734" w:rsidRDefault="005076BB" w:rsidP="00A456B7">
      <w:pPr>
        <w:pStyle w:val="NoSpacing"/>
        <w:numPr>
          <w:ilvl w:val="0"/>
          <w:numId w:val="25"/>
        </w:numPr>
        <w:spacing w:line="276" w:lineRule="auto"/>
        <w:jc w:val="both"/>
        <w:rPr>
          <w:rFonts w:ascii="Book Antiqua" w:eastAsia="Times New Roman" w:hAnsi="Book Antiqua"/>
          <w:color w:val="000000"/>
          <w:lang w:val="es-PR"/>
        </w:rPr>
      </w:pPr>
      <w:r w:rsidRPr="00A30734">
        <w:rPr>
          <w:rFonts w:ascii="Book Antiqua" w:eastAsia="Times New Roman" w:hAnsi="Book Antiqua"/>
          <w:color w:val="000000"/>
          <w:lang w:val="es-PR"/>
        </w:rPr>
        <w:t>Sin embargo, muchas de estas instituciones no tienen la capacidad de absorber pacientes debido a la falta de especialistas en diversas áreas médicas. Ampliar el Hospital Industrial sin garantizar primero la disponibilidad de personal calificado no es una solución viable.</w:t>
      </w:r>
    </w:p>
    <w:p w14:paraId="6882D562" w14:textId="77777777" w:rsidR="005076BB" w:rsidRPr="00A30734" w:rsidRDefault="005076BB" w:rsidP="005076BB">
      <w:pPr>
        <w:pStyle w:val="NoSpacing"/>
        <w:spacing w:line="276" w:lineRule="auto"/>
        <w:jc w:val="both"/>
        <w:rPr>
          <w:rFonts w:ascii="Book Antiqua" w:hAnsi="Book Antiqua"/>
          <w:color w:val="000000"/>
          <w:lang w:val="es-PR"/>
        </w:rPr>
      </w:pPr>
    </w:p>
    <w:p w14:paraId="7E40FBAC" w14:textId="6A24A346" w:rsidR="005076BB" w:rsidRPr="00A30734" w:rsidRDefault="005076BB" w:rsidP="00A456B7">
      <w:pPr>
        <w:pStyle w:val="NoSpacing"/>
        <w:numPr>
          <w:ilvl w:val="0"/>
          <w:numId w:val="23"/>
        </w:numPr>
        <w:spacing w:line="276" w:lineRule="auto"/>
        <w:jc w:val="both"/>
        <w:rPr>
          <w:rFonts w:ascii="Book Antiqua" w:hAnsi="Book Antiqua"/>
          <w:lang w:val="es-PR"/>
        </w:rPr>
      </w:pPr>
      <w:r w:rsidRPr="00A30734">
        <w:rPr>
          <w:rFonts w:ascii="Book Antiqua" w:hAnsi="Book Antiqua"/>
          <w:color w:val="000000"/>
          <w:lang w:val="es-PR"/>
        </w:rPr>
        <w:t>Duplicación de Servicios y Gasto Ineficiente</w:t>
      </w:r>
    </w:p>
    <w:p w14:paraId="4822B8DE" w14:textId="77777777" w:rsidR="00A456B7" w:rsidRPr="00A30734" w:rsidRDefault="005076BB" w:rsidP="005076BB">
      <w:pPr>
        <w:pStyle w:val="NoSpacing"/>
        <w:numPr>
          <w:ilvl w:val="0"/>
          <w:numId w:val="26"/>
        </w:numPr>
        <w:spacing w:line="276" w:lineRule="auto"/>
        <w:jc w:val="both"/>
        <w:rPr>
          <w:rFonts w:ascii="Book Antiqua" w:eastAsia="Times New Roman" w:hAnsi="Book Antiqua"/>
          <w:color w:val="000000"/>
          <w:lang w:val="es-PR"/>
        </w:rPr>
      </w:pPr>
      <w:r w:rsidRPr="00A30734">
        <w:rPr>
          <w:rFonts w:ascii="Book Antiqua" w:eastAsia="Times New Roman" w:hAnsi="Book Antiqua"/>
          <w:color w:val="000000"/>
          <w:lang w:val="es-PR"/>
        </w:rPr>
        <w:t>Actualmente, el Hospital Universitario de Adultos y el Hospital de Trauma tienen la capacidad de admitir y tratar a pacientes lesionados, por lo que no se justifica una inversión adicional en el Hospital Industrial para este mismo propósito.</w:t>
      </w:r>
    </w:p>
    <w:p w14:paraId="024D2673" w14:textId="55F58CAD" w:rsidR="005076BB" w:rsidRPr="00A30734" w:rsidRDefault="005076BB" w:rsidP="005076BB">
      <w:pPr>
        <w:pStyle w:val="NoSpacing"/>
        <w:numPr>
          <w:ilvl w:val="0"/>
          <w:numId w:val="26"/>
        </w:numPr>
        <w:spacing w:line="276" w:lineRule="auto"/>
        <w:jc w:val="both"/>
        <w:rPr>
          <w:rFonts w:ascii="Book Antiqua" w:eastAsia="Times New Roman" w:hAnsi="Book Antiqua"/>
          <w:color w:val="000000"/>
          <w:lang w:val="es-PR"/>
        </w:rPr>
      </w:pPr>
      <w:r w:rsidRPr="00A30734">
        <w:rPr>
          <w:rFonts w:ascii="Book Antiqua" w:eastAsia="Times New Roman" w:hAnsi="Book Antiqua"/>
          <w:color w:val="000000"/>
          <w:lang w:val="es-PR"/>
        </w:rPr>
        <w:t>La asignación de fondos para modernizar el Hospital Industrial y convertirlo en un centro de atención general sería un gasto redundante cuando ASEM y el Departamento de Salud con el Hospital Universitario de Adultos ya provee estos servicios con una infraestructura establecida.</w:t>
      </w:r>
    </w:p>
    <w:p w14:paraId="64C8AAD2" w14:textId="77777777" w:rsidR="005076BB" w:rsidRPr="00A30734" w:rsidRDefault="005076BB" w:rsidP="005076BB">
      <w:pPr>
        <w:pStyle w:val="NoSpacing"/>
        <w:spacing w:line="276" w:lineRule="auto"/>
        <w:jc w:val="both"/>
        <w:rPr>
          <w:rFonts w:ascii="Book Antiqua" w:hAnsi="Book Antiqua"/>
          <w:lang w:val="es-PR"/>
        </w:rPr>
      </w:pPr>
    </w:p>
    <w:p w14:paraId="1D560599" w14:textId="3D7EEC03" w:rsidR="005076BB" w:rsidRPr="00A30734" w:rsidRDefault="00A456B7" w:rsidP="005076BB">
      <w:pPr>
        <w:pStyle w:val="NoSpacing"/>
        <w:spacing w:line="276" w:lineRule="auto"/>
        <w:jc w:val="both"/>
        <w:rPr>
          <w:rFonts w:ascii="Book Antiqua" w:eastAsia="Times New Roman" w:hAnsi="Book Antiqua"/>
          <w:color w:val="000000"/>
          <w:lang w:val="es-PR"/>
        </w:rPr>
      </w:pPr>
      <w:r w:rsidRPr="00A30734">
        <w:rPr>
          <w:rFonts w:ascii="Book Antiqua" w:hAnsi="Book Antiqua"/>
          <w:color w:val="000000"/>
          <w:lang w:val="es-PR"/>
        </w:rPr>
        <w:t>Tomando en consideración lo previamente esbozado, la</w:t>
      </w:r>
      <w:r w:rsidR="005076BB" w:rsidRPr="00A30734">
        <w:rPr>
          <w:rFonts w:ascii="Book Antiqua" w:hAnsi="Book Antiqua"/>
          <w:color w:val="000000"/>
          <w:lang w:val="es-PR"/>
        </w:rPr>
        <w:t xml:space="preserve"> ASEM prop</w:t>
      </w:r>
      <w:r w:rsidR="0065253D" w:rsidRPr="00A30734">
        <w:rPr>
          <w:rFonts w:ascii="Book Antiqua" w:hAnsi="Book Antiqua"/>
          <w:color w:val="000000"/>
          <w:lang w:val="es-PR"/>
        </w:rPr>
        <w:t>uso, a su entender,</w:t>
      </w:r>
      <w:r w:rsidR="005076BB" w:rsidRPr="00A30734">
        <w:rPr>
          <w:rFonts w:ascii="Book Antiqua" w:hAnsi="Book Antiqua"/>
          <w:color w:val="000000"/>
          <w:lang w:val="es-PR"/>
        </w:rPr>
        <w:t xml:space="preserve"> una solución más costo-efectiva y funcional:</w:t>
      </w:r>
      <w:r w:rsidR="005076BB" w:rsidRPr="00A30734">
        <w:rPr>
          <w:rFonts w:ascii="Book Antiqua" w:hAnsi="Book Antiqua"/>
          <w:lang w:val="es-PR"/>
        </w:rPr>
        <w:t xml:space="preserve"> </w:t>
      </w:r>
      <w:r w:rsidR="005076BB" w:rsidRPr="00A30734">
        <w:rPr>
          <w:rFonts w:ascii="Book Antiqua" w:eastAsia="Times New Roman" w:hAnsi="Book Antiqua"/>
          <w:color w:val="000000"/>
          <w:lang w:val="es-PR"/>
        </w:rPr>
        <w:t>convertir a ASEM en el proveedor de servicios agudos para los pacientes lesionados asegurados por la CFSE.</w:t>
      </w:r>
      <w:r w:rsidR="0065253D" w:rsidRPr="00A30734">
        <w:rPr>
          <w:rFonts w:ascii="Book Antiqua" w:eastAsia="Times New Roman" w:hAnsi="Book Antiqua"/>
          <w:color w:val="000000"/>
          <w:lang w:val="es-PR"/>
        </w:rPr>
        <w:t xml:space="preserve"> Planteó, que l</w:t>
      </w:r>
      <w:r w:rsidR="005076BB" w:rsidRPr="00A30734">
        <w:rPr>
          <w:rFonts w:ascii="Book Antiqua" w:eastAsia="Times New Roman" w:hAnsi="Book Antiqua"/>
          <w:color w:val="000000"/>
          <w:lang w:val="es-PR"/>
        </w:rPr>
        <w:t>a CFSE podría limitarse a ofrecer el seguimiento ambulatorio, mientras ASEM se encargaría de la fase crítica y de hospitalización inicial.</w:t>
      </w:r>
      <w:r w:rsidR="0065253D" w:rsidRPr="00A30734">
        <w:rPr>
          <w:rFonts w:ascii="Book Antiqua" w:eastAsia="Times New Roman" w:hAnsi="Book Antiqua"/>
          <w:color w:val="000000"/>
          <w:lang w:val="es-PR"/>
        </w:rPr>
        <w:t xml:space="preserve"> </w:t>
      </w:r>
      <w:r w:rsidR="00C0160D" w:rsidRPr="00A30734">
        <w:rPr>
          <w:rFonts w:ascii="Book Antiqua" w:eastAsia="Times New Roman" w:hAnsi="Book Antiqua"/>
          <w:color w:val="000000"/>
          <w:lang w:val="es-PR"/>
        </w:rPr>
        <w:t>Además, recomendó e</w:t>
      </w:r>
      <w:r w:rsidR="005076BB" w:rsidRPr="00A30734">
        <w:rPr>
          <w:rFonts w:ascii="Book Antiqua" w:eastAsia="Times New Roman" w:hAnsi="Book Antiqua"/>
          <w:color w:val="000000"/>
          <w:lang w:val="es-PR"/>
        </w:rPr>
        <w:t>stablecer un acuerdo contractual en el que la CFSE funcione como un plan médico que reembolse a ASEM por los servicios agudos prestados a sus asegurados</w:t>
      </w:r>
      <w:r w:rsidR="00C0160D" w:rsidRPr="00A30734">
        <w:rPr>
          <w:rFonts w:ascii="Book Antiqua" w:eastAsia="Times New Roman" w:hAnsi="Book Antiqua"/>
          <w:color w:val="000000"/>
          <w:lang w:val="es-PR"/>
        </w:rPr>
        <w:t>, entendiendo que e</w:t>
      </w:r>
      <w:r w:rsidR="005076BB" w:rsidRPr="00A30734">
        <w:rPr>
          <w:rFonts w:ascii="Book Antiqua" w:eastAsia="Times New Roman" w:hAnsi="Book Antiqua"/>
          <w:color w:val="000000"/>
          <w:lang w:val="es-PR"/>
        </w:rPr>
        <w:t>sto permitiría mejorar la calidad del servicio sin necesidad de expandir el Hospital Industrial ni crear una duplicidad innecesaria de recursos.</w:t>
      </w:r>
    </w:p>
    <w:p w14:paraId="08218924" w14:textId="77777777" w:rsidR="005076BB" w:rsidRPr="00A30734" w:rsidRDefault="005076BB" w:rsidP="005076BB">
      <w:pPr>
        <w:pStyle w:val="NoSpacing"/>
        <w:spacing w:line="276" w:lineRule="auto"/>
        <w:jc w:val="both"/>
        <w:rPr>
          <w:rFonts w:ascii="Book Antiqua" w:hAnsi="Book Antiqua"/>
          <w:lang w:val="es-PR"/>
        </w:rPr>
      </w:pPr>
    </w:p>
    <w:p w14:paraId="63699398" w14:textId="715785DF" w:rsidR="005076BB" w:rsidRPr="0073296F" w:rsidRDefault="00C0160D" w:rsidP="005076BB">
      <w:pPr>
        <w:pStyle w:val="NoSpacing"/>
        <w:spacing w:line="276" w:lineRule="auto"/>
        <w:jc w:val="both"/>
        <w:rPr>
          <w:rFonts w:ascii="Book Antiqua" w:hAnsi="Book Antiqua"/>
          <w:lang w:val="es-PR"/>
        </w:rPr>
      </w:pPr>
      <w:r w:rsidRPr="00A30734">
        <w:rPr>
          <w:rFonts w:ascii="Book Antiqua" w:hAnsi="Book Antiqua"/>
          <w:color w:val="000000"/>
          <w:lang w:val="es-PR"/>
        </w:rPr>
        <w:lastRenderedPageBreak/>
        <w:t>Concluyó ASEM que, s</w:t>
      </w:r>
      <w:r w:rsidR="005076BB" w:rsidRPr="00A30734">
        <w:rPr>
          <w:rFonts w:ascii="Book Antiqua" w:hAnsi="Book Antiqua"/>
          <w:color w:val="000000"/>
          <w:lang w:val="es-PR"/>
        </w:rPr>
        <w:t xml:space="preserve">i bien la intención del </w:t>
      </w:r>
      <w:r w:rsidRPr="00A30734">
        <w:rPr>
          <w:rFonts w:ascii="Book Antiqua" w:hAnsi="Book Antiqua"/>
          <w:color w:val="000000"/>
          <w:lang w:val="es-PR"/>
        </w:rPr>
        <w:t>P. del S.</w:t>
      </w:r>
      <w:r w:rsidR="005076BB" w:rsidRPr="00A30734">
        <w:rPr>
          <w:rFonts w:ascii="Book Antiqua" w:hAnsi="Book Antiqua"/>
          <w:color w:val="000000"/>
          <w:lang w:val="es-PR"/>
        </w:rPr>
        <w:t xml:space="preserve"> 276 es mejorar la capacidad del sistema de salud en Puerto Rico, la medida no toma en cuenta las limitaciones operacionales, implicaciones legales sobre la propia y adecuada transferencia de pacientes intrahospitalariamente y la falta de personal especializado en el Hospital Industrial</w:t>
      </w:r>
      <w:r w:rsidRPr="00A30734">
        <w:rPr>
          <w:rFonts w:ascii="Book Antiqua" w:hAnsi="Book Antiqua"/>
          <w:color w:val="000000"/>
          <w:lang w:val="es-PR"/>
        </w:rPr>
        <w:t xml:space="preserve">. </w:t>
      </w:r>
      <w:r w:rsidR="002229DE" w:rsidRPr="00A30734">
        <w:rPr>
          <w:rFonts w:ascii="Book Antiqua" w:hAnsi="Book Antiqua"/>
          <w:color w:val="000000"/>
          <w:lang w:val="es-PR"/>
        </w:rPr>
        <w:t>Es por esto, que reiteró que l</w:t>
      </w:r>
      <w:r w:rsidR="005076BB" w:rsidRPr="00A30734">
        <w:rPr>
          <w:rFonts w:ascii="Book Antiqua" w:hAnsi="Book Antiqua"/>
          <w:color w:val="000000"/>
          <w:lang w:val="es-PR"/>
        </w:rPr>
        <w:t>as recomendaciones propuestas representan alternativas más viables y costo-efectivas, asegurando una mejor distribución de recursos sin comprometer la calidad del servicio.</w:t>
      </w:r>
      <w:r w:rsidR="005076BB">
        <w:rPr>
          <w:rFonts w:ascii="Book Antiqua" w:hAnsi="Book Antiqua"/>
          <w:lang w:val="es-PR"/>
        </w:rPr>
        <w:t xml:space="preserve"> </w:t>
      </w:r>
    </w:p>
    <w:p w14:paraId="19895CE6" w14:textId="0B500FE7" w:rsidR="001C09CB" w:rsidRPr="00044471" w:rsidRDefault="001C09CB" w:rsidP="00044471">
      <w:pPr>
        <w:spacing w:after="0" w:line="276" w:lineRule="auto"/>
        <w:jc w:val="both"/>
        <w:rPr>
          <w:rFonts w:ascii="Book Antiqua" w:eastAsia="Times New Roman" w:hAnsi="Book Antiqua" w:cs="Times New Roman"/>
          <w:bCs/>
          <w:sz w:val="24"/>
          <w:szCs w:val="24"/>
          <w:lang w:val="es-ES"/>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62DD5E0B" w:rsidR="00E616CD" w:rsidRPr="00044471" w:rsidRDefault="00E616CD" w:rsidP="009979E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661F7E">
        <w:rPr>
          <w:rFonts w:ascii="Book Antiqua" w:hAnsi="Book Antiqua" w:cs="Arial"/>
          <w:b/>
          <w:bCs/>
          <w:sz w:val="24"/>
          <w:szCs w:val="24"/>
          <w:lang w:val="es-ES"/>
        </w:rPr>
        <w:t>276</w:t>
      </w:r>
      <w:r w:rsidR="002D0ADA">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063C8D38" w14:textId="77777777" w:rsidR="00990A66" w:rsidRDefault="00990A66" w:rsidP="00990A66">
      <w:pPr>
        <w:pStyle w:val="NoSpacing"/>
        <w:rPr>
          <w:lang w:val="es-ES_tradnl"/>
        </w:rPr>
      </w:pPr>
    </w:p>
    <w:p w14:paraId="4326897E" w14:textId="25DCE12C" w:rsidR="00990A66" w:rsidRDefault="00990A66"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 xml:space="preserve">El Hospital Industrial fue creado </w:t>
      </w:r>
      <w:r w:rsidRPr="00990A66">
        <w:rPr>
          <w:rFonts w:ascii="Book Antiqua" w:eastAsia="Times New Roman" w:hAnsi="Book Antiqua" w:cs="Times New Roman"/>
          <w:bCs/>
          <w:sz w:val="24"/>
          <w:szCs w:val="24"/>
          <w:lang w:val="es-PR"/>
        </w:rPr>
        <w:t>para ofrecer servicios de hospitalización, tratamiento médico-quirúrgico y de rehabilitación a los trabajadores que sufren accidentes en el trabajo o enfermedades ocupacionales, como parte de los beneficios que ofrece la Corporación del Fondo del Seguro del Estado (CFSE).</w:t>
      </w:r>
      <w:r>
        <w:rPr>
          <w:rFonts w:ascii="Book Antiqua" w:eastAsia="Times New Roman" w:hAnsi="Book Antiqua" w:cs="Times New Roman"/>
          <w:bCs/>
          <w:sz w:val="24"/>
          <w:szCs w:val="24"/>
          <w:lang w:val="es-PR"/>
        </w:rPr>
        <w:t xml:space="preserve"> En la actualidad,</w:t>
      </w:r>
      <w:r w:rsidR="00EF50C0">
        <w:rPr>
          <w:rFonts w:ascii="Book Antiqua" w:eastAsia="Times New Roman" w:hAnsi="Book Antiqua" w:cs="Times New Roman"/>
          <w:bCs/>
          <w:sz w:val="24"/>
          <w:szCs w:val="24"/>
          <w:lang w:val="es-PR"/>
        </w:rPr>
        <w:t xml:space="preserve"> tienen una subutilización </w:t>
      </w:r>
      <w:r w:rsidR="000B4EAE">
        <w:rPr>
          <w:rFonts w:ascii="Book Antiqua" w:eastAsia="Times New Roman" w:hAnsi="Book Antiqua" w:cs="Times New Roman"/>
          <w:bCs/>
          <w:sz w:val="24"/>
          <w:szCs w:val="24"/>
          <w:lang w:val="es-PR"/>
        </w:rPr>
        <w:t>considerable de su capacidad</w:t>
      </w:r>
      <w:r w:rsidR="00375FCD">
        <w:rPr>
          <w:rFonts w:ascii="Book Antiqua" w:eastAsia="Times New Roman" w:hAnsi="Book Antiqua" w:cs="Times New Roman"/>
          <w:bCs/>
          <w:sz w:val="24"/>
          <w:szCs w:val="24"/>
          <w:lang w:val="es-PR"/>
        </w:rPr>
        <w:t xml:space="preserve"> de camas, particular que contrasta con la urgente necesidad de mitigar la congestión existente en hospitales como lo son el Centro Médico y el Hospital de Trauma de Río </w:t>
      </w:r>
      <w:r w:rsidR="00E16E66">
        <w:rPr>
          <w:rFonts w:ascii="Book Antiqua" w:eastAsia="Times New Roman" w:hAnsi="Book Antiqua" w:cs="Times New Roman"/>
          <w:bCs/>
          <w:sz w:val="24"/>
          <w:szCs w:val="24"/>
          <w:lang w:val="es-PR"/>
        </w:rPr>
        <w:t>Piedras</w:t>
      </w:r>
      <w:r w:rsidR="005B66A5">
        <w:rPr>
          <w:rFonts w:ascii="Book Antiqua" w:eastAsia="Times New Roman" w:hAnsi="Book Antiqua" w:cs="Times New Roman"/>
          <w:bCs/>
          <w:sz w:val="24"/>
          <w:szCs w:val="24"/>
          <w:lang w:val="es-PR"/>
        </w:rPr>
        <w:t>.</w:t>
      </w:r>
    </w:p>
    <w:p w14:paraId="5E1CE2BB" w14:textId="77777777" w:rsidR="00435603" w:rsidRDefault="00435603" w:rsidP="00B4172B">
      <w:pPr>
        <w:pStyle w:val="NoSpacing"/>
        <w:rPr>
          <w:lang w:val="es-PR"/>
        </w:rPr>
      </w:pPr>
    </w:p>
    <w:p w14:paraId="3E6DD877" w14:textId="37885D6A" w:rsidR="00B4172B" w:rsidRDefault="00711AC3"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Tras</w:t>
      </w:r>
      <w:r w:rsidR="00435603">
        <w:rPr>
          <w:rFonts w:ascii="Book Antiqua" w:eastAsia="Times New Roman" w:hAnsi="Book Antiqua" w:cs="Times New Roman"/>
          <w:bCs/>
          <w:sz w:val="24"/>
          <w:szCs w:val="24"/>
          <w:lang w:val="es-PR"/>
        </w:rPr>
        <w:t xml:space="preserve"> evaluar los comentarios de la CFSE,</w:t>
      </w:r>
      <w:r w:rsidR="006A4E26">
        <w:rPr>
          <w:rFonts w:ascii="Book Antiqua" w:eastAsia="Times New Roman" w:hAnsi="Book Antiqua" w:cs="Times New Roman"/>
          <w:bCs/>
          <w:sz w:val="24"/>
          <w:szCs w:val="24"/>
          <w:lang w:val="es-PR"/>
        </w:rPr>
        <w:t xml:space="preserve"> del Departamento de Salud, ASES</w:t>
      </w:r>
      <w:r w:rsidR="00D5209E">
        <w:rPr>
          <w:rFonts w:ascii="Book Antiqua" w:eastAsia="Times New Roman" w:hAnsi="Book Antiqua" w:cs="Times New Roman"/>
          <w:bCs/>
          <w:sz w:val="24"/>
          <w:szCs w:val="24"/>
          <w:lang w:val="es-PR"/>
        </w:rPr>
        <w:t xml:space="preserve"> y ASEM sobre el P. del S. 276, se desprend</w:t>
      </w:r>
      <w:r w:rsidR="008F000D">
        <w:rPr>
          <w:rFonts w:ascii="Book Antiqua" w:eastAsia="Times New Roman" w:hAnsi="Book Antiqua" w:cs="Times New Roman"/>
          <w:bCs/>
          <w:sz w:val="24"/>
          <w:szCs w:val="24"/>
          <w:lang w:val="es-PR"/>
        </w:rPr>
        <w:t>ió</w:t>
      </w:r>
      <w:r w:rsidR="00D5209E">
        <w:rPr>
          <w:rFonts w:ascii="Book Antiqua" w:eastAsia="Times New Roman" w:hAnsi="Book Antiqua" w:cs="Times New Roman"/>
          <w:bCs/>
          <w:sz w:val="24"/>
          <w:szCs w:val="24"/>
          <w:lang w:val="es-PR"/>
        </w:rPr>
        <w:t xml:space="preserve"> el consenso entre todas las Agencias</w:t>
      </w:r>
      <w:r w:rsidR="00EE7929">
        <w:rPr>
          <w:rFonts w:ascii="Book Antiqua" w:eastAsia="Times New Roman" w:hAnsi="Book Antiqua" w:cs="Times New Roman"/>
          <w:bCs/>
          <w:sz w:val="24"/>
          <w:szCs w:val="24"/>
          <w:lang w:val="es-PR"/>
        </w:rPr>
        <w:t xml:space="preserve"> en que se debe atender la falta de disponibilidad de acceso a los servicios de salud del Pueblo de Puerto Rico</w:t>
      </w:r>
      <w:r w:rsidR="006E54E2">
        <w:rPr>
          <w:rFonts w:ascii="Book Antiqua" w:eastAsia="Times New Roman" w:hAnsi="Book Antiqua" w:cs="Times New Roman"/>
          <w:bCs/>
          <w:sz w:val="24"/>
          <w:szCs w:val="24"/>
          <w:lang w:val="es-PR"/>
        </w:rPr>
        <w:t>.</w:t>
      </w:r>
      <w:r w:rsidR="008F000D">
        <w:rPr>
          <w:rFonts w:ascii="Book Antiqua" w:eastAsia="Times New Roman" w:hAnsi="Book Antiqua" w:cs="Times New Roman"/>
          <w:bCs/>
          <w:sz w:val="24"/>
          <w:szCs w:val="24"/>
          <w:lang w:val="es-PR"/>
        </w:rPr>
        <w:t xml:space="preserve"> Asimismo, n</w:t>
      </w:r>
      <w:r w:rsidR="00985EC7">
        <w:rPr>
          <w:rFonts w:ascii="Book Antiqua" w:eastAsia="Times New Roman" w:hAnsi="Book Antiqua" w:cs="Times New Roman"/>
          <w:bCs/>
          <w:sz w:val="24"/>
          <w:szCs w:val="24"/>
          <w:lang w:val="es-PR"/>
        </w:rPr>
        <w:t xml:space="preserve">os parece meritorio, aclarar ciertos aspectos previamente planteados </w:t>
      </w:r>
      <w:r w:rsidR="00CA634F">
        <w:rPr>
          <w:rFonts w:ascii="Book Antiqua" w:eastAsia="Times New Roman" w:hAnsi="Book Antiqua" w:cs="Times New Roman"/>
          <w:bCs/>
          <w:sz w:val="24"/>
          <w:szCs w:val="24"/>
          <w:lang w:val="es-PR"/>
        </w:rPr>
        <w:t xml:space="preserve">por </w:t>
      </w:r>
      <w:r w:rsidR="00B4172B">
        <w:rPr>
          <w:rFonts w:ascii="Book Antiqua" w:eastAsia="Times New Roman" w:hAnsi="Book Antiqua" w:cs="Times New Roman"/>
          <w:bCs/>
          <w:sz w:val="24"/>
          <w:szCs w:val="24"/>
          <w:lang w:val="es-PR"/>
        </w:rPr>
        <w:t>éstas</w:t>
      </w:r>
      <w:r w:rsidR="00CA634F">
        <w:rPr>
          <w:rFonts w:ascii="Book Antiqua" w:eastAsia="Times New Roman" w:hAnsi="Book Antiqua" w:cs="Times New Roman"/>
          <w:bCs/>
          <w:sz w:val="24"/>
          <w:szCs w:val="24"/>
          <w:lang w:val="es-PR"/>
        </w:rPr>
        <w:t xml:space="preserve">. </w:t>
      </w:r>
    </w:p>
    <w:p w14:paraId="46A3BDB2" w14:textId="77777777" w:rsidR="00B4172B" w:rsidRDefault="00B4172B" w:rsidP="00B4172B">
      <w:pPr>
        <w:pStyle w:val="NoSpacing"/>
        <w:rPr>
          <w:lang w:val="es-PR"/>
        </w:rPr>
      </w:pPr>
    </w:p>
    <w:p w14:paraId="13B3CD23" w14:textId="12B13041" w:rsidR="005B66A5" w:rsidRDefault="00B4172B"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E</w:t>
      </w:r>
      <w:r w:rsidR="00CA634F">
        <w:rPr>
          <w:rFonts w:ascii="Book Antiqua" w:eastAsia="Times New Roman" w:hAnsi="Book Antiqua" w:cs="Times New Roman"/>
          <w:bCs/>
          <w:sz w:val="24"/>
          <w:szCs w:val="24"/>
          <w:lang w:val="es-PR"/>
        </w:rPr>
        <w:t>n primer lugar, a</w:t>
      </w:r>
      <w:r w:rsidR="005B66A5">
        <w:rPr>
          <w:rFonts w:ascii="Book Antiqua" w:eastAsia="Times New Roman" w:hAnsi="Book Antiqua" w:cs="Times New Roman"/>
          <w:bCs/>
          <w:sz w:val="24"/>
          <w:szCs w:val="24"/>
          <w:lang w:val="es-PR"/>
        </w:rPr>
        <w:t xml:space="preserve"> pesar de que fuera expresado que el Hospital Industrial no podría brindar atención en áreas como trauma o cirugía general, no es menos cierto que esta facilidad hospitalaria cuenta con una amplia facultad médica que incluyen cirujanos que practican cirugía general y especializada, no obstante, los traumas complicados, son atendidos en ASEM en virtud de un Acuerdo Colaborativo existente entre ambas instituciones hospitalarias.</w:t>
      </w:r>
    </w:p>
    <w:p w14:paraId="414430F5" w14:textId="77777777" w:rsidR="00990A66" w:rsidRDefault="00990A66" w:rsidP="00044471">
      <w:pPr>
        <w:spacing w:after="0" w:line="276" w:lineRule="auto"/>
        <w:jc w:val="both"/>
        <w:rPr>
          <w:rFonts w:ascii="Book Antiqua" w:eastAsia="Times New Roman" w:hAnsi="Book Antiqua" w:cs="Times New Roman"/>
          <w:bCs/>
          <w:sz w:val="24"/>
          <w:szCs w:val="24"/>
          <w:lang w:val="es-PR"/>
        </w:rPr>
      </w:pPr>
    </w:p>
    <w:p w14:paraId="25313321" w14:textId="4F9703F9" w:rsidR="0071350C" w:rsidRDefault="0071350C"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lastRenderedPageBreak/>
        <w:t xml:space="preserve">Concerniente a la propuesta de </w:t>
      </w:r>
      <w:r w:rsidR="009D4EB0">
        <w:rPr>
          <w:rFonts w:ascii="Book Antiqua" w:eastAsia="Times New Roman" w:hAnsi="Book Antiqua" w:cs="Times New Roman"/>
          <w:bCs/>
          <w:sz w:val="24"/>
          <w:szCs w:val="24"/>
          <w:lang w:val="es-PR"/>
        </w:rPr>
        <w:t xml:space="preserve">comenzar </w:t>
      </w:r>
      <w:r w:rsidR="00BF4650">
        <w:rPr>
          <w:rFonts w:ascii="Book Antiqua" w:eastAsia="Times New Roman" w:hAnsi="Book Antiqua" w:cs="Times New Roman"/>
          <w:bCs/>
          <w:sz w:val="24"/>
          <w:szCs w:val="24"/>
          <w:lang w:val="es-PR"/>
        </w:rPr>
        <w:t xml:space="preserve">la implementación de esta iniciativa </w:t>
      </w:r>
      <w:r w:rsidR="009D4EB0">
        <w:rPr>
          <w:rFonts w:ascii="Book Antiqua" w:eastAsia="Times New Roman" w:hAnsi="Book Antiqua" w:cs="Times New Roman"/>
          <w:bCs/>
          <w:sz w:val="24"/>
          <w:szCs w:val="24"/>
          <w:lang w:val="es-PR"/>
        </w:rPr>
        <w:t xml:space="preserve">integrando únicamente la Unidad de </w:t>
      </w:r>
      <w:r w:rsidR="006D571E">
        <w:rPr>
          <w:rFonts w:ascii="Book Antiqua" w:eastAsia="Times New Roman" w:hAnsi="Book Antiqua" w:cs="Times New Roman"/>
          <w:bCs/>
          <w:sz w:val="24"/>
          <w:szCs w:val="24"/>
          <w:lang w:val="es-PR"/>
        </w:rPr>
        <w:t xml:space="preserve">Quemados, debemos </w:t>
      </w:r>
      <w:r w:rsidR="00FF450E">
        <w:rPr>
          <w:rFonts w:ascii="Book Antiqua" w:eastAsia="Times New Roman" w:hAnsi="Book Antiqua" w:cs="Times New Roman"/>
          <w:bCs/>
          <w:sz w:val="24"/>
          <w:szCs w:val="24"/>
          <w:lang w:val="es-PR"/>
        </w:rPr>
        <w:t xml:space="preserve">puntualizar que </w:t>
      </w:r>
      <w:r w:rsidR="00C7599A">
        <w:rPr>
          <w:rFonts w:ascii="Book Antiqua" w:eastAsia="Times New Roman" w:hAnsi="Book Antiqua" w:cs="Times New Roman"/>
          <w:bCs/>
          <w:sz w:val="24"/>
          <w:szCs w:val="24"/>
          <w:lang w:val="es-PR"/>
        </w:rPr>
        <w:t xml:space="preserve">para brindar un servicio de calidad </w:t>
      </w:r>
      <w:r w:rsidR="006B0521">
        <w:rPr>
          <w:rFonts w:ascii="Book Antiqua" w:eastAsia="Times New Roman" w:hAnsi="Book Antiqua" w:cs="Times New Roman"/>
          <w:bCs/>
          <w:sz w:val="24"/>
          <w:szCs w:val="24"/>
          <w:lang w:val="es-PR"/>
        </w:rPr>
        <w:t>es necesario integrar recursos de salud multidisciplinarios. Como parte de su funcionamiento, la Unidad de Quemados</w:t>
      </w:r>
      <w:r w:rsidR="00276F28">
        <w:rPr>
          <w:rFonts w:ascii="Book Antiqua" w:eastAsia="Times New Roman" w:hAnsi="Book Antiqua" w:cs="Times New Roman"/>
          <w:bCs/>
          <w:sz w:val="24"/>
          <w:szCs w:val="24"/>
          <w:lang w:val="es-PR"/>
        </w:rPr>
        <w:t xml:space="preserve"> integra otros servicios que se prestan el en Hospital Industrial</w:t>
      </w:r>
      <w:r w:rsidR="0001138A">
        <w:rPr>
          <w:rFonts w:ascii="Book Antiqua" w:eastAsia="Times New Roman" w:hAnsi="Book Antiqua" w:cs="Times New Roman"/>
          <w:bCs/>
          <w:sz w:val="24"/>
          <w:szCs w:val="24"/>
          <w:lang w:val="es-PR"/>
        </w:rPr>
        <w:t xml:space="preserve">, requiriendo la intervención de otros recursos profesionales </w:t>
      </w:r>
      <w:r w:rsidR="004973A9">
        <w:rPr>
          <w:rFonts w:ascii="Book Antiqua" w:eastAsia="Times New Roman" w:hAnsi="Book Antiqua" w:cs="Times New Roman"/>
          <w:bCs/>
          <w:sz w:val="24"/>
          <w:szCs w:val="24"/>
          <w:lang w:val="es-PR"/>
        </w:rPr>
        <w:t>de las otras ramas de la medicina</w:t>
      </w:r>
      <w:r w:rsidR="00BF4650">
        <w:rPr>
          <w:rFonts w:ascii="Book Antiqua" w:eastAsia="Times New Roman" w:hAnsi="Book Antiqua" w:cs="Times New Roman"/>
          <w:bCs/>
          <w:sz w:val="24"/>
          <w:szCs w:val="24"/>
          <w:lang w:val="es-PR"/>
        </w:rPr>
        <w:t>, por lo que no resulta viable lo planteado en cuento al particular</w:t>
      </w:r>
      <w:r w:rsidR="0001353B">
        <w:rPr>
          <w:rFonts w:ascii="Book Antiqua" w:eastAsia="Times New Roman" w:hAnsi="Book Antiqua" w:cs="Times New Roman"/>
          <w:bCs/>
          <w:sz w:val="24"/>
          <w:szCs w:val="24"/>
          <w:lang w:val="es-PR"/>
        </w:rPr>
        <w:t>.</w:t>
      </w:r>
    </w:p>
    <w:p w14:paraId="28830CBE" w14:textId="77777777" w:rsidR="005B66A5" w:rsidRDefault="005B66A5" w:rsidP="00044471">
      <w:pPr>
        <w:spacing w:after="0" w:line="276" w:lineRule="auto"/>
        <w:jc w:val="both"/>
        <w:rPr>
          <w:rFonts w:ascii="Book Antiqua" w:eastAsia="Times New Roman" w:hAnsi="Book Antiqua" w:cs="Times New Roman"/>
          <w:bCs/>
          <w:sz w:val="24"/>
          <w:szCs w:val="24"/>
          <w:lang w:val="es-PR"/>
        </w:rPr>
      </w:pPr>
    </w:p>
    <w:p w14:paraId="381EAFED" w14:textId="1C920B7F" w:rsidR="005B66A5" w:rsidRDefault="005B66A5"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 xml:space="preserve">Referente al aspecto de facturación, es menester mencionar, que ya el Hospital Industrial posee un sistema de facturación en </w:t>
      </w:r>
      <w:r w:rsidR="000D0667">
        <w:rPr>
          <w:rFonts w:ascii="Book Antiqua" w:eastAsia="Times New Roman" w:hAnsi="Book Antiqua" w:cs="Times New Roman"/>
          <w:bCs/>
          <w:sz w:val="24"/>
          <w:szCs w:val="24"/>
          <w:lang w:val="es-PR"/>
        </w:rPr>
        <w:t xml:space="preserve">su </w:t>
      </w:r>
      <w:r w:rsidR="007E0496">
        <w:rPr>
          <w:rFonts w:ascii="Book Antiqua" w:eastAsia="Times New Roman" w:hAnsi="Book Antiqua" w:cs="Times New Roman"/>
          <w:bCs/>
          <w:sz w:val="24"/>
          <w:szCs w:val="24"/>
          <w:lang w:val="es-PR"/>
        </w:rPr>
        <w:t>á</w:t>
      </w:r>
      <w:r w:rsidR="000D0667">
        <w:rPr>
          <w:rFonts w:ascii="Book Antiqua" w:eastAsia="Times New Roman" w:hAnsi="Book Antiqua" w:cs="Times New Roman"/>
          <w:bCs/>
          <w:sz w:val="24"/>
          <w:szCs w:val="24"/>
          <w:lang w:val="es-PR"/>
        </w:rPr>
        <w:t>rea de F</w:t>
      </w:r>
      <w:r>
        <w:rPr>
          <w:rFonts w:ascii="Book Antiqua" w:eastAsia="Times New Roman" w:hAnsi="Book Antiqua" w:cs="Times New Roman"/>
          <w:bCs/>
          <w:sz w:val="24"/>
          <w:szCs w:val="24"/>
          <w:lang w:val="es-PR"/>
        </w:rPr>
        <w:t xml:space="preserve">inanzas, que </w:t>
      </w:r>
      <w:r w:rsidR="002B49A3">
        <w:rPr>
          <w:rFonts w:ascii="Book Antiqua" w:eastAsia="Times New Roman" w:hAnsi="Book Antiqua" w:cs="Times New Roman"/>
          <w:bCs/>
          <w:sz w:val="24"/>
          <w:szCs w:val="24"/>
          <w:lang w:val="es-PR"/>
        </w:rPr>
        <w:t>sentaría las bases para adquirir un sistema de facturación más eficiente</w:t>
      </w:r>
      <w:r w:rsidR="00FA404E">
        <w:rPr>
          <w:rFonts w:ascii="Book Antiqua" w:eastAsia="Times New Roman" w:hAnsi="Book Antiqua" w:cs="Times New Roman"/>
          <w:bCs/>
          <w:sz w:val="24"/>
          <w:szCs w:val="24"/>
          <w:lang w:val="es-PR"/>
        </w:rPr>
        <w:t>, por lo que resulta excesivo el periodo de 3</w:t>
      </w:r>
      <w:r w:rsidR="004652BA">
        <w:rPr>
          <w:rFonts w:ascii="Book Antiqua" w:eastAsia="Times New Roman" w:hAnsi="Book Antiqua" w:cs="Times New Roman"/>
          <w:bCs/>
          <w:sz w:val="24"/>
          <w:szCs w:val="24"/>
          <w:lang w:val="es-PR"/>
        </w:rPr>
        <w:t>-4 años indicado por la CFSE para la impleme</w:t>
      </w:r>
      <w:r w:rsidR="00505DF5">
        <w:rPr>
          <w:rFonts w:ascii="Book Antiqua" w:eastAsia="Times New Roman" w:hAnsi="Book Antiqua" w:cs="Times New Roman"/>
          <w:bCs/>
          <w:sz w:val="24"/>
          <w:szCs w:val="24"/>
          <w:lang w:val="es-PR"/>
        </w:rPr>
        <w:t>ntar de forma eficiente un sistema de facturación</w:t>
      </w:r>
      <w:r w:rsidR="002B49A3">
        <w:rPr>
          <w:rFonts w:ascii="Book Antiqua" w:eastAsia="Times New Roman" w:hAnsi="Book Antiqua" w:cs="Times New Roman"/>
          <w:bCs/>
          <w:sz w:val="24"/>
          <w:szCs w:val="24"/>
          <w:lang w:val="es-PR"/>
        </w:rPr>
        <w:t>.</w:t>
      </w:r>
      <w:r w:rsidR="00AA3CFC">
        <w:rPr>
          <w:rFonts w:ascii="Book Antiqua" w:eastAsia="Times New Roman" w:hAnsi="Book Antiqua" w:cs="Times New Roman"/>
          <w:bCs/>
          <w:sz w:val="24"/>
          <w:szCs w:val="24"/>
          <w:lang w:val="es-PR"/>
        </w:rPr>
        <w:t xml:space="preserve"> Debemos tener presente que ya el Hospital Industrial</w:t>
      </w:r>
      <w:r w:rsidR="00C31023">
        <w:rPr>
          <w:rFonts w:ascii="Book Antiqua" w:eastAsia="Times New Roman" w:hAnsi="Book Antiqua" w:cs="Times New Roman"/>
          <w:bCs/>
          <w:sz w:val="24"/>
          <w:szCs w:val="24"/>
          <w:lang w:val="es-PR"/>
        </w:rPr>
        <w:t xml:space="preserve"> factura los servicios médicos llamados Casos No Fondo, los cuales son servicios médicos que se ofrecen a pacientes que no son cubiertos por la Ley 45</w:t>
      </w:r>
      <w:r w:rsidR="008523EA">
        <w:rPr>
          <w:rFonts w:ascii="Book Antiqua" w:eastAsia="Times New Roman" w:hAnsi="Book Antiqua" w:cs="Times New Roman"/>
          <w:bCs/>
          <w:sz w:val="24"/>
          <w:szCs w:val="24"/>
          <w:lang w:val="es-PR"/>
        </w:rPr>
        <w:t xml:space="preserve"> de 18 de abr</w:t>
      </w:r>
      <w:r w:rsidR="009A68FD">
        <w:rPr>
          <w:rFonts w:ascii="Book Antiqua" w:eastAsia="Times New Roman" w:hAnsi="Book Antiqua" w:cs="Times New Roman"/>
          <w:bCs/>
          <w:sz w:val="24"/>
          <w:szCs w:val="24"/>
          <w:lang w:val="es-PR"/>
        </w:rPr>
        <w:t xml:space="preserve">il de </w:t>
      </w:r>
      <w:r w:rsidR="008523EA">
        <w:rPr>
          <w:rFonts w:ascii="Book Antiqua" w:eastAsia="Times New Roman" w:hAnsi="Book Antiqua" w:cs="Times New Roman"/>
          <w:bCs/>
          <w:sz w:val="24"/>
          <w:szCs w:val="24"/>
          <w:lang w:val="es-PR"/>
        </w:rPr>
        <w:t>1935</w:t>
      </w:r>
      <w:r w:rsidR="009A68FD">
        <w:rPr>
          <w:rFonts w:ascii="Book Antiqua" w:eastAsia="Times New Roman" w:hAnsi="Book Antiqua" w:cs="Times New Roman"/>
          <w:bCs/>
          <w:sz w:val="24"/>
          <w:szCs w:val="24"/>
          <w:lang w:val="es-PR"/>
        </w:rPr>
        <w:t>, mejor conocida como la Ley del Sistema de Compensación por Accidentes del Trabajo</w:t>
      </w:r>
      <w:r w:rsidR="00FD2D47">
        <w:rPr>
          <w:rFonts w:ascii="Book Antiqua" w:eastAsia="Times New Roman" w:hAnsi="Book Antiqua" w:cs="Times New Roman"/>
          <w:bCs/>
          <w:sz w:val="24"/>
          <w:szCs w:val="24"/>
          <w:lang w:val="es-PR"/>
        </w:rPr>
        <w:t>.</w:t>
      </w:r>
    </w:p>
    <w:p w14:paraId="0F251BFD" w14:textId="77777777" w:rsidR="00FD2D47" w:rsidRDefault="00FD2D47" w:rsidP="00044471">
      <w:pPr>
        <w:spacing w:after="0" w:line="276" w:lineRule="auto"/>
        <w:jc w:val="both"/>
        <w:rPr>
          <w:rFonts w:ascii="Book Antiqua" w:eastAsia="Times New Roman" w:hAnsi="Book Antiqua" w:cs="Times New Roman"/>
          <w:bCs/>
          <w:sz w:val="24"/>
          <w:szCs w:val="24"/>
          <w:lang w:val="es-PR"/>
        </w:rPr>
      </w:pPr>
    </w:p>
    <w:p w14:paraId="4BA86747" w14:textId="48F810EF" w:rsidR="005A6069" w:rsidRDefault="00525D83"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 xml:space="preserve">En cuanto a lo alegado sobre </w:t>
      </w:r>
      <w:r w:rsidR="00D63454">
        <w:rPr>
          <w:rFonts w:ascii="Book Antiqua" w:eastAsia="Times New Roman" w:hAnsi="Book Antiqua" w:cs="Times New Roman"/>
          <w:bCs/>
          <w:sz w:val="24"/>
          <w:szCs w:val="24"/>
          <w:lang w:val="es-PR"/>
        </w:rPr>
        <w:t>el cumplimiento de requisitos de acreditación</w:t>
      </w:r>
      <w:r w:rsidR="004B3182">
        <w:rPr>
          <w:rFonts w:ascii="Book Antiqua" w:eastAsia="Times New Roman" w:hAnsi="Book Antiqua" w:cs="Times New Roman"/>
          <w:bCs/>
          <w:sz w:val="24"/>
          <w:szCs w:val="24"/>
          <w:lang w:val="es-PR"/>
        </w:rPr>
        <w:t xml:space="preserve"> para que un hospital pueda recibir pagos por la prestación de servicios, </w:t>
      </w:r>
      <w:r w:rsidR="00573619">
        <w:rPr>
          <w:rFonts w:ascii="Book Antiqua" w:eastAsia="Times New Roman" w:hAnsi="Book Antiqua" w:cs="Times New Roman"/>
          <w:bCs/>
          <w:sz w:val="24"/>
          <w:szCs w:val="24"/>
          <w:lang w:val="es-PR"/>
        </w:rPr>
        <w:t xml:space="preserve">es </w:t>
      </w:r>
      <w:r w:rsidR="007B1FC6">
        <w:rPr>
          <w:rFonts w:ascii="Book Antiqua" w:eastAsia="Times New Roman" w:hAnsi="Book Antiqua" w:cs="Times New Roman"/>
          <w:bCs/>
          <w:sz w:val="24"/>
          <w:szCs w:val="24"/>
          <w:lang w:val="es-PR"/>
        </w:rPr>
        <w:t>necesario</w:t>
      </w:r>
      <w:r w:rsidR="00573619">
        <w:rPr>
          <w:rFonts w:ascii="Book Antiqua" w:eastAsia="Times New Roman" w:hAnsi="Book Antiqua" w:cs="Times New Roman"/>
          <w:bCs/>
          <w:sz w:val="24"/>
          <w:szCs w:val="24"/>
          <w:lang w:val="es-PR"/>
        </w:rPr>
        <w:t xml:space="preserve"> aclarar que</w:t>
      </w:r>
      <w:r w:rsidR="009154B8">
        <w:rPr>
          <w:rFonts w:ascii="Book Antiqua" w:eastAsia="Times New Roman" w:hAnsi="Book Antiqua" w:cs="Times New Roman"/>
          <w:bCs/>
          <w:sz w:val="24"/>
          <w:szCs w:val="24"/>
          <w:lang w:val="es-PR"/>
        </w:rPr>
        <w:t xml:space="preserve"> ya el Hospital </w:t>
      </w:r>
      <w:r w:rsidR="00FF20CF">
        <w:rPr>
          <w:rFonts w:ascii="Book Antiqua" w:eastAsia="Times New Roman" w:hAnsi="Book Antiqua" w:cs="Times New Roman"/>
          <w:bCs/>
          <w:sz w:val="24"/>
          <w:szCs w:val="24"/>
          <w:lang w:val="es-PR"/>
        </w:rPr>
        <w:t xml:space="preserve">Industrial </w:t>
      </w:r>
      <w:r w:rsidR="009154B8">
        <w:rPr>
          <w:rFonts w:ascii="Book Antiqua" w:eastAsia="Times New Roman" w:hAnsi="Book Antiqua" w:cs="Times New Roman"/>
          <w:bCs/>
          <w:sz w:val="24"/>
          <w:szCs w:val="24"/>
          <w:lang w:val="es-PR"/>
        </w:rPr>
        <w:t>cuenta con la licencia</w:t>
      </w:r>
      <w:r w:rsidR="009A4A8D">
        <w:rPr>
          <w:rFonts w:ascii="Book Antiqua" w:eastAsia="Times New Roman" w:hAnsi="Book Antiqua" w:cs="Times New Roman"/>
          <w:bCs/>
          <w:sz w:val="24"/>
          <w:szCs w:val="24"/>
          <w:lang w:val="es-PR"/>
        </w:rPr>
        <w:t xml:space="preserve"> para operar en Puerto Ricio como facilidad médica </w:t>
      </w:r>
      <w:r w:rsidR="009154B8">
        <w:rPr>
          <w:rFonts w:ascii="Book Antiqua" w:eastAsia="Times New Roman" w:hAnsi="Book Antiqua" w:cs="Times New Roman"/>
          <w:bCs/>
          <w:sz w:val="24"/>
          <w:szCs w:val="24"/>
          <w:lang w:val="es-PR"/>
        </w:rPr>
        <w:t>que ofrece el Departamento de Salud</w:t>
      </w:r>
      <w:r w:rsidR="009A4A8D">
        <w:rPr>
          <w:rFonts w:ascii="Book Antiqua" w:eastAsia="Times New Roman" w:hAnsi="Book Antiqua" w:cs="Times New Roman"/>
          <w:bCs/>
          <w:sz w:val="24"/>
          <w:szCs w:val="24"/>
          <w:lang w:val="es-PR"/>
        </w:rPr>
        <w:t xml:space="preserve"> mediante la Ley de Facilidades de Salud y su Reglamento 9184. Dicha </w:t>
      </w:r>
      <w:r w:rsidR="00A300B2">
        <w:rPr>
          <w:rFonts w:ascii="Book Antiqua" w:eastAsia="Times New Roman" w:hAnsi="Book Antiqua" w:cs="Times New Roman"/>
          <w:bCs/>
          <w:sz w:val="24"/>
          <w:szCs w:val="24"/>
          <w:lang w:val="es-PR"/>
        </w:rPr>
        <w:t>licencia, por si sola le confiere la capacidad</w:t>
      </w:r>
      <w:r w:rsidR="005B5EDD">
        <w:rPr>
          <w:rFonts w:ascii="Book Antiqua" w:eastAsia="Times New Roman" w:hAnsi="Book Antiqua" w:cs="Times New Roman"/>
          <w:bCs/>
          <w:sz w:val="24"/>
          <w:szCs w:val="24"/>
          <w:lang w:val="es-PR"/>
        </w:rPr>
        <w:t xml:space="preserve"> en ley para facturar servicios de salud a los planes médicos</w:t>
      </w:r>
      <w:r w:rsidR="004378F6">
        <w:rPr>
          <w:rFonts w:ascii="Book Antiqua" w:eastAsia="Times New Roman" w:hAnsi="Book Antiqua" w:cs="Times New Roman"/>
          <w:bCs/>
          <w:sz w:val="24"/>
          <w:szCs w:val="24"/>
          <w:lang w:val="es-PR"/>
        </w:rPr>
        <w:t xml:space="preserve">, </w:t>
      </w:r>
      <w:r w:rsidR="0085075D">
        <w:rPr>
          <w:rFonts w:ascii="Book Antiqua" w:eastAsia="Times New Roman" w:hAnsi="Book Antiqua" w:cs="Times New Roman"/>
          <w:bCs/>
          <w:sz w:val="24"/>
          <w:szCs w:val="24"/>
          <w:lang w:val="es-PR"/>
        </w:rPr>
        <w:t xml:space="preserve">el </w:t>
      </w:r>
      <w:r w:rsidR="00A9616E">
        <w:rPr>
          <w:rFonts w:ascii="Book Antiqua" w:eastAsia="Times New Roman" w:hAnsi="Book Antiqua" w:cs="Times New Roman"/>
          <w:bCs/>
          <w:sz w:val="24"/>
          <w:szCs w:val="24"/>
          <w:lang w:val="es-PR"/>
        </w:rPr>
        <w:t>rol</w:t>
      </w:r>
      <w:r w:rsidR="004378F6">
        <w:rPr>
          <w:rFonts w:ascii="Book Antiqua" w:eastAsia="Times New Roman" w:hAnsi="Book Antiqua" w:cs="Times New Roman"/>
          <w:bCs/>
          <w:sz w:val="24"/>
          <w:szCs w:val="24"/>
          <w:lang w:val="es-PR"/>
        </w:rPr>
        <w:t xml:space="preserve"> de las </w:t>
      </w:r>
      <w:r w:rsidR="00A9616E">
        <w:rPr>
          <w:rFonts w:ascii="Book Antiqua" w:eastAsia="Times New Roman" w:hAnsi="Book Antiqua" w:cs="Times New Roman"/>
          <w:bCs/>
          <w:sz w:val="24"/>
          <w:szCs w:val="24"/>
          <w:lang w:val="es-PR"/>
        </w:rPr>
        <w:t xml:space="preserve">otras </w:t>
      </w:r>
      <w:r w:rsidR="004378F6">
        <w:rPr>
          <w:rFonts w:ascii="Book Antiqua" w:eastAsia="Times New Roman" w:hAnsi="Book Antiqua" w:cs="Times New Roman"/>
          <w:bCs/>
          <w:sz w:val="24"/>
          <w:szCs w:val="24"/>
          <w:lang w:val="es-PR"/>
        </w:rPr>
        <w:t xml:space="preserve">6 instituciones mencionadas </w:t>
      </w:r>
      <w:r w:rsidR="00FF20CF">
        <w:rPr>
          <w:rFonts w:ascii="Book Antiqua" w:eastAsia="Times New Roman" w:hAnsi="Book Antiqua" w:cs="Times New Roman"/>
          <w:bCs/>
          <w:sz w:val="24"/>
          <w:szCs w:val="24"/>
          <w:lang w:val="es-PR"/>
        </w:rPr>
        <w:t xml:space="preserve">por la CFSE </w:t>
      </w:r>
      <w:r w:rsidR="004378F6">
        <w:rPr>
          <w:rFonts w:ascii="Book Antiqua" w:eastAsia="Times New Roman" w:hAnsi="Book Antiqua" w:cs="Times New Roman"/>
          <w:bCs/>
          <w:sz w:val="24"/>
          <w:szCs w:val="24"/>
          <w:lang w:val="es-PR"/>
        </w:rPr>
        <w:t xml:space="preserve">se </w:t>
      </w:r>
      <w:r w:rsidR="00A9616E">
        <w:rPr>
          <w:rFonts w:ascii="Book Antiqua" w:eastAsia="Times New Roman" w:hAnsi="Book Antiqua" w:cs="Times New Roman"/>
          <w:bCs/>
          <w:sz w:val="24"/>
          <w:szCs w:val="24"/>
          <w:lang w:val="es-PR"/>
        </w:rPr>
        <w:t xml:space="preserve">limita a </w:t>
      </w:r>
      <w:r w:rsidR="008C2850">
        <w:rPr>
          <w:rFonts w:ascii="Book Antiqua" w:eastAsia="Times New Roman" w:hAnsi="Book Antiqua" w:cs="Times New Roman"/>
          <w:bCs/>
          <w:sz w:val="24"/>
          <w:szCs w:val="24"/>
          <w:lang w:val="es-PR"/>
        </w:rPr>
        <w:t>certificar</w:t>
      </w:r>
      <w:r w:rsidR="00A9616E">
        <w:rPr>
          <w:rFonts w:ascii="Book Antiqua" w:eastAsia="Times New Roman" w:hAnsi="Book Antiqua" w:cs="Times New Roman"/>
          <w:bCs/>
          <w:sz w:val="24"/>
          <w:szCs w:val="24"/>
          <w:lang w:val="es-PR"/>
        </w:rPr>
        <w:t xml:space="preserve"> </w:t>
      </w:r>
      <w:r w:rsidR="008C2850">
        <w:rPr>
          <w:rFonts w:ascii="Book Antiqua" w:eastAsia="Times New Roman" w:hAnsi="Book Antiqua" w:cs="Times New Roman"/>
          <w:bCs/>
          <w:sz w:val="24"/>
          <w:szCs w:val="24"/>
          <w:lang w:val="es-PR"/>
        </w:rPr>
        <w:t xml:space="preserve">y reconocer las </w:t>
      </w:r>
      <w:r w:rsidR="00A9616E">
        <w:rPr>
          <w:rFonts w:ascii="Book Antiqua" w:eastAsia="Times New Roman" w:hAnsi="Book Antiqua" w:cs="Times New Roman"/>
          <w:bCs/>
          <w:sz w:val="24"/>
          <w:szCs w:val="24"/>
          <w:lang w:val="es-PR"/>
        </w:rPr>
        <w:t>facilidades hospitalarias como un centro que brinda</w:t>
      </w:r>
      <w:r w:rsidR="008C2850">
        <w:rPr>
          <w:rFonts w:ascii="Book Antiqua" w:eastAsia="Times New Roman" w:hAnsi="Book Antiqua" w:cs="Times New Roman"/>
          <w:bCs/>
          <w:sz w:val="24"/>
          <w:szCs w:val="24"/>
          <w:lang w:val="es-PR"/>
        </w:rPr>
        <w:t xml:space="preserve"> servicios de calidad.</w:t>
      </w:r>
      <w:r w:rsidR="007003E9">
        <w:rPr>
          <w:rFonts w:ascii="Book Antiqua" w:eastAsia="Times New Roman" w:hAnsi="Book Antiqua" w:cs="Times New Roman"/>
          <w:bCs/>
          <w:sz w:val="24"/>
          <w:szCs w:val="24"/>
          <w:lang w:val="es-PR"/>
        </w:rPr>
        <w:t xml:space="preserve"> </w:t>
      </w:r>
      <w:r w:rsidR="008547A0">
        <w:rPr>
          <w:rFonts w:ascii="Book Antiqua" w:eastAsia="Times New Roman" w:hAnsi="Book Antiqua" w:cs="Times New Roman"/>
          <w:bCs/>
          <w:sz w:val="24"/>
          <w:szCs w:val="24"/>
          <w:lang w:val="es-PR"/>
        </w:rPr>
        <w:t xml:space="preserve">Aunque, esto no </w:t>
      </w:r>
      <w:r w:rsidR="00BF745B">
        <w:rPr>
          <w:rFonts w:ascii="Book Antiqua" w:eastAsia="Times New Roman" w:hAnsi="Book Antiqua" w:cs="Times New Roman"/>
          <w:bCs/>
          <w:sz w:val="24"/>
          <w:szCs w:val="24"/>
          <w:lang w:val="es-PR"/>
        </w:rPr>
        <w:t>se aplica</w:t>
      </w:r>
      <w:r w:rsidR="008547A0">
        <w:rPr>
          <w:rFonts w:ascii="Book Antiqua" w:eastAsia="Times New Roman" w:hAnsi="Book Antiqua" w:cs="Times New Roman"/>
          <w:bCs/>
          <w:sz w:val="24"/>
          <w:szCs w:val="24"/>
          <w:lang w:val="es-PR"/>
        </w:rPr>
        <w:t xml:space="preserve"> en los casos de pacientes de Medicare</w:t>
      </w:r>
      <w:r w:rsidR="00641DB6">
        <w:rPr>
          <w:rFonts w:ascii="Book Antiqua" w:eastAsia="Times New Roman" w:hAnsi="Book Antiqua" w:cs="Times New Roman"/>
          <w:bCs/>
          <w:sz w:val="24"/>
          <w:szCs w:val="24"/>
          <w:lang w:val="es-PR"/>
        </w:rPr>
        <w:t>, el cual</w:t>
      </w:r>
      <w:r w:rsidR="00EE0EA8">
        <w:rPr>
          <w:rFonts w:ascii="Book Antiqua" w:eastAsia="Times New Roman" w:hAnsi="Book Antiqua" w:cs="Times New Roman"/>
          <w:bCs/>
          <w:sz w:val="24"/>
          <w:szCs w:val="24"/>
          <w:lang w:val="es-PR"/>
        </w:rPr>
        <w:t xml:space="preserve"> requiere conferir el certificado por </w:t>
      </w:r>
      <w:r w:rsidR="006353BA">
        <w:rPr>
          <w:rFonts w:ascii="Book Antiqua" w:eastAsia="Times New Roman" w:hAnsi="Book Antiqua" w:cs="Times New Roman"/>
          <w:bCs/>
          <w:sz w:val="24"/>
          <w:szCs w:val="24"/>
          <w:lang w:val="es-PR"/>
        </w:rPr>
        <w:t>sí</w:t>
      </w:r>
      <w:r w:rsidR="00EE0EA8">
        <w:rPr>
          <w:rFonts w:ascii="Book Antiqua" w:eastAsia="Times New Roman" w:hAnsi="Book Antiqua" w:cs="Times New Roman"/>
          <w:bCs/>
          <w:sz w:val="24"/>
          <w:szCs w:val="24"/>
          <w:lang w:val="es-PR"/>
        </w:rPr>
        <w:t xml:space="preserve"> mismo.</w:t>
      </w:r>
    </w:p>
    <w:p w14:paraId="1A10AD2F" w14:textId="77777777" w:rsidR="0075091D" w:rsidRDefault="0075091D" w:rsidP="00044471">
      <w:pPr>
        <w:spacing w:after="0" w:line="276" w:lineRule="auto"/>
        <w:jc w:val="both"/>
        <w:rPr>
          <w:rFonts w:ascii="Book Antiqua" w:eastAsia="Times New Roman" w:hAnsi="Book Antiqua" w:cs="Times New Roman"/>
          <w:bCs/>
          <w:sz w:val="24"/>
          <w:szCs w:val="24"/>
          <w:lang w:val="es-PR"/>
        </w:rPr>
      </w:pPr>
    </w:p>
    <w:p w14:paraId="046BD2EA" w14:textId="434CE9B7" w:rsidR="008F6919" w:rsidRDefault="00641DB6"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Destacamos, adem</w:t>
      </w:r>
      <w:r w:rsidR="006F0857">
        <w:rPr>
          <w:rFonts w:ascii="Book Antiqua" w:eastAsia="Times New Roman" w:hAnsi="Book Antiqua" w:cs="Times New Roman"/>
          <w:bCs/>
          <w:sz w:val="24"/>
          <w:szCs w:val="24"/>
          <w:lang w:val="es-PR"/>
        </w:rPr>
        <w:t>ás,</w:t>
      </w:r>
      <w:r w:rsidR="0075091D">
        <w:rPr>
          <w:rFonts w:ascii="Book Antiqua" w:eastAsia="Times New Roman" w:hAnsi="Book Antiqua" w:cs="Times New Roman"/>
          <w:bCs/>
          <w:sz w:val="24"/>
          <w:szCs w:val="24"/>
          <w:lang w:val="es-PR"/>
        </w:rPr>
        <w:t xml:space="preserve"> que el Hospital Industrial ha realizado una inversión </w:t>
      </w:r>
      <w:r w:rsidR="00825EFE">
        <w:rPr>
          <w:rFonts w:ascii="Book Antiqua" w:eastAsia="Times New Roman" w:hAnsi="Book Antiqua" w:cs="Times New Roman"/>
          <w:bCs/>
          <w:sz w:val="24"/>
          <w:szCs w:val="24"/>
          <w:lang w:val="es-PR"/>
        </w:rPr>
        <w:t xml:space="preserve">millonaria </w:t>
      </w:r>
      <w:r w:rsidR="00691CCB">
        <w:rPr>
          <w:rFonts w:ascii="Book Antiqua" w:eastAsia="Times New Roman" w:hAnsi="Book Antiqua" w:cs="Times New Roman"/>
          <w:bCs/>
          <w:sz w:val="24"/>
          <w:szCs w:val="24"/>
          <w:lang w:val="es-PR"/>
        </w:rPr>
        <w:t>para mejoras y remodelación de su planta física</w:t>
      </w:r>
      <w:r w:rsidR="00EB32E3">
        <w:rPr>
          <w:rFonts w:ascii="Book Antiqua" w:eastAsia="Times New Roman" w:hAnsi="Book Antiqua" w:cs="Times New Roman"/>
          <w:bCs/>
          <w:sz w:val="24"/>
          <w:szCs w:val="24"/>
          <w:lang w:val="es-PR"/>
        </w:rPr>
        <w:t xml:space="preserve"> e </w:t>
      </w:r>
      <w:r w:rsidR="008A4117">
        <w:rPr>
          <w:rFonts w:ascii="Book Antiqua" w:eastAsia="Times New Roman" w:hAnsi="Book Antiqua" w:cs="Times New Roman"/>
          <w:bCs/>
          <w:sz w:val="24"/>
          <w:szCs w:val="24"/>
          <w:lang w:val="es-PR"/>
        </w:rPr>
        <w:t>inversión de nuevas tecnologías médicas</w:t>
      </w:r>
      <w:r w:rsidR="005B0B17">
        <w:rPr>
          <w:rFonts w:ascii="Book Antiqua" w:eastAsia="Times New Roman" w:hAnsi="Book Antiqua" w:cs="Times New Roman"/>
          <w:bCs/>
          <w:sz w:val="24"/>
          <w:szCs w:val="24"/>
          <w:lang w:val="es-PR"/>
        </w:rPr>
        <w:t>,</w:t>
      </w:r>
      <w:r w:rsidR="00D86E2F">
        <w:rPr>
          <w:rFonts w:ascii="Book Antiqua" w:eastAsia="Times New Roman" w:hAnsi="Book Antiqua" w:cs="Times New Roman"/>
          <w:bCs/>
          <w:sz w:val="24"/>
          <w:szCs w:val="24"/>
          <w:lang w:val="es-PR"/>
        </w:rPr>
        <w:t xml:space="preserve"> por lo que en este aspecto se encuentra en condiciones óptimas para la implementar lo propuesto en la medida</w:t>
      </w:r>
      <w:r w:rsidR="008F6919">
        <w:rPr>
          <w:rFonts w:ascii="Book Antiqua" w:eastAsia="Times New Roman" w:hAnsi="Book Antiqua" w:cs="Times New Roman"/>
          <w:bCs/>
          <w:sz w:val="24"/>
          <w:szCs w:val="24"/>
          <w:lang w:val="es-PR"/>
        </w:rPr>
        <w:t>.</w:t>
      </w:r>
    </w:p>
    <w:p w14:paraId="54CA6B21" w14:textId="77777777" w:rsidR="008F6919" w:rsidRDefault="008F6919" w:rsidP="00044471">
      <w:pPr>
        <w:spacing w:after="0" w:line="276" w:lineRule="auto"/>
        <w:jc w:val="both"/>
        <w:rPr>
          <w:rFonts w:ascii="Book Antiqua" w:eastAsia="Times New Roman" w:hAnsi="Book Antiqua" w:cs="Times New Roman"/>
          <w:bCs/>
          <w:sz w:val="24"/>
          <w:szCs w:val="24"/>
          <w:lang w:val="es-PR"/>
        </w:rPr>
      </w:pPr>
    </w:p>
    <w:p w14:paraId="3C3B4C66" w14:textId="151D913F" w:rsidR="0075091D" w:rsidRDefault="008F6919" w:rsidP="00044471">
      <w:pPr>
        <w:spacing w:after="0" w:line="276" w:lineRule="auto"/>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 xml:space="preserve">De otra parte, no es correcto aseverar </w:t>
      </w:r>
      <w:r w:rsidR="00922818">
        <w:rPr>
          <w:rFonts w:ascii="Book Antiqua" w:eastAsia="Times New Roman" w:hAnsi="Book Antiqua" w:cs="Times New Roman"/>
          <w:bCs/>
          <w:sz w:val="24"/>
          <w:szCs w:val="24"/>
          <w:lang w:val="es-PR"/>
        </w:rPr>
        <w:t>que existen otros hospitales especializados en la Puerto Rico que podrían contribuir</w:t>
      </w:r>
      <w:r w:rsidR="000D78C8">
        <w:rPr>
          <w:rFonts w:ascii="Book Antiqua" w:eastAsia="Times New Roman" w:hAnsi="Book Antiqua" w:cs="Times New Roman"/>
          <w:bCs/>
          <w:sz w:val="24"/>
          <w:szCs w:val="24"/>
          <w:lang w:val="es-PR"/>
        </w:rPr>
        <w:t xml:space="preserve"> de la misma forma</w:t>
      </w:r>
      <w:r w:rsidR="00922818">
        <w:rPr>
          <w:rFonts w:ascii="Book Antiqua" w:eastAsia="Times New Roman" w:hAnsi="Book Antiqua" w:cs="Times New Roman"/>
          <w:bCs/>
          <w:sz w:val="24"/>
          <w:szCs w:val="24"/>
          <w:lang w:val="es-PR"/>
        </w:rPr>
        <w:t xml:space="preserve"> a aliviar la congestión</w:t>
      </w:r>
      <w:r w:rsidR="000D78C8">
        <w:rPr>
          <w:rFonts w:ascii="Book Antiqua" w:eastAsia="Times New Roman" w:hAnsi="Book Antiqua" w:cs="Times New Roman"/>
          <w:bCs/>
          <w:sz w:val="24"/>
          <w:szCs w:val="24"/>
          <w:lang w:val="es-PR"/>
        </w:rPr>
        <w:t xml:space="preserve"> de pacientes, e</w:t>
      </w:r>
      <w:r w:rsidR="004402FF">
        <w:rPr>
          <w:rFonts w:ascii="Book Antiqua" w:eastAsia="Times New Roman" w:hAnsi="Book Antiqua" w:cs="Times New Roman"/>
          <w:bCs/>
          <w:sz w:val="24"/>
          <w:szCs w:val="24"/>
          <w:lang w:val="es-PR"/>
        </w:rPr>
        <w:t>n especial por la ubicación estratégica donde se encuentra el Hospital Industrial</w:t>
      </w:r>
      <w:r w:rsidR="000231E5">
        <w:rPr>
          <w:rFonts w:ascii="Book Antiqua" w:eastAsia="Times New Roman" w:hAnsi="Book Antiqua" w:cs="Times New Roman"/>
          <w:bCs/>
          <w:sz w:val="24"/>
          <w:szCs w:val="24"/>
          <w:lang w:val="es-PR"/>
        </w:rPr>
        <w:t xml:space="preserve"> (</w:t>
      </w:r>
      <w:r w:rsidR="004402FF">
        <w:rPr>
          <w:rFonts w:ascii="Book Antiqua" w:eastAsia="Times New Roman" w:hAnsi="Book Antiqua" w:cs="Times New Roman"/>
          <w:bCs/>
          <w:sz w:val="24"/>
          <w:szCs w:val="24"/>
          <w:lang w:val="es-PR"/>
        </w:rPr>
        <w:t>dentro de las facilidades del Centro Médico</w:t>
      </w:r>
      <w:r w:rsidR="000231E5">
        <w:rPr>
          <w:rFonts w:ascii="Book Antiqua" w:eastAsia="Times New Roman" w:hAnsi="Book Antiqua" w:cs="Times New Roman"/>
          <w:bCs/>
          <w:sz w:val="24"/>
          <w:szCs w:val="24"/>
          <w:lang w:val="es-PR"/>
        </w:rPr>
        <w:t xml:space="preserve">) cuya </w:t>
      </w:r>
      <w:r w:rsidR="008F57D6">
        <w:rPr>
          <w:rFonts w:ascii="Book Antiqua" w:eastAsia="Times New Roman" w:hAnsi="Book Antiqua" w:cs="Times New Roman"/>
          <w:bCs/>
          <w:sz w:val="24"/>
          <w:szCs w:val="24"/>
          <w:lang w:val="es-PR"/>
        </w:rPr>
        <w:t xml:space="preserve">comunicación es accesible </w:t>
      </w:r>
      <w:r w:rsidR="008F57D6">
        <w:rPr>
          <w:rFonts w:ascii="Book Antiqua" w:eastAsia="Times New Roman" w:hAnsi="Book Antiqua" w:cs="Times New Roman"/>
          <w:bCs/>
          <w:sz w:val="24"/>
          <w:szCs w:val="24"/>
          <w:lang w:val="es-PR"/>
        </w:rPr>
        <w:lastRenderedPageBreak/>
        <w:t>mediante la disponibilidad de pasillos</w:t>
      </w:r>
      <w:r w:rsidR="000F7CF3">
        <w:rPr>
          <w:rFonts w:ascii="Book Antiqua" w:eastAsia="Times New Roman" w:hAnsi="Book Antiqua" w:cs="Times New Roman"/>
          <w:bCs/>
          <w:sz w:val="24"/>
          <w:szCs w:val="24"/>
          <w:lang w:val="es-PR"/>
        </w:rPr>
        <w:t xml:space="preserve"> que mantienen la </w:t>
      </w:r>
      <w:r w:rsidR="0033003E">
        <w:rPr>
          <w:rFonts w:ascii="Book Antiqua" w:eastAsia="Times New Roman" w:hAnsi="Book Antiqua" w:cs="Times New Roman"/>
          <w:bCs/>
          <w:sz w:val="24"/>
          <w:szCs w:val="24"/>
          <w:lang w:val="es-PR"/>
        </w:rPr>
        <w:t>conex</w:t>
      </w:r>
      <w:r w:rsidR="000F7CF3">
        <w:rPr>
          <w:rFonts w:ascii="Book Antiqua" w:eastAsia="Times New Roman" w:hAnsi="Book Antiqua" w:cs="Times New Roman"/>
          <w:bCs/>
          <w:sz w:val="24"/>
          <w:szCs w:val="24"/>
          <w:lang w:val="es-PR"/>
        </w:rPr>
        <w:t>ión</w:t>
      </w:r>
      <w:r w:rsidR="00FF20CF">
        <w:rPr>
          <w:rFonts w:ascii="Book Antiqua" w:eastAsia="Times New Roman" w:hAnsi="Book Antiqua" w:cs="Times New Roman"/>
          <w:bCs/>
          <w:sz w:val="24"/>
          <w:szCs w:val="24"/>
          <w:lang w:val="es-PR"/>
        </w:rPr>
        <w:t xml:space="preserve"> entre los centros hospitalarios</w:t>
      </w:r>
      <w:r w:rsidR="000F7CF3">
        <w:rPr>
          <w:rFonts w:ascii="Book Antiqua" w:eastAsia="Times New Roman" w:hAnsi="Book Antiqua" w:cs="Times New Roman"/>
          <w:bCs/>
          <w:sz w:val="24"/>
          <w:szCs w:val="24"/>
          <w:lang w:val="es-PR"/>
        </w:rPr>
        <w:t xml:space="preserve">. Lo anterior, no solo facilitará el </w:t>
      </w:r>
      <w:r w:rsidR="00D40CD8">
        <w:rPr>
          <w:rFonts w:ascii="Book Antiqua" w:eastAsia="Times New Roman" w:hAnsi="Book Antiqua" w:cs="Times New Roman"/>
          <w:bCs/>
          <w:sz w:val="24"/>
          <w:szCs w:val="24"/>
          <w:lang w:val="es-PR"/>
        </w:rPr>
        <w:t>t</w:t>
      </w:r>
      <w:r w:rsidR="000F7CF3">
        <w:rPr>
          <w:rFonts w:ascii="Book Antiqua" w:eastAsia="Times New Roman" w:hAnsi="Book Antiqua" w:cs="Times New Roman"/>
          <w:bCs/>
          <w:sz w:val="24"/>
          <w:szCs w:val="24"/>
          <w:lang w:val="es-PR"/>
        </w:rPr>
        <w:t>raslado de pacientes de forma controlada</w:t>
      </w:r>
      <w:r w:rsidR="00D40CD8">
        <w:rPr>
          <w:rFonts w:ascii="Book Antiqua" w:eastAsia="Times New Roman" w:hAnsi="Book Antiqua" w:cs="Times New Roman"/>
          <w:bCs/>
          <w:sz w:val="24"/>
          <w:szCs w:val="24"/>
          <w:lang w:val="es-PR"/>
        </w:rPr>
        <w:t xml:space="preserve">, </w:t>
      </w:r>
      <w:r w:rsidR="006C1D51">
        <w:rPr>
          <w:rFonts w:ascii="Book Antiqua" w:eastAsia="Times New Roman" w:hAnsi="Book Antiqua" w:cs="Times New Roman"/>
          <w:bCs/>
          <w:sz w:val="24"/>
          <w:szCs w:val="24"/>
          <w:lang w:val="es-PR"/>
        </w:rPr>
        <w:t>sino que reduciría los riesgos de complicaciones</w:t>
      </w:r>
      <w:r w:rsidR="00122D1F">
        <w:rPr>
          <w:rFonts w:ascii="Book Antiqua" w:eastAsia="Times New Roman" w:hAnsi="Book Antiqua" w:cs="Times New Roman"/>
          <w:bCs/>
          <w:sz w:val="24"/>
          <w:szCs w:val="24"/>
          <w:lang w:val="es-PR"/>
        </w:rPr>
        <w:t xml:space="preserve"> al momento del traslado. </w:t>
      </w:r>
    </w:p>
    <w:p w14:paraId="5B5D8A5C" w14:textId="77777777" w:rsidR="006353BA" w:rsidRDefault="006353BA" w:rsidP="00044471">
      <w:pPr>
        <w:spacing w:after="0" w:line="276" w:lineRule="auto"/>
        <w:jc w:val="both"/>
        <w:rPr>
          <w:rFonts w:ascii="Book Antiqua" w:eastAsia="Times New Roman" w:hAnsi="Book Antiqua" w:cs="Times New Roman"/>
          <w:bCs/>
          <w:sz w:val="24"/>
          <w:szCs w:val="24"/>
          <w:lang w:val="es-PR"/>
        </w:rPr>
      </w:pPr>
    </w:p>
    <w:p w14:paraId="63C6A0D3" w14:textId="0D588A87" w:rsidR="006B3E85" w:rsidRDefault="005A6069" w:rsidP="006608CF">
      <w:pPr>
        <w:pStyle w:val="NoSpacing"/>
        <w:spacing w:line="276" w:lineRule="auto"/>
        <w:jc w:val="both"/>
        <w:rPr>
          <w:rFonts w:ascii="Book Antiqua" w:hAnsi="Book Antiqua"/>
          <w:lang w:val="es-PR"/>
        </w:rPr>
      </w:pPr>
      <w:r>
        <w:rPr>
          <w:rFonts w:ascii="Book Antiqua" w:eastAsia="Times New Roman" w:hAnsi="Book Antiqua"/>
          <w:bCs/>
          <w:szCs w:val="24"/>
          <w:lang w:val="es-PR"/>
        </w:rPr>
        <w:t>Si bien</w:t>
      </w:r>
      <w:r w:rsidR="00F33314">
        <w:rPr>
          <w:rFonts w:ascii="Book Antiqua" w:eastAsia="Times New Roman" w:hAnsi="Book Antiqua"/>
          <w:bCs/>
          <w:szCs w:val="24"/>
          <w:lang w:val="es-PR"/>
        </w:rPr>
        <w:t xml:space="preserve"> fueron presentadas </w:t>
      </w:r>
      <w:r w:rsidR="00D51AB2">
        <w:rPr>
          <w:rFonts w:ascii="Book Antiqua" w:eastAsia="Times New Roman" w:hAnsi="Book Antiqua"/>
          <w:bCs/>
          <w:szCs w:val="24"/>
          <w:lang w:val="es-PR"/>
        </w:rPr>
        <w:t>ciertos desafíos</w:t>
      </w:r>
      <w:r w:rsidR="00F33314">
        <w:rPr>
          <w:rFonts w:ascii="Book Antiqua" w:eastAsia="Times New Roman" w:hAnsi="Book Antiqua"/>
          <w:bCs/>
          <w:szCs w:val="24"/>
          <w:lang w:val="es-PR"/>
        </w:rPr>
        <w:t xml:space="preserve"> en cuanto a la viabilidad de la medida, esta Ilustre Comisión considera que las mismas </w:t>
      </w:r>
      <w:r w:rsidR="005B66A5">
        <w:rPr>
          <w:rFonts w:ascii="Book Antiqua" w:eastAsia="Times New Roman" w:hAnsi="Book Antiqua"/>
          <w:bCs/>
          <w:szCs w:val="24"/>
          <w:lang w:val="es-PR"/>
        </w:rPr>
        <w:t xml:space="preserve">no obstaculizan la implementación de </w:t>
      </w:r>
      <w:r w:rsidR="00FF20CF">
        <w:rPr>
          <w:rFonts w:ascii="Book Antiqua" w:eastAsia="Times New Roman" w:hAnsi="Book Antiqua"/>
          <w:bCs/>
          <w:szCs w:val="24"/>
          <w:lang w:val="es-PR"/>
        </w:rPr>
        <w:t>la misma</w:t>
      </w:r>
      <w:r w:rsidR="005B66A5">
        <w:rPr>
          <w:rFonts w:ascii="Book Antiqua" w:eastAsia="Times New Roman" w:hAnsi="Book Antiqua"/>
          <w:bCs/>
          <w:szCs w:val="24"/>
          <w:lang w:val="es-PR"/>
        </w:rPr>
        <w:t xml:space="preserve"> o </w:t>
      </w:r>
      <w:r w:rsidR="00F33314">
        <w:rPr>
          <w:rFonts w:ascii="Book Antiqua" w:eastAsia="Times New Roman" w:hAnsi="Book Antiqua"/>
          <w:bCs/>
          <w:szCs w:val="24"/>
          <w:lang w:val="es-PR"/>
        </w:rPr>
        <w:t xml:space="preserve">son subsanables a corto plazo. </w:t>
      </w:r>
      <w:r w:rsidR="006608CF">
        <w:rPr>
          <w:rFonts w:ascii="Book Antiqua" w:eastAsia="Times New Roman" w:hAnsi="Book Antiqua"/>
          <w:bCs/>
          <w:szCs w:val="24"/>
          <w:lang w:val="es-PR"/>
        </w:rPr>
        <w:t>No podemos perder de perspectiva</w:t>
      </w:r>
      <w:r w:rsidR="00F33314">
        <w:rPr>
          <w:rFonts w:ascii="Book Antiqua" w:eastAsia="Times New Roman" w:hAnsi="Book Antiqua"/>
          <w:bCs/>
          <w:szCs w:val="24"/>
          <w:lang w:val="es-PR"/>
        </w:rPr>
        <w:t xml:space="preserve"> el beneficio </w:t>
      </w:r>
      <w:r w:rsidR="00666F33">
        <w:rPr>
          <w:rFonts w:ascii="Book Antiqua" w:eastAsia="Times New Roman" w:hAnsi="Book Antiqua"/>
          <w:bCs/>
          <w:szCs w:val="24"/>
          <w:lang w:val="es-PR"/>
        </w:rPr>
        <w:t>que la</w:t>
      </w:r>
      <w:r w:rsidR="00F33314">
        <w:rPr>
          <w:rFonts w:ascii="Book Antiqua" w:eastAsia="Times New Roman" w:hAnsi="Book Antiqua"/>
          <w:bCs/>
          <w:szCs w:val="24"/>
          <w:lang w:val="es-PR"/>
        </w:rPr>
        <w:t xml:space="preserve"> implantación </w:t>
      </w:r>
      <w:r w:rsidR="006608CF">
        <w:rPr>
          <w:rFonts w:ascii="Book Antiqua" w:eastAsia="Times New Roman" w:hAnsi="Book Antiqua"/>
          <w:bCs/>
          <w:szCs w:val="24"/>
          <w:lang w:val="es-PR"/>
        </w:rPr>
        <w:t xml:space="preserve">de esta piza legislativa </w:t>
      </w:r>
      <w:r w:rsidR="00F33314">
        <w:rPr>
          <w:rFonts w:ascii="Book Antiqua" w:eastAsia="Times New Roman" w:hAnsi="Book Antiqua"/>
          <w:bCs/>
          <w:szCs w:val="24"/>
          <w:lang w:val="es-PR"/>
        </w:rPr>
        <w:t>puede traer</w:t>
      </w:r>
      <w:r w:rsidR="00666F33">
        <w:rPr>
          <w:rFonts w:ascii="Book Antiqua" w:eastAsia="Times New Roman" w:hAnsi="Book Antiqua"/>
          <w:bCs/>
          <w:szCs w:val="24"/>
          <w:lang w:val="es-PR"/>
        </w:rPr>
        <w:t xml:space="preserve">, </w:t>
      </w:r>
      <w:r w:rsidR="006608CF">
        <w:rPr>
          <w:rFonts w:ascii="Book Antiqua" w:eastAsia="Times New Roman" w:hAnsi="Book Antiqua"/>
          <w:bCs/>
          <w:szCs w:val="24"/>
          <w:lang w:val="es-PR"/>
        </w:rPr>
        <w:t xml:space="preserve">como lo es </w:t>
      </w:r>
      <w:r w:rsidR="006608CF" w:rsidRPr="0073296F">
        <w:rPr>
          <w:rFonts w:ascii="Book Antiqua" w:hAnsi="Book Antiqua"/>
          <w:lang w:val="es-PR"/>
        </w:rPr>
        <w:t>la descongestión del Centro Médico y el Hospital de Trauma de Río Piedras</w:t>
      </w:r>
      <w:r w:rsidR="00937778">
        <w:rPr>
          <w:rFonts w:ascii="Book Antiqua" w:hAnsi="Book Antiqua"/>
          <w:lang w:val="es-PR"/>
        </w:rPr>
        <w:t>.</w:t>
      </w:r>
      <w:r w:rsidR="006608CF" w:rsidRPr="0073296F">
        <w:rPr>
          <w:rFonts w:ascii="Book Antiqua" w:hAnsi="Book Antiqua"/>
          <w:lang w:val="es-PR"/>
        </w:rPr>
        <w:t xml:space="preserve"> Asimismo, </w:t>
      </w:r>
      <w:r w:rsidR="006608CF">
        <w:rPr>
          <w:rFonts w:ascii="Book Antiqua" w:hAnsi="Book Antiqua"/>
          <w:lang w:val="es-PR"/>
        </w:rPr>
        <w:t>se ampliaría</w:t>
      </w:r>
      <w:r w:rsidR="006608CF" w:rsidRPr="0073296F">
        <w:rPr>
          <w:rFonts w:ascii="Book Antiqua" w:hAnsi="Book Antiqua"/>
          <w:lang w:val="es-PR"/>
        </w:rPr>
        <w:t xml:space="preserve"> el acceso </w:t>
      </w:r>
      <w:r w:rsidR="006608CF">
        <w:rPr>
          <w:rFonts w:ascii="Book Antiqua" w:hAnsi="Book Antiqua"/>
          <w:lang w:val="es-PR"/>
        </w:rPr>
        <w:t xml:space="preserve">a recibir servicios de salud de alta calidad </w:t>
      </w:r>
      <w:r w:rsidR="006608CF" w:rsidRPr="0073296F">
        <w:rPr>
          <w:rFonts w:ascii="Book Antiqua" w:hAnsi="Book Antiqua"/>
          <w:lang w:val="es-PR"/>
        </w:rPr>
        <w:t xml:space="preserve">a toda la población puertorriqueña, </w:t>
      </w:r>
      <w:r w:rsidR="006608CF">
        <w:rPr>
          <w:rFonts w:ascii="Book Antiqua" w:hAnsi="Book Antiqua"/>
          <w:lang w:val="es-PR"/>
        </w:rPr>
        <w:t xml:space="preserve">pero siempre </w:t>
      </w:r>
      <w:r w:rsidR="006608CF" w:rsidRPr="0073296F">
        <w:rPr>
          <w:rFonts w:ascii="Book Antiqua" w:hAnsi="Book Antiqua"/>
          <w:lang w:val="es-PR"/>
        </w:rPr>
        <w:t xml:space="preserve">manteniendo </w:t>
      </w:r>
      <w:r w:rsidR="006B3E85">
        <w:rPr>
          <w:rFonts w:ascii="Book Antiqua" w:hAnsi="Book Antiqua"/>
          <w:lang w:val="es-PR"/>
        </w:rPr>
        <w:t xml:space="preserve">como </w:t>
      </w:r>
      <w:r w:rsidR="006608CF" w:rsidRPr="0073296F">
        <w:rPr>
          <w:rFonts w:ascii="Book Antiqua" w:hAnsi="Book Antiqua"/>
          <w:lang w:val="es-PR"/>
        </w:rPr>
        <w:t xml:space="preserve">prioridad los lesionados bajo </w:t>
      </w:r>
      <w:r w:rsidR="00937778">
        <w:rPr>
          <w:rFonts w:ascii="Book Antiqua" w:hAnsi="Book Antiqua"/>
          <w:lang w:val="es-PR"/>
        </w:rPr>
        <w:t>la CFSE</w:t>
      </w:r>
      <w:r w:rsidR="006608CF" w:rsidRPr="0073296F">
        <w:rPr>
          <w:rFonts w:ascii="Book Antiqua" w:hAnsi="Book Antiqua"/>
          <w:lang w:val="es-PR"/>
        </w:rPr>
        <w:t>.</w:t>
      </w:r>
      <w:r w:rsidR="006608CF">
        <w:rPr>
          <w:rFonts w:ascii="Book Antiqua" w:hAnsi="Book Antiqua"/>
          <w:lang w:val="es-PR"/>
        </w:rPr>
        <w:t xml:space="preserve"> </w:t>
      </w:r>
    </w:p>
    <w:p w14:paraId="2714CF6B" w14:textId="77777777" w:rsidR="006B3E85" w:rsidRDefault="006B3E85" w:rsidP="006608CF">
      <w:pPr>
        <w:pStyle w:val="NoSpacing"/>
        <w:spacing w:line="276" w:lineRule="auto"/>
        <w:jc w:val="both"/>
        <w:rPr>
          <w:rFonts w:ascii="Book Antiqua" w:hAnsi="Book Antiqua"/>
          <w:lang w:val="es-PR"/>
        </w:rPr>
      </w:pPr>
    </w:p>
    <w:p w14:paraId="45445ADD" w14:textId="7E196D6C" w:rsidR="00F94D6A" w:rsidRPr="00C34655" w:rsidRDefault="006608CF" w:rsidP="006608CF">
      <w:pPr>
        <w:pStyle w:val="NoSpacing"/>
        <w:spacing w:line="276" w:lineRule="auto"/>
        <w:jc w:val="both"/>
        <w:rPr>
          <w:rFonts w:ascii="Book Antiqua" w:eastAsia="Times New Roman" w:hAnsi="Book Antiqua"/>
          <w:bCs/>
          <w:szCs w:val="24"/>
          <w:lang w:val="es-PR"/>
        </w:rPr>
      </w:pPr>
      <w:r>
        <w:rPr>
          <w:rFonts w:ascii="Book Antiqua" w:hAnsi="Book Antiqua"/>
          <w:lang w:val="es-PR"/>
        </w:rPr>
        <w:t xml:space="preserve">Por todo lo anterior, resulta </w:t>
      </w:r>
      <w:r>
        <w:rPr>
          <w:rFonts w:ascii="Book Antiqua" w:eastAsia="Times New Roman" w:hAnsi="Book Antiqua"/>
          <w:bCs/>
          <w:szCs w:val="24"/>
          <w:lang w:val="es-PR"/>
        </w:rPr>
        <w:t>e</w:t>
      </w:r>
      <w:r w:rsidR="00CD4A2C">
        <w:rPr>
          <w:rFonts w:ascii="Book Antiqua" w:eastAsia="Times New Roman" w:hAnsi="Book Antiqua"/>
          <w:bCs/>
          <w:szCs w:val="24"/>
          <w:lang w:val="es-PR"/>
        </w:rPr>
        <w:t>sencial no poner trabas</w:t>
      </w:r>
      <w:r>
        <w:rPr>
          <w:rFonts w:ascii="Book Antiqua" w:eastAsia="Times New Roman" w:hAnsi="Book Antiqua"/>
          <w:bCs/>
          <w:szCs w:val="24"/>
          <w:lang w:val="es-PR"/>
        </w:rPr>
        <w:t>,</w:t>
      </w:r>
      <w:r w:rsidR="00CD4A2C">
        <w:rPr>
          <w:rFonts w:ascii="Book Antiqua" w:eastAsia="Times New Roman" w:hAnsi="Book Antiqua"/>
          <w:bCs/>
          <w:szCs w:val="24"/>
          <w:lang w:val="es-PR"/>
        </w:rPr>
        <w:t xml:space="preserve"> sino buscar soluciones novedosas que causen un impacto sustancial en la atención de la salud del pueblo puertorriqueño.</w:t>
      </w:r>
      <w:r w:rsidR="00C34655">
        <w:rPr>
          <w:rFonts w:ascii="Book Antiqua" w:eastAsia="Times New Roman" w:hAnsi="Book Antiqua"/>
          <w:bCs/>
          <w:szCs w:val="24"/>
          <w:lang w:val="es-PR"/>
        </w:rPr>
        <w:t xml:space="preserve"> </w:t>
      </w:r>
      <w:r w:rsidR="00F94D6A">
        <w:rPr>
          <w:rFonts w:ascii="Book Antiqua" w:eastAsia="Times New Roman" w:hAnsi="Book Antiqua"/>
          <w:bCs/>
          <w:szCs w:val="24"/>
          <w:lang w:val="es-PR"/>
        </w:rPr>
        <w:t>Lo anterior, no solo beneficiaría al Hospital Industrial por los recaudos adicionales que generaría correspondientes a la facturación a aseguradoras</w:t>
      </w:r>
      <w:r w:rsidR="007E0268">
        <w:rPr>
          <w:rFonts w:ascii="Book Antiqua" w:eastAsia="Times New Roman" w:hAnsi="Book Antiqua"/>
          <w:bCs/>
          <w:szCs w:val="24"/>
          <w:lang w:val="es-PR"/>
        </w:rPr>
        <w:t>,</w:t>
      </w:r>
      <w:r w:rsidR="003B5A80">
        <w:rPr>
          <w:rFonts w:ascii="Book Antiqua" w:eastAsia="Times New Roman" w:hAnsi="Book Antiqua"/>
          <w:bCs/>
          <w:szCs w:val="24"/>
          <w:lang w:val="es-PR"/>
        </w:rPr>
        <w:t xml:space="preserve"> lo cual, a su vez, </w:t>
      </w:r>
      <w:r w:rsidR="00F94D6A">
        <w:rPr>
          <w:rFonts w:ascii="Book Antiqua" w:eastAsia="Times New Roman" w:hAnsi="Book Antiqua"/>
          <w:bCs/>
          <w:szCs w:val="24"/>
          <w:lang w:val="es-PR"/>
        </w:rPr>
        <w:t>fortalec</w:t>
      </w:r>
      <w:r w:rsidR="003B5A80">
        <w:rPr>
          <w:rFonts w:ascii="Book Antiqua" w:eastAsia="Times New Roman" w:hAnsi="Book Antiqua"/>
          <w:bCs/>
          <w:szCs w:val="24"/>
          <w:lang w:val="es-PR"/>
        </w:rPr>
        <w:t>ería</w:t>
      </w:r>
      <w:r w:rsidR="00F94D6A">
        <w:rPr>
          <w:rFonts w:ascii="Book Antiqua" w:eastAsia="Times New Roman" w:hAnsi="Book Antiqua"/>
          <w:bCs/>
          <w:szCs w:val="24"/>
          <w:lang w:val="es-PR"/>
        </w:rPr>
        <w:t xml:space="preserve"> </w:t>
      </w:r>
      <w:r w:rsidR="006B3E85">
        <w:rPr>
          <w:rFonts w:ascii="Book Antiqua" w:eastAsia="Times New Roman" w:hAnsi="Book Antiqua"/>
          <w:bCs/>
          <w:szCs w:val="24"/>
          <w:lang w:val="es-PR"/>
        </w:rPr>
        <w:t xml:space="preserve">su </w:t>
      </w:r>
      <w:r w:rsidR="00F94D6A">
        <w:rPr>
          <w:rFonts w:ascii="Book Antiqua" w:eastAsia="Times New Roman" w:hAnsi="Book Antiqua"/>
          <w:bCs/>
          <w:szCs w:val="24"/>
          <w:lang w:val="es-PR"/>
        </w:rPr>
        <w:t xml:space="preserve">sostenibilidad, sino que </w:t>
      </w:r>
      <w:r w:rsidR="005C02F0">
        <w:rPr>
          <w:rFonts w:ascii="Book Antiqua" w:eastAsia="Times New Roman" w:hAnsi="Book Antiqua"/>
          <w:bCs/>
          <w:szCs w:val="24"/>
          <w:lang w:val="es-PR"/>
        </w:rPr>
        <w:t xml:space="preserve">también </w:t>
      </w:r>
      <w:r w:rsidR="00F94D6A">
        <w:rPr>
          <w:rFonts w:ascii="Book Antiqua" w:eastAsia="Times New Roman" w:hAnsi="Book Antiqua"/>
          <w:bCs/>
          <w:szCs w:val="24"/>
          <w:lang w:val="es-PR"/>
        </w:rPr>
        <w:t xml:space="preserve">se mejoraría la calidad de la atención que se le brindaría a los pacientes. </w:t>
      </w:r>
    </w:p>
    <w:p w14:paraId="27D2BF48" w14:textId="77777777" w:rsidR="00994C7A" w:rsidRDefault="00994C7A" w:rsidP="00044471">
      <w:pPr>
        <w:spacing w:after="0" w:line="276" w:lineRule="auto"/>
        <w:jc w:val="center"/>
        <w:rPr>
          <w:rFonts w:ascii="Book Antiqua" w:eastAsia="Times New Roman" w:hAnsi="Book Antiqua" w:cs="Times New Roman"/>
          <w:b/>
          <w:sz w:val="24"/>
          <w:szCs w:val="24"/>
          <w:lang w:val="es-ES"/>
        </w:rPr>
      </w:pPr>
    </w:p>
    <w:p w14:paraId="2304453E" w14:textId="75465FB6"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9979E1">
      <w:pPr>
        <w:pStyle w:val="NoSpacing"/>
        <w:rPr>
          <w:lang w:val="es-ES"/>
        </w:rPr>
      </w:pPr>
    </w:p>
    <w:p w14:paraId="3F5D92D6" w14:textId="17A30991" w:rsidR="00AC628E" w:rsidRDefault="00AC628E" w:rsidP="009979E1">
      <w:pPr>
        <w:spacing w:after="0" w:line="276"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Pr>
          <w:rFonts w:ascii="Book Antiqua" w:eastAsia="Times New Roman" w:hAnsi="Book Antiqua"/>
          <w:b/>
          <w:sz w:val="24"/>
          <w:szCs w:val="24"/>
          <w:lang w:val="es-PR"/>
        </w:rPr>
        <w:t>2</w:t>
      </w:r>
      <w:r w:rsidR="00C83E9C">
        <w:rPr>
          <w:rFonts w:ascii="Book Antiqua" w:eastAsia="Times New Roman" w:hAnsi="Book Antiqua"/>
          <w:b/>
          <w:sz w:val="24"/>
          <w:szCs w:val="24"/>
          <w:lang w:val="es-PR"/>
        </w:rPr>
        <w:t>76</w:t>
      </w:r>
      <w:r w:rsidRPr="00FC2802">
        <w:rPr>
          <w:rFonts w:ascii="Book Antiqua" w:eastAsia="Times New Roman" w:hAnsi="Book Antiqua"/>
          <w:b/>
          <w:sz w:val="24"/>
          <w:szCs w:val="24"/>
          <w:lang w:val="es-PR"/>
        </w:rPr>
        <w:t xml:space="preserve"> </w:t>
      </w:r>
      <w:r w:rsidRPr="00FC2802">
        <w:rPr>
          <w:rFonts w:ascii="Book Antiqua" w:eastAsia="Times New Roman" w:hAnsi="Book Antiqua"/>
          <w:sz w:val="24"/>
          <w:szCs w:val="20"/>
          <w:lang w:val="es-ES_tradnl"/>
        </w:rPr>
        <w:t>con las enmiendas contenidas en el Entirillado Electrónico que se acompaña.</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9979E1">
      <w:pPr>
        <w:pStyle w:val="NoSpacing"/>
        <w:rPr>
          <w:lang w:val="es-ES"/>
        </w:rPr>
      </w:pPr>
    </w:p>
    <w:p w14:paraId="7E0FF49B" w14:textId="77777777" w:rsidR="00E616CD" w:rsidRPr="00E616CD" w:rsidRDefault="00E616CD" w:rsidP="009979E1">
      <w:pPr>
        <w:pStyle w:val="NoSpacing"/>
        <w:rPr>
          <w:lang w:val="es-ES"/>
        </w:rPr>
      </w:pPr>
    </w:p>
    <w:p w14:paraId="25CC768C" w14:textId="77777777" w:rsidR="00E616CD" w:rsidRPr="00E616CD" w:rsidRDefault="00E616CD" w:rsidP="009979E1">
      <w:pPr>
        <w:pStyle w:val="NoSpacing"/>
        <w:rPr>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GreycliffCF-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3411D471"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del Senado 2</w:t>
    </w:r>
    <w:r w:rsidR="00C33419">
      <w:rPr>
        <w:rFonts w:ascii="Book Antiqua" w:hAnsi="Book Antiqua" w:cs="Arial"/>
        <w:b/>
        <w:bCs/>
        <w:sz w:val="20"/>
        <w:szCs w:val="20"/>
        <w:lang w:val="es-419"/>
      </w:rPr>
      <w:t>76</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37C59"/>
    <w:multiLevelType w:val="hybridMultilevel"/>
    <w:tmpl w:val="DE0878DA"/>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4559B"/>
    <w:multiLevelType w:val="hybridMultilevel"/>
    <w:tmpl w:val="8DF4395E"/>
    <w:lvl w:ilvl="0" w:tplc="F954CA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BD70C4"/>
    <w:multiLevelType w:val="hybridMultilevel"/>
    <w:tmpl w:val="46C8CD4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2F5930BD"/>
    <w:multiLevelType w:val="hybridMultilevel"/>
    <w:tmpl w:val="6BE4AA4E"/>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2900620"/>
    <w:multiLevelType w:val="hybridMultilevel"/>
    <w:tmpl w:val="7CA2E5E2"/>
    <w:lvl w:ilvl="0" w:tplc="1000000F">
      <w:start w:val="1"/>
      <w:numFmt w:val="decimal"/>
      <w:lvlText w:val="%1."/>
      <w:lvlJc w:val="left"/>
      <w:pPr>
        <w:ind w:left="720" w:hanging="360"/>
      </w:pPr>
    </w:lvl>
    <w:lvl w:ilvl="1" w:tplc="10000001">
      <w:start w:val="1"/>
      <w:numFmt w:val="bullet"/>
      <w:lvlText w:val=""/>
      <w:lvlJc w:val="left"/>
      <w:pPr>
        <w:ind w:left="1440" w:hanging="360"/>
      </w:pPr>
      <w:rPr>
        <w:rFonts w:ascii="Symbol" w:hAnsi="Symbol" w:hint="default"/>
      </w:r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374F105C"/>
    <w:multiLevelType w:val="hybridMultilevel"/>
    <w:tmpl w:val="3A320C7A"/>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4233F3"/>
    <w:multiLevelType w:val="hybridMultilevel"/>
    <w:tmpl w:val="53E26F2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E0874CA"/>
    <w:multiLevelType w:val="hybridMultilevel"/>
    <w:tmpl w:val="7AC8ABB0"/>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4BDC0166"/>
    <w:multiLevelType w:val="hybridMultilevel"/>
    <w:tmpl w:val="09267BA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4CA80D29"/>
    <w:multiLevelType w:val="hybridMultilevel"/>
    <w:tmpl w:val="248EE0C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544F2E51"/>
    <w:multiLevelType w:val="hybridMultilevel"/>
    <w:tmpl w:val="526095C0"/>
    <w:lvl w:ilvl="0" w:tplc="6C686DE2">
      <w:start w:val="1"/>
      <w:numFmt w:val="upperRoman"/>
      <w:lvlText w:val="%1."/>
      <w:lvlJc w:val="left"/>
      <w:pPr>
        <w:ind w:left="1080" w:hanging="72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B77E5"/>
    <w:multiLevelType w:val="multilevel"/>
    <w:tmpl w:val="DB669B2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6" w15:restartNumberingAfterBreak="0">
    <w:nsid w:val="57A82257"/>
    <w:multiLevelType w:val="hybridMultilevel"/>
    <w:tmpl w:val="659EDC32"/>
    <w:lvl w:ilvl="0" w:tplc="26CE1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F04DA5"/>
    <w:multiLevelType w:val="multilevel"/>
    <w:tmpl w:val="11D2E46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9" w15:restartNumberingAfterBreak="0">
    <w:nsid w:val="674C2D86"/>
    <w:multiLevelType w:val="multilevel"/>
    <w:tmpl w:val="5FA6C0B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0"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622D8D"/>
    <w:multiLevelType w:val="hybridMultilevel"/>
    <w:tmpl w:val="49E40708"/>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F92414"/>
    <w:multiLevelType w:val="hybridMultilevel"/>
    <w:tmpl w:val="B398788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4" w15:restartNumberingAfterBreak="0">
    <w:nsid w:val="7A183F73"/>
    <w:multiLevelType w:val="multilevel"/>
    <w:tmpl w:val="B84CC9B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5" w15:restartNumberingAfterBreak="0">
    <w:nsid w:val="7BA95491"/>
    <w:multiLevelType w:val="hybridMultilevel"/>
    <w:tmpl w:val="85523D32"/>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654750484">
    <w:abstractNumId w:val="17"/>
  </w:num>
  <w:num w:numId="2" w16cid:durableId="2020693400">
    <w:abstractNumId w:val="0"/>
  </w:num>
  <w:num w:numId="3" w16cid:durableId="587807769">
    <w:abstractNumId w:val="3"/>
  </w:num>
  <w:num w:numId="4" w16cid:durableId="965046320">
    <w:abstractNumId w:val="1"/>
  </w:num>
  <w:num w:numId="5" w16cid:durableId="96758950">
    <w:abstractNumId w:val="20"/>
  </w:num>
  <w:num w:numId="6" w16cid:durableId="1647588523">
    <w:abstractNumId w:val="22"/>
  </w:num>
  <w:num w:numId="7" w16cid:durableId="1210799447">
    <w:abstractNumId w:val="9"/>
  </w:num>
  <w:num w:numId="8" w16cid:durableId="1725909238">
    <w:abstractNumId w:val="19"/>
  </w:num>
  <w:num w:numId="9" w16cid:durableId="1697460080">
    <w:abstractNumId w:val="15"/>
  </w:num>
  <w:num w:numId="10" w16cid:durableId="1733195545">
    <w:abstractNumId w:val="24"/>
  </w:num>
  <w:num w:numId="11" w16cid:durableId="1661153022">
    <w:abstractNumId w:val="18"/>
  </w:num>
  <w:num w:numId="12" w16cid:durableId="1795324610">
    <w:abstractNumId w:val="11"/>
  </w:num>
  <w:num w:numId="13" w16cid:durableId="395206323">
    <w:abstractNumId w:val="7"/>
  </w:num>
  <w:num w:numId="14" w16cid:durableId="1924223604">
    <w:abstractNumId w:val="23"/>
  </w:num>
  <w:num w:numId="15" w16cid:durableId="318583194">
    <w:abstractNumId w:val="16"/>
  </w:num>
  <w:num w:numId="16" w16cid:durableId="263195639">
    <w:abstractNumId w:val="14"/>
  </w:num>
  <w:num w:numId="17" w16cid:durableId="978077009">
    <w:abstractNumId w:val="4"/>
  </w:num>
  <w:num w:numId="18" w16cid:durableId="224724622">
    <w:abstractNumId w:val="2"/>
  </w:num>
  <w:num w:numId="19" w16cid:durableId="1882395993">
    <w:abstractNumId w:val="8"/>
  </w:num>
  <w:num w:numId="20" w16cid:durableId="1148932716">
    <w:abstractNumId w:val="5"/>
  </w:num>
  <w:num w:numId="21" w16cid:durableId="862285125">
    <w:abstractNumId w:val="6"/>
  </w:num>
  <w:num w:numId="22" w16cid:durableId="30619319">
    <w:abstractNumId w:val="13"/>
  </w:num>
  <w:num w:numId="23" w16cid:durableId="102267691">
    <w:abstractNumId w:val="21"/>
  </w:num>
  <w:num w:numId="24" w16cid:durableId="1326980067">
    <w:abstractNumId w:val="25"/>
  </w:num>
  <w:num w:numId="25" w16cid:durableId="1406101616">
    <w:abstractNumId w:val="12"/>
  </w:num>
  <w:num w:numId="26" w16cid:durableId="8942389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138A"/>
    <w:rsid w:val="000118C8"/>
    <w:rsid w:val="0001353B"/>
    <w:rsid w:val="00014B9B"/>
    <w:rsid w:val="00017A3C"/>
    <w:rsid w:val="000231E5"/>
    <w:rsid w:val="0002692C"/>
    <w:rsid w:val="00042649"/>
    <w:rsid w:val="00042970"/>
    <w:rsid w:val="00044471"/>
    <w:rsid w:val="00050C02"/>
    <w:rsid w:val="00052747"/>
    <w:rsid w:val="000561A2"/>
    <w:rsid w:val="00060F58"/>
    <w:rsid w:val="000713DF"/>
    <w:rsid w:val="0008359E"/>
    <w:rsid w:val="0008420D"/>
    <w:rsid w:val="0009185C"/>
    <w:rsid w:val="000B4EAE"/>
    <w:rsid w:val="000B5447"/>
    <w:rsid w:val="000D0667"/>
    <w:rsid w:val="000D78C8"/>
    <w:rsid w:val="000E16D7"/>
    <w:rsid w:val="000E3382"/>
    <w:rsid w:val="000F067D"/>
    <w:rsid w:val="000F7CF3"/>
    <w:rsid w:val="00101BCE"/>
    <w:rsid w:val="00102103"/>
    <w:rsid w:val="0010594A"/>
    <w:rsid w:val="00107E83"/>
    <w:rsid w:val="0011190F"/>
    <w:rsid w:val="00114466"/>
    <w:rsid w:val="00115431"/>
    <w:rsid w:val="00121C66"/>
    <w:rsid w:val="00122D1F"/>
    <w:rsid w:val="00131CEE"/>
    <w:rsid w:val="001332D3"/>
    <w:rsid w:val="0014416A"/>
    <w:rsid w:val="00156629"/>
    <w:rsid w:val="00156EE8"/>
    <w:rsid w:val="0016187F"/>
    <w:rsid w:val="00163B7A"/>
    <w:rsid w:val="00171190"/>
    <w:rsid w:val="00173011"/>
    <w:rsid w:val="001752C0"/>
    <w:rsid w:val="001826A5"/>
    <w:rsid w:val="001A2329"/>
    <w:rsid w:val="001B7A9B"/>
    <w:rsid w:val="001B7C75"/>
    <w:rsid w:val="001C09CB"/>
    <w:rsid w:val="001C3557"/>
    <w:rsid w:val="001D151A"/>
    <w:rsid w:val="001E5046"/>
    <w:rsid w:val="001E746C"/>
    <w:rsid w:val="001E7728"/>
    <w:rsid w:val="001F74E7"/>
    <w:rsid w:val="00210ED3"/>
    <w:rsid w:val="00211C12"/>
    <w:rsid w:val="002129CF"/>
    <w:rsid w:val="002229DE"/>
    <w:rsid w:val="00227142"/>
    <w:rsid w:val="0023195A"/>
    <w:rsid w:val="00243C47"/>
    <w:rsid w:val="0024559D"/>
    <w:rsid w:val="00245CF4"/>
    <w:rsid w:val="00271566"/>
    <w:rsid w:val="00276F28"/>
    <w:rsid w:val="002A68F3"/>
    <w:rsid w:val="002B02A9"/>
    <w:rsid w:val="002B49A3"/>
    <w:rsid w:val="002B7C37"/>
    <w:rsid w:val="002D0ADA"/>
    <w:rsid w:val="002D235D"/>
    <w:rsid w:val="002D2EE2"/>
    <w:rsid w:val="002D2FE4"/>
    <w:rsid w:val="002E7228"/>
    <w:rsid w:val="0030144D"/>
    <w:rsid w:val="003053E8"/>
    <w:rsid w:val="00305FAE"/>
    <w:rsid w:val="00311229"/>
    <w:rsid w:val="0031434A"/>
    <w:rsid w:val="00323B27"/>
    <w:rsid w:val="0033003E"/>
    <w:rsid w:val="00344ADE"/>
    <w:rsid w:val="00354DC8"/>
    <w:rsid w:val="00364E2E"/>
    <w:rsid w:val="0036586B"/>
    <w:rsid w:val="0036586D"/>
    <w:rsid w:val="00375FCD"/>
    <w:rsid w:val="00380EEA"/>
    <w:rsid w:val="0038786D"/>
    <w:rsid w:val="00393654"/>
    <w:rsid w:val="00393719"/>
    <w:rsid w:val="003A065C"/>
    <w:rsid w:val="003B5A80"/>
    <w:rsid w:val="003D0F9E"/>
    <w:rsid w:val="003D1330"/>
    <w:rsid w:val="003D64D2"/>
    <w:rsid w:val="003E49DB"/>
    <w:rsid w:val="003E791C"/>
    <w:rsid w:val="004168F5"/>
    <w:rsid w:val="004171FC"/>
    <w:rsid w:val="00426A07"/>
    <w:rsid w:val="00435603"/>
    <w:rsid w:val="004378F6"/>
    <w:rsid w:val="004402FF"/>
    <w:rsid w:val="0045104D"/>
    <w:rsid w:val="004652BA"/>
    <w:rsid w:val="0047020E"/>
    <w:rsid w:val="0047579F"/>
    <w:rsid w:val="00490AD1"/>
    <w:rsid w:val="004973A9"/>
    <w:rsid w:val="004A5278"/>
    <w:rsid w:val="004B2495"/>
    <w:rsid w:val="004B3182"/>
    <w:rsid w:val="004B3D9A"/>
    <w:rsid w:val="004B6507"/>
    <w:rsid w:val="004C1C8A"/>
    <w:rsid w:val="004C2432"/>
    <w:rsid w:val="004C32B1"/>
    <w:rsid w:val="004F08A2"/>
    <w:rsid w:val="004F4531"/>
    <w:rsid w:val="00501E8E"/>
    <w:rsid w:val="00505311"/>
    <w:rsid w:val="00505DF5"/>
    <w:rsid w:val="00507296"/>
    <w:rsid w:val="005076BB"/>
    <w:rsid w:val="00507C98"/>
    <w:rsid w:val="00525D83"/>
    <w:rsid w:val="005337B0"/>
    <w:rsid w:val="00546410"/>
    <w:rsid w:val="00555766"/>
    <w:rsid w:val="00560C4D"/>
    <w:rsid w:val="00564854"/>
    <w:rsid w:val="005662AD"/>
    <w:rsid w:val="00573619"/>
    <w:rsid w:val="005A50E1"/>
    <w:rsid w:val="005A6069"/>
    <w:rsid w:val="005B0B17"/>
    <w:rsid w:val="005B2E7F"/>
    <w:rsid w:val="005B3B66"/>
    <w:rsid w:val="005B5EDD"/>
    <w:rsid w:val="005B66A5"/>
    <w:rsid w:val="005C02F0"/>
    <w:rsid w:val="005E0657"/>
    <w:rsid w:val="005E243D"/>
    <w:rsid w:val="005E5101"/>
    <w:rsid w:val="005E68B7"/>
    <w:rsid w:val="005F0119"/>
    <w:rsid w:val="005F25B5"/>
    <w:rsid w:val="0060292F"/>
    <w:rsid w:val="00607F19"/>
    <w:rsid w:val="00620D92"/>
    <w:rsid w:val="00621BEA"/>
    <w:rsid w:val="0062552E"/>
    <w:rsid w:val="006353BA"/>
    <w:rsid w:val="00641DB6"/>
    <w:rsid w:val="0065253D"/>
    <w:rsid w:val="006608CF"/>
    <w:rsid w:val="00661F7E"/>
    <w:rsid w:val="00666F33"/>
    <w:rsid w:val="0068118A"/>
    <w:rsid w:val="00684B09"/>
    <w:rsid w:val="00691CCB"/>
    <w:rsid w:val="00693271"/>
    <w:rsid w:val="00696626"/>
    <w:rsid w:val="006A4E26"/>
    <w:rsid w:val="006A7F1B"/>
    <w:rsid w:val="006B0521"/>
    <w:rsid w:val="006B1A89"/>
    <w:rsid w:val="006B1D8B"/>
    <w:rsid w:val="006B3E85"/>
    <w:rsid w:val="006C08F7"/>
    <w:rsid w:val="006C1D51"/>
    <w:rsid w:val="006C2406"/>
    <w:rsid w:val="006C72B9"/>
    <w:rsid w:val="006D571E"/>
    <w:rsid w:val="006E54E2"/>
    <w:rsid w:val="006F0857"/>
    <w:rsid w:val="006F6494"/>
    <w:rsid w:val="006F7C1D"/>
    <w:rsid w:val="007003E9"/>
    <w:rsid w:val="007101B9"/>
    <w:rsid w:val="00711AC3"/>
    <w:rsid w:val="0071350C"/>
    <w:rsid w:val="007136A5"/>
    <w:rsid w:val="00713DE3"/>
    <w:rsid w:val="00715E89"/>
    <w:rsid w:val="00723BA8"/>
    <w:rsid w:val="0073296F"/>
    <w:rsid w:val="00737B58"/>
    <w:rsid w:val="0075091D"/>
    <w:rsid w:val="00754CB9"/>
    <w:rsid w:val="0076193A"/>
    <w:rsid w:val="0076713C"/>
    <w:rsid w:val="0079725F"/>
    <w:rsid w:val="007A07E0"/>
    <w:rsid w:val="007B1FC6"/>
    <w:rsid w:val="007E0268"/>
    <w:rsid w:val="007E0496"/>
    <w:rsid w:val="007E656E"/>
    <w:rsid w:val="007F67FB"/>
    <w:rsid w:val="00811351"/>
    <w:rsid w:val="0081151A"/>
    <w:rsid w:val="00825EFE"/>
    <w:rsid w:val="00845E7C"/>
    <w:rsid w:val="0085075D"/>
    <w:rsid w:val="008523EA"/>
    <w:rsid w:val="008547A0"/>
    <w:rsid w:val="00857E10"/>
    <w:rsid w:val="008720C8"/>
    <w:rsid w:val="00873A58"/>
    <w:rsid w:val="0089459D"/>
    <w:rsid w:val="00896D70"/>
    <w:rsid w:val="008A02D7"/>
    <w:rsid w:val="008A0F91"/>
    <w:rsid w:val="008A1E67"/>
    <w:rsid w:val="008A4117"/>
    <w:rsid w:val="008A4D98"/>
    <w:rsid w:val="008C2850"/>
    <w:rsid w:val="008C4012"/>
    <w:rsid w:val="008C4CF4"/>
    <w:rsid w:val="008C63DB"/>
    <w:rsid w:val="008D5FD4"/>
    <w:rsid w:val="008E2E31"/>
    <w:rsid w:val="008E4C8A"/>
    <w:rsid w:val="008F000D"/>
    <w:rsid w:val="008F4FA8"/>
    <w:rsid w:val="008F57D6"/>
    <w:rsid w:val="008F6919"/>
    <w:rsid w:val="009007DE"/>
    <w:rsid w:val="00903165"/>
    <w:rsid w:val="00903BC2"/>
    <w:rsid w:val="0090642F"/>
    <w:rsid w:val="009070B9"/>
    <w:rsid w:val="0091125D"/>
    <w:rsid w:val="009154B8"/>
    <w:rsid w:val="00922818"/>
    <w:rsid w:val="00924917"/>
    <w:rsid w:val="00932C0E"/>
    <w:rsid w:val="00937778"/>
    <w:rsid w:val="00945AE9"/>
    <w:rsid w:val="00946428"/>
    <w:rsid w:val="00960AAA"/>
    <w:rsid w:val="00960C5A"/>
    <w:rsid w:val="00970C8D"/>
    <w:rsid w:val="00976808"/>
    <w:rsid w:val="00982738"/>
    <w:rsid w:val="00985EC7"/>
    <w:rsid w:val="00990A66"/>
    <w:rsid w:val="00994C7A"/>
    <w:rsid w:val="009979E1"/>
    <w:rsid w:val="009A4A8D"/>
    <w:rsid w:val="009A68FD"/>
    <w:rsid w:val="009B12D6"/>
    <w:rsid w:val="009B77CE"/>
    <w:rsid w:val="009C4659"/>
    <w:rsid w:val="009C6F10"/>
    <w:rsid w:val="009C7756"/>
    <w:rsid w:val="009D4EB0"/>
    <w:rsid w:val="009F1CA2"/>
    <w:rsid w:val="00A06D89"/>
    <w:rsid w:val="00A14818"/>
    <w:rsid w:val="00A2416A"/>
    <w:rsid w:val="00A300B2"/>
    <w:rsid w:val="00A30734"/>
    <w:rsid w:val="00A456B7"/>
    <w:rsid w:val="00A50CF5"/>
    <w:rsid w:val="00A52183"/>
    <w:rsid w:val="00A65DAD"/>
    <w:rsid w:val="00A66110"/>
    <w:rsid w:val="00A72CAB"/>
    <w:rsid w:val="00A73D5D"/>
    <w:rsid w:val="00A7513C"/>
    <w:rsid w:val="00A84175"/>
    <w:rsid w:val="00A87A70"/>
    <w:rsid w:val="00A92BB8"/>
    <w:rsid w:val="00A9616E"/>
    <w:rsid w:val="00AA152F"/>
    <w:rsid w:val="00AA3CFC"/>
    <w:rsid w:val="00AB4E65"/>
    <w:rsid w:val="00AC628E"/>
    <w:rsid w:val="00B06096"/>
    <w:rsid w:val="00B1528E"/>
    <w:rsid w:val="00B26453"/>
    <w:rsid w:val="00B4172B"/>
    <w:rsid w:val="00B41848"/>
    <w:rsid w:val="00B73770"/>
    <w:rsid w:val="00B829FB"/>
    <w:rsid w:val="00B920DA"/>
    <w:rsid w:val="00B93805"/>
    <w:rsid w:val="00B9492A"/>
    <w:rsid w:val="00B97BCB"/>
    <w:rsid w:val="00BA1C54"/>
    <w:rsid w:val="00BB03EB"/>
    <w:rsid w:val="00BB1912"/>
    <w:rsid w:val="00BB2E81"/>
    <w:rsid w:val="00BB4341"/>
    <w:rsid w:val="00BC74A8"/>
    <w:rsid w:val="00BF27E3"/>
    <w:rsid w:val="00BF4650"/>
    <w:rsid w:val="00BF745B"/>
    <w:rsid w:val="00C0160D"/>
    <w:rsid w:val="00C12DB2"/>
    <w:rsid w:val="00C22C0D"/>
    <w:rsid w:val="00C23E4A"/>
    <w:rsid w:val="00C3020F"/>
    <w:rsid w:val="00C304A4"/>
    <w:rsid w:val="00C31023"/>
    <w:rsid w:val="00C33419"/>
    <w:rsid w:val="00C34095"/>
    <w:rsid w:val="00C34655"/>
    <w:rsid w:val="00C41B7E"/>
    <w:rsid w:val="00C50AF5"/>
    <w:rsid w:val="00C54EE1"/>
    <w:rsid w:val="00C6781A"/>
    <w:rsid w:val="00C74EA0"/>
    <w:rsid w:val="00C7599A"/>
    <w:rsid w:val="00C759D1"/>
    <w:rsid w:val="00C83E9C"/>
    <w:rsid w:val="00CA352E"/>
    <w:rsid w:val="00CA36AA"/>
    <w:rsid w:val="00CA634F"/>
    <w:rsid w:val="00CA705D"/>
    <w:rsid w:val="00CB003D"/>
    <w:rsid w:val="00CB1613"/>
    <w:rsid w:val="00CD342D"/>
    <w:rsid w:val="00CD4A2C"/>
    <w:rsid w:val="00CE018F"/>
    <w:rsid w:val="00D00868"/>
    <w:rsid w:val="00D12C50"/>
    <w:rsid w:val="00D12D7A"/>
    <w:rsid w:val="00D23D1A"/>
    <w:rsid w:val="00D360F4"/>
    <w:rsid w:val="00D403C3"/>
    <w:rsid w:val="00D40CD8"/>
    <w:rsid w:val="00D45D3F"/>
    <w:rsid w:val="00D51AB2"/>
    <w:rsid w:val="00D5209E"/>
    <w:rsid w:val="00D566A9"/>
    <w:rsid w:val="00D63454"/>
    <w:rsid w:val="00D677B6"/>
    <w:rsid w:val="00D80200"/>
    <w:rsid w:val="00D8627E"/>
    <w:rsid w:val="00D86E2F"/>
    <w:rsid w:val="00D92E85"/>
    <w:rsid w:val="00D931FF"/>
    <w:rsid w:val="00D9432E"/>
    <w:rsid w:val="00DA0B1E"/>
    <w:rsid w:val="00DB1880"/>
    <w:rsid w:val="00DC1B81"/>
    <w:rsid w:val="00DC23D9"/>
    <w:rsid w:val="00DC4633"/>
    <w:rsid w:val="00DF4A9B"/>
    <w:rsid w:val="00E12087"/>
    <w:rsid w:val="00E16E66"/>
    <w:rsid w:val="00E17EE4"/>
    <w:rsid w:val="00E206E7"/>
    <w:rsid w:val="00E22516"/>
    <w:rsid w:val="00E3051B"/>
    <w:rsid w:val="00E425BB"/>
    <w:rsid w:val="00E4651C"/>
    <w:rsid w:val="00E616CD"/>
    <w:rsid w:val="00E63D67"/>
    <w:rsid w:val="00E72848"/>
    <w:rsid w:val="00E8619A"/>
    <w:rsid w:val="00EA3604"/>
    <w:rsid w:val="00EA7611"/>
    <w:rsid w:val="00EB32E3"/>
    <w:rsid w:val="00EC291A"/>
    <w:rsid w:val="00EC2AA7"/>
    <w:rsid w:val="00EC75AE"/>
    <w:rsid w:val="00EE0EA8"/>
    <w:rsid w:val="00EE2141"/>
    <w:rsid w:val="00EE428D"/>
    <w:rsid w:val="00EE5266"/>
    <w:rsid w:val="00EE7929"/>
    <w:rsid w:val="00EF50C0"/>
    <w:rsid w:val="00EF79CD"/>
    <w:rsid w:val="00F02061"/>
    <w:rsid w:val="00F10B80"/>
    <w:rsid w:val="00F15EC5"/>
    <w:rsid w:val="00F17096"/>
    <w:rsid w:val="00F23B9B"/>
    <w:rsid w:val="00F30DA8"/>
    <w:rsid w:val="00F33314"/>
    <w:rsid w:val="00F471D6"/>
    <w:rsid w:val="00F50386"/>
    <w:rsid w:val="00F61BE1"/>
    <w:rsid w:val="00F6728B"/>
    <w:rsid w:val="00F7790D"/>
    <w:rsid w:val="00F87136"/>
    <w:rsid w:val="00F94D6A"/>
    <w:rsid w:val="00FA404E"/>
    <w:rsid w:val="00FA5EAD"/>
    <w:rsid w:val="00FB1365"/>
    <w:rsid w:val="00FB2671"/>
    <w:rsid w:val="00FB2BB6"/>
    <w:rsid w:val="00FB68A7"/>
    <w:rsid w:val="00FC1ACF"/>
    <w:rsid w:val="00FC24AB"/>
    <w:rsid w:val="00FD2D47"/>
    <w:rsid w:val="00FD3630"/>
    <w:rsid w:val="00FE48FA"/>
    <w:rsid w:val="00FF20CF"/>
    <w:rsid w:val="00FF45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p1">
    <w:name w:val="p1"/>
    <w:basedOn w:val="Normal"/>
    <w:rsid w:val="00323B27"/>
    <w:pPr>
      <w:spacing w:before="100" w:beforeAutospacing="1" w:after="100" w:afterAutospacing="1" w:line="240" w:lineRule="auto"/>
    </w:pPr>
    <w:rPr>
      <w:rFonts w:ascii="Aptos" w:hAnsi="Aptos" w:cs="Aptos"/>
      <w:sz w:val="24"/>
      <w:szCs w:val="24"/>
    </w:rPr>
  </w:style>
  <w:style w:type="paragraph" w:customStyle="1" w:styleId="p2">
    <w:name w:val="p2"/>
    <w:basedOn w:val="Normal"/>
    <w:rsid w:val="00323B27"/>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unhideWhenUsed/>
    <w:rsid w:val="002B02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4SQX5P7U7WPY-958212181-816259</_dlc_DocId>
    <_dlc_DocIdUrl xmlns="c890fddd-4e87-4e08-8b51-545f2a3f7b06">
      <Url>https://senpr.sharepoint.com/sites/obralegislativa/_layouts/15/DocIdRedir.aspx?ID=4SQX5P7U7WPY-958212181-816259</Url>
      <Description>4SQX5P7U7WPY-958212181-816259</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5707</Words>
  <Characters>32530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3</cp:revision>
  <cp:lastPrinted>2025-03-10T14:24:00Z</cp:lastPrinted>
  <dcterms:created xsi:type="dcterms:W3CDTF">2025-06-24T23:46:00Z</dcterms:created>
  <dcterms:modified xsi:type="dcterms:W3CDTF">2025-06-24T23:52:00Z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f9171afb-af3f-4243-add6-f44b6e87b90d</vt:lpwstr>
  </property>
  <property fmtid="{D5CDD505-2E9C-101B-9397-08002B2CF9AE}" pid="4" name="MediaServiceImageTags">
    <vt:lpwstr/>
  </property>
</Properties>
</file>