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FAFD1" w14:textId="1C6FB686" w:rsidR="00FF6BD2" w:rsidRPr="00E027E1" w:rsidRDefault="00852683" w:rsidP="002D5524">
      <w:pPr>
        <w:jc w:val="center"/>
        <w:rPr>
          <w:rFonts w:ascii="Book Antiqua" w:hAnsi="Book Antiqua"/>
          <w:sz w:val="28"/>
        </w:rPr>
      </w:pPr>
      <w:r w:rsidRPr="00E027E1">
        <w:rPr>
          <w:rFonts w:ascii="Book Antiqua" w:hAnsi="Book Antiqua"/>
          <w:sz w:val="28"/>
        </w:rPr>
        <w:t>GOBIERNO</w:t>
      </w:r>
      <w:r w:rsidR="00DE46D0" w:rsidRPr="00E027E1">
        <w:rPr>
          <w:rFonts w:ascii="Book Antiqua" w:hAnsi="Book Antiqua"/>
          <w:sz w:val="28"/>
        </w:rPr>
        <w:t xml:space="preserve"> DE PUERTO RICO</w:t>
      </w:r>
    </w:p>
    <w:p w14:paraId="5CC89C26" w14:textId="77777777" w:rsidR="00DE46D0" w:rsidRPr="00E027E1" w:rsidRDefault="00DE46D0" w:rsidP="002D5524">
      <w:pPr>
        <w:jc w:val="center"/>
        <w:rPr>
          <w:rFonts w:ascii="Book Antiqua" w:hAnsi="Book Antiqua"/>
          <w:sz w:val="28"/>
        </w:rPr>
      </w:pPr>
    </w:p>
    <w:p w14:paraId="171B32A0" w14:textId="1F10F755" w:rsidR="00DE46D0" w:rsidRPr="00E027E1" w:rsidRDefault="002D5524" w:rsidP="002D5524">
      <w:pPr>
        <w:pStyle w:val="Title2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DE46D0" w:rsidRPr="00E027E1">
        <w:rPr>
          <w:rFonts w:ascii="Book Antiqua" w:hAnsi="Book Antiqua"/>
        </w:rPr>
        <w:tab/>
        <w:t>Asamblea</w:t>
      </w:r>
      <w:r w:rsidR="00DE46D0" w:rsidRPr="00E027E1">
        <w:rPr>
          <w:rFonts w:ascii="Book Antiqua" w:hAnsi="Book Antiqua"/>
        </w:rPr>
        <w:tab/>
      </w:r>
      <w:r>
        <w:rPr>
          <w:rFonts w:ascii="Book Antiqua" w:hAnsi="Book Antiqua"/>
        </w:rPr>
        <w:t>1ra.</w:t>
      </w:r>
      <w:r w:rsidR="00DE46D0" w:rsidRPr="00E027E1">
        <w:rPr>
          <w:rFonts w:ascii="Book Antiqua" w:hAnsi="Book Antiqua"/>
        </w:rPr>
        <w:tab/>
        <w:t>Sesión</w:t>
      </w:r>
    </w:p>
    <w:p w14:paraId="0971EF48" w14:textId="77777777" w:rsidR="00DE46D0" w:rsidRPr="00E027E1" w:rsidRDefault="00DE46D0" w:rsidP="002D5524">
      <w:pPr>
        <w:pStyle w:val="Title2"/>
        <w:rPr>
          <w:rFonts w:ascii="Book Antiqua" w:hAnsi="Book Antiqua"/>
        </w:rPr>
      </w:pPr>
      <w:r w:rsidRPr="00E027E1">
        <w:rPr>
          <w:rFonts w:ascii="Book Antiqua" w:hAnsi="Book Antiqua"/>
        </w:rPr>
        <w:tab/>
        <w:t>Legislativa</w:t>
      </w:r>
      <w:r w:rsidRPr="00E027E1">
        <w:rPr>
          <w:rFonts w:ascii="Book Antiqua" w:hAnsi="Book Antiqua"/>
        </w:rPr>
        <w:tab/>
      </w:r>
      <w:r w:rsidRPr="00E027E1">
        <w:rPr>
          <w:rFonts w:ascii="Book Antiqua" w:hAnsi="Book Antiqua"/>
        </w:rPr>
        <w:tab/>
        <w:t>Ordinaria</w:t>
      </w:r>
    </w:p>
    <w:p w14:paraId="72F557BF" w14:textId="77777777" w:rsidR="00DE46D0" w:rsidRPr="00E027E1" w:rsidRDefault="00DE46D0" w:rsidP="002D5524"/>
    <w:p w14:paraId="49343C3D" w14:textId="77777777" w:rsidR="00DE46D0" w:rsidRDefault="00DE46D0" w:rsidP="002D5524">
      <w:pPr>
        <w:jc w:val="center"/>
        <w:rPr>
          <w:rFonts w:ascii="Book Antiqua" w:hAnsi="Book Antiqua"/>
          <w:b/>
          <w:sz w:val="36"/>
        </w:rPr>
      </w:pPr>
      <w:r w:rsidRPr="00E027E1">
        <w:rPr>
          <w:rFonts w:ascii="Book Antiqua" w:hAnsi="Book Antiqua"/>
          <w:b/>
          <w:sz w:val="36"/>
        </w:rPr>
        <w:t>CÁMARA DE REPRESENTANTES</w:t>
      </w:r>
    </w:p>
    <w:p w14:paraId="7D504B90" w14:textId="77777777" w:rsidR="002D5524" w:rsidRPr="002D5524" w:rsidRDefault="002D5524" w:rsidP="002D5524">
      <w:pPr>
        <w:jc w:val="center"/>
        <w:rPr>
          <w:rFonts w:ascii="Book Antiqua" w:hAnsi="Book Antiqua"/>
          <w:b/>
          <w:szCs w:val="24"/>
        </w:rPr>
      </w:pPr>
    </w:p>
    <w:p w14:paraId="02D101E7" w14:textId="14810BA1" w:rsidR="00DE46D0" w:rsidRPr="00E027E1" w:rsidRDefault="00DE46D0" w:rsidP="002D5524">
      <w:pPr>
        <w:jc w:val="center"/>
        <w:rPr>
          <w:rFonts w:ascii="Book Antiqua" w:hAnsi="Book Antiqua"/>
          <w:b/>
          <w:sz w:val="52"/>
        </w:rPr>
      </w:pPr>
      <w:r w:rsidRPr="00E027E1">
        <w:rPr>
          <w:rFonts w:ascii="Book Antiqua" w:hAnsi="Book Antiqua"/>
          <w:b/>
          <w:sz w:val="52"/>
        </w:rPr>
        <w:t xml:space="preserve">R. de la C. </w:t>
      </w:r>
      <w:r w:rsidR="00A77622">
        <w:rPr>
          <w:rFonts w:ascii="Book Antiqua" w:hAnsi="Book Antiqua"/>
          <w:b/>
          <w:sz w:val="52"/>
        </w:rPr>
        <w:t>84</w:t>
      </w:r>
    </w:p>
    <w:p w14:paraId="22693B83" w14:textId="77777777" w:rsidR="002D5524" w:rsidRDefault="002D5524" w:rsidP="002D5524">
      <w:pPr>
        <w:jc w:val="center"/>
        <w:rPr>
          <w:rFonts w:ascii="Book Antiqua" w:hAnsi="Book Antiqua"/>
        </w:rPr>
      </w:pPr>
    </w:p>
    <w:p w14:paraId="2742A6E7" w14:textId="02917CB1" w:rsidR="00DE46D0" w:rsidRPr="00E027E1" w:rsidRDefault="00292B22" w:rsidP="002D5524">
      <w:pPr>
        <w:jc w:val="center"/>
        <w:rPr>
          <w:rFonts w:ascii="Book Antiqua" w:hAnsi="Book Antiqua"/>
        </w:rPr>
      </w:pPr>
      <w:r w:rsidRPr="00E027E1">
        <w:rPr>
          <w:rFonts w:ascii="Book Antiqua" w:hAnsi="Book Antiqua"/>
        </w:rPr>
        <w:t>2</w:t>
      </w:r>
      <w:r w:rsidR="00FD22FB">
        <w:rPr>
          <w:rFonts w:ascii="Book Antiqua" w:hAnsi="Book Antiqua"/>
        </w:rPr>
        <w:t>7</w:t>
      </w:r>
      <w:r w:rsidR="00DE46D0" w:rsidRPr="00E027E1">
        <w:rPr>
          <w:rFonts w:ascii="Book Antiqua" w:hAnsi="Book Antiqua"/>
        </w:rPr>
        <w:t xml:space="preserve"> DE </w:t>
      </w:r>
      <w:r w:rsidR="00852683" w:rsidRPr="00E027E1">
        <w:rPr>
          <w:rFonts w:ascii="Book Antiqua" w:hAnsi="Book Antiqua"/>
        </w:rPr>
        <w:t>ENERO</w:t>
      </w:r>
      <w:r w:rsidR="00DE46D0" w:rsidRPr="00E027E1">
        <w:rPr>
          <w:rFonts w:ascii="Book Antiqua" w:hAnsi="Book Antiqua"/>
        </w:rPr>
        <w:t xml:space="preserve"> DE 202</w:t>
      </w:r>
      <w:r w:rsidR="00852683" w:rsidRPr="00E027E1">
        <w:rPr>
          <w:rFonts w:ascii="Book Antiqua" w:hAnsi="Book Antiqua"/>
        </w:rPr>
        <w:t>5</w:t>
      </w:r>
    </w:p>
    <w:p w14:paraId="01CAAD1B" w14:textId="77777777" w:rsidR="002D5524" w:rsidRDefault="002D5524" w:rsidP="002D5524">
      <w:pPr>
        <w:jc w:val="center"/>
        <w:rPr>
          <w:rFonts w:ascii="Book Antiqua" w:hAnsi="Book Antiqua"/>
        </w:rPr>
      </w:pPr>
    </w:p>
    <w:p w14:paraId="3863DF9E" w14:textId="77777777" w:rsidR="00195E49" w:rsidRDefault="00DE46D0" w:rsidP="002D5524">
      <w:pPr>
        <w:jc w:val="center"/>
        <w:rPr>
          <w:rFonts w:ascii="Book Antiqua" w:hAnsi="Book Antiqua"/>
          <w:i/>
        </w:rPr>
      </w:pPr>
      <w:r w:rsidRPr="00E027E1">
        <w:rPr>
          <w:rFonts w:ascii="Book Antiqua" w:hAnsi="Book Antiqua"/>
        </w:rPr>
        <w:t xml:space="preserve">Presentada por </w:t>
      </w:r>
      <w:r w:rsidR="00001FCA">
        <w:rPr>
          <w:rFonts w:ascii="Book Antiqua" w:hAnsi="Book Antiqua"/>
        </w:rPr>
        <w:t>el</w:t>
      </w:r>
      <w:r w:rsidRPr="00E027E1">
        <w:rPr>
          <w:rFonts w:ascii="Book Antiqua" w:hAnsi="Book Antiqua"/>
        </w:rPr>
        <w:t xml:space="preserve"> representante</w:t>
      </w:r>
      <w:r w:rsidR="00001FCA">
        <w:rPr>
          <w:rFonts w:ascii="Book Antiqua" w:hAnsi="Book Antiqua"/>
        </w:rPr>
        <w:t xml:space="preserve"> </w:t>
      </w:r>
      <w:r w:rsidRPr="00E027E1">
        <w:rPr>
          <w:rFonts w:ascii="Book Antiqua" w:hAnsi="Book Antiqua"/>
          <w:i/>
        </w:rPr>
        <w:t>Márquez Lebrón</w:t>
      </w:r>
      <w:r w:rsidR="00852683" w:rsidRPr="00E027E1">
        <w:rPr>
          <w:rFonts w:ascii="Book Antiqua" w:hAnsi="Book Antiqua"/>
          <w:i/>
        </w:rPr>
        <w:t xml:space="preserve">, </w:t>
      </w:r>
    </w:p>
    <w:p w14:paraId="4309B74C" w14:textId="718ED92F" w:rsidR="00DE46D0" w:rsidRPr="00E027E1" w:rsidRDefault="00001FCA" w:rsidP="002D5524">
      <w:pPr>
        <w:jc w:val="center"/>
        <w:rPr>
          <w:rFonts w:ascii="Book Antiqua" w:hAnsi="Book Antiqua"/>
        </w:rPr>
      </w:pPr>
      <w:r w:rsidRPr="00001FCA">
        <w:rPr>
          <w:rFonts w:ascii="Book Antiqua" w:hAnsi="Book Antiqua"/>
          <w:iCs/>
        </w:rPr>
        <w:t>y las</w:t>
      </w:r>
      <w:r>
        <w:rPr>
          <w:rFonts w:ascii="Book Antiqua" w:hAnsi="Book Antiqua"/>
          <w:i/>
        </w:rPr>
        <w:t xml:space="preserve"> </w:t>
      </w:r>
      <w:r w:rsidRPr="00001FCA">
        <w:rPr>
          <w:rFonts w:ascii="Book Antiqua" w:hAnsi="Book Antiqua"/>
          <w:iCs/>
        </w:rPr>
        <w:t>representantes</w:t>
      </w:r>
      <w:r>
        <w:rPr>
          <w:rFonts w:ascii="Book Antiqua" w:hAnsi="Book Antiqua"/>
          <w:i/>
        </w:rPr>
        <w:t xml:space="preserve"> </w:t>
      </w:r>
      <w:r w:rsidR="00852683" w:rsidRPr="00E027E1">
        <w:rPr>
          <w:rFonts w:ascii="Book Antiqua" w:hAnsi="Book Antiqua"/>
          <w:i/>
        </w:rPr>
        <w:t>Gutiérrez Col</w:t>
      </w:r>
      <w:r w:rsidR="002D5524">
        <w:rPr>
          <w:rFonts w:ascii="Book Antiqua" w:hAnsi="Book Antiqua"/>
          <w:i/>
        </w:rPr>
        <w:t>ó</w:t>
      </w:r>
      <w:r w:rsidR="00852683" w:rsidRPr="00E027E1">
        <w:rPr>
          <w:rFonts w:ascii="Book Antiqua" w:hAnsi="Book Antiqua"/>
          <w:i/>
        </w:rPr>
        <w:t>n</w:t>
      </w:r>
      <w:r w:rsidR="00195E49">
        <w:rPr>
          <w:rFonts w:ascii="Book Antiqua" w:hAnsi="Book Antiqua"/>
          <w:i/>
        </w:rPr>
        <w:t xml:space="preserve"> </w:t>
      </w:r>
      <w:r w:rsidR="00195E49" w:rsidRPr="00195E49">
        <w:rPr>
          <w:rFonts w:ascii="Book Antiqua" w:hAnsi="Book Antiqua"/>
          <w:iCs/>
        </w:rPr>
        <w:t>y</w:t>
      </w:r>
      <w:r w:rsidR="00852683" w:rsidRPr="00E027E1">
        <w:rPr>
          <w:rFonts w:ascii="Book Antiqua" w:hAnsi="Book Antiqua"/>
          <w:i/>
        </w:rPr>
        <w:t xml:space="preserve"> Lebrón Robles</w:t>
      </w:r>
    </w:p>
    <w:p w14:paraId="0A17120D" w14:textId="77777777" w:rsidR="002D5524" w:rsidRDefault="002D5524" w:rsidP="002D5524">
      <w:pPr>
        <w:jc w:val="center"/>
        <w:rPr>
          <w:rFonts w:ascii="Book Antiqua" w:hAnsi="Book Antiqua"/>
        </w:rPr>
      </w:pPr>
    </w:p>
    <w:p w14:paraId="66C9C51C" w14:textId="4B550529" w:rsidR="00DE46D0" w:rsidRPr="00E027E1" w:rsidRDefault="00DE46D0" w:rsidP="002D5524">
      <w:pPr>
        <w:jc w:val="center"/>
        <w:rPr>
          <w:rFonts w:ascii="Book Antiqua" w:hAnsi="Book Antiqua"/>
        </w:rPr>
      </w:pPr>
      <w:r w:rsidRPr="00E027E1">
        <w:rPr>
          <w:rFonts w:ascii="Book Antiqua" w:hAnsi="Book Antiqua"/>
        </w:rPr>
        <w:t xml:space="preserve">Referida a </w:t>
      </w:r>
      <w:r w:rsidR="002D5524">
        <w:rPr>
          <w:rFonts w:ascii="Book Antiqua" w:hAnsi="Book Antiqua"/>
        </w:rPr>
        <w:t>la Comisión de Asuntos Internos</w:t>
      </w:r>
    </w:p>
    <w:p w14:paraId="659BAF97" w14:textId="77777777" w:rsidR="00DE46D0" w:rsidRPr="00E027E1" w:rsidRDefault="00DE46D0" w:rsidP="00DE46D0">
      <w:pPr>
        <w:jc w:val="both"/>
        <w:rPr>
          <w:rFonts w:ascii="Book Antiqua" w:hAnsi="Book Antiqua"/>
        </w:rPr>
      </w:pPr>
    </w:p>
    <w:p w14:paraId="20AC2DB1" w14:textId="77777777" w:rsidR="00DE46D0" w:rsidRPr="00E027E1" w:rsidRDefault="00DE46D0" w:rsidP="00DE46D0">
      <w:pPr>
        <w:jc w:val="center"/>
        <w:rPr>
          <w:rFonts w:ascii="Book Antiqua" w:hAnsi="Book Antiqua"/>
          <w:b/>
          <w:sz w:val="28"/>
        </w:rPr>
      </w:pPr>
      <w:r w:rsidRPr="00E027E1">
        <w:rPr>
          <w:rFonts w:ascii="Book Antiqua" w:hAnsi="Book Antiqua"/>
          <w:b/>
          <w:sz w:val="28"/>
        </w:rPr>
        <w:t>RESOLUCIÓN</w:t>
      </w:r>
    </w:p>
    <w:p w14:paraId="0861A01E" w14:textId="77777777" w:rsidR="00DE46D0" w:rsidRPr="00E027E1" w:rsidRDefault="00DE46D0" w:rsidP="00DE46D0">
      <w:pPr>
        <w:jc w:val="both"/>
        <w:rPr>
          <w:rFonts w:ascii="Book Antiqua" w:hAnsi="Book Antiqua"/>
        </w:rPr>
      </w:pPr>
    </w:p>
    <w:p w14:paraId="244856F2" w14:textId="50F921E0" w:rsidR="00DE46D0" w:rsidRPr="00E027E1" w:rsidRDefault="00BA278D" w:rsidP="002D5524">
      <w:pPr>
        <w:ind w:left="567" w:hanging="567"/>
        <w:jc w:val="both"/>
        <w:rPr>
          <w:rFonts w:ascii="Book Antiqua" w:hAnsi="Book Antiqua"/>
        </w:rPr>
      </w:pPr>
      <w:r w:rsidRPr="00E027E1">
        <w:rPr>
          <w:rFonts w:ascii="Book Antiqua" w:hAnsi="Book Antiqua"/>
          <w:color w:val="000000"/>
        </w:rPr>
        <w:t xml:space="preserve">Para </w:t>
      </w:r>
      <w:r w:rsidR="00E77608" w:rsidRPr="00E027E1">
        <w:rPr>
          <w:rFonts w:ascii="Book Antiqua" w:hAnsi="Book Antiqua"/>
          <w:color w:val="000000"/>
        </w:rPr>
        <w:t>ordenar</w:t>
      </w:r>
      <w:r w:rsidR="001E6C83" w:rsidRPr="00E027E1">
        <w:rPr>
          <w:rFonts w:ascii="Book Antiqua" w:hAnsi="Book Antiqua"/>
          <w:color w:val="000000"/>
        </w:rPr>
        <w:t xml:space="preserve"> a la Comisi</w:t>
      </w:r>
      <w:r w:rsidR="00D95966" w:rsidRPr="00E027E1">
        <w:rPr>
          <w:rFonts w:ascii="Book Antiqua" w:hAnsi="Book Antiqua"/>
        </w:rPr>
        <w:t xml:space="preserve">ón de </w:t>
      </w:r>
      <w:r w:rsidR="00E027E1" w:rsidRPr="00E027E1">
        <w:rPr>
          <w:rFonts w:ascii="Book Antiqua" w:hAnsi="Book Antiqua"/>
        </w:rPr>
        <w:t>Adultos Mayores y Bienestar Social de la Cámara de</w:t>
      </w:r>
      <w:r w:rsidR="0081407E">
        <w:rPr>
          <w:rFonts w:ascii="Book Antiqua" w:hAnsi="Book Antiqua"/>
        </w:rPr>
        <w:t xml:space="preserve"> </w:t>
      </w:r>
      <w:r w:rsidR="00E027E1" w:rsidRPr="00E027E1">
        <w:rPr>
          <w:rFonts w:ascii="Book Antiqua" w:hAnsi="Book Antiqua"/>
        </w:rPr>
        <w:t>Representantes de Puerto Rico</w:t>
      </w:r>
      <w:r w:rsidR="00E027E1">
        <w:rPr>
          <w:rFonts w:ascii="Book Antiqua" w:hAnsi="Book Antiqua"/>
        </w:rPr>
        <w:t xml:space="preserve"> a realizar una investigación </w:t>
      </w:r>
      <w:r w:rsidR="00440B75" w:rsidRPr="00440B75">
        <w:rPr>
          <w:rFonts w:ascii="Book Antiqua" w:hAnsi="Book Antiqua"/>
        </w:rPr>
        <w:t>sobre el estado actual de la política pública con relación a la identificación de la población existente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de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p</w:t>
      </w:r>
      <w:r w:rsidR="00440B75">
        <w:rPr>
          <w:rFonts w:ascii="Book Antiqua" w:hAnsi="Book Antiqua"/>
        </w:rPr>
        <w:t>ersonas</w:t>
      </w:r>
      <w:r w:rsidR="00440B75" w:rsidRPr="00440B75">
        <w:rPr>
          <w:rFonts w:ascii="Book Antiqua" w:hAnsi="Book Antiqua"/>
        </w:rPr>
        <w:t xml:space="preserve"> diagnosticad</w:t>
      </w:r>
      <w:r w:rsidR="00440B75">
        <w:rPr>
          <w:rFonts w:ascii="Book Antiqua" w:hAnsi="Book Antiqua"/>
        </w:rPr>
        <w:t>a</w:t>
      </w:r>
      <w:r w:rsidR="00440B75" w:rsidRPr="00440B75">
        <w:rPr>
          <w:rFonts w:ascii="Book Antiqua" w:hAnsi="Book Antiqua"/>
        </w:rPr>
        <w:t>s con algún tipo de demencia, el deber de monitorear y evaluar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la</w:t>
      </w:r>
      <w:r w:rsidR="00440B75">
        <w:rPr>
          <w:rFonts w:ascii="Book Antiqua" w:hAnsi="Book Antiqua"/>
        </w:rPr>
        <w:t xml:space="preserve"> </w:t>
      </w:r>
      <w:r w:rsidR="00440B75" w:rsidRPr="00440B75">
        <w:rPr>
          <w:rFonts w:ascii="Book Antiqua" w:hAnsi="Book Antiqua"/>
        </w:rPr>
        <w:t>accesibilidad, cantidad y calidad de los servicios públicos y privados disponibles, así como también, el cumplimiento de todas las leyes y reglamentos que cobijan a esta población; y para otros fines relacionados</w:t>
      </w:r>
      <w:r w:rsidR="00440B75">
        <w:rPr>
          <w:rFonts w:ascii="Book Antiqua" w:hAnsi="Book Antiqua"/>
        </w:rPr>
        <w:t>.</w:t>
      </w:r>
    </w:p>
    <w:p w14:paraId="063C56A9" w14:textId="77777777" w:rsidR="00DE46D0" w:rsidRPr="00E027E1" w:rsidRDefault="00DE46D0" w:rsidP="00440B75">
      <w:pPr>
        <w:ind w:left="360" w:hanging="360"/>
        <w:rPr>
          <w:rFonts w:ascii="Book Antiqua" w:hAnsi="Book Antiqua"/>
        </w:rPr>
      </w:pPr>
    </w:p>
    <w:p w14:paraId="53D55594" w14:textId="77777777" w:rsidR="00DE46D0" w:rsidRDefault="00DE46D0" w:rsidP="002D5524">
      <w:pPr>
        <w:ind w:firstLine="360"/>
        <w:jc w:val="center"/>
        <w:rPr>
          <w:rFonts w:ascii="Book Antiqua" w:hAnsi="Book Antiqua"/>
        </w:rPr>
      </w:pPr>
      <w:r w:rsidRPr="00E027E1">
        <w:rPr>
          <w:rFonts w:ascii="Book Antiqua" w:hAnsi="Book Antiqua"/>
        </w:rPr>
        <w:t>EXPOSICIÓN DE MOTIVOS</w:t>
      </w:r>
    </w:p>
    <w:p w14:paraId="7B91FA1D" w14:textId="77777777" w:rsidR="002D5524" w:rsidRPr="00E027E1" w:rsidRDefault="002D5524" w:rsidP="002D5524">
      <w:pPr>
        <w:ind w:firstLine="360"/>
        <w:jc w:val="center"/>
        <w:rPr>
          <w:rFonts w:ascii="Book Antiqua" w:hAnsi="Book Antiqua"/>
        </w:rPr>
      </w:pPr>
    </w:p>
    <w:p w14:paraId="1AD51AC9" w14:textId="5DA6C056" w:rsidR="001405D5" w:rsidRDefault="00810DD4" w:rsidP="002D5524">
      <w:pPr>
        <w:ind w:firstLine="567"/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La alta prevalencia de enfermedades crónicas no transmisibles como el Alzheimer y otras demencias relacionadas en adultos mayores representa uno de los mayores retos de salud pública que enfrenta Puerto Rico.</w:t>
      </w:r>
      <w:r>
        <w:rPr>
          <w:rFonts w:ascii="Book Antiqua" w:hAnsi="Book Antiqua"/>
        </w:rPr>
        <w:t xml:space="preserve"> </w:t>
      </w:r>
      <w:r w:rsidR="0017062A" w:rsidRPr="00810DD4">
        <w:rPr>
          <w:rFonts w:ascii="Book Antiqua" w:hAnsi="Book Antiqua"/>
        </w:rPr>
        <w:t>La demencia no sólo afecta a la persona que la padece; también impacta a sus familiares y comunidad en</w:t>
      </w:r>
      <w:r w:rsidR="008B43FB">
        <w:rPr>
          <w:rFonts w:ascii="Book Antiqua" w:hAnsi="Book Antiqua"/>
        </w:rPr>
        <w:t xml:space="preserve"> la</w:t>
      </w:r>
      <w:r w:rsidR="0017062A" w:rsidRPr="00810DD4">
        <w:rPr>
          <w:rFonts w:ascii="Book Antiqua" w:hAnsi="Book Antiqua"/>
        </w:rPr>
        <w:t xml:space="preserve"> que viven</w:t>
      </w:r>
      <w:r w:rsidRPr="00810DD4">
        <w:rPr>
          <w:rFonts w:ascii="Book Antiqua" w:hAnsi="Book Antiqua"/>
        </w:rPr>
        <w:t>.</w:t>
      </w:r>
      <w:r w:rsidR="003C30FB" w:rsidRPr="00810DD4">
        <w:rPr>
          <w:rFonts w:ascii="Book Antiqua" w:hAnsi="Book Antiqua"/>
        </w:rPr>
        <w:t xml:space="preserve"> </w:t>
      </w:r>
      <w:r w:rsidR="0017062A" w:rsidRPr="00810DD4">
        <w:rPr>
          <w:rFonts w:ascii="Book Antiqua" w:hAnsi="Book Antiqua"/>
        </w:rPr>
        <w:t>A pesar de</w:t>
      </w:r>
      <w:r w:rsidRPr="00810DD4">
        <w:rPr>
          <w:rFonts w:ascii="Book Antiqua" w:hAnsi="Book Antiqua"/>
        </w:rPr>
        <w:t xml:space="preserve"> que existen leyes que establecen políticas públicas y responsabilidades al Estado para atender a las personas afectadas por la demencia, la data recopilada sobre la prevalencia de esta enfermedad y el panorama de los servicios disponible reflejan un escenario alarmante y desconcertante</w:t>
      </w:r>
      <w:r w:rsidR="000437F0">
        <w:rPr>
          <w:rFonts w:ascii="Book Antiqua" w:hAnsi="Book Antiqua"/>
        </w:rPr>
        <w:t xml:space="preserve"> que requieren de esta Asamblea Legislativa </w:t>
      </w:r>
      <w:r w:rsidR="00277246">
        <w:rPr>
          <w:rFonts w:ascii="Book Antiqua" w:hAnsi="Book Antiqua"/>
        </w:rPr>
        <w:t>su</w:t>
      </w:r>
      <w:r w:rsidR="000437F0">
        <w:rPr>
          <w:rFonts w:ascii="Book Antiqua" w:hAnsi="Book Antiqua"/>
        </w:rPr>
        <w:t xml:space="preserve"> atención inmediata. </w:t>
      </w:r>
    </w:p>
    <w:p w14:paraId="55DA9937" w14:textId="77777777" w:rsidR="002D5524" w:rsidRDefault="002D5524" w:rsidP="002D5524">
      <w:pPr>
        <w:ind w:firstLine="567"/>
        <w:jc w:val="both"/>
        <w:rPr>
          <w:rFonts w:ascii="Book Antiqua" w:hAnsi="Book Antiqua"/>
        </w:rPr>
      </w:pPr>
    </w:p>
    <w:p w14:paraId="1E8E4E4E" w14:textId="2A353262" w:rsidR="00DE2E70" w:rsidRDefault="003C30FB" w:rsidP="002D5524">
      <w:pPr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Actualmente, existen leyes que establecen la política pública para la identificación y atención de personas con diagnóstico de Alzheimer y demencias relacionadas.</w:t>
      </w:r>
      <w:r w:rsidR="001C3694">
        <w:rPr>
          <w:rFonts w:ascii="Book Antiqua" w:hAnsi="Book Antiqua"/>
        </w:rPr>
        <w:t xml:space="preserve"> </w:t>
      </w:r>
      <w:r w:rsidR="007E08A2">
        <w:rPr>
          <w:rFonts w:ascii="Book Antiqua" w:hAnsi="Book Antiqua"/>
        </w:rPr>
        <w:t>Algunas de estas son,</w:t>
      </w:r>
      <w:r w:rsidR="000437F0">
        <w:rPr>
          <w:rFonts w:ascii="Book Antiqua" w:hAnsi="Book Antiqua"/>
        </w:rPr>
        <w:t xml:space="preserve"> l</w:t>
      </w:r>
      <w:r w:rsidR="001C3694">
        <w:rPr>
          <w:rFonts w:ascii="Book Antiqua" w:hAnsi="Book Antiqua"/>
        </w:rPr>
        <w:t>a</w:t>
      </w:r>
      <w:r>
        <w:rPr>
          <w:rFonts w:ascii="Book Antiqua" w:hAnsi="Book Antiqua"/>
        </w:rPr>
        <w:t xml:space="preserve"> </w:t>
      </w:r>
      <w:r w:rsidR="000437F0">
        <w:rPr>
          <w:rFonts w:ascii="Book Antiqua" w:hAnsi="Book Antiqua"/>
        </w:rPr>
        <w:t>l</w:t>
      </w:r>
      <w:r w:rsidR="001C3694" w:rsidRPr="001C3694">
        <w:rPr>
          <w:rFonts w:ascii="Book Antiqua" w:hAnsi="Book Antiqua"/>
        </w:rPr>
        <w:t>ey 237-1999, “Ley para Establecer el Registro de Casos de la Enfermedad de Alzheimer, la Enfermedad de Huntington y otras Demencias en el Departamento de Salud”,</w:t>
      </w:r>
      <w:r w:rsidR="001C3694">
        <w:rPr>
          <w:rFonts w:ascii="Book Antiqua" w:hAnsi="Book Antiqua"/>
        </w:rPr>
        <w:t xml:space="preserve"> según enmendada, </w:t>
      </w:r>
      <w:r w:rsidR="000437F0">
        <w:rPr>
          <w:rFonts w:ascii="Book Antiqua" w:hAnsi="Book Antiqua"/>
        </w:rPr>
        <w:t>y la</w:t>
      </w:r>
      <w:r w:rsidR="00265647" w:rsidRPr="00265647">
        <w:rPr>
          <w:rFonts w:ascii="Book Antiqua" w:hAnsi="Book Antiqua"/>
        </w:rPr>
        <w:t xml:space="preserve"> Ley 13-1998, conocida como “Ley del Centro para la </w:t>
      </w:r>
      <w:r w:rsidR="00265647" w:rsidRPr="00265647">
        <w:rPr>
          <w:rFonts w:ascii="Book Antiqua" w:hAnsi="Book Antiqua"/>
        </w:rPr>
        <w:lastRenderedPageBreak/>
        <w:t>Coordinación de Servicios a Personas Afectadas con la Enfermedad de Alzheimer en Puerto Rico”</w:t>
      </w:r>
      <w:r w:rsidR="000437F0">
        <w:rPr>
          <w:rFonts w:ascii="Book Antiqua" w:hAnsi="Book Antiqua"/>
        </w:rPr>
        <w:t>.</w:t>
      </w:r>
      <w:r w:rsidR="00F97A71">
        <w:rPr>
          <w:rFonts w:ascii="Book Antiqua" w:hAnsi="Book Antiqua"/>
        </w:rPr>
        <w:t xml:space="preserve"> </w:t>
      </w:r>
    </w:p>
    <w:p w14:paraId="77B46358" w14:textId="77777777" w:rsidR="002D5524" w:rsidRDefault="002D5524" w:rsidP="002D5524">
      <w:pPr>
        <w:ind w:firstLine="567"/>
        <w:jc w:val="both"/>
        <w:rPr>
          <w:rFonts w:ascii="Book Antiqua" w:hAnsi="Book Antiqua"/>
        </w:rPr>
      </w:pPr>
    </w:p>
    <w:p w14:paraId="0F15E664" w14:textId="714B7AD6" w:rsidR="00DE2E70" w:rsidRDefault="001C3694" w:rsidP="002D5524">
      <w:pPr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No obstante, </w:t>
      </w:r>
      <w:r w:rsidR="00265647">
        <w:rPr>
          <w:rFonts w:ascii="Book Antiqua" w:hAnsi="Book Antiqua"/>
        </w:rPr>
        <w:t>p</w:t>
      </w:r>
      <w:r w:rsidRPr="001C3694">
        <w:rPr>
          <w:rFonts w:ascii="Book Antiqua" w:hAnsi="Book Antiqua"/>
        </w:rPr>
        <w:t>rofesionales de la salud, investigadores y asociaciones defensoras de los derechos de las personas de la tercera edad y sus familiares han advertido</w:t>
      </w:r>
      <w:r w:rsidR="007E08A2" w:rsidRPr="007E08A2">
        <w:t xml:space="preserve"> </w:t>
      </w:r>
      <w:r w:rsidR="007E08A2">
        <w:t xml:space="preserve">sobre </w:t>
      </w:r>
      <w:r w:rsidR="007E08A2" w:rsidRPr="007E08A2">
        <w:rPr>
          <w:rFonts w:ascii="Book Antiqua" w:hAnsi="Book Antiqua"/>
        </w:rPr>
        <w:t>los desafíos que representa para el pueblo puertorriqueño</w:t>
      </w:r>
      <w:r w:rsidR="007E08A2">
        <w:rPr>
          <w:rFonts w:ascii="Book Antiqua" w:hAnsi="Book Antiqua"/>
        </w:rPr>
        <w:t xml:space="preserve"> </w:t>
      </w:r>
      <w:r w:rsidRPr="001C3694">
        <w:rPr>
          <w:rFonts w:ascii="Book Antiqua" w:hAnsi="Book Antiqua"/>
        </w:rPr>
        <w:t>el aumento sostenido en casos de demencia</w:t>
      </w:r>
      <w:r w:rsidR="007E08A2">
        <w:rPr>
          <w:rFonts w:ascii="Book Antiqua" w:hAnsi="Book Antiqua"/>
        </w:rPr>
        <w:t xml:space="preserve"> y</w:t>
      </w:r>
      <w:r>
        <w:rPr>
          <w:rFonts w:ascii="Book Antiqua" w:hAnsi="Book Antiqua"/>
        </w:rPr>
        <w:t xml:space="preserve"> la falta de servicios </w:t>
      </w:r>
      <w:r w:rsidR="00711777">
        <w:rPr>
          <w:rFonts w:ascii="Book Antiqua" w:hAnsi="Book Antiqua"/>
        </w:rPr>
        <w:t xml:space="preserve">médicos </w:t>
      </w:r>
      <w:r>
        <w:rPr>
          <w:rFonts w:ascii="Book Antiqua" w:hAnsi="Book Antiqua"/>
        </w:rPr>
        <w:t>y apoyos para este sector de la sociedad</w:t>
      </w:r>
      <w:r w:rsidR="007E08A2">
        <w:rPr>
          <w:rFonts w:ascii="Book Antiqua" w:hAnsi="Book Antiqua"/>
        </w:rPr>
        <w:t xml:space="preserve">. </w:t>
      </w:r>
      <w:r w:rsidR="0081407E">
        <w:rPr>
          <w:rFonts w:ascii="Book Antiqua" w:hAnsi="Book Antiqua"/>
        </w:rPr>
        <w:t>De acuerdo con</w:t>
      </w:r>
      <w:r>
        <w:rPr>
          <w:rFonts w:ascii="Book Antiqua" w:hAnsi="Book Antiqua"/>
        </w:rPr>
        <w:t xml:space="preserve"> la data </w:t>
      </w:r>
      <w:r w:rsidR="00DE2E70">
        <w:rPr>
          <w:rFonts w:ascii="Book Antiqua" w:hAnsi="Book Antiqua"/>
        </w:rPr>
        <w:t xml:space="preserve">recopilada, </w:t>
      </w:r>
      <w:r w:rsidR="007E08A2">
        <w:rPr>
          <w:rFonts w:ascii="Book Antiqua" w:hAnsi="Book Antiqua"/>
        </w:rPr>
        <w:t xml:space="preserve">algunos de los </w:t>
      </w:r>
      <w:r w:rsidR="00F97A71">
        <w:rPr>
          <w:rFonts w:ascii="Book Antiqua" w:hAnsi="Book Antiqua"/>
        </w:rPr>
        <w:t>problemas</w:t>
      </w:r>
      <w:r w:rsidR="00DE2E70">
        <w:rPr>
          <w:rFonts w:ascii="Book Antiqua" w:hAnsi="Book Antiqua"/>
        </w:rPr>
        <w:t xml:space="preserve"> identificados</w:t>
      </w:r>
      <w:r w:rsidR="00F97A71" w:rsidRPr="00F97A71">
        <w:t xml:space="preserve"> </w:t>
      </w:r>
      <w:r w:rsidR="00DE2E70">
        <w:rPr>
          <w:rFonts w:ascii="Book Antiqua" w:hAnsi="Book Antiqua"/>
        </w:rPr>
        <w:t>con relación a la cantidad, calidad y accesibilidad de servicios a las personas afectadas por la demencia, son:</w:t>
      </w:r>
    </w:p>
    <w:p w14:paraId="599E40B3" w14:textId="77777777" w:rsidR="002D5524" w:rsidRDefault="002D5524" w:rsidP="002D5524">
      <w:pPr>
        <w:ind w:firstLine="567"/>
        <w:jc w:val="both"/>
        <w:rPr>
          <w:rFonts w:ascii="Book Antiqua" w:hAnsi="Book Antiqua"/>
        </w:rPr>
      </w:pPr>
    </w:p>
    <w:p w14:paraId="09F90743" w14:textId="758BBF6A" w:rsidR="009E21C9" w:rsidRPr="00810DD4" w:rsidRDefault="00D33DA0" w:rsidP="002D5524">
      <w:pPr>
        <w:pStyle w:val="Prrafodelista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 xml:space="preserve">El Alzheimer es una de las principales causas de muerte en Puerto Rico. </w:t>
      </w:r>
      <w:r w:rsidR="00840D8C" w:rsidRPr="00810DD4">
        <w:rPr>
          <w:rFonts w:ascii="Book Antiqua" w:hAnsi="Book Antiqua"/>
        </w:rPr>
        <w:t xml:space="preserve">De ser la decimocuarta causa de muerte en el año 1999, se convirtió </w:t>
      </w:r>
      <w:r w:rsidR="00A85EAE" w:rsidRPr="00810DD4">
        <w:rPr>
          <w:rFonts w:ascii="Book Antiqua" w:hAnsi="Book Antiqua"/>
        </w:rPr>
        <w:t>en la quinta en el 2004 y la cuarta en los años 2019</w:t>
      </w:r>
      <w:r w:rsidR="007E08A2">
        <w:rPr>
          <w:rFonts w:ascii="Book Antiqua" w:hAnsi="Book Antiqua"/>
        </w:rPr>
        <w:t xml:space="preserve"> y 2022</w:t>
      </w:r>
      <w:r w:rsidR="00A85EAE" w:rsidRPr="00810DD4">
        <w:rPr>
          <w:rFonts w:ascii="Book Antiqua" w:hAnsi="Book Antiqua"/>
        </w:rPr>
        <w:t xml:space="preserve">. </w:t>
      </w:r>
    </w:p>
    <w:p w14:paraId="005E3E98" w14:textId="5CA08798" w:rsidR="00DE2E70" w:rsidRPr="00810DD4" w:rsidRDefault="009E21C9" w:rsidP="002D5524">
      <w:pPr>
        <w:pStyle w:val="Prrafodelista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El Alzheimer y demencias relacionadas afecta más a las mujeres. Según el último Boletín Trimestral del Registro de Alzheimer del año 2019</w:t>
      </w:r>
      <w:r w:rsidR="00941AA3" w:rsidRPr="00810DD4">
        <w:rPr>
          <w:rFonts w:ascii="Book Antiqua" w:hAnsi="Book Antiqua"/>
        </w:rPr>
        <w:t>,</w:t>
      </w:r>
      <w:r w:rsidRPr="00810DD4">
        <w:rPr>
          <w:rFonts w:ascii="Book Antiqua" w:hAnsi="Book Antiqua"/>
        </w:rPr>
        <w:t xml:space="preserve"> el 64.8% de los casos reportados eran mujeres y 35.2% eran hombres. En el año 202</w:t>
      </w:r>
      <w:r w:rsidR="00A85EAE" w:rsidRPr="00810DD4">
        <w:rPr>
          <w:rFonts w:ascii="Book Antiqua" w:hAnsi="Book Antiqua"/>
        </w:rPr>
        <w:t>1</w:t>
      </w:r>
      <w:r w:rsidRPr="00810DD4">
        <w:rPr>
          <w:rFonts w:ascii="Book Antiqua" w:hAnsi="Book Antiqua"/>
        </w:rPr>
        <w:t xml:space="preserve">, el Alzheimer fue la </w:t>
      </w:r>
      <w:r w:rsidR="00A85EAE" w:rsidRPr="00810DD4">
        <w:rPr>
          <w:rFonts w:ascii="Book Antiqua" w:hAnsi="Book Antiqua"/>
        </w:rPr>
        <w:t>cuarta</w:t>
      </w:r>
      <w:r w:rsidRPr="00810DD4">
        <w:rPr>
          <w:rFonts w:ascii="Book Antiqua" w:hAnsi="Book Antiqua"/>
        </w:rPr>
        <w:t xml:space="preserve"> causa de muerte en</w:t>
      </w:r>
      <w:r w:rsidR="0017062A" w:rsidRPr="00810DD4">
        <w:rPr>
          <w:rFonts w:ascii="Book Antiqua" w:hAnsi="Book Antiqua"/>
        </w:rPr>
        <w:t xml:space="preserve"> los hombres</w:t>
      </w:r>
      <w:r w:rsidRPr="00810DD4">
        <w:rPr>
          <w:rFonts w:ascii="Book Antiqua" w:hAnsi="Book Antiqua"/>
        </w:rPr>
        <w:t>, pero</w:t>
      </w:r>
      <w:r w:rsidR="00941AA3" w:rsidRPr="00810DD4">
        <w:rPr>
          <w:rFonts w:ascii="Book Antiqua" w:hAnsi="Book Antiqua"/>
        </w:rPr>
        <w:t xml:space="preserve"> </w:t>
      </w:r>
      <w:r w:rsidR="00FD7C7A" w:rsidRPr="00810DD4">
        <w:rPr>
          <w:rFonts w:ascii="Book Antiqua" w:hAnsi="Book Antiqua"/>
        </w:rPr>
        <w:t>la tercera en las mujeres</w:t>
      </w:r>
      <w:r w:rsidR="00A85EAE" w:rsidRPr="00810DD4">
        <w:rPr>
          <w:rFonts w:ascii="Book Antiqua" w:hAnsi="Book Antiqua"/>
        </w:rPr>
        <w:t xml:space="preserve">, mientras </w:t>
      </w:r>
      <w:r w:rsidR="0081407E" w:rsidRPr="00810DD4">
        <w:rPr>
          <w:rFonts w:ascii="Book Antiqua" w:hAnsi="Book Antiqua"/>
        </w:rPr>
        <w:t>que,</w:t>
      </w:r>
      <w:r w:rsidR="00A85EAE" w:rsidRPr="00810DD4">
        <w:rPr>
          <w:rFonts w:ascii="Book Antiqua" w:hAnsi="Book Antiqua"/>
        </w:rPr>
        <w:t xml:space="preserve"> en el año 2022, fue la quinta en los primeros y continuó siendo la tercera en las mujeres. </w:t>
      </w:r>
    </w:p>
    <w:p w14:paraId="4DD7DE0D" w14:textId="77777777" w:rsidR="001E6136" w:rsidRDefault="0017062A" w:rsidP="002D5524">
      <w:pPr>
        <w:pStyle w:val="Prrafodelista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 xml:space="preserve">El </w:t>
      </w:r>
      <w:r w:rsidR="001D75AA" w:rsidRPr="00810DD4">
        <w:rPr>
          <w:rFonts w:ascii="Book Antiqua" w:hAnsi="Book Antiqua"/>
        </w:rPr>
        <w:t>Registro de Casos de Alzheimer y otras demencias a cargo del Departamento de Salud</w:t>
      </w:r>
      <w:r w:rsidR="00D33DA0" w:rsidRPr="00810DD4">
        <w:rPr>
          <w:rFonts w:ascii="Book Antiqua" w:hAnsi="Book Antiqua"/>
        </w:rPr>
        <w:t xml:space="preserve"> no es accesible,</w:t>
      </w:r>
      <w:r w:rsidR="001D75AA" w:rsidRPr="00810DD4">
        <w:rPr>
          <w:rFonts w:ascii="Book Antiqua" w:hAnsi="Book Antiqua"/>
        </w:rPr>
        <w:t xml:space="preserve"> no </w:t>
      </w:r>
      <w:r w:rsidR="00D33DA0" w:rsidRPr="00810DD4">
        <w:rPr>
          <w:rFonts w:ascii="Book Antiqua" w:hAnsi="Book Antiqua"/>
        </w:rPr>
        <w:t>está</w:t>
      </w:r>
      <w:r w:rsidR="001D75AA" w:rsidRPr="00810DD4">
        <w:rPr>
          <w:rFonts w:ascii="Book Antiqua" w:hAnsi="Book Antiqua"/>
        </w:rPr>
        <w:t xml:space="preserve"> actualizado</w:t>
      </w:r>
      <w:r w:rsidR="00D33DA0" w:rsidRPr="00810DD4">
        <w:rPr>
          <w:rFonts w:ascii="Book Antiqua" w:hAnsi="Book Antiqua"/>
        </w:rPr>
        <w:t>,</w:t>
      </w:r>
      <w:r w:rsidR="001D75AA" w:rsidRPr="00810DD4">
        <w:rPr>
          <w:rFonts w:ascii="Book Antiqua" w:hAnsi="Book Antiqua"/>
        </w:rPr>
        <w:t xml:space="preserve"> ni refleja la cantidad real de diagnósticos en </w:t>
      </w:r>
      <w:r w:rsidR="009E21C9" w:rsidRPr="00810DD4">
        <w:rPr>
          <w:rFonts w:ascii="Book Antiqua" w:hAnsi="Book Antiqua"/>
        </w:rPr>
        <w:t>nuestro archipiélago</w:t>
      </w:r>
      <w:r w:rsidR="001D75AA" w:rsidRPr="00810DD4">
        <w:rPr>
          <w:rFonts w:ascii="Book Antiqua" w:hAnsi="Book Antiqua"/>
        </w:rPr>
        <w:t xml:space="preserve">. </w:t>
      </w:r>
      <w:r w:rsidR="00D33DA0" w:rsidRPr="00810DD4">
        <w:rPr>
          <w:rFonts w:ascii="Book Antiqua" w:hAnsi="Book Antiqua"/>
        </w:rPr>
        <w:t xml:space="preserve">Su acceso es restringido y el último </w:t>
      </w:r>
      <w:r w:rsidR="009E21C9" w:rsidRPr="00810DD4">
        <w:rPr>
          <w:rFonts w:ascii="Book Antiqua" w:hAnsi="Book Antiqua"/>
        </w:rPr>
        <w:t>B</w:t>
      </w:r>
      <w:r w:rsidR="00D33DA0" w:rsidRPr="00810DD4">
        <w:rPr>
          <w:rFonts w:ascii="Book Antiqua" w:hAnsi="Book Antiqua"/>
        </w:rPr>
        <w:t xml:space="preserve">oletín </w:t>
      </w:r>
      <w:r w:rsidR="009E21C9" w:rsidRPr="00810DD4">
        <w:rPr>
          <w:rFonts w:ascii="Book Antiqua" w:hAnsi="Book Antiqua"/>
        </w:rPr>
        <w:t xml:space="preserve">Trimestral del Registro fue </w:t>
      </w:r>
      <w:r w:rsidR="00D33DA0" w:rsidRPr="00810DD4">
        <w:rPr>
          <w:rFonts w:ascii="Book Antiqua" w:hAnsi="Book Antiqua"/>
        </w:rPr>
        <w:t>publicado en el año 2021</w:t>
      </w:r>
      <w:r w:rsidR="00840D8C" w:rsidRPr="00810DD4">
        <w:rPr>
          <w:rFonts w:ascii="Book Antiqua" w:hAnsi="Book Antiqua"/>
        </w:rPr>
        <w:t xml:space="preserve"> sin dat</w:t>
      </w:r>
      <w:r w:rsidR="001E6136">
        <w:rPr>
          <w:rFonts w:ascii="Book Antiqua" w:hAnsi="Book Antiqua"/>
        </w:rPr>
        <w:t>os</w:t>
      </w:r>
      <w:r w:rsidR="00840D8C" w:rsidRPr="00810DD4">
        <w:rPr>
          <w:rFonts w:ascii="Book Antiqua" w:hAnsi="Book Antiqua"/>
        </w:rPr>
        <w:t xml:space="preserve"> sobre los casos reportados en Puerto Rico.</w:t>
      </w:r>
      <w:r w:rsidR="00A85EAE" w:rsidRPr="00810DD4">
        <w:rPr>
          <w:rFonts w:ascii="Book Antiqua" w:hAnsi="Book Antiqua"/>
        </w:rPr>
        <w:t xml:space="preserve"> </w:t>
      </w:r>
    </w:p>
    <w:p w14:paraId="03E9BC6F" w14:textId="54205BDC" w:rsidR="0017062A" w:rsidRPr="00810DD4" w:rsidRDefault="00A85EAE" w:rsidP="002D5524">
      <w:pPr>
        <w:pStyle w:val="Prrafodelista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Durante el periodo del 1 de enero de 2014 al 31 de marzo de 2021</w:t>
      </w:r>
      <w:r w:rsidR="001E6136">
        <w:rPr>
          <w:rFonts w:ascii="Book Antiqua" w:hAnsi="Book Antiqua"/>
        </w:rPr>
        <w:t>,</w:t>
      </w:r>
      <w:r w:rsidRPr="00810DD4">
        <w:rPr>
          <w:rFonts w:ascii="Book Antiqua" w:hAnsi="Book Antiqua"/>
        </w:rPr>
        <w:t xml:space="preserve"> se reportaron 2</w:t>
      </w:r>
      <w:r w:rsidR="009958FA" w:rsidRPr="00810DD4">
        <w:rPr>
          <w:rFonts w:ascii="Book Antiqua" w:hAnsi="Book Antiqua"/>
        </w:rPr>
        <w:t xml:space="preserve">4,380 casos. Según estudio del Recinto de Ciencias Médicas de la Universidad de Puerto Rico basado en </w:t>
      </w:r>
      <w:r w:rsidR="00DC59D2">
        <w:rPr>
          <w:rFonts w:ascii="Book Antiqua" w:hAnsi="Book Antiqua"/>
        </w:rPr>
        <w:t>los datos</w:t>
      </w:r>
      <w:r w:rsidR="009958FA" w:rsidRPr="00810DD4">
        <w:rPr>
          <w:rFonts w:ascii="Book Antiqua" w:hAnsi="Book Antiqua"/>
        </w:rPr>
        <w:t xml:space="preserve"> de</w:t>
      </w:r>
      <w:r w:rsidR="00DC59D2">
        <w:rPr>
          <w:rFonts w:ascii="Book Antiqua" w:hAnsi="Book Antiqua"/>
        </w:rPr>
        <w:t>l</w:t>
      </w:r>
      <w:r w:rsidR="009958FA" w:rsidRPr="00810DD4">
        <w:rPr>
          <w:rFonts w:ascii="Book Antiqua" w:hAnsi="Book Antiqua"/>
        </w:rPr>
        <w:t xml:space="preserve"> Medicare, el estimado de personas diagnosticadas con algún tipo de demencia en nuestro archipiélago sobrepasa la cantidad de 110,000 y, se espera que dicho número se duplique para el año 2050.</w:t>
      </w:r>
    </w:p>
    <w:p w14:paraId="65554BAD" w14:textId="02AAE969" w:rsidR="009958FA" w:rsidRPr="00810DD4" w:rsidRDefault="00277246" w:rsidP="002D5524">
      <w:pPr>
        <w:pStyle w:val="Prrafodelista"/>
        <w:numPr>
          <w:ilvl w:val="0"/>
          <w:numId w:val="2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Existe una t</w:t>
      </w:r>
      <w:r w:rsidR="009958FA" w:rsidRPr="00810DD4">
        <w:rPr>
          <w:rFonts w:ascii="Book Antiqua" w:hAnsi="Book Antiqua"/>
        </w:rPr>
        <w:t>endencia a no recibir diagnósticos</w:t>
      </w:r>
      <w:r w:rsidR="006E7255" w:rsidRPr="00810DD4">
        <w:rPr>
          <w:rFonts w:ascii="Book Antiqua" w:hAnsi="Book Antiqua"/>
        </w:rPr>
        <w:t xml:space="preserve"> de demencia</w:t>
      </w:r>
      <w:r w:rsidR="009958FA" w:rsidRPr="00810DD4">
        <w:rPr>
          <w:rFonts w:ascii="Book Antiqua" w:hAnsi="Book Antiqua"/>
        </w:rPr>
        <w:t xml:space="preserve"> tempranos</w:t>
      </w:r>
      <w:r w:rsidR="006E7255" w:rsidRPr="00810DD4">
        <w:rPr>
          <w:rFonts w:ascii="Book Antiqua" w:hAnsi="Book Antiqua"/>
        </w:rPr>
        <w:t>, lo que impide un manejo más eficiente de la enfermedad y la planificación familiar.</w:t>
      </w:r>
    </w:p>
    <w:p w14:paraId="7AC58470" w14:textId="3729DB6B" w:rsidR="009958FA" w:rsidRPr="00810DD4" w:rsidRDefault="009958FA" w:rsidP="002D5524">
      <w:pPr>
        <w:pStyle w:val="Prrafodelista"/>
        <w:numPr>
          <w:ilvl w:val="0"/>
          <w:numId w:val="2"/>
        </w:numPr>
        <w:jc w:val="both"/>
        <w:rPr>
          <w:rFonts w:ascii="Book Antiqua" w:hAnsi="Book Antiqua"/>
        </w:rPr>
      </w:pPr>
      <w:r w:rsidRPr="00810DD4">
        <w:rPr>
          <w:rFonts w:ascii="Book Antiqua" w:hAnsi="Book Antiqua"/>
        </w:rPr>
        <w:t>El último censo</w:t>
      </w:r>
      <w:r w:rsidR="00277246">
        <w:rPr>
          <w:rFonts w:ascii="Book Antiqua" w:hAnsi="Book Antiqua"/>
        </w:rPr>
        <w:t xml:space="preserve"> poblacional de Puerto Rico</w:t>
      </w:r>
      <w:r w:rsidRPr="00810DD4">
        <w:rPr>
          <w:rFonts w:ascii="Book Antiqua" w:hAnsi="Book Antiqua"/>
        </w:rPr>
        <w:t xml:space="preserve"> refleja un aumento de los adultos mayores en las regiones rurales</w:t>
      </w:r>
      <w:r w:rsidR="006E7255" w:rsidRPr="00810DD4">
        <w:rPr>
          <w:rFonts w:ascii="Book Antiqua" w:hAnsi="Book Antiqua"/>
        </w:rPr>
        <w:t xml:space="preserve"> y la tasa de mortalidad por Alzheimer es mayor en municipios que no son parte del área metropolitana</w:t>
      </w:r>
      <w:r w:rsidRPr="00810DD4">
        <w:rPr>
          <w:rFonts w:ascii="Book Antiqua" w:hAnsi="Book Antiqua"/>
        </w:rPr>
        <w:t xml:space="preserve">. </w:t>
      </w:r>
      <w:r w:rsidR="006E7255" w:rsidRPr="00810DD4">
        <w:rPr>
          <w:rFonts w:ascii="Book Antiqua" w:hAnsi="Book Antiqua"/>
        </w:rPr>
        <w:t>No obstantes, los</w:t>
      </w:r>
      <w:r w:rsidRPr="00810DD4">
        <w:rPr>
          <w:rFonts w:ascii="Book Antiqua" w:hAnsi="Book Antiqua"/>
        </w:rPr>
        <w:t xml:space="preserve"> servicios clínicos y de apoyo </w:t>
      </w:r>
      <w:r w:rsidR="006E7255" w:rsidRPr="00810DD4">
        <w:rPr>
          <w:rFonts w:ascii="Book Antiqua" w:hAnsi="Book Antiqua"/>
        </w:rPr>
        <w:t xml:space="preserve">para las personas afectadas por la demencia, se concentran </w:t>
      </w:r>
      <w:r w:rsidRPr="00810DD4">
        <w:rPr>
          <w:rFonts w:ascii="Book Antiqua" w:hAnsi="Book Antiqua"/>
        </w:rPr>
        <w:t xml:space="preserve">en las </w:t>
      </w:r>
      <w:r w:rsidR="006E7255" w:rsidRPr="00810DD4">
        <w:rPr>
          <w:rFonts w:ascii="Book Antiqua" w:hAnsi="Book Antiqua"/>
        </w:rPr>
        <w:t xml:space="preserve">zonas urbanas, principalmente en San Juan. </w:t>
      </w:r>
    </w:p>
    <w:p w14:paraId="2185A7D9" w14:textId="792B39BF" w:rsidR="00277246" w:rsidRPr="00277246" w:rsidRDefault="00810DD4" w:rsidP="002D5524">
      <w:pPr>
        <w:pStyle w:val="Prrafodelista"/>
        <w:numPr>
          <w:ilvl w:val="0"/>
          <w:numId w:val="2"/>
        </w:numPr>
        <w:jc w:val="both"/>
        <w:rPr>
          <w:rFonts w:ascii="Book Antiqua" w:hAnsi="Book Antiqua"/>
        </w:rPr>
      </w:pPr>
      <w:r w:rsidRPr="00277246">
        <w:rPr>
          <w:rFonts w:ascii="Book Antiqua" w:hAnsi="Book Antiqua"/>
        </w:rPr>
        <w:t xml:space="preserve">Los servicios privados para atender la demencia son costosos. </w:t>
      </w:r>
      <w:r w:rsidR="006E7255" w:rsidRPr="00277246">
        <w:rPr>
          <w:rFonts w:ascii="Book Antiqua" w:hAnsi="Book Antiqua"/>
        </w:rPr>
        <w:t>Aunque los servicios públicos son asequibles</w:t>
      </w:r>
      <w:r w:rsidRPr="00277246">
        <w:rPr>
          <w:rFonts w:ascii="Book Antiqua" w:hAnsi="Book Antiqua"/>
        </w:rPr>
        <w:t>, su alta demanda suele superar la oferta disponible</w:t>
      </w:r>
      <w:r w:rsidR="00277246" w:rsidRPr="00277246">
        <w:rPr>
          <w:rFonts w:ascii="Book Antiqua" w:hAnsi="Book Antiqua"/>
        </w:rPr>
        <w:t xml:space="preserve">. </w:t>
      </w:r>
    </w:p>
    <w:p w14:paraId="5C88DBF0" w14:textId="77777777" w:rsidR="002D5524" w:rsidRDefault="002D5524" w:rsidP="002D5524">
      <w:pPr>
        <w:ind w:firstLine="360"/>
        <w:jc w:val="both"/>
        <w:rPr>
          <w:rFonts w:ascii="Book Antiqua" w:hAnsi="Book Antiqua"/>
        </w:rPr>
      </w:pPr>
    </w:p>
    <w:p w14:paraId="4E1093DA" w14:textId="726D0C96" w:rsidR="001405D5" w:rsidRPr="00277246" w:rsidRDefault="003A7C20" w:rsidP="002D5524">
      <w:pPr>
        <w:ind w:firstLine="360"/>
        <w:jc w:val="both"/>
        <w:rPr>
          <w:rFonts w:ascii="Book Antiqua" w:hAnsi="Book Antiqua"/>
        </w:rPr>
      </w:pPr>
      <w:r w:rsidRPr="00277246">
        <w:rPr>
          <w:rFonts w:ascii="Book Antiqua" w:hAnsi="Book Antiqua"/>
        </w:rPr>
        <w:t>Puerto Rico tiene una histórica</w:t>
      </w:r>
      <w:r w:rsidR="007A7586" w:rsidRPr="00277246">
        <w:rPr>
          <w:rFonts w:ascii="Book Antiqua" w:hAnsi="Book Antiqua"/>
        </w:rPr>
        <w:t>, clara</w:t>
      </w:r>
      <w:r w:rsidRPr="00277246">
        <w:rPr>
          <w:rFonts w:ascii="Book Antiqua" w:hAnsi="Book Antiqua"/>
        </w:rPr>
        <w:t xml:space="preserve"> y firme política pública </w:t>
      </w:r>
      <w:r w:rsidR="001405D5" w:rsidRPr="00277246">
        <w:rPr>
          <w:rFonts w:ascii="Book Antiqua" w:hAnsi="Book Antiqua"/>
        </w:rPr>
        <w:t xml:space="preserve">de reconocer como fundamental el derecho a la salud </w:t>
      </w:r>
      <w:r w:rsidR="00277246">
        <w:rPr>
          <w:rFonts w:ascii="Book Antiqua" w:hAnsi="Book Antiqua"/>
        </w:rPr>
        <w:t xml:space="preserve">física y mental </w:t>
      </w:r>
      <w:r w:rsidR="00711777" w:rsidRPr="00277246">
        <w:rPr>
          <w:rFonts w:ascii="Book Antiqua" w:hAnsi="Book Antiqua"/>
        </w:rPr>
        <w:t>por ser</w:t>
      </w:r>
      <w:r w:rsidR="001E6136">
        <w:rPr>
          <w:rFonts w:ascii="Book Antiqua" w:hAnsi="Book Antiqua"/>
        </w:rPr>
        <w:t xml:space="preserve"> este</w:t>
      </w:r>
      <w:r w:rsidR="00711777" w:rsidRPr="00277246">
        <w:rPr>
          <w:rFonts w:ascii="Book Antiqua" w:hAnsi="Book Antiqua"/>
        </w:rPr>
        <w:t xml:space="preserve"> esencial para el disfrute de</w:t>
      </w:r>
      <w:r w:rsidR="00DC59D2">
        <w:rPr>
          <w:rFonts w:ascii="Book Antiqua" w:hAnsi="Book Antiqua"/>
        </w:rPr>
        <w:t xml:space="preserve"> </w:t>
      </w:r>
      <w:r w:rsidR="00DC59D2">
        <w:rPr>
          <w:rFonts w:ascii="Book Antiqua" w:hAnsi="Book Antiqua"/>
        </w:rPr>
        <w:lastRenderedPageBreak/>
        <w:t xml:space="preserve">los demás derechos, en especial el </w:t>
      </w:r>
      <w:r w:rsidR="00711777" w:rsidRPr="00277246">
        <w:rPr>
          <w:rFonts w:ascii="Book Antiqua" w:hAnsi="Book Antiqua"/>
        </w:rPr>
        <w:t xml:space="preserve">derecho a la vida y a la dignidad humana. De aquí que se estableció “que la salud de nuestro pueblo merece y debe tener la más alta prioridad en las gestiones de su Gobierno.” </w:t>
      </w:r>
      <w:r w:rsidR="00DC59D2">
        <w:rPr>
          <w:rFonts w:ascii="Book Antiqua" w:hAnsi="Book Antiqua"/>
        </w:rPr>
        <w:t>En función de dicha política, se le impuso a</w:t>
      </w:r>
      <w:r w:rsidR="00730E8F" w:rsidRPr="00277246">
        <w:rPr>
          <w:rFonts w:ascii="Book Antiqua" w:hAnsi="Book Antiqua"/>
        </w:rPr>
        <w:t xml:space="preserve">l Estado </w:t>
      </w:r>
      <w:r w:rsidR="00277246">
        <w:rPr>
          <w:rFonts w:ascii="Book Antiqua" w:hAnsi="Book Antiqua"/>
        </w:rPr>
        <w:t>el deber de</w:t>
      </w:r>
      <w:r w:rsidR="00730E8F" w:rsidRPr="00277246">
        <w:rPr>
          <w:rFonts w:ascii="Book Antiqua" w:hAnsi="Book Antiqua"/>
        </w:rPr>
        <w:t xml:space="preserve"> velar porque se provean servicios de salud de la más alta calidad y sin barreras de clase alguna que impida el acceso a dichos servicios a todas las personas, en especia</w:t>
      </w:r>
      <w:r w:rsidR="00277246">
        <w:rPr>
          <w:rFonts w:ascii="Book Antiqua" w:hAnsi="Book Antiqua"/>
        </w:rPr>
        <w:t xml:space="preserve">l a las que estén en situación de vulnerabilidad como es el caso de los adultos mayores. </w:t>
      </w:r>
      <w:r w:rsidR="001E6136">
        <w:rPr>
          <w:rFonts w:ascii="Book Antiqua" w:hAnsi="Book Antiqua"/>
        </w:rPr>
        <w:t xml:space="preserve">La data recopilada refleja que el Estado </w:t>
      </w:r>
      <w:r w:rsidR="00DC59D2">
        <w:rPr>
          <w:rFonts w:ascii="Book Antiqua" w:hAnsi="Book Antiqua"/>
        </w:rPr>
        <w:t>incumple</w:t>
      </w:r>
      <w:r w:rsidR="001E6136">
        <w:rPr>
          <w:rFonts w:ascii="Book Antiqua" w:hAnsi="Book Antiqua"/>
        </w:rPr>
        <w:t xml:space="preserve"> con </w:t>
      </w:r>
      <w:r w:rsidR="00DC59D2">
        <w:rPr>
          <w:rFonts w:ascii="Book Antiqua" w:hAnsi="Book Antiqua"/>
        </w:rPr>
        <w:t>dicho mandato.</w:t>
      </w:r>
    </w:p>
    <w:p w14:paraId="3E714163" w14:textId="77777777" w:rsidR="002D5524" w:rsidRDefault="002D5524" w:rsidP="002D5524">
      <w:pPr>
        <w:ind w:firstLine="360"/>
        <w:jc w:val="both"/>
        <w:rPr>
          <w:rFonts w:ascii="Book Antiqua" w:hAnsi="Book Antiqua"/>
        </w:rPr>
      </w:pPr>
    </w:p>
    <w:p w14:paraId="1CE09432" w14:textId="68AC8B84" w:rsidR="007A7586" w:rsidRDefault="007A7586" w:rsidP="002D5524">
      <w:pPr>
        <w:ind w:firstLine="360"/>
        <w:jc w:val="both"/>
        <w:rPr>
          <w:rFonts w:ascii="Book Antiqua" w:hAnsi="Book Antiqua"/>
        </w:rPr>
      </w:pPr>
      <w:r w:rsidRPr="007A7586">
        <w:rPr>
          <w:rFonts w:ascii="Book Antiqua" w:hAnsi="Book Antiqua"/>
        </w:rPr>
        <w:t>En el ejercicio de</w:t>
      </w:r>
      <w:r w:rsidR="00DC59D2">
        <w:rPr>
          <w:rFonts w:ascii="Book Antiqua" w:hAnsi="Book Antiqua"/>
        </w:rPr>
        <w:t xml:space="preserve"> su</w:t>
      </w:r>
      <w:r w:rsidRPr="007A7586">
        <w:rPr>
          <w:rFonts w:ascii="Book Antiqua" w:hAnsi="Book Antiqua"/>
        </w:rPr>
        <w:t xml:space="preserve"> deber </w:t>
      </w:r>
      <w:r w:rsidR="00DC59D2">
        <w:rPr>
          <w:rFonts w:ascii="Book Antiqua" w:hAnsi="Book Antiqua"/>
        </w:rPr>
        <w:t>en</w:t>
      </w:r>
      <w:r w:rsidRPr="007A7586">
        <w:rPr>
          <w:rFonts w:ascii="Book Antiqua" w:hAnsi="Book Antiqua"/>
        </w:rPr>
        <w:t xml:space="preserve"> proteger los derechos</w:t>
      </w:r>
      <w:r w:rsidR="00711777">
        <w:rPr>
          <w:rFonts w:ascii="Book Antiqua" w:hAnsi="Book Antiqua"/>
        </w:rPr>
        <w:t xml:space="preserve"> básicos</w:t>
      </w:r>
      <w:r w:rsidRPr="007A7586">
        <w:rPr>
          <w:rFonts w:ascii="Book Antiqua" w:hAnsi="Book Antiqua"/>
        </w:rPr>
        <w:t xml:space="preserve"> de todas las personas</w:t>
      </w:r>
      <w:r w:rsidR="00337DC7">
        <w:rPr>
          <w:rFonts w:ascii="Book Antiqua" w:hAnsi="Book Antiqua"/>
        </w:rPr>
        <w:t xml:space="preserve"> que habitan en nuestro archipiélago</w:t>
      </w:r>
      <w:r w:rsidR="001E6136">
        <w:rPr>
          <w:rFonts w:ascii="Book Antiqua" w:hAnsi="Book Antiqua"/>
        </w:rPr>
        <w:t xml:space="preserve">, </w:t>
      </w:r>
      <w:r w:rsidR="00DC59D2">
        <w:rPr>
          <w:rFonts w:ascii="Book Antiqua" w:hAnsi="Book Antiqua"/>
        </w:rPr>
        <w:t>esta Asamblea de Puerto Rico</w:t>
      </w:r>
      <w:r w:rsidR="00295887">
        <w:rPr>
          <w:rFonts w:ascii="Book Antiqua" w:hAnsi="Book Antiqua"/>
        </w:rPr>
        <w:t xml:space="preserve"> entiende necesario revisar </w:t>
      </w:r>
      <w:r w:rsidR="003930DB">
        <w:rPr>
          <w:rFonts w:ascii="Book Antiqua" w:hAnsi="Book Antiqua"/>
        </w:rPr>
        <w:t xml:space="preserve">la efectividad </w:t>
      </w:r>
      <w:r w:rsidR="00DC59D2">
        <w:rPr>
          <w:rFonts w:ascii="Book Antiqua" w:hAnsi="Book Antiqua"/>
        </w:rPr>
        <w:t xml:space="preserve">e implementación de las actuales políticas públicas relacionadas a la identificación y atención de las personas diagnosticadas con algún tipo de demencia. </w:t>
      </w:r>
      <w:r w:rsidR="003930DB">
        <w:rPr>
          <w:rFonts w:ascii="Book Antiqua" w:hAnsi="Book Antiqua"/>
        </w:rPr>
        <w:t xml:space="preserve"> Nos urge obtener </w:t>
      </w:r>
      <w:r w:rsidR="0075440C">
        <w:rPr>
          <w:rFonts w:ascii="Book Antiqua" w:hAnsi="Book Antiqua"/>
        </w:rPr>
        <w:t>información</w:t>
      </w:r>
      <w:r w:rsidR="003930DB">
        <w:rPr>
          <w:rFonts w:ascii="Book Antiqua" w:hAnsi="Book Antiqua"/>
        </w:rPr>
        <w:t xml:space="preserve"> actualizada y certera sobre la </w:t>
      </w:r>
      <w:r w:rsidR="00DC59D2">
        <w:rPr>
          <w:rFonts w:ascii="Book Antiqua" w:hAnsi="Book Antiqua"/>
        </w:rPr>
        <w:t>situación de</w:t>
      </w:r>
      <w:r w:rsidR="003930DB">
        <w:rPr>
          <w:rFonts w:ascii="Book Antiqua" w:hAnsi="Book Antiqua"/>
        </w:rPr>
        <w:t xml:space="preserve"> las personas afectadas por esta condición</w:t>
      </w:r>
      <w:r w:rsidR="00DC59D2">
        <w:rPr>
          <w:rFonts w:ascii="Book Antiqua" w:hAnsi="Book Antiqua"/>
        </w:rPr>
        <w:t xml:space="preserve"> para ejercer nuestra función de crear política pública a beneficio del pueblo</w:t>
      </w:r>
      <w:r w:rsidR="00337DC7">
        <w:rPr>
          <w:rFonts w:ascii="Book Antiqua" w:hAnsi="Book Antiqua"/>
        </w:rPr>
        <w:t xml:space="preserve"> puertorriqueño.</w:t>
      </w:r>
    </w:p>
    <w:p w14:paraId="14EED10F" w14:textId="77777777" w:rsidR="002D5524" w:rsidRDefault="002D5524" w:rsidP="002D5524">
      <w:pPr>
        <w:ind w:firstLine="360"/>
        <w:jc w:val="both"/>
        <w:rPr>
          <w:rFonts w:ascii="Book Antiqua" w:hAnsi="Book Antiqua"/>
        </w:rPr>
      </w:pPr>
    </w:p>
    <w:p w14:paraId="19A2DD0C" w14:textId="77777777" w:rsidR="00DE46D0" w:rsidRPr="00E027E1" w:rsidRDefault="00DE46D0" w:rsidP="002D5524">
      <w:pPr>
        <w:rPr>
          <w:rFonts w:ascii="Book Antiqua" w:hAnsi="Book Antiqua"/>
          <w:i/>
        </w:rPr>
      </w:pPr>
      <w:r w:rsidRPr="00E027E1">
        <w:rPr>
          <w:rFonts w:ascii="Book Antiqua" w:hAnsi="Book Antiqua"/>
          <w:i/>
        </w:rPr>
        <w:t>RESUÉLVESE POR LA CÁMARA DE REPRESENTANTES DE PUERTO RICO:</w:t>
      </w:r>
    </w:p>
    <w:p w14:paraId="56F771A8" w14:textId="77777777" w:rsidR="00DE46D0" w:rsidRDefault="00DE46D0" w:rsidP="002D5524">
      <w:pPr>
        <w:jc w:val="both"/>
        <w:rPr>
          <w:rFonts w:ascii="Book Antiqua" w:hAnsi="Book Antiqua"/>
        </w:rPr>
      </w:pPr>
    </w:p>
    <w:p w14:paraId="1EA6AB70" w14:textId="77777777" w:rsidR="002D5524" w:rsidRPr="00E027E1" w:rsidRDefault="002D5524" w:rsidP="002D5524">
      <w:pPr>
        <w:jc w:val="both"/>
        <w:rPr>
          <w:rFonts w:ascii="Book Antiqua" w:hAnsi="Book Antiqua"/>
        </w:rPr>
        <w:sectPr w:rsidR="002D5524" w:rsidRPr="00E027E1" w:rsidSect="0075440C">
          <w:headerReference w:type="default" r:id="rId8"/>
          <w:type w:val="continuous"/>
          <w:pgSz w:w="12240" w:h="15840" w:code="1"/>
          <w:pgMar w:top="1440" w:right="1440" w:bottom="1152" w:left="1440" w:header="720" w:footer="720" w:gutter="0"/>
          <w:cols w:space="720"/>
          <w:titlePg/>
        </w:sectPr>
      </w:pPr>
    </w:p>
    <w:p w14:paraId="5F314454" w14:textId="78D04707" w:rsidR="004877EF" w:rsidRPr="00E027E1" w:rsidRDefault="00BA278D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color w:val="000000"/>
        </w:rPr>
      </w:pPr>
      <w:r w:rsidRPr="00E027E1">
        <w:rPr>
          <w:rFonts w:ascii="Book Antiqua" w:hAnsi="Book Antiqua"/>
          <w:color w:val="000000"/>
        </w:rPr>
        <w:t>Sección 1.</w:t>
      </w:r>
      <w:r w:rsidR="002D5524">
        <w:rPr>
          <w:rFonts w:ascii="Book Antiqua" w:hAnsi="Book Antiqua"/>
          <w:color w:val="000000"/>
        </w:rPr>
        <w:t>-</w:t>
      </w:r>
      <w:r w:rsidR="004877EF">
        <w:rPr>
          <w:rFonts w:ascii="Book Antiqua" w:hAnsi="Book Antiqua"/>
          <w:color w:val="000000"/>
        </w:rPr>
        <w:t xml:space="preserve">Se </w:t>
      </w:r>
      <w:r w:rsidR="004877EF" w:rsidRPr="004877EF">
        <w:rPr>
          <w:rFonts w:ascii="Book Antiqua" w:hAnsi="Book Antiqua"/>
          <w:color w:val="000000"/>
        </w:rPr>
        <w:t xml:space="preserve">ordena a la Comisión de Adultos Mayores y Bienestar Social de la Cámara de Representantes de Puerto Rico a realizar una investigación sobre </w:t>
      </w:r>
      <w:r w:rsidR="003930DB">
        <w:rPr>
          <w:rFonts w:ascii="Book Antiqua" w:hAnsi="Book Antiqua"/>
          <w:color w:val="000000"/>
        </w:rPr>
        <w:t>el estado actual de la política pública con relación a la identificación de</w:t>
      </w:r>
      <w:r w:rsidR="003930DB" w:rsidRPr="003930DB">
        <w:rPr>
          <w:rFonts w:ascii="Book Antiqua" w:hAnsi="Book Antiqua"/>
          <w:color w:val="000000"/>
        </w:rPr>
        <w:t xml:space="preserve"> la población existente de p</w:t>
      </w:r>
      <w:r w:rsidR="00440B75">
        <w:rPr>
          <w:rFonts w:ascii="Book Antiqua" w:hAnsi="Book Antiqua"/>
          <w:color w:val="000000"/>
        </w:rPr>
        <w:t>ersonas</w:t>
      </w:r>
      <w:r w:rsidR="003930DB" w:rsidRPr="003930DB">
        <w:rPr>
          <w:rFonts w:ascii="Book Antiqua" w:hAnsi="Book Antiqua"/>
          <w:color w:val="000000"/>
        </w:rPr>
        <w:t xml:space="preserve"> diagnosticad</w:t>
      </w:r>
      <w:r w:rsidR="00440B75">
        <w:rPr>
          <w:rFonts w:ascii="Book Antiqua" w:hAnsi="Book Antiqua"/>
          <w:color w:val="000000"/>
        </w:rPr>
        <w:t>a</w:t>
      </w:r>
      <w:r w:rsidR="003930DB" w:rsidRPr="003930DB">
        <w:rPr>
          <w:rFonts w:ascii="Book Antiqua" w:hAnsi="Book Antiqua"/>
          <w:color w:val="000000"/>
        </w:rPr>
        <w:t xml:space="preserve">s con </w:t>
      </w:r>
      <w:r w:rsidR="00D7410E">
        <w:rPr>
          <w:rFonts w:ascii="Book Antiqua" w:hAnsi="Book Antiqua"/>
          <w:color w:val="000000"/>
        </w:rPr>
        <w:t>algún tipo de demencia</w:t>
      </w:r>
      <w:r w:rsidR="003930DB" w:rsidRPr="003930DB">
        <w:rPr>
          <w:rFonts w:ascii="Book Antiqua" w:hAnsi="Book Antiqua"/>
          <w:color w:val="000000"/>
        </w:rPr>
        <w:t>,</w:t>
      </w:r>
      <w:r w:rsidR="006A64B1">
        <w:rPr>
          <w:rFonts w:ascii="Book Antiqua" w:hAnsi="Book Antiqua"/>
          <w:color w:val="000000"/>
        </w:rPr>
        <w:t xml:space="preserve"> el deber de monitorear y evaluar</w:t>
      </w:r>
      <w:r w:rsidR="00174530">
        <w:rPr>
          <w:rFonts w:ascii="Book Antiqua" w:hAnsi="Book Antiqua"/>
          <w:color w:val="000000"/>
        </w:rPr>
        <w:t xml:space="preserve"> </w:t>
      </w:r>
      <w:r w:rsidR="003930DB" w:rsidRPr="003930DB">
        <w:rPr>
          <w:rFonts w:ascii="Book Antiqua" w:hAnsi="Book Antiqua"/>
          <w:color w:val="000000"/>
        </w:rPr>
        <w:t>la accesibilidad</w:t>
      </w:r>
      <w:r w:rsidR="00D7410E">
        <w:rPr>
          <w:rFonts w:ascii="Book Antiqua" w:hAnsi="Book Antiqua"/>
          <w:color w:val="000000"/>
        </w:rPr>
        <w:t xml:space="preserve">, </w:t>
      </w:r>
      <w:r w:rsidR="003930DB" w:rsidRPr="003930DB">
        <w:rPr>
          <w:rFonts w:ascii="Book Antiqua" w:hAnsi="Book Antiqua"/>
          <w:color w:val="000000"/>
        </w:rPr>
        <w:t xml:space="preserve">cantidad </w:t>
      </w:r>
      <w:r w:rsidR="00D7410E">
        <w:rPr>
          <w:rFonts w:ascii="Book Antiqua" w:hAnsi="Book Antiqua"/>
          <w:color w:val="000000"/>
        </w:rPr>
        <w:t xml:space="preserve">y calidad </w:t>
      </w:r>
      <w:r w:rsidR="003930DB" w:rsidRPr="003930DB">
        <w:rPr>
          <w:rFonts w:ascii="Book Antiqua" w:hAnsi="Book Antiqua"/>
          <w:color w:val="000000"/>
        </w:rPr>
        <w:t xml:space="preserve">de los servicios públicos y privados </w:t>
      </w:r>
      <w:r w:rsidR="00D7410E">
        <w:rPr>
          <w:rFonts w:ascii="Book Antiqua" w:hAnsi="Book Antiqua"/>
          <w:color w:val="000000"/>
        </w:rPr>
        <w:t>disponibles</w:t>
      </w:r>
      <w:r w:rsidR="003930DB" w:rsidRPr="003930DB">
        <w:rPr>
          <w:rFonts w:ascii="Book Antiqua" w:hAnsi="Book Antiqua"/>
          <w:color w:val="000000"/>
        </w:rPr>
        <w:t>,</w:t>
      </w:r>
      <w:r w:rsidR="00D7410E">
        <w:rPr>
          <w:rFonts w:ascii="Book Antiqua" w:hAnsi="Book Antiqua"/>
          <w:color w:val="000000"/>
        </w:rPr>
        <w:t xml:space="preserve"> así </w:t>
      </w:r>
      <w:r w:rsidR="003930DB" w:rsidRPr="003930DB">
        <w:rPr>
          <w:rFonts w:ascii="Book Antiqua" w:hAnsi="Book Antiqua"/>
          <w:color w:val="000000"/>
        </w:rPr>
        <w:t xml:space="preserve">como también, el cumplimiento de todas las leyes y reglamentos que cobijan a </w:t>
      </w:r>
      <w:r w:rsidR="00981F62">
        <w:rPr>
          <w:rFonts w:ascii="Book Antiqua" w:hAnsi="Book Antiqua"/>
          <w:color w:val="000000"/>
        </w:rPr>
        <w:t>este sector de la</w:t>
      </w:r>
      <w:r w:rsidR="003930DB" w:rsidRPr="003930DB">
        <w:rPr>
          <w:rFonts w:ascii="Book Antiqua" w:hAnsi="Book Antiqua"/>
          <w:color w:val="000000"/>
        </w:rPr>
        <w:t xml:space="preserve"> población; y para otros fines relacionados</w:t>
      </w:r>
      <w:r w:rsidR="00440B75">
        <w:rPr>
          <w:rFonts w:ascii="Book Antiqua" w:hAnsi="Book Antiqua"/>
          <w:color w:val="000000"/>
        </w:rPr>
        <w:t>.</w:t>
      </w:r>
    </w:p>
    <w:p w14:paraId="5B3C92E1" w14:textId="65DEBD4A" w:rsidR="00A95439" w:rsidRDefault="00A95439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color w:val="000000"/>
        </w:rPr>
      </w:pPr>
      <w:r w:rsidRPr="00A95439">
        <w:rPr>
          <w:rFonts w:ascii="Book Antiqua" w:hAnsi="Book Antiqua"/>
          <w:color w:val="000000"/>
        </w:rPr>
        <w:t>Sección 2.</w:t>
      </w:r>
      <w:r w:rsidR="002D5524">
        <w:rPr>
          <w:rFonts w:ascii="Book Antiqua" w:hAnsi="Book Antiqua"/>
          <w:color w:val="000000"/>
        </w:rPr>
        <w:t>-</w:t>
      </w:r>
      <w:r w:rsidR="0081407E" w:rsidRPr="00A95439">
        <w:rPr>
          <w:rFonts w:ascii="Book Antiqua" w:hAnsi="Book Antiqua"/>
          <w:color w:val="000000"/>
        </w:rPr>
        <w:t>La Comisión rendirá un informe con sus hallazgos, conclusiones y recomendaciones dentro de un término</w:t>
      </w:r>
      <w:r w:rsidR="0081407E">
        <w:rPr>
          <w:rFonts w:ascii="Book Antiqua" w:hAnsi="Book Antiqua"/>
          <w:color w:val="000000"/>
        </w:rPr>
        <w:t xml:space="preserve"> no mayor</w:t>
      </w:r>
      <w:r w:rsidR="0081407E" w:rsidRPr="00A95439">
        <w:rPr>
          <w:rFonts w:ascii="Book Antiqua" w:hAnsi="Book Antiqua"/>
          <w:color w:val="000000"/>
        </w:rPr>
        <w:t xml:space="preserve"> de </w:t>
      </w:r>
      <w:r w:rsidR="0081407E">
        <w:rPr>
          <w:rFonts w:ascii="Book Antiqua" w:hAnsi="Book Antiqua"/>
          <w:color w:val="000000"/>
        </w:rPr>
        <w:t>ciento och</w:t>
      </w:r>
      <w:r w:rsidR="0081407E" w:rsidRPr="00A95439">
        <w:rPr>
          <w:rFonts w:ascii="Book Antiqua" w:hAnsi="Book Antiqua"/>
          <w:color w:val="000000"/>
        </w:rPr>
        <w:t>enta (</w:t>
      </w:r>
      <w:r w:rsidR="0081407E">
        <w:rPr>
          <w:rFonts w:ascii="Book Antiqua" w:hAnsi="Book Antiqua"/>
          <w:color w:val="000000"/>
        </w:rPr>
        <w:t>18</w:t>
      </w:r>
      <w:r w:rsidR="0081407E" w:rsidRPr="00A95439">
        <w:rPr>
          <w:rFonts w:ascii="Book Antiqua" w:hAnsi="Book Antiqua"/>
          <w:color w:val="000000"/>
        </w:rPr>
        <w:t>0) días contados a partir de la aprobación de esta Resolución</w:t>
      </w:r>
      <w:r w:rsidR="0081407E">
        <w:rPr>
          <w:rFonts w:ascii="Book Antiqua" w:hAnsi="Book Antiqua"/>
          <w:color w:val="000000"/>
        </w:rPr>
        <w:t>.</w:t>
      </w:r>
    </w:p>
    <w:p w14:paraId="531245AB" w14:textId="1091CCD8" w:rsidR="00DE46D0" w:rsidRPr="0081407E" w:rsidRDefault="00A95439" w:rsidP="002D5524">
      <w:pPr>
        <w:pStyle w:val="NormalWeb"/>
        <w:spacing w:before="0" w:beforeAutospacing="0" w:after="0" w:afterAutospacing="0" w:line="480" w:lineRule="auto"/>
        <w:ind w:firstLine="567"/>
        <w:jc w:val="both"/>
        <w:rPr>
          <w:rFonts w:ascii="Book Antiqua" w:hAnsi="Book Antiqua"/>
          <w:color w:val="000000"/>
        </w:rPr>
      </w:pPr>
      <w:r w:rsidRPr="00A95439">
        <w:rPr>
          <w:rFonts w:ascii="Book Antiqua" w:hAnsi="Book Antiqua"/>
          <w:color w:val="000000"/>
        </w:rPr>
        <w:t xml:space="preserve">Sección </w:t>
      </w:r>
      <w:r w:rsidR="003930DB">
        <w:rPr>
          <w:rFonts w:ascii="Book Antiqua" w:hAnsi="Book Antiqua"/>
          <w:color w:val="000000"/>
        </w:rPr>
        <w:t>3</w:t>
      </w:r>
      <w:r w:rsidRPr="00A95439">
        <w:rPr>
          <w:rFonts w:ascii="Book Antiqua" w:hAnsi="Book Antiqua"/>
          <w:color w:val="000000"/>
        </w:rPr>
        <w:t>.</w:t>
      </w:r>
      <w:r w:rsidR="002D5524">
        <w:rPr>
          <w:rFonts w:ascii="Book Antiqua" w:hAnsi="Book Antiqua"/>
          <w:color w:val="000000"/>
        </w:rPr>
        <w:t>-</w:t>
      </w:r>
      <w:r w:rsidR="0081407E" w:rsidRPr="00A95439">
        <w:rPr>
          <w:rFonts w:ascii="Book Antiqua" w:hAnsi="Book Antiqua"/>
          <w:color w:val="000000"/>
        </w:rPr>
        <w:t>Esta Resolución comenzará a regir inmediatamente después de su aprobación.</w:t>
      </w:r>
    </w:p>
    <w:sectPr w:rsidR="00DE46D0" w:rsidRPr="0081407E" w:rsidSect="00DE46D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DC3C5" w14:textId="77777777" w:rsidR="00150053" w:rsidRPr="00E027E1" w:rsidRDefault="00150053">
      <w:r w:rsidRPr="00E027E1">
        <w:separator/>
      </w:r>
    </w:p>
  </w:endnote>
  <w:endnote w:type="continuationSeparator" w:id="0">
    <w:p w14:paraId="1B4BAC32" w14:textId="77777777" w:rsidR="00150053" w:rsidRPr="00E027E1" w:rsidRDefault="00150053">
      <w:r w:rsidRPr="00E027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40ECF" w14:textId="77777777" w:rsidR="00150053" w:rsidRPr="00E027E1" w:rsidRDefault="00150053">
      <w:r w:rsidRPr="00E027E1">
        <w:separator/>
      </w:r>
    </w:p>
  </w:footnote>
  <w:footnote w:type="continuationSeparator" w:id="0">
    <w:p w14:paraId="21877131" w14:textId="77777777" w:rsidR="00150053" w:rsidRPr="00E027E1" w:rsidRDefault="00150053">
      <w:r w:rsidRPr="00E027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E274D" w14:textId="77777777" w:rsidR="00F042CB" w:rsidRPr="00E027E1" w:rsidRDefault="00F042CB">
    <w:pPr>
      <w:pStyle w:val="Encabezado"/>
      <w:jc w:val="center"/>
    </w:pPr>
    <w:r w:rsidRPr="00E027E1">
      <w:rPr>
        <w:rStyle w:val="Nmerodepgina"/>
      </w:rPr>
      <w:fldChar w:fldCharType="begin"/>
    </w:r>
    <w:r w:rsidRPr="00E027E1">
      <w:rPr>
        <w:rStyle w:val="Nmerodepgina"/>
      </w:rPr>
      <w:instrText xml:space="preserve"> PAGE </w:instrText>
    </w:r>
    <w:r w:rsidRPr="00E027E1">
      <w:rPr>
        <w:rStyle w:val="Nmerodepgina"/>
      </w:rPr>
      <w:fldChar w:fldCharType="separate"/>
    </w:r>
    <w:r w:rsidR="00DE46D0" w:rsidRPr="00E027E1">
      <w:rPr>
        <w:rStyle w:val="Nmerodepgina"/>
      </w:rPr>
      <w:t>2</w:t>
    </w:r>
    <w:r w:rsidRPr="00E027E1"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E7237"/>
    <w:multiLevelType w:val="hybridMultilevel"/>
    <w:tmpl w:val="EA787D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2144C24"/>
    <w:multiLevelType w:val="hybridMultilevel"/>
    <w:tmpl w:val="0D7002FC"/>
    <w:lvl w:ilvl="0" w:tplc="79703C30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9540926">
    <w:abstractNumId w:val="0"/>
  </w:num>
  <w:num w:numId="2" w16cid:durableId="1129131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E46D0"/>
    <w:rsid w:val="00001FCA"/>
    <w:rsid w:val="00020BBB"/>
    <w:rsid w:val="00041EF4"/>
    <w:rsid w:val="000437F0"/>
    <w:rsid w:val="00056024"/>
    <w:rsid w:val="00062AEF"/>
    <w:rsid w:val="00095AE1"/>
    <w:rsid w:val="000A6B6C"/>
    <w:rsid w:val="000B0DBB"/>
    <w:rsid w:val="00111E71"/>
    <w:rsid w:val="00127C6A"/>
    <w:rsid w:val="001363FE"/>
    <w:rsid w:val="001405D5"/>
    <w:rsid w:val="00150053"/>
    <w:rsid w:val="0017062A"/>
    <w:rsid w:val="0017132B"/>
    <w:rsid w:val="00172278"/>
    <w:rsid w:val="00174530"/>
    <w:rsid w:val="00176B9D"/>
    <w:rsid w:val="00176ED4"/>
    <w:rsid w:val="00177DAF"/>
    <w:rsid w:val="00195E49"/>
    <w:rsid w:val="001C3694"/>
    <w:rsid w:val="001D75AA"/>
    <w:rsid w:val="001E6136"/>
    <w:rsid w:val="001E6C83"/>
    <w:rsid w:val="001F4CA3"/>
    <w:rsid w:val="001F612A"/>
    <w:rsid w:val="00211396"/>
    <w:rsid w:val="00226AE6"/>
    <w:rsid w:val="00245B34"/>
    <w:rsid w:val="00252FC1"/>
    <w:rsid w:val="00263355"/>
    <w:rsid w:val="00265647"/>
    <w:rsid w:val="00273792"/>
    <w:rsid w:val="00277246"/>
    <w:rsid w:val="00292B22"/>
    <w:rsid w:val="00295887"/>
    <w:rsid w:val="002A2BEC"/>
    <w:rsid w:val="002A5E3C"/>
    <w:rsid w:val="002C350F"/>
    <w:rsid w:val="002D2384"/>
    <w:rsid w:val="002D4AC8"/>
    <w:rsid w:val="002D5524"/>
    <w:rsid w:val="00320D78"/>
    <w:rsid w:val="00337DC7"/>
    <w:rsid w:val="003512A8"/>
    <w:rsid w:val="003763F3"/>
    <w:rsid w:val="00380FE5"/>
    <w:rsid w:val="003924DD"/>
    <w:rsid w:val="003930DB"/>
    <w:rsid w:val="00394FCB"/>
    <w:rsid w:val="003963F4"/>
    <w:rsid w:val="003A7C20"/>
    <w:rsid w:val="003B5254"/>
    <w:rsid w:val="003B75A6"/>
    <w:rsid w:val="003C30FB"/>
    <w:rsid w:val="004061CA"/>
    <w:rsid w:val="00415689"/>
    <w:rsid w:val="00440B75"/>
    <w:rsid w:val="004440CB"/>
    <w:rsid w:val="00445F76"/>
    <w:rsid w:val="004713D2"/>
    <w:rsid w:val="004877EF"/>
    <w:rsid w:val="00521639"/>
    <w:rsid w:val="00532BB7"/>
    <w:rsid w:val="005332E4"/>
    <w:rsid w:val="0053550C"/>
    <w:rsid w:val="0055060B"/>
    <w:rsid w:val="0055472F"/>
    <w:rsid w:val="00555018"/>
    <w:rsid w:val="005723DC"/>
    <w:rsid w:val="005910EB"/>
    <w:rsid w:val="005911FC"/>
    <w:rsid w:val="00615328"/>
    <w:rsid w:val="006210DC"/>
    <w:rsid w:val="006328E2"/>
    <w:rsid w:val="0064349D"/>
    <w:rsid w:val="00653EED"/>
    <w:rsid w:val="00685549"/>
    <w:rsid w:val="006A035B"/>
    <w:rsid w:val="006A593D"/>
    <w:rsid w:val="006A64B1"/>
    <w:rsid w:val="006B7365"/>
    <w:rsid w:val="006C2D81"/>
    <w:rsid w:val="006C7DF8"/>
    <w:rsid w:val="006E7255"/>
    <w:rsid w:val="006E7690"/>
    <w:rsid w:val="00711777"/>
    <w:rsid w:val="00730E8F"/>
    <w:rsid w:val="00750FC8"/>
    <w:rsid w:val="007533D0"/>
    <w:rsid w:val="0075440C"/>
    <w:rsid w:val="00755069"/>
    <w:rsid w:val="007A09C2"/>
    <w:rsid w:val="007A7586"/>
    <w:rsid w:val="007B0660"/>
    <w:rsid w:val="007D3737"/>
    <w:rsid w:val="007E08A2"/>
    <w:rsid w:val="007E3868"/>
    <w:rsid w:val="00802C05"/>
    <w:rsid w:val="00810DD4"/>
    <w:rsid w:val="0081407E"/>
    <w:rsid w:val="00815AA2"/>
    <w:rsid w:val="00820C41"/>
    <w:rsid w:val="00840D8C"/>
    <w:rsid w:val="00843C3D"/>
    <w:rsid w:val="00850256"/>
    <w:rsid w:val="00852683"/>
    <w:rsid w:val="008B43FB"/>
    <w:rsid w:val="0093686F"/>
    <w:rsid w:val="00941AA3"/>
    <w:rsid w:val="00942FD4"/>
    <w:rsid w:val="00951997"/>
    <w:rsid w:val="00951C5D"/>
    <w:rsid w:val="00981F62"/>
    <w:rsid w:val="00990352"/>
    <w:rsid w:val="009958FA"/>
    <w:rsid w:val="009C710B"/>
    <w:rsid w:val="009E21C9"/>
    <w:rsid w:val="009F1957"/>
    <w:rsid w:val="00A03405"/>
    <w:rsid w:val="00A1528A"/>
    <w:rsid w:val="00A33918"/>
    <w:rsid w:val="00A35444"/>
    <w:rsid w:val="00A75CF7"/>
    <w:rsid w:val="00A7629F"/>
    <w:rsid w:val="00A77622"/>
    <w:rsid w:val="00A85EAE"/>
    <w:rsid w:val="00A95439"/>
    <w:rsid w:val="00AF0CEE"/>
    <w:rsid w:val="00B555C7"/>
    <w:rsid w:val="00B667AD"/>
    <w:rsid w:val="00B84C38"/>
    <w:rsid w:val="00B86C00"/>
    <w:rsid w:val="00B947F6"/>
    <w:rsid w:val="00BA278D"/>
    <w:rsid w:val="00BC21F3"/>
    <w:rsid w:val="00BE62F4"/>
    <w:rsid w:val="00BF16AA"/>
    <w:rsid w:val="00C354B8"/>
    <w:rsid w:val="00C52517"/>
    <w:rsid w:val="00C578F6"/>
    <w:rsid w:val="00C60921"/>
    <w:rsid w:val="00C62936"/>
    <w:rsid w:val="00C653F2"/>
    <w:rsid w:val="00C679E6"/>
    <w:rsid w:val="00C908F9"/>
    <w:rsid w:val="00CA0917"/>
    <w:rsid w:val="00CA1099"/>
    <w:rsid w:val="00CC7673"/>
    <w:rsid w:val="00D31A3A"/>
    <w:rsid w:val="00D33DA0"/>
    <w:rsid w:val="00D417C2"/>
    <w:rsid w:val="00D60936"/>
    <w:rsid w:val="00D6290E"/>
    <w:rsid w:val="00D709EB"/>
    <w:rsid w:val="00D7410E"/>
    <w:rsid w:val="00D74714"/>
    <w:rsid w:val="00D82F3F"/>
    <w:rsid w:val="00D921C6"/>
    <w:rsid w:val="00D958C2"/>
    <w:rsid w:val="00D95966"/>
    <w:rsid w:val="00DC44A4"/>
    <w:rsid w:val="00DC59D2"/>
    <w:rsid w:val="00DD35A8"/>
    <w:rsid w:val="00DE2E70"/>
    <w:rsid w:val="00DE46D0"/>
    <w:rsid w:val="00E027E1"/>
    <w:rsid w:val="00E04AB5"/>
    <w:rsid w:val="00E12BB9"/>
    <w:rsid w:val="00E50EEA"/>
    <w:rsid w:val="00E52F58"/>
    <w:rsid w:val="00E54297"/>
    <w:rsid w:val="00E77608"/>
    <w:rsid w:val="00EC26AA"/>
    <w:rsid w:val="00ED2A2E"/>
    <w:rsid w:val="00ED3A6E"/>
    <w:rsid w:val="00ED7A53"/>
    <w:rsid w:val="00EE4273"/>
    <w:rsid w:val="00F02004"/>
    <w:rsid w:val="00F042CB"/>
    <w:rsid w:val="00F1020F"/>
    <w:rsid w:val="00F124E3"/>
    <w:rsid w:val="00F1422D"/>
    <w:rsid w:val="00F221EE"/>
    <w:rsid w:val="00F26938"/>
    <w:rsid w:val="00F53C21"/>
    <w:rsid w:val="00F60A20"/>
    <w:rsid w:val="00F97A71"/>
    <w:rsid w:val="00FC0A95"/>
    <w:rsid w:val="00FC3D9C"/>
    <w:rsid w:val="00FD22FB"/>
    <w:rsid w:val="00FD7C7A"/>
    <w:rsid w:val="00FF0153"/>
    <w:rsid w:val="00FF4DD7"/>
    <w:rsid w:val="00FF60DB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BFC"/>
  <w15:chartTrackingRefBased/>
  <w15:docId w15:val="{2D380566-CCF7-4E77-8319-260F6B154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unhideWhenUsed/>
    <w:rsid w:val="00BA278D"/>
    <w:pPr>
      <w:spacing w:before="100" w:beforeAutospacing="1" w:after="100" w:afterAutospacing="1"/>
    </w:pPr>
    <w:rPr>
      <w:szCs w:val="24"/>
    </w:rPr>
  </w:style>
  <w:style w:type="character" w:styleId="Hipervnculo">
    <w:name w:val="Hyperlink"/>
    <w:basedOn w:val="Fuentedeprrafopredeter"/>
    <w:uiPriority w:val="99"/>
    <w:unhideWhenUsed/>
    <w:rsid w:val="0055472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5472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810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1128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Rocío Alayón Morell</cp:lastModifiedBy>
  <cp:revision>5</cp:revision>
  <cp:lastPrinted>2025-01-27T19:27:00Z</cp:lastPrinted>
  <dcterms:created xsi:type="dcterms:W3CDTF">2025-01-27T17:45:00Z</dcterms:created>
  <dcterms:modified xsi:type="dcterms:W3CDTF">2025-01-27T19:29:00Z</dcterms:modified>
</cp:coreProperties>
</file>