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FCC08" w14:textId="77777777" w:rsidR="004B7857" w:rsidRDefault="004B7857" w:rsidP="00156884">
      <w:pPr>
        <w:suppressLineNumbers/>
        <w:tabs>
          <w:tab w:val="center" w:pos="4680"/>
        </w:tabs>
        <w:spacing w:after="0" w:line="240" w:lineRule="auto"/>
        <w:jc w:val="center"/>
        <w:rPr>
          <w:rFonts w:ascii="Book Antiqua" w:eastAsia="Times New Roman" w:hAnsi="Book Antiqua" w:cs="Times New Roman"/>
          <w:sz w:val="28"/>
          <w:szCs w:val="28"/>
          <w:lang w:val="es-US"/>
        </w:rPr>
      </w:pPr>
      <w:r w:rsidRPr="004B7857">
        <w:rPr>
          <w:rFonts w:ascii="Book Antiqua" w:eastAsia="Times New Roman" w:hAnsi="Book Antiqua" w:cs="Times New Roman"/>
          <w:sz w:val="28"/>
          <w:szCs w:val="28"/>
          <w:lang w:val="es-US"/>
        </w:rPr>
        <w:t>GOBIERNO DE PUERTO RICO</w:t>
      </w:r>
    </w:p>
    <w:p w14:paraId="2D90EC31" w14:textId="77777777" w:rsidR="00156884" w:rsidRPr="00156884" w:rsidRDefault="00156884" w:rsidP="00156884">
      <w:pPr>
        <w:suppressLineNumbers/>
        <w:tabs>
          <w:tab w:val="center" w:pos="4680"/>
        </w:tabs>
        <w:spacing w:after="0" w:line="240" w:lineRule="auto"/>
        <w:jc w:val="center"/>
        <w:rPr>
          <w:rFonts w:ascii="Book Antiqua" w:eastAsia="Times New Roman" w:hAnsi="Book Antiqua" w:cs="Times New Roman"/>
          <w:sz w:val="24"/>
          <w:szCs w:val="24"/>
          <w:lang w:val="es-US"/>
        </w:rPr>
      </w:pPr>
    </w:p>
    <w:p w14:paraId="1E731FFB" w14:textId="199F71DB" w:rsidR="004B7857" w:rsidRPr="004B7857" w:rsidRDefault="00945230" w:rsidP="00156884">
      <w:pPr>
        <w:suppressLineNumbers/>
        <w:tabs>
          <w:tab w:val="left" w:pos="7560"/>
        </w:tabs>
        <w:spacing w:after="0" w:line="240" w:lineRule="auto"/>
        <w:rPr>
          <w:rFonts w:ascii="Book Antiqua" w:eastAsia="Times New Roman" w:hAnsi="Book Antiqua" w:cs="Times New Roman"/>
          <w:sz w:val="24"/>
          <w:szCs w:val="24"/>
          <w:lang w:val="es-US"/>
        </w:rPr>
      </w:pPr>
      <w:r>
        <w:rPr>
          <w:rFonts w:ascii="Book Antiqua" w:eastAsia="Times New Roman" w:hAnsi="Book Antiqua" w:cs="Times New Roman"/>
          <w:sz w:val="24"/>
          <w:szCs w:val="24"/>
          <w:lang w:val="es-US"/>
        </w:rPr>
        <w:t>20m</w:t>
      </w:r>
      <w:r w:rsidR="004B7857" w:rsidRPr="004B7857">
        <w:rPr>
          <w:rFonts w:ascii="Book Antiqua" w:eastAsia="Times New Roman" w:hAnsi="Book Antiqua" w:cs="Times New Roman"/>
          <w:sz w:val="24"/>
          <w:szCs w:val="24"/>
          <w:lang w:val="es-US"/>
        </w:rPr>
        <w:t>a. Asamblea</w:t>
      </w:r>
      <w:r w:rsidR="004B7857" w:rsidRPr="004B7857">
        <w:rPr>
          <w:rFonts w:ascii="Book Antiqua" w:eastAsia="Times New Roman" w:hAnsi="Book Antiqua" w:cs="Times New Roman"/>
          <w:sz w:val="24"/>
          <w:szCs w:val="24"/>
          <w:lang w:val="es-US"/>
        </w:rPr>
        <w:tab/>
        <w:t xml:space="preserve">     1ra.Sesión </w:t>
      </w:r>
    </w:p>
    <w:p w14:paraId="419EA831" w14:textId="77777777" w:rsidR="004B7857" w:rsidRPr="004B7857" w:rsidRDefault="004B7857" w:rsidP="00156884">
      <w:pPr>
        <w:suppressLineNumbers/>
        <w:tabs>
          <w:tab w:val="left" w:pos="8100"/>
        </w:tabs>
        <w:spacing w:after="0" w:line="240" w:lineRule="auto"/>
        <w:rPr>
          <w:rFonts w:ascii="Book Antiqua" w:eastAsia="Times New Roman" w:hAnsi="Book Antiqua" w:cs="Times New Roman"/>
          <w:sz w:val="24"/>
          <w:szCs w:val="24"/>
          <w:lang w:val="es-US"/>
        </w:rPr>
      </w:pPr>
      <w:r w:rsidRPr="004B7857">
        <w:rPr>
          <w:rFonts w:ascii="Book Antiqua" w:eastAsia="Times New Roman" w:hAnsi="Book Antiqua" w:cs="Times New Roman"/>
          <w:sz w:val="24"/>
          <w:szCs w:val="24"/>
          <w:lang w:val="es-US"/>
        </w:rPr>
        <w:t xml:space="preserve">          Legislativa</w:t>
      </w:r>
      <w:r w:rsidRPr="004B7857">
        <w:rPr>
          <w:rFonts w:ascii="Book Antiqua" w:eastAsia="Times New Roman" w:hAnsi="Book Antiqua" w:cs="Times New Roman"/>
          <w:sz w:val="24"/>
          <w:szCs w:val="24"/>
          <w:lang w:val="es-US"/>
        </w:rPr>
        <w:tab/>
        <w:t xml:space="preserve">   Ordinaria</w:t>
      </w:r>
    </w:p>
    <w:p w14:paraId="7EA728A1" w14:textId="77777777" w:rsidR="004B7857" w:rsidRPr="004B7857" w:rsidRDefault="004B7857" w:rsidP="00156884">
      <w:pPr>
        <w:suppressLineNumbers/>
        <w:spacing w:after="0" w:line="240" w:lineRule="auto"/>
        <w:rPr>
          <w:rFonts w:ascii="Book Antiqua" w:eastAsia="Times New Roman" w:hAnsi="Book Antiqua" w:cs="Times New Roman"/>
          <w:sz w:val="24"/>
          <w:szCs w:val="24"/>
          <w:lang w:val="es-US"/>
        </w:rPr>
      </w:pPr>
      <w:r w:rsidRPr="004B7857">
        <w:rPr>
          <w:rFonts w:ascii="Book Antiqua" w:eastAsia="Times New Roman" w:hAnsi="Book Antiqua" w:cs="Times New Roman"/>
          <w:sz w:val="24"/>
          <w:szCs w:val="24"/>
          <w:lang w:val="es-US"/>
        </w:rPr>
        <w:t xml:space="preserve">       </w:t>
      </w:r>
    </w:p>
    <w:p w14:paraId="6DCE979B" w14:textId="77777777" w:rsidR="004B7857" w:rsidRPr="004B7857" w:rsidRDefault="004B7857" w:rsidP="00156884">
      <w:pPr>
        <w:suppressLineNumbers/>
        <w:spacing w:after="0" w:line="240" w:lineRule="auto"/>
        <w:jc w:val="center"/>
        <w:rPr>
          <w:rFonts w:ascii="Book Antiqua" w:eastAsia="Calibri" w:hAnsi="Book Antiqua" w:cs="Times New Roman"/>
          <w:b/>
          <w:sz w:val="36"/>
          <w:szCs w:val="36"/>
          <w:lang w:val="es-PR"/>
        </w:rPr>
      </w:pPr>
      <w:r w:rsidRPr="004B7857">
        <w:rPr>
          <w:rFonts w:ascii="Book Antiqua" w:eastAsia="Calibri" w:hAnsi="Book Antiqua" w:cs="Times New Roman"/>
          <w:b/>
          <w:sz w:val="36"/>
          <w:szCs w:val="36"/>
          <w:lang w:val="es-PR"/>
        </w:rPr>
        <w:t>CÁMARA DE REPRESENTANTES</w:t>
      </w:r>
    </w:p>
    <w:p w14:paraId="299AFD89" w14:textId="77777777" w:rsidR="004B7857" w:rsidRPr="004B7857" w:rsidRDefault="004B7857" w:rsidP="00156884">
      <w:pPr>
        <w:suppressLineNumbers/>
        <w:spacing w:after="0" w:line="240" w:lineRule="auto"/>
        <w:jc w:val="center"/>
        <w:rPr>
          <w:rFonts w:ascii="Book Antiqua" w:eastAsia="Calibri" w:hAnsi="Book Antiqua" w:cs="Times New Roman"/>
          <w:szCs w:val="24"/>
          <w:lang w:val="es-PR"/>
        </w:rPr>
      </w:pPr>
    </w:p>
    <w:p w14:paraId="39FD3DB9" w14:textId="494CE69A" w:rsidR="004B7857" w:rsidRPr="004B7857" w:rsidRDefault="004267CE" w:rsidP="00156884">
      <w:pPr>
        <w:suppressLineNumbers/>
        <w:spacing w:after="0" w:line="240" w:lineRule="auto"/>
        <w:jc w:val="center"/>
        <w:rPr>
          <w:rFonts w:ascii="Book Antiqua" w:eastAsia="Calibri" w:hAnsi="Book Antiqua" w:cs="Times New Roman"/>
          <w:b/>
          <w:sz w:val="52"/>
          <w:szCs w:val="52"/>
          <w:lang w:val="es-PR"/>
        </w:rPr>
      </w:pPr>
      <w:r>
        <w:rPr>
          <w:rFonts w:ascii="Book Antiqua" w:eastAsia="Calibri" w:hAnsi="Book Antiqua" w:cs="Times New Roman"/>
          <w:b/>
          <w:sz w:val="52"/>
          <w:szCs w:val="52"/>
          <w:lang w:val="es-PR"/>
        </w:rPr>
        <w:t>R</w:t>
      </w:r>
      <w:r w:rsidR="004B7857">
        <w:rPr>
          <w:rFonts w:ascii="Book Antiqua" w:eastAsia="Calibri" w:hAnsi="Book Antiqua" w:cs="Times New Roman"/>
          <w:b/>
          <w:sz w:val="52"/>
          <w:szCs w:val="52"/>
          <w:lang w:val="es-PR"/>
        </w:rPr>
        <w:t xml:space="preserve">. </w:t>
      </w:r>
      <w:proofErr w:type="spellStart"/>
      <w:r w:rsidR="004B7857">
        <w:rPr>
          <w:rFonts w:ascii="Book Antiqua" w:eastAsia="Calibri" w:hAnsi="Book Antiqua" w:cs="Times New Roman"/>
          <w:b/>
          <w:sz w:val="52"/>
          <w:szCs w:val="52"/>
          <w:lang w:val="es-PR"/>
        </w:rPr>
        <w:t>Conc</w:t>
      </w:r>
      <w:proofErr w:type="spellEnd"/>
      <w:r w:rsidR="004B7857">
        <w:rPr>
          <w:rFonts w:ascii="Book Antiqua" w:eastAsia="Calibri" w:hAnsi="Book Antiqua" w:cs="Times New Roman"/>
          <w:b/>
          <w:sz w:val="52"/>
          <w:szCs w:val="52"/>
          <w:lang w:val="es-PR"/>
        </w:rPr>
        <w:t>. de la C</w:t>
      </w:r>
      <w:r w:rsidR="004B7857" w:rsidRPr="004B7857">
        <w:rPr>
          <w:rFonts w:ascii="Book Antiqua" w:eastAsia="Calibri" w:hAnsi="Book Antiqua" w:cs="Times New Roman"/>
          <w:b/>
          <w:sz w:val="52"/>
          <w:szCs w:val="52"/>
          <w:lang w:val="es-PR"/>
        </w:rPr>
        <w:t>.</w:t>
      </w:r>
      <w:r w:rsidR="00945230">
        <w:rPr>
          <w:rFonts w:ascii="Book Antiqua" w:eastAsia="Calibri" w:hAnsi="Book Antiqua" w:cs="Times New Roman"/>
          <w:b/>
          <w:sz w:val="52"/>
          <w:szCs w:val="52"/>
          <w:lang w:val="es-PR"/>
        </w:rPr>
        <w:t xml:space="preserve"> </w:t>
      </w:r>
      <w:r w:rsidR="00E0697D">
        <w:rPr>
          <w:rFonts w:ascii="Book Antiqua" w:eastAsia="Calibri" w:hAnsi="Book Antiqua" w:cs="Times New Roman"/>
          <w:b/>
          <w:sz w:val="52"/>
          <w:szCs w:val="52"/>
          <w:lang w:val="es-PR"/>
        </w:rPr>
        <w:t>4</w:t>
      </w:r>
    </w:p>
    <w:p w14:paraId="4335AA97" w14:textId="77777777" w:rsidR="004B7857" w:rsidRPr="004B7857" w:rsidRDefault="004B7857" w:rsidP="00156884">
      <w:pPr>
        <w:suppressLineNumbers/>
        <w:spacing w:after="0" w:line="240" w:lineRule="auto"/>
        <w:jc w:val="center"/>
        <w:rPr>
          <w:rFonts w:ascii="Book Antiqua" w:eastAsia="Calibri" w:hAnsi="Book Antiqua" w:cs="Times New Roman"/>
          <w:sz w:val="24"/>
          <w:szCs w:val="24"/>
          <w:lang w:val="es-PR"/>
        </w:rPr>
      </w:pPr>
    </w:p>
    <w:p w14:paraId="7CDE2829" w14:textId="36FE6441" w:rsidR="004B7857" w:rsidRPr="004B7857" w:rsidRDefault="00E0697D" w:rsidP="00156884">
      <w:pPr>
        <w:suppressLineNumbers/>
        <w:spacing w:after="0" w:line="240" w:lineRule="auto"/>
        <w:jc w:val="center"/>
        <w:rPr>
          <w:rFonts w:ascii="Book Antiqua" w:eastAsia="Calibri" w:hAnsi="Book Antiqua" w:cs="Times New Roman"/>
          <w:sz w:val="24"/>
          <w:szCs w:val="24"/>
          <w:lang w:val="es-PR"/>
        </w:rPr>
      </w:pPr>
      <w:r>
        <w:rPr>
          <w:rFonts w:ascii="Book Antiqua" w:eastAsia="Calibri" w:hAnsi="Book Antiqua" w:cs="Times New Roman"/>
          <w:sz w:val="24"/>
          <w:szCs w:val="24"/>
          <w:lang w:val="es-PR"/>
        </w:rPr>
        <w:t>28</w:t>
      </w:r>
      <w:r w:rsidR="004B7857" w:rsidRPr="004B7857">
        <w:rPr>
          <w:rFonts w:ascii="Book Antiqua" w:eastAsia="Calibri" w:hAnsi="Book Antiqua" w:cs="Times New Roman"/>
          <w:sz w:val="24"/>
          <w:szCs w:val="24"/>
          <w:lang w:val="es-PR"/>
        </w:rPr>
        <w:t xml:space="preserve"> DE ENERO DE 20</w:t>
      </w:r>
      <w:r w:rsidR="00945230">
        <w:rPr>
          <w:rFonts w:ascii="Book Antiqua" w:eastAsia="Calibri" w:hAnsi="Book Antiqua" w:cs="Times New Roman"/>
          <w:sz w:val="24"/>
          <w:szCs w:val="24"/>
          <w:lang w:val="es-PR"/>
        </w:rPr>
        <w:t>25</w:t>
      </w:r>
    </w:p>
    <w:p w14:paraId="71B7ADC5" w14:textId="77777777" w:rsidR="004B7857" w:rsidRPr="004B7857" w:rsidRDefault="004B7857" w:rsidP="00156884">
      <w:pPr>
        <w:suppressLineNumbers/>
        <w:spacing w:after="0" w:line="240" w:lineRule="auto"/>
        <w:jc w:val="center"/>
        <w:rPr>
          <w:rFonts w:ascii="Book Antiqua" w:eastAsia="Calibri" w:hAnsi="Book Antiqua" w:cs="Times New Roman"/>
          <w:i/>
          <w:sz w:val="24"/>
          <w:szCs w:val="24"/>
          <w:lang w:val="es-PR"/>
        </w:rPr>
      </w:pPr>
    </w:p>
    <w:p w14:paraId="2E924897" w14:textId="6FE10980" w:rsidR="004B7857" w:rsidRPr="00156884" w:rsidRDefault="005160A8" w:rsidP="00156884">
      <w:pPr>
        <w:suppressLineNumbers/>
        <w:spacing w:after="0" w:line="240" w:lineRule="auto"/>
        <w:ind w:left="1440" w:firstLine="720"/>
        <w:jc w:val="both"/>
        <w:rPr>
          <w:rFonts w:ascii="Book Antiqua" w:eastAsia="Calibri" w:hAnsi="Book Antiqua" w:cs="Times New Roman"/>
          <w:i/>
          <w:iCs/>
          <w:sz w:val="28"/>
          <w:szCs w:val="24"/>
          <w:lang w:val="es-PR"/>
        </w:rPr>
      </w:pPr>
      <w:r w:rsidRPr="00063DD7">
        <w:rPr>
          <w:rFonts w:ascii="Book Antiqua" w:hAnsi="Book Antiqua"/>
          <w:sz w:val="24"/>
          <w:lang w:val="es-ES_tradnl"/>
        </w:rPr>
        <w:t>Presentad</w:t>
      </w:r>
      <w:r w:rsidR="00063DD7">
        <w:rPr>
          <w:rFonts w:ascii="Book Antiqua" w:hAnsi="Book Antiqua"/>
          <w:sz w:val="24"/>
          <w:lang w:val="es-ES_tradnl"/>
        </w:rPr>
        <w:t>a</w:t>
      </w:r>
      <w:r w:rsidRPr="00063DD7">
        <w:rPr>
          <w:rFonts w:ascii="Book Antiqua" w:hAnsi="Book Antiqua"/>
          <w:sz w:val="24"/>
          <w:lang w:val="es-ES_tradnl"/>
        </w:rPr>
        <w:t xml:space="preserve"> por</w:t>
      </w:r>
      <w:r w:rsidRPr="00063DD7">
        <w:rPr>
          <w:rFonts w:ascii="Book Antiqua" w:hAnsi="Book Antiqua"/>
          <w:i/>
          <w:sz w:val="24"/>
          <w:lang w:val="es-PR"/>
        </w:rPr>
        <w:t xml:space="preserve"> </w:t>
      </w:r>
      <w:r w:rsidR="00945230">
        <w:rPr>
          <w:rFonts w:ascii="Book Antiqua" w:hAnsi="Book Antiqua"/>
          <w:sz w:val="24"/>
          <w:szCs w:val="24"/>
          <w:lang w:val="es-ES_tradnl"/>
        </w:rPr>
        <w:t xml:space="preserve">el representante </w:t>
      </w:r>
      <w:r w:rsidR="00945230" w:rsidRPr="00156884">
        <w:rPr>
          <w:rFonts w:ascii="Book Antiqua" w:hAnsi="Book Antiqua"/>
          <w:i/>
          <w:iCs/>
          <w:sz w:val="24"/>
          <w:szCs w:val="24"/>
          <w:lang w:val="es-ES_tradnl"/>
        </w:rPr>
        <w:t>Navarro Suárez</w:t>
      </w:r>
    </w:p>
    <w:p w14:paraId="3CF7A398" w14:textId="77777777" w:rsidR="004B7857" w:rsidRPr="004B7857" w:rsidRDefault="004B7857" w:rsidP="00156884">
      <w:pPr>
        <w:suppressLineNumbers/>
        <w:spacing w:after="0" w:line="240" w:lineRule="auto"/>
        <w:ind w:left="360" w:hanging="360"/>
        <w:jc w:val="both"/>
        <w:rPr>
          <w:rFonts w:ascii="Book Antiqua" w:eastAsia="Calibri" w:hAnsi="Book Antiqua" w:cs="Times New Roman"/>
          <w:i/>
          <w:sz w:val="24"/>
          <w:szCs w:val="24"/>
          <w:lang w:val="es-PR"/>
        </w:rPr>
      </w:pPr>
    </w:p>
    <w:p w14:paraId="034BD6CA" w14:textId="45EA3A96" w:rsidR="004B7857" w:rsidRPr="004B7857" w:rsidRDefault="004B7857" w:rsidP="00156884">
      <w:pPr>
        <w:suppressLineNumbers/>
        <w:spacing w:after="0" w:line="240" w:lineRule="auto"/>
        <w:jc w:val="center"/>
        <w:rPr>
          <w:rFonts w:ascii="Book Antiqua" w:eastAsia="Calibri" w:hAnsi="Book Antiqua" w:cs="Times New Roman"/>
          <w:sz w:val="24"/>
          <w:szCs w:val="24"/>
          <w:lang w:val="es-US"/>
        </w:rPr>
      </w:pPr>
      <w:r w:rsidRPr="004B7857">
        <w:rPr>
          <w:rFonts w:ascii="Book Antiqua" w:eastAsia="Calibri" w:hAnsi="Book Antiqua" w:cs="Times New Roman"/>
          <w:sz w:val="24"/>
          <w:szCs w:val="24"/>
          <w:lang w:val="es-US"/>
        </w:rPr>
        <w:t>Re</w:t>
      </w:r>
      <w:r w:rsidR="00892D4F">
        <w:rPr>
          <w:rFonts w:ascii="Book Antiqua" w:eastAsia="Calibri" w:hAnsi="Book Antiqua" w:cs="Times New Roman"/>
          <w:sz w:val="24"/>
          <w:szCs w:val="24"/>
          <w:lang w:val="es-US"/>
        </w:rPr>
        <w:t>ferid</w:t>
      </w:r>
      <w:r w:rsidR="00063DD7">
        <w:rPr>
          <w:rFonts w:ascii="Book Antiqua" w:eastAsia="Calibri" w:hAnsi="Book Antiqua" w:cs="Times New Roman"/>
          <w:sz w:val="24"/>
          <w:szCs w:val="24"/>
          <w:lang w:val="es-US"/>
        </w:rPr>
        <w:t>a</w:t>
      </w:r>
      <w:r w:rsidR="00892D4F">
        <w:rPr>
          <w:rFonts w:ascii="Book Antiqua" w:eastAsia="Calibri" w:hAnsi="Book Antiqua" w:cs="Times New Roman"/>
          <w:sz w:val="24"/>
          <w:szCs w:val="24"/>
          <w:lang w:val="es-US"/>
        </w:rPr>
        <w:t xml:space="preserve"> a la Comisión</w:t>
      </w:r>
      <w:r w:rsidRPr="004B7857">
        <w:rPr>
          <w:rFonts w:ascii="Book Antiqua" w:eastAsia="Calibri" w:hAnsi="Book Antiqua" w:cs="Times New Roman"/>
          <w:sz w:val="24"/>
          <w:szCs w:val="24"/>
          <w:lang w:val="es-US"/>
        </w:rPr>
        <w:t xml:space="preserve"> de</w:t>
      </w:r>
      <w:r w:rsidR="00892D4F">
        <w:rPr>
          <w:rFonts w:ascii="Book Antiqua" w:eastAsia="Calibri" w:hAnsi="Book Antiqua" w:cs="Times New Roman"/>
          <w:sz w:val="24"/>
          <w:szCs w:val="24"/>
          <w:lang w:val="es-US"/>
        </w:rPr>
        <w:t xml:space="preserve"> </w:t>
      </w:r>
      <w:r w:rsidR="00951FFC">
        <w:rPr>
          <w:rFonts w:ascii="Book Antiqua" w:eastAsia="Calibri" w:hAnsi="Book Antiqua" w:cs="Times New Roman"/>
          <w:sz w:val="24"/>
          <w:szCs w:val="24"/>
          <w:lang w:val="es-US"/>
        </w:rPr>
        <w:t>Asuntos Internos</w:t>
      </w:r>
    </w:p>
    <w:p w14:paraId="0F7BAB53" w14:textId="77777777" w:rsidR="004B7857" w:rsidRPr="00156884" w:rsidRDefault="004B7857" w:rsidP="00156884">
      <w:pPr>
        <w:suppressLineNumbers/>
        <w:spacing w:after="0" w:line="240" w:lineRule="auto"/>
        <w:jc w:val="center"/>
        <w:rPr>
          <w:rFonts w:ascii="Book Antiqua" w:eastAsia="Calibri" w:hAnsi="Book Antiqua" w:cs="Times New Roman"/>
          <w:sz w:val="24"/>
          <w:szCs w:val="24"/>
          <w:lang w:val="es-US"/>
        </w:rPr>
      </w:pPr>
    </w:p>
    <w:p w14:paraId="16683B84" w14:textId="77777777" w:rsidR="004B7857" w:rsidRPr="00063DD7" w:rsidRDefault="00E236EB" w:rsidP="00156884">
      <w:pPr>
        <w:suppressLineNumbers/>
        <w:spacing w:after="0" w:line="240" w:lineRule="auto"/>
        <w:jc w:val="center"/>
        <w:rPr>
          <w:rFonts w:ascii="Book Antiqua" w:eastAsia="Calibri" w:hAnsi="Book Antiqua" w:cs="Times New Roman"/>
          <w:b/>
          <w:sz w:val="28"/>
          <w:szCs w:val="32"/>
          <w:lang w:val="es-US"/>
        </w:rPr>
      </w:pPr>
      <w:r w:rsidRPr="00063DD7">
        <w:rPr>
          <w:rFonts w:ascii="Book Antiqua" w:eastAsia="Calibri" w:hAnsi="Book Antiqua" w:cs="Times New Roman"/>
          <w:b/>
          <w:sz w:val="28"/>
          <w:szCs w:val="32"/>
          <w:lang w:val="es-US"/>
        </w:rPr>
        <w:t>RESOLUCIÓ</w:t>
      </w:r>
      <w:r w:rsidR="00892D4F" w:rsidRPr="00063DD7">
        <w:rPr>
          <w:rFonts w:ascii="Book Antiqua" w:eastAsia="Calibri" w:hAnsi="Book Antiqua" w:cs="Times New Roman"/>
          <w:b/>
          <w:sz w:val="28"/>
          <w:szCs w:val="32"/>
          <w:lang w:val="es-US"/>
        </w:rPr>
        <w:t>N CONCURRENTE</w:t>
      </w:r>
    </w:p>
    <w:p w14:paraId="37BFEF73" w14:textId="77777777" w:rsidR="004B7857" w:rsidRPr="004B7857" w:rsidRDefault="004B7857" w:rsidP="00156884">
      <w:pPr>
        <w:suppressLineNumbers/>
        <w:spacing w:after="0" w:line="240" w:lineRule="auto"/>
        <w:jc w:val="center"/>
        <w:rPr>
          <w:rFonts w:ascii="Book Antiqua" w:eastAsia="Calibri" w:hAnsi="Book Antiqua" w:cs="Times New Roman"/>
          <w:b/>
          <w:sz w:val="28"/>
          <w:szCs w:val="28"/>
          <w:lang w:val="es-US"/>
        </w:rPr>
      </w:pPr>
    </w:p>
    <w:p w14:paraId="5951E6F7" w14:textId="693FD565" w:rsidR="004B7857" w:rsidRPr="004B7857" w:rsidRDefault="004B7857" w:rsidP="00156884">
      <w:pPr>
        <w:suppressLineNumbers/>
        <w:spacing w:after="0" w:line="240" w:lineRule="auto"/>
        <w:ind w:left="600" w:hanging="600"/>
        <w:jc w:val="both"/>
        <w:rPr>
          <w:rFonts w:ascii="Book Antiqua" w:eastAsia="Times New Roman" w:hAnsi="Book Antiqua" w:cs="Times New Roman"/>
          <w:sz w:val="24"/>
          <w:szCs w:val="24"/>
          <w:lang w:val="es-US"/>
        </w:rPr>
      </w:pPr>
      <w:r w:rsidRPr="004B7857">
        <w:rPr>
          <w:rFonts w:ascii="Book Antiqua" w:eastAsia="Times New Roman" w:hAnsi="Book Antiqua" w:cs="Times New Roman"/>
          <w:sz w:val="24"/>
          <w:szCs w:val="24"/>
          <w:lang w:val="es-US"/>
        </w:rPr>
        <w:t xml:space="preserve">Para </w:t>
      </w:r>
      <w:r w:rsidR="00945230">
        <w:rPr>
          <w:rFonts w:ascii="Book Antiqua" w:eastAsia="Times New Roman" w:hAnsi="Book Antiqua" w:cs="Times New Roman"/>
          <w:sz w:val="24"/>
          <w:szCs w:val="24"/>
          <w:lang w:val="es-US"/>
        </w:rPr>
        <w:t>establecer</w:t>
      </w:r>
      <w:r w:rsidR="00892D4F">
        <w:rPr>
          <w:rFonts w:ascii="Book Antiqua" w:eastAsia="Times New Roman" w:hAnsi="Book Antiqua" w:cs="Times New Roman"/>
          <w:sz w:val="24"/>
          <w:szCs w:val="24"/>
          <w:lang w:val="es-US"/>
        </w:rPr>
        <w:t xml:space="preserve"> </w:t>
      </w:r>
      <w:r w:rsidR="00945230">
        <w:rPr>
          <w:rFonts w:ascii="Book Antiqua" w:eastAsia="Times New Roman" w:hAnsi="Book Antiqua" w:cs="Times New Roman"/>
          <w:sz w:val="24"/>
          <w:szCs w:val="24"/>
          <w:lang w:val="es-US"/>
        </w:rPr>
        <w:t xml:space="preserve">la </w:t>
      </w:r>
      <w:r w:rsidR="00200BED" w:rsidRPr="00200BED">
        <w:rPr>
          <w:rFonts w:ascii="Book Antiqua" w:eastAsia="Times New Roman" w:hAnsi="Book Antiqua" w:cs="Times New Roman"/>
          <w:sz w:val="24"/>
          <w:szCs w:val="24"/>
          <w:lang w:val="es-US"/>
        </w:rPr>
        <w:t>Oficina Legislativa de Asistencia a Inmigrantes</w:t>
      </w:r>
      <w:r w:rsidR="00892D4F">
        <w:rPr>
          <w:rFonts w:ascii="Book Antiqua" w:eastAsia="Times New Roman" w:hAnsi="Book Antiqua" w:cs="Times New Roman"/>
          <w:sz w:val="24"/>
          <w:szCs w:val="24"/>
          <w:lang w:val="es-US"/>
        </w:rPr>
        <w:t>, fijar sus deberes, funciones y facultades y disponer su organización.</w:t>
      </w:r>
    </w:p>
    <w:p w14:paraId="361689EB" w14:textId="77777777" w:rsidR="004B7857" w:rsidRPr="004B7857" w:rsidRDefault="004B7857" w:rsidP="00156884">
      <w:pPr>
        <w:suppressLineNumbers/>
        <w:spacing w:after="0" w:line="240" w:lineRule="auto"/>
        <w:ind w:left="600" w:hanging="600"/>
        <w:jc w:val="both"/>
        <w:rPr>
          <w:rFonts w:ascii="Book Antiqua" w:eastAsia="Times New Roman" w:hAnsi="Book Antiqua" w:cs="Times New Roman"/>
          <w:sz w:val="24"/>
          <w:szCs w:val="24"/>
          <w:lang w:val="es-US"/>
        </w:rPr>
      </w:pPr>
    </w:p>
    <w:p w14:paraId="19B5BD56" w14:textId="77777777" w:rsidR="004B7857" w:rsidRPr="00063DD7" w:rsidRDefault="004B7857" w:rsidP="00156884">
      <w:pPr>
        <w:suppressLineNumbers/>
        <w:spacing w:after="0" w:line="240" w:lineRule="auto"/>
        <w:jc w:val="center"/>
        <w:rPr>
          <w:rFonts w:ascii="Book Antiqua" w:eastAsia="Times New Roman" w:hAnsi="Book Antiqua" w:cs="Times New Roman"/>
          <w:sz w:val="24"/>
          <w:szCs w:val="32"/>
          <w:lang w:val="es-US"/>
        </w:rPr>
      </w:pPr>
      <w:r w:rsidRPr="00063DD7">
        <w:rPr>
          <w:rFonts w:ascii="Book Antiqua" w:eastAsia="Times New Roman" w:hAnsi="Book Antiqua" w:cs="Times New Roman"/>
          <w:sz w:val="24"/>
          <w:szCs w:val="32"/>
          <w:lang w:val="es-US"/>
        </w:rPr>
        <w:t>EXPOSICIÓN DE MOTIVOS</w:t>
      </w:r>
    </w:p>
    <w:p w14:paraId="6C2D5239" w14:textId="77777777" w:rsidR="004B7857" w:rsidRPr="004B7857" w:rsidRDefault="004B7857" w:rsidP="00156884">
      <w:pPr>
        <w:suppressLineNumbers/>
        <w:spacing w:after="0" w:line="240" w:lineRule="auto"/>
        <w:jc w:val="center"/>
        <w:rPr>
          <w:rFonts w:ascii="Book Antiqua" w:eastAsia="Times New Roman" w:hAnsi="Book Antiqua" w:cs="Times New Roman"/>
          <w:sz w:val="24"/>
          <w:szCs w:val="24"/>
          <w:lang w:val="es-US"/>
        </w:rPr>
      </w:pPr>
    </w:p>
    <w:p w14:paraId="7D3BDF1F" w14:textId="51AA1F46" w:rsidR="00166E6D" w:rsidRP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r w:rsidRPr="00166E6D">
        <w:rPr>
          <w:rFonts w:ascii="Book Antiqua" w:hAnsi="Book Antiqua"/>
          <w:color w:val="000000"/>
          <w:sz w:val="24"/>
          <w:szCs w:val="24"/>
          <w:lang w:val="es-PR"/>
        </w:rPr>
        <w:t>La comunidad migrante dominicana en Puerto Rico vive momentos de angustia, incertidumbre y miedo tras un operativo realizado por agentes del Servicio de Inmigración y Aduanas de Estados Unidos (ICE, por sus siglas en inglés) en el Barrio Obrero, reconocido como el corazón de la diáspora dominicana en la isla.</w:t>
      </w:r>
    </w:p>
    <w:p w14:paraId="7CEB9A26" w14:textId="77777777" w:rsidR="00166E6D" w:rsidRP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p>
    <w:p w14:paraId="7585A79A" w14:textId="3B236551" w:rsidR="00166E6D" w:rsidRP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r>
        <w:rPr>
          <w:rFonts w:ascii="Book Antiqua" w:hAnsi="Book Antiqua"/>
          <w:color w:val="000000"/>
          <w:sz w:val="24"/>
          <w:szCs w:val="24"/>
          <w:lang w:val="es-PR"/>
        </w:rPr>
        <w:t xml:space="preserve">Los </w:t>
      </w:r>
      <w:r w:rsidRPr="00166E6D">
        <w:rPr>
          <w:rFonts w:ascii="Book Antiqua" w:hAnsi="Book Antiqua"/>
          <w:color w:val="000000"/>
          <w:sz w:val="24"/>
          <w:szCs w:val="24"/>
          <w:lang w:val="es-PR"/>
        </w:rPr>
        <w:t>dominicanos, como de costumbre, se encontraban socializando en los comercios de la avenida Borinquen, en las inmediaciones de la avenida Constitución, en San Juan. Sin previo aviso, agentes del ICE descendieron de sus vehículos e iniciaron un operativo que incluyó interrogatorios aleatorios sobre el estatus migratorio de los presentes. Al menos tres dominicanos fueron detenidos, pese a que afirmaron estar en proceso de regularización, pero no llevaban sus documentos consigo en ese momento.</w:t>
      </w:r>
    </w:p>
    <w:p w14:paraId="237BAC45" w14:textId="77777777" w:rsidR="00166E6D" w:rsidRP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p>
    <w:p w14:paraId="5A8C8724" w14:textId="6205513C" w:rsidR="00166E6D" w:rsidRP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r w:rsidRPr="00166E6D">
        <w:rPr>
          <w:rFonts w:ascii="Book Antiqua" w:hAnsi="Book Antiqua"/>
          <w:color w:val="000000"/>
          <w:sz w:val="24"/>
          <w:szCs w:val="24"/>
          <w:lang w:val="es-PR"/>
        </w:rPr>
        <w:t>Medios locales reportaron que la redada comenzó alrededor del mediodía en Barrio Obrero, Santurce, y se extendió hacia la avenida José de Diego. Entre las personas detenidas se encuentra un dominicano que simplemente había salido de su hogar para comprar un aguacate</w:t>
      </w:r>
      <w:r w:rsidR="005335E7">
        <w:rPr>
          <w:rFonts w:ascii="Book Antiqua" w:hAnsi="Book Antiqua"/>
          <w:color w:val="000000"/>
          <w:sz w:val="24"/>
          <w:szCs w:val="24"/>
          <w:lang w:val="es-PR"/>
        </w:rPr>
        <w:t xml:space="preserve">. </w:t>
      </w:r>
      <w:r w:rsidRPr="00166E6D">
        <w:rPr>
          <w:rFonts w:ascii="Book Antiqua" w:hAnsi="Book Antiqua"/>
          <w:color w:val="000000"/>
          <w:sz w:val="24"/>
          <w:szCs w:val="24"/>
          <w:lang w:val="es-PR"/>
        </w:rPr>
        <w:t xml:space="preserve"> </w:t>
      </w:r>
    </w:p>
    <w:p w14:paraId="5C295322" w14:textId="77777777" w:rsidR="00166E6D" w:rsidRP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p>
    <w:p w14:paraId="38671E23" w14:textId="77777777" w:rsidR="00166E6D" w:rsidRP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r w:rsidRPr="00166E6D">
        <w:rPr>
          <w:rFonts w:ascii="Book Antiqua" w:hAnsi="Book Antiqua"/>
          <w:color w:val="000000"/>
          <w:sz w:val="24"/>
          <w:szCs w:val="24"/>
          <w:lang w:val="es-PR"/>
        </w:rPr>
        <w:t xml:space="preserve">El operativo ha desatado una ola de temor entre la comunidad migrante, que enfrenta la posibilidad de ser detenida de manera arbitraria mientras realiza actividades </w:t>
      </w:r>
      <w:r w:rsidRPr="00166E6D">
        <w:rPr>
          <w:rFonts w:ascii="Book Antiqua" w:hAnsi="Book Antiqua"/>
          <w:color w:val="000000"/>
          <w:sz w:val="24"/>
          <w:szCs w:val="24"/>
          <w:lang w:val="es-PR"/>
        </w:rPr>
        <w:lastRenderedPageBreak/>
        <w:t>cotidianas. Las detenciones realizadas por el ICE han puesto en evidencia el impacto humano de estas intervenciones, particularmente en una comunidad que contribuye al tejido social y económico de la isla.</w:t>
      </w:r>
    </w:p>
    <w:p w14:paraId="66FBF5EF" w14:textId="77777777" w:rsidR="00166E6D" w:rsidRP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p>
    <w:p w14:paraId="33BA1D35" w14:textId="77777777" w:rsidR="00166E6D" w:rsidRP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r w:rsidRPr="00166E6D">
        <w:rPr>
          <w:rFonts w:ascii="Book Antiqua" w:hAnsi="Book Antiqua"/>
          <w:color w:val="000000"/>
          <w:sz w:val="24"/>
          <w:szCs w:val="24"/>
          <w:lang w:val="es-PR"/>
        </w:rPr>
        <w:t>Líderes comunitarios y organizaciones de derechos humanos han alzado la voz ante estas acciones, calificándolas de excesivas y contrarias al espíritu de convivencia que caracteriza a Puerto Rico. Han señalado, además, la necesidad de ofrecer apoyo legal y psicológico a los afectados, quienes ven amenazada su estabilidad y la de sus familias.</w:t>
      </w:r>
    </w:p>
    <w:p w14:paraId="1D4E92C2" w14:textId="77777777" w:rsidR="00166E6D" w:rsidRPr="00166E6D" w:rsidRDefault="00166E6D" w:rsidP="00156884">
      <w:pPr>
        <w:suppressLineNumbers/>
        <w:suppressAutoHyphens/>
        <w:spacing w:after="0" w:line="240" w:lineRule="auto"/>
        <w:jc w:val="both"/>
        <w:rPr>
          <w:rFonts w:ascii="Book Antiqua" w:hAnsi="Book Antiqua"/>
          <w:color w:val="000000"/>
          <w:sz w:val="24"/>
          <w:szCs w:val="24"/>
          <w:lang w:val="es-PR"/>
        </w:rPr>
      </w:pPr>
    </w:p>
    <w:p w14:paraId="21BCF6CB" w14:textId="50B1D4AA" w:rsid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r w:rsidRPr="00166E6D">
        <w:rPr>
          <w:rFonts w:ascii="Book Antiqua" w:hAnsi="Book Antiqua"/>
          <w:color w:val="000000"/>
          <w:sz w:val="24"/>
          <w:szCs w:val="24"/>
          <w:lang w:val="es-PR"/>
        </w:rPr>
        <w:t>La comunidad dominicana, una de las más grandes y dinámicas de Puerto Rico, ha sido históricamente parte esencial del desarrollo de la isla. Sin embargo, incidentes como este ponen en peligro su capacidad de integrarse plenamente y vivir sin temor a represalias injustificadas.</w:t>
      </w:r>
    </w:p>
    <w:p w14:paraId="784C0859" w14:textId="77777777" w:rsidR="00166E6D" w:rsidRP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p>
    <w:p w14:paraId="2C869CD3" w14:textId="695495A5" w:rsid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r w:rsidRPr="00166E6D">
        <w:rPr>
          <w:rFonts w:ascii="Book Antiqua" w:hAnsi="Book Antiqua"/>
          <w:color w:val="000000"/>
          <w:sz w:val="24"/>
          <w:szCs w:val="24"/>
          <w:lang w:val="es-PR"/>
        </w:rPr>
        <w:t>La situación actual exige un llamado a la acción para garantizar el respeto a los derechos fundamentales de los inmigrantes y trabajar en políticas públicas que promuevan la protección y dignidad de quienes, lejos de sus tierras de origen, buscan construir un mejor porvenir en Puerto Rico.</w:t>
      </w:r>
    </w:p>
    <w:p w14:paraId="07077BFB" w14:textId="77777777" w:rsid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p>
    <w:p w14:paraId="76AA1FFE" w14:textId="7491ED4D" w:rsid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r w:rsidRPr="00166E6D">
        <w:rPr>
          <w:rFonts w:ascii="Book Antiqua" w:hAnsi="Book Antiqua"/>
          <w:color w:val="000000"/>
          <w:sz w:val="24"/>
          <w:szCs w:val="24"/>
          <w:lang w:val="es-PR"/>
        </w:rPr>
        <w:t>La creación de una oficina dedicada a asistir a los familiares de inmigrantes detenidos es crucial para garantizar el respeto de los derechos humanos. Muchas veces, los inmigrantes enfrentan procesos legales complicados y prolongados que afectan profundamente a sus familiares, quienes también se convierten en víctimas indirectas de estas detenciones. Una oficina especializada puede asegurar que estas familias reciban el apoyo necesario para navegar un sistema legal complejo.</w:t>
      </w:r>
    </w:p>
    <w:p w14:paraId="6E61E15A" w14:textId="77777777" w:rsidR="00166E6D" w:rsidRP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p>
    <w:p w14:paraId="757BACC2" w14:textId="77777777" w:rsid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r w:rsidRPr="00166E6D">
        <w:rPr>
          <w:rFonts w:ascii="Book Antiqua" w:hAnsi="Book Antiqua"/>
          <w:color w:val="000000"/>
          <w:sz w:val="24"/>
          <w:szCs w:val="24"/>
          <w:lang w:val="es-PR"/>
        </w:rPr>
        <w:t>Las familias de inmigrantes detenidos a menudo experimentan un estrés emocional significativo, ya que se enfrentan al miedo de perder a sus seres queridos y a la incertidumbre sobre el futuro. Una oficina que ofrezca servicios de apoyo psicológico puede ayudar a estas familias a manejar el impacto emocional, garantizando su bienestar durante estos momentos difíciles.</w:t>
      </w:r>
    </w:p>
    <w:p w14:paraId="2E41F8DF" w14:textId="77777777" w:rsidR="00166E6D" w:rsidRP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p>
    <w:p w14:paraId="16D88A7B" w14:textId="77777777" w:rsid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r w:rsidRPr="00166E6D">
        <w:rPr>
          <w:rFonts w:ascii="Book Antiqua" w:hAnsi="Book Antiqua"/>
          <w:color w:val="000000"/>
          <w:sz w:val="24"/>
          <w:szCs w:val="24"/>
          <w:lang w:val="es-PR"/>
        </w:rPr>
        <w:t>El acceso a servicios legales adecuados es un desafío constante para los inmigrantes detenidos y sus familias. Una oficina dedicada podría colaborar con abogados especializados en inmigración para proporcionar asesoramiento legal, asistencia en la preparación de documentos y representación en los tribunales, nivelando así el campo de juego para estas personas vulnerables.</w:t>
      </w:r>
    </w:p>
    <w:p w14:paraId="3F2F6983" w14:textId="77777777" w:rsidR="00166E6D" w:rsidRP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p>
    <w:p w14:paraId="58ADC68E" w14:textId="77777777" w:rsid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r w:rsidRPr="00166E6D">
        <w:rPr>
          <w:rFonts w:ascii="Book Antiqua" w:hAnsi="Book Antiqua"/>
          <w:color w:val="000000"/>
          <w:sz w:val="24"/>
          <w:szCs w:val="24"/>
          <w:lang w:val="es-PR"/>
        </w:rPr>
        <w:t>Muchas familias de inmigrantes enfrentan obstáculos debido a la falta de conocimiento sobre los procedimientos legales relacionados con la detención y deportación. Una oficina especializada puede educar a estas familias sobre sus derechos, opciones legales y los recursos disponibles, combatiendo la desinformación y los abusos.</w:t>
      </w:r>
    </w:p>
    <w:p w14:paraId="0C5035CE" w14:textId="77777777" w:rsidR="005335E7" w:rsidRPr="00166E6D" w:rsidRDefault="005335E7" w:rsidP="00156884">
      <w:pPr>
        <w:suppressLineNumbers/>
        <w:suppressAutoHyphens/>
        <w:spacing w:after="0" w:line="240" w:lineRule="auto"/>
        <w:ind w:firstLine="450"/>
        <w:jc w:val="both"/>
        <w:rPr>
          <w:rFonts w:ascii="Book Antiqua" w:hAnsi="Book Antiqua"/>
          <w:color w:val="000000"/>
          <w:sz w:val="24"/>
          <w:szCs w:val="24"/>
          <w:lang w:val="es-PR"/>
        </w:rPr>
      </w:pPr>
    </w:p>
    <w:p w14:paraId="30D04EB0" w14:textId="77777777" w:rsid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r w:rsidRPr="00166E6D">
        <w:rPr>
          <w:rFonts w:ascii="Book Antiqua" w:hAnsi="Book Antiqua"/>
          <w:color w:val="000000"/>
          <w:sz w:val="24"/>
          <w:szCs w:val="24"/>
          <w:lang w:val="es-PR"/>
        </w:rPr>
        <w:lastRenderedPageBreak/>
        <w:t>La separación familiar es una de las consecuencias más dolorosas de las detenciones por inmigración. Una oficina de asistencia podría facilitar la comunicación entre los inmigrantes detenidos y sus familias, asegurando que estén informados sobre su estado y puedan mantenerse conectados emocionalmente.</w:t>
      </w:r>
    </w:p>
    <w:p w14:paraId="2AEB5CAA" w14:textId="77777777" w:rsidR="00166E6D" w:rsidRP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p>
    <w:p w14:paraId="18CA4510" w14:textId="77777777" w:rsid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r w:rsidRPr="00166E6D">
        <w:rPr>
          <w:rFonts w:ascii="Book Antiqua" w:hAnsi="Book Antiqua"/>
          <w:color w:val="000000"/>
          <w:sz w:val="24"/>
          <w:szCs w:val="24"/>
          <w:lang w:val="es-PR"/>
        </w:rPr>
        <w:t>Las detenciones migratorias no solo afectan emocionalmente, sino también económicamente a las familias. Muchas pierden una fuente importante de ingresos cuando un miembro es detenido. Una oficina de asistencia podría ofrecer orientación para acceder a recursos financieros y programas de apoyo comunitario para evitar el colapso económico de estas familias.</w:t>
      </w:r>
    </w:p>
    <w:p w14:paraId="40A37311" w14:textId="77777777" w:rsidR="00166E6D" w:rsidRP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p>
    <w:p w14:paraId="780D5C62" w14:textId="77777777" w:rsid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r w:rsidRPr="00166E6D">
        <w:rPr>
          <w:rFonts w:ascii="Book Antiqua" w:hAnsi="Book Antiqua"/>
          <w:color w:val="000000"/>
          <w:sz w:val="24"/>
          <w:szCs w:val="24"/>
          <w:lang w:val="es-PR"/>
        </w:rPr>
        <w:t>Las detenciones migratorias tienen un impacto profundo en las comunidades, generando temor, división y desconfianza. Una oficina de asistencia puede trabajar para fortalecer las relaciones comunitarias, promoviendo la solidaridad y brindando un modelo de respuesta justa y humana ante estas situaciones.</w:t>
      </w:r>
    </w:p>
    <w:p w14:paraId="4D6D5177" w14:textId="77777777" w:rsidR="00166E6D" w:rsidRP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p>
    <w:p w14:paraId="5189B795" w14:textId="77777777" w:rsid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r w:rsidRPr="00166E6D">
        <w:rPr>
          <w:rFonts w:ascii="Book Antiqua" w:hAnsi="Book Antiqua"/>
          <w:color w:val="000000"/>
          <w:sz w:val="24"/>
          <w:szCs w:val="24"/>
          <w:lang w:val="es-PR"/>
        </w:rPr>
        <w:t>Una oficina de este tipo podría coordinar esfuerzos con organizaciones locales y nacionales que trabajan en defensa de los derechos de los inmigrantes, maximizando los recursos disponibles y fortaleciendo las redes de apoyo para las familias afectadas.</w:t>
      </w:r>
    </w:p>
    <w:p w14:paraId="70DBE722" w14:textId="77777777" w:rsidR="00166E6D" w:rsidRP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p>
    <w:p w14:paraId="6B2D94E4" w14:textId="77777777" w:rsidR="00166E6D" w:rsidRDefault="00166E6D" w:rsidP="00156884">
      <w:pPr>
        <w:suppressLineNumbers/>
        <w:suppressAutoHyphens/>
        <w:spacing w:after="0" w:line="240" w:lineRule="auto"/>
        <w:ind w:firstLine="450"/>
        <w:jc w:val="both"/>
        <w:rPr>
          <w:rFonts w:ascii="Book Antiqua" w:hAnsi="Book Antiqua"/>
          <w:color w:val="000000"/>
          <w:sz w:val="24"/>
          <w:szCs w:val="24"/>
          <w:lang w:val="es-PR"/>
        </w:rPr>
      </w:pPr>
      <w:r w:rsidRPr="00166E6D">
        <w:rPr>
          <w:rFonts w:ascii="Book Antiqua" w:hAnsi="Book Antiqua"/>
          <w:color w:val="000000"/>
          <w:sz w:val="24"/>
          <w:szCs w:val="24"/>
          <w:lang w:val="es-PR"/>
        </w:rPr>
        <w:t>La creación de esta oficina enviaría un mensaje claro sobre la importancia de tratar a los inmigrantes con dignidad y humanidad. Al apoyar a las familias, se estaría reconociendo que detrás de cada caso de detención hay personas con historias, sueños y lazos afectivos que merecen protección.</w:t>
      </w:r>
    </w:p>
    <w:p w14:paraId="0241FEBD" w14:textId="77777777" w:rsidR="004B7857" w:rsidRPr="00A319D8" w:rsidRDefault="004B7857" w:rsidP="00156884">
      <w:pPr>
        <w:suppressLineNumbers/>
        <w:spacing w:after="0" w:line="240" w:lineRule="auto"/>
        <w:ind w:firstLine="720"/>
        <w:jc w:val="both"/>
        <w:rPr>
          <w:rFonts w:ascii="Book Antiqua" w:eastAsia="Times New Roman" w:hAnsi="Book Antiqua" w:cs="Times New Roman"/>
          <w:sz w:val="24"/>
          <w:szCs w:val="24"/>
          <w:lang w:val="es-PR"/>
        </w:rPr>
      </w:pPr>
    </w:p>
    <w:p w14:paraId="38D64A6A" w14:textId="77777777" w:rsidR="004B7857" w:rsidRPr="004B7857" w:rsidRDefault="00D460AF" w:rsidP="00156884">
      <w:pPr>
        <w:suppressLineNumbers/>
        <w:spacing w:after="0" w:line="480" w:lineRule="auto"/>
        <w:jc w:val="both"/>
        <w:rPr>
          <w:rFonts w:ascii="Book Antiqua" w:eastAsia="Times New Roman" w:hAnsi="Book Antiqua" w:cs="Times New Roman"/>
          <w:i/>
          <w:sz w:val="24"/>
          <w:szCs w:val="24"/>
          <w:lang w:val="es-US"/>
        </w:rPr>
      </w:pPr>
      <w:r>
        <w:rPr>
          <w:rFonts w:ascii="Book Antiqua" w:eastAsia="Times New Roman" w:hAnsi="Book Antiqua" w:cs="Times New Roman"/>
          <w:i/>
          <w:sz w:val="24"/>
          <w:szCs w:val="24"/>
          <w:lang w:val="es-US"/>
        </w:rPr>
        <w:t>RESU</w:t>
      </w:r>
      <w:r w:rsidR="008D721D">
        <w:rPr>
          <w:rFonts w:ascii="Book Antiqua" w:eastAsia="Times New Roman" w:hAnsi="Book Antiqua" w:cs="Times New Roman"/>
          <w:i/>
          <w:sz w:val="24"/>
          <w:szCs w:val="24"/>
          <w:lang w:val="es-US"/>
        </w:rPr>
        <w:t>É</w:t>
      </w:r>
      <w:r>
        <w:rPr>
          <w:rFonts w:ascii="Book Antiqua" w:eastAsia="Times New Roman" w:hAnsi="Book Antiqua" w:cs="Times New Roman"/>
          <w:i/>
          <w:sz w:val="24"/>
          <w:szCs w:val="24"/>
          <w:lang w:val="es-US"/>
        </w:rPr>
        <w:t>LVESE</w:t>
      </w:r>
      <w:r w:rsidR="004B7857" w:rsidRPr="004B7857">
        <w:rPr>
          <w:rFonts w:ascii="Book Antiqua" w:eastAsia="Times New Roman" w:hAnsi="Book Antiqua" w:cs="Times New Roman"/>
          <w:i/>
          <w:sz w:val="24"/>
          <w:szCs w:val="24"/>
          <w:lang w:val="es-US"/>
        </w:rPr>
        <w:t xml:space="preserve"> POR LA ASAMBLEA LEGISLATIVA DE PUERTO RICO:</w:t>
      </w:r>
    </w:p>
    <w:p w14:paraId="0FF18F5E" w14:textId="5EE4303D" w:rsidR="00D460AF" w:rsidRDefault="00D460AF" w:rsidP="004B7857">
      <w:pPr>
        <w:spacing w:after="0" w:line="480" w:lineRule="auto"/>
        <w:ind w:firstLine="720"/>
        <w:jc w:val="both"/>
        <w:rPr>
          <w:rFonts w:ascii="Book Antiqua" w:eastAsia="Times New Roman" w:hAnsi="Book Antiqua" w:cs="Times New Roman"/>
          <w:sz w:val="24"/>
          <w:szCs w:val="24"/>
          <w:lang w:val="es-US"/>
        </w:rPr>
      </w:pPr>
      <w:r>
        <w:rPr>
          <w:rFonts w:ascii="Book Antiqua" w:eastAsia="Times New Roman" w:hAnsi="Book Antiqua" w:cs="Times New Roman"/>
          <w:sz w:val="24"/>
          <w:szCs w:val="24"/>
          <w:lang w:val="es-US"/>
        </w:rPr>
        <w:t xml:space="preserve">Sección 1.-Se crea </w:t>
      </w:r>
      <w:r w:rsidR="00945230">
        <w:rPr>
          <w:rFonts w:ascii="Book Antiqua" w:eastAsia="Times New Roman" w:hAnsi="Book Antiqua" w:cs="Times New Roman"/>
          <w:sz w:val="24"/>
          <w:szCs w:val="24"/>
          <w:lang w:val="es-US"/>
        </w:rPr>
        <w:t xml:space="preserve">la </w:t>
      </w:r>
      <w:r w:rsidR="00200BED" w:rsidRPr="00200BED">
        <w:rPr>
          <w:rFonts w:ascii="Book Antiqua" w:eastAsia="Times New Roman" w:hAnsi="Book Antiqua" w:cs="Times New Roman"/>
          <w:sz w:val="24"/>
          <w:szCs w:val="24"/>
          <w:lang w:val="es-US"/>
        </w:rPr>
        <w:t>Oficina Legislativa de Asistencia a Inmigrantes</w:t>
      </w:r>
      <w:r w:rsidR="00D35635">
        <w:rPr>
          <w:rFonts w:ascii="Book Antiqua" w:eastAsia="Times New Roman" w:hAnsi="Book Antiqua" w:cs="Times New Roman"/>
          <w:sz w:val="24"/>
          <w:szCs w:val="24"/>
          <w:lang w:val="es-US"/>
        </w:rPr>
        <w:t xml:space="preserve"> </w:t>
      </w:r>
      <w:r w:rsidR="0075087D">
        <w:rPr>
          <w:rFonts w:ascii="Book Antiqua" w:eastAsia="Times New Roman" w:hAnsi="Book Antiqua" w:cs="Times New Roman"/>
          <w:sz w:val="24"/>
          <w:szCs w:val="24"/>
          <w:lang w:val="es-US"/>
        </w:rPr>
        <w:t xml:space="preserve">con el propósito de proveer asistencia sicológica, social, legal y coordinación de servicios gubernamental a los familiares </w:t>
      </w:r>
      <w:r w:rsidR="002B2805">
        <w:rPr>
          <w:rFonts w:ascii="Book Antiqua" w:eastAsia="Times New Roman" w:hAnsi="Book Antiqua" w:cs="Times New Roman"/>
          <w:sz w:val="24"/>
          <w:szCs w:val="24"/>
          <w:lang w:val="es-US"/>
        </w:rPr>
        <w:t>e</w:t>
      </w:r>
      <w:r w:rsidR="0075087D">
        <w:rPr>
          <w:rFonts w:ascii="Book Antiqua" w:eastAsia="Times New Roman" w:hAnsi="Book Antiqua" w:cs="Times New Roman"/>
          <w:sz w:val="24"/>
          <w:szCs w:val="24"/>
          <w:lang w:val="es-US"/>
        </w:rPr>
        <w:t xml:space="preserve"> inmigrantes que han sido objeto de intervención </w:t>
      </w:r>
      <w:r w:rsidR="002B2805">
        <w:rPr>
          <w:rFonts w:ascii="Book Antiqua" w:eastAsia="Times New Roman" w:hAnsi="Book Antiqua" w:cs="Times New Roman"/>
          <w:sz w:val="24"/>
          <w:szCs w:val="24"/>
          <w:lang w:val="es-US"/>
        </w:rPr>
        <w:t xml:space="preserve">por las autoridades federales de inmigración. </w:t>
      </w:r>
    </w:p>
    <w:p w14:paraId="28357172" w14:textId="623EAF9A" w:rsidR="00945230" w:rsidRPr="00945230" w:rsidRDefault="00945230" w:rsidP="00945230">
      <w:pPr>
        <w:spacing w:after="0" w:line="480" w:lineRule="auto"/>
        <w:ind w:firstLine="720"/>
        <w:jc w:val="both"/>
        <w:rPr>
          <w:rFonts w:ascii="Book Antiqua" w:eastAsia="Times New Roman" w:hAnsi="Book Antiqua" w:cs="Times New Roman"/>
          <w:sz w:val="24"/>
          <w:szCs w:val="24"/>
          <w:lang w:val="es-US"/>
        </w:rPr>
      </w:pPr>
      <w:r>
        <w:rPr>
          <w:rFonts w:ascii="Book Antiqua" w:eastAsia="Times New Roman" w:hAnsi="Book Antiqua" w:cs="Times New Roman"/>
          <w:sz w:val="24"/>
          <w:szCs w:val="24"/>
          <w:lang w:val="es-US"/>
        </w:rPr>
        <w:t xml:space="preserve">Sección 2. - </w:t>
      </w:r>
      <w:r w:rsidRPr="00945230">
        <w:rPr>
          <w:rFonts w:ascii="Book Antiqua" w:eastAsia="Times New Roman" w:hAnsi="Book Antiqua" w:cs="Times New Roman"/>
          <w:sz w:val="24"/>
          <w:szCs w:val="24"/>
          <w:lang w:val="es-US"/>
        </w:rPr>
        <w:t xml:space="preserve">Los </w:t>
      </w:r>
      <w:proofErr w:type="gramStart"/>
      <w:r w:rsidRPr="00945230">
        <w:rPr>
          <w:rFonts w:ascii="Book Antiqua" w:eastAsia="Times New Roman" w:hAnsi="Book Antiqua" w:cs="Times New Roman"/>
          <w:sz w:val="24"/>
          <w:szCs w:val="24"/>
          <w:lang w:val="es-US"/>
        </w:rPr>
        <w:t>Presidentes</w:t>
      </w:r>
      <w:proofErr w:type="gramEnd"/>
      <w:r w:rsidRPr="00945230">
        <w:rPr>
          <w:rFonts w:ascii="Book Antiqua" w:eastAsia="Times New Roman" w:hAnsi="Book Antiqua" w:cs="Times New Roman"/>
          <w:sz w:val="24"/>
          <w:szCs w:val="24"/>
          <w:lang w:val="es-US"/>
        </w:rPr>
        <w:t xml:space="preserve"> del Senado y la Cámara de Representantes de Puerto Rico nombrarán un Director, quien dirigirá la Oficina y desempeñará el cargo hasta que su sucesor sea nombrado y tome posesión del mismo.</w:t>
      </w:r>
    </w:p>
    <w:p w14:paraId="4F5C2E3A" w14:textId="77777777" w:rsidR="002B2805" w:rsidRDefault="00945230" w:rsidP="00945230">
      <w:pPr>
        <w:spacing w:after="0" w:line="480" w:lineRule="auto"/>
        <w:ind w:firstLine="720"/>
        <w:jc w:val="both"/>
        <w:rPr>
          <w:rFonts w:ascii="Book Antiqua" w:eastAsia="Times New Roman" w:hAnsi="Book Antiqua" w:cs="Times New Roman"/>
          <w:sz w:val="24"/>
          <w:szCs w:val="24"/>
          <w:lang w:val="es-US"/>
        </w:rPr>
      </w:pPr>
      <w:r w:rsidRPr="00945230">
        <w:rPr>
          <w:rFonts w:ascii="Book Antiqua" w:eastAsia="Times New Roman" w:hAnsi="Book Antiqua" w:cs="Times New Roman"/>
          <w:sz w:val="24"/>
          <w:szCs w:val="24"/>
          <w:lang w:val="es-US"/>
        </w:rPr>
        <w:lastRenderedPageBreak/>
        <w:t xml:space="preserve">El </w:t>
      </w:r>
      <w:proofErr w:type="gramStart"/>
      <w:r w:rsidRPr="00945230">
        <w:rPr>
          <w:rFonts w:ascii="Book Antiqua" w:eastAsia="Times New Roman" w:hAnsi="Book Antiqua" w:cs="Times New Roman"/>
          <w:sz w:val="24"/>
          <w:szCs w:val="24"/>
          <w:lang w:val="es-US"/>
        </w:rPr>
        <w:t>Director</w:t>
      </w:r>
      <w:proofErr w:type="gramEnd"/>
      <w:r w:rsidRPr="00945230">
        <w:rPr>
          <w:rFonts w:ascii="Book Antiqua" w:eastAsia="Times New Roman" w:hAnsi="Book Antiqua" w:cs="Times New Roman"/>
          <w:sz w:val="24"/>
          <w:szCs w:val="24"/>
          <w:lang w:val="es-US"/>
        </w:rPr>
        <w:t xml:space="preserve"> será el principal funcionario ejecutivo de la Oficina y estará encargado de todos los aspectos administrativos de ésta a tenor con las directrices que para ello establezcan los presidentes de ambos Cuerpos Legislativos.  El cargo de </w:t>
      </w:r>
      <w:proofErr w:type="gramStart"/>
      <w:r w:rsidRPr="00945230">
        <w:rPr>
          <w:rFonts w:ascii="Book Antiqua" w:eastAsia="Times New Roman" w:hAnsi="Book Antiqua" w:cs="Times New Roman"/>
          <w:sz w:val="24"/>
          <w:szCs w:val="24"/>
          <w:lang w:val="es-US"/>
        </w:rPr>
        <w:t>Director</w:t>
      </w:r>
      <w:proofErr w:type="gramEnd"/>
      <w:r w:rsidRPr="00945230">
        <w:rPr>
          <w:rFonts w:ascii="Book Antiqua" w:eastAsia="Times New Roman" w:hAnsi="Book Antiqua" w:cs="Times New Roman"/>
          <w:sz w:val="24"/>
          <w:szCs w:val="24"/>
          <w:lang w:val="es-US"/>
        </w:rPr>
        <w:t xml:space="preserve"> sólo podrá ser desempeñado por una persona mayor de edad, de reconocida capacidad profesional, de reputación moral y conocimientos en el campo de la administración pública</w:t>
      </w:r>
      <w:r w:rsidR="002B2805">
        <w:rPr>
          <w:rFonts w:ascii="Book Antiqua" w:eastAsia="Times New Roman" w:hAnsi="Book Antiqua" w:cs="Times New Roman"/>
          <w:sz w:val="24"/>
          <w:szCs w:val="24"/>
          <w:lang w:val="es-US"/>
        </w:rPr>
        <w:t>, leyes de inmigración y asistencia social</w:t>
      </w:r>
      <w:r w:rsidRPr="00945230">
        <w:rPr>
          <w:rFonts w:ascii="Book Antiqua" w:eastAsia="Times New Roman" w:hAnsi="Book Antiqua" w:cs="Times New Roman"/>
          <w:sz w:val="24"/>
          <w:szCs w:val="24"/>
          <w:lang w:val="es-US"/>
        </w:rPr>
        <w:t xml:space="preserve">.  </w:t>
      </w:r>
    </w:p>
    <w:p w14:paraId="37806D14" w14:textId="188C09AF" w:rsidR="00945230" w:rsidRPr="00945230" w:rsidRDefault="00945230" w:rsidP="00945230">
      <w:pPr>
        <w:spacing w:after="0" w:line="480" w:lineRule="auto"/>
        <w:ind w:firstLine="720"/>
        <w:jc w:val="both"/>
        <w:rPr>
          <w:rFonts w:ascii="Book Antiqua" w:eastAsia="Times New Roman" w:hAnsi="Book Antiqua" w:cs="Times New Roman"/>
          <w:sz w:val="24"/>
          <w:szCs w:val="24"/>
          <w:lang w:val="es-US"/>
        </w:rPr>
      </w:pPr>
      <w:r w:rsidRPr="00945230">
        <w:rPr>
          <w:rFonts w:ascii="Book Antiqua" w:eastAsia="Times New Roman" w:hAnsi="Book Antiqua" w:cs="Times New Roman"/>
          <w:sz w:val="24"/>
          <w:szCs w:val="24"/>
          <w:lang w:val="es-US"/>
        </w:rPr>
        <w:t xml:space="preserve">Los presidentes de ambos Cuerpos Legislativos podrán destituir al Director por conducta ilegal, inmoral o impropia, por incompetencia </w:t>
      </w:r>
      <w:proofErr w:type="gramStart"/>
      <w:r w:rsidRPr="00945230">
        <w:rPr>
          <w:rFonts w:ascii="Book Antiqua" w:eastAsia="Times New Roman" w:hAnsi="Book Antiqua" w:cs="Times New Roman"/>
          <w:sz w:val="24"/>
          <w:szCs w:val="24"/>
          <w:lang w:val="es-US"/>
        </w:rPr>
        <w:t>manifiesta,  por</w:t>
      </w:r>
      <w:proofErr w:type="gramEnd"/>
      <w:r w:rsidRPr="00945230">
        <w:rPr>
          <w:rFonts w:ascii="Book Antiqua" w:eastAsia="Times New Roman" w:hAnsi="Book Antiqua" w:cs="Times New Roman"/>
          <w:sz w:val="24"/>
          <w:szCs w:val="24"/>
          <w:lang w:val="es-US"/>
        </w:rPr>
        <w:t xml:space="preserve"> desatender sus deberes, por estar incapacitado total y permanentemente, por haber incurrido en negligencia en el desempeño del cargo o cuando éstos lo estimen necesario para llevar a cabo los propósitos de la Oficina. El </w:t>
      </w:r>
      <w:proofErr w:type="gramStart"/>
      <w:r w:rsidRPr="00945230">
        <w:rPr>
          <w:rFonts w:ascii="Book Antiqua" w:eastAsia="Times New Roman" w:hAnsi="Book Antiqua" w:cs="Times New Roman"/>
          <w:sz w:val="24"/>
          <w:szCs w:val="24"/>
          <w:lang w:val="es-US"/>
        </w:rPr>
        <w:t>Director</w:t>
      </w:r>
      <w:proofErr w:type="gramEnd"/>
      <w:r w:rsidRPr="00945230">
        <w:rPr>
          <w:rFonts w:ascii="Book Antiqua" w:eastAsia="Times New Roman" w:hAnsi="Book Antiqua" w:cs="Times New Roman"/>
          <w:sz w:val="24"/>
          <w:szCs w:val="24"/>
          <w:lang w:val="es-US"/>
        </w:rPr>
        <w:t xml:space="preserve"> devengará el sueldo que determinen los presidentes de ambos Cuerpos Legislativos.</w:t>
      </w:r>
    </w:p>
    <w:p w14:paraId="7D9452CD" w14:textId="74221348" w:rsidR="00945230" w:rsidRPr="00945230" w:rsidRDefault="00945230" w:rsidP="002B2805">
      <w:pPr>
        <w:spacing w:after="0" w:line="480" w:lineRule="auto"/>
        <w:ind w:firstLine="720"/>
        <w:jc w:val="both"/>
        <w:rPr>
          <w:rFonts w:ascii="Book Antiqua" w:eastAsia="Times New Roman" w:hAnsi="Book Antiqua" w:cs="Times New Roman"/>
          <w:sz w:val="24"/>
          <w:szCs w:val="24"/>
          <w:lang w:val="es-US"/>
        </w:rPr>
      </w:pPr>
      <w:r w:rsidRPr="00945230">
        <w:rPr>
          <w:rFonts w:ascii="Book Antiqua" w:eastAsia="Times New Roman" w:hAnsi="Book Antiqua" w:cs="Times New Roman"/>
          <w:sz w:val="24"/>
          <w:szCs w:val="24"/>
          <w:lang w:val="es-US"/>
        </w:rPr>
        <w:t xml:space="preserve">Sección </w:t>
      </w:r>
      <w:r>
        <w:rPr>
          <w:rFonts w:ascii="Book Antiqua" w:eastAsia="Times New Roman" w:hAnsi="Book Antiqua" w:cs="Times New Roman"/>
          <w:sz w:val="24"/>
          <w:szCs w:val="24"/>
          <w:lang w:val="es-US"/>
        </w:rPr>
        <w:t>3</w:t>
      </w:r>
      <w:r w:rsidRPr="00945230">
        <w:rPr>
          <w:rFonts w:ascii="Book Antiqua" w:eastAsia="Times New Roman" w:hAnsi="Book Antiqua" w:cs="Times New Roman"/>
          <w:sz w:val="24"/>
          <w:szCs w:val="24"/>
          <w:lang w:val="es-US"/>
        </w:rPr>
        <w:t xml:space="preserve">.- Cuando ocurra una vacante en el cargo de </w:t>
      </w:r>
      <w:proofErr w:type="gramStart"/>
      <w:r w:rsidRPr="00945230">
        <w:rPr>
          <w:rFonts w:ascii="Book Antiqua" w:eastAsia="Times New Roman" w:hAnsi="Book Antiqua" w:cs="Times New Roman"/>
          <w:sz w:val="24"/>
          <w:szCs w:val="24"/>
          <w:lang w:val="es-US"/>
        </w:rPr>
        <w:t>Director</w:t>
      </w:r>
      <w:proofErr w:type="gramEnd"/>
      <w:r w:rsidRPr="00945230">
        <w:rPr>
          <w:rFonts w:ascii="Book Antiqua" w:eastAsia="Times New Roman" w:hAnsi="Book Antiqua" w:cs="Times New Roman"/>
          <w:sz w:val="24"/>
          <w:szCs w:val="24"/>
          <w:lang w:val="es-US"/>
        </w:rPr>
        <w:t xml:space="preserve"> producida por muerte, renuncia, suspensión, destitución o incapacidad total y permanente, dicho cargo lo ejercerá el Subdirector, quien lo desempeñará hasta que un nuevo Director sea nombrado.  El </w:t>
      </w:r>
      <w:proofErr w:type="gramStart"/>
      <w:r w:rsidRPr="00945230">
        <w:rPr>
          <w:rFonts w:ascii="Book Antiqua" w:eastAsia="Times New Roman" w:hAnsi="Book Antiqua" w:cs="Times New Roman"/>
          <w:sz w:val="24"/>
          <w:szCs w:val="24"/>
          <w:lang w:val="es-US"/>
        </w:rPr>
        <w:t>Subdirector</w:t>
      </w:r>
      <w:proofErr w:type="gramEnd"/>
      <w:r w:rsidRPr="00945230">
        <w:rPr>
          <w:rFonts w:ascii="Book Antiqua" w:eastAsia="Times New Roman" w:hAnsi="Book Antiqua" w:cs="Times New Roman"/>
          <w:sz w:val="24"/>
          <w:szCs w:val="24"/>
          <w:lang w:val="es-US"/>
        </w:rPr>
        <w:t xml:space="preserve"> deberá poseer el mismo grado de experiencia e integridad profesional que se exige al Director. </w:t>
      </w:r>
    </w:p>
    <w:p w14:paraId="3F319A5A" w14:textId="08232F28" w:rsidR="00945230" w:rsidRPr="00945230" w:rsidRDefault="00945230" w:rsidP="002B2805">
      <w:pPr>
        <w:spacing w:after="0" w:line="480" w:lineRule="auto"/>
        <w:ind w:firstLine="720"/>
        <w:jc w:val="both"/>
        <w:rPr>
          <w:rFonts w:ascii="Book Antiqua" w:eastAsia="Times New Roman" w:hAnsi="Book Antiqua" w:cs="Times New Roman"/>
          <w:sz w:val="24"/>
          <w:szCs w:val="24"/>
          <w:lang w:val="es-US"/>
        </w:rPr>
      </w:pPr>
      <w:r w:rsidRPr="00945230">
        <w:rPr>
          <w:rFonts w:ascii="Book Antiqua" w:eastAsia="Times New Roman" w:hAnsi="Book Antiqua" w:cs="Times New Roman"/>
          <w:sz w:val="24"/>
          <w:szCs w:val="24"/>
          <w:lang w:val="es-US"/>
        </w:rPr>
        <w:t xml:space="preserve">Sección </w:t>
      </w:r>
      <w:r w:rsidR="002B2805">
        <w:rPr>
          <w:rFonts w:ascii="Book Antiqua" w:eastAsia="Times New Roman" w:hAnsi="Book Antiqua" w:cs="Times New Roman"/>
          <w:sz w:val="24"/>
          <w:szCs w:val="24"/>
          <w:lang w:val="es-US"/>
        </w:rPr>
        <w:t>4</w:t>
      </w:r>
      <w:r w:rsidRPr="00945230">
        <w:rPr>
          <w:rFonts w:ascii="Book Antiqua" w:eastAsia="Times New Roman" w:hAnsi="Book Antiqua" w:cs="Times New Roman"/>
          <w:sz w:val="24"/>
          <w:szCs w:val="24"/>
          <w:lang w:val="es-US"/>
        </w:rPr>
        <w:t>.</w:t>
      </w:r>
      <w:proofErr w:type="gramStart"/>
      <w:r w:rsidRPr="00945230">
        <w:rPr>
          <w:rFonts w:ascii="Book Antiqua" w:eastAsia="Times New Roman" w:hAnsi="Book Antiqua" w:cs="Times New Roman"/>
          <w:sz w:val="24"/>
          <w:szCs w:val="24"/>
          <w:lang w:val="es-US"/>
        </w:rPr>
        <w:t>-  El</w:t>
      </w:r>
      <w:proofErr w:type="gramEnd"/>
      <w:r w:rsidRPr="00945230">
        <w:rPr>
          <w:rFonts w:ascii="Book Antiqua" w:eastAsia="Times New Roman" w:hAnsi="Book Antiqua" w:cs="Times New Roman"/>
          <w:sz w:val="24"/>
          <w:szCs w:val="24"/>
          <w:lang w:val="es-US"/>
        </w:rPr>
        <w:t xml:space="preserve"> Director tendrá las siguientes facultades y poderes:</w:t>
      </w:r>
    </w:p>
    <w:p w14:paraId="6CFB3EDE" w14:textId="0D91E33A" w:rsidR="00945230" w:rsidRPr="00945230" w:rsidRDefault="00945230" w:rsidP="00945230">
      <w:pPr>
        <w:spacing w:after="0" w:line="480" w:lineRule="auto"/>
        <w:ind w:firstLine="720"/>
        <w:jc w:val="both"/>
        <w:rPr>
          <w:rFonts w:ascii="Book Antiqua" w:eastAsia="Times New Roman" w:hAnsi="Book Antiqua" w:cs="Times New Roman"/>
          <w:sz w:val="24"/>
          <w:szCs w:val="24"/>
          <w:lang w:val="es-US"/>
        </w:rPr>
      </w:pPr>
      <w:r w:rsidRPr="00945230">
        <w:rPr>
          <w:rFonts w:ascii="Book Antiqua" w:eastAsia="Times New Roman" w:hAnsi="Book Antiqua" w:cs="Times New Roman"/>
          <w:sz w:val="24"/>
          <w:szCs w:val="24"/>
          <w:lang w:val="es-US"/>
        </w:rPr>
        <w:t xml:space="preserve">(a) Planificar, coordinar y supervisar los servicios, establecer los procedimientos administrativos y autorizar gastos y desembolsos, según lo establece esta resolución concurrente. </w:t>
      </w:r>
    </w:p>
    <w:p w14:paraId="2569499F" w14:textId="5CE5D915" w:rsidR="00945230" w:rsidRPr="00945230" w:rsidRDefault="00945230" w:rsidP="002B2805">
      <w:pPr>
        <w:spacing w:after="0" w:line="480" w:lineRule="auto"/>
        <w:ind w:firstLine="720"/>
        <w:jc w:val="both"/>
        <w:rPr>
          <w:rFonts w:ascii="Book Antiqua" w:eastAsia="Times New Roman" w:hAnsi="Book Antiqua" w:cs="Times New Roman"/>
          <w:sz w:val="24"/>
          <w:szCs w:val="24"/>
          <w:lang w:val="es-US"/>
        </w:rPr>
      </w:pPr>
      <w:r w:rsidRPr="00945230">
        <w:rPr>
          <w:rFonts w:ascii="Book Antiqua" w:eastAsia="Times New Roman" w:hAnsi="Book Antiqua" w:cs="Times New Roman"/>
          <w:sz w:val="24"/>
          <w:szCs w:val="24"/>
          <w:lang w:val="es-US"/>
        </w:rPr>
        <w:lastRenderedPageBreak/>
        <w:t>(b) Nombrar a</w:t>
      </w:r>
      <w:r w:rsidR="002B2805">
        <w:rPr>
          <w:rFonts w:ascii="Book Antiqua" w:eastAsia="Times New Roman" w:hAnsi="Book Antiqua" w:cs="Times New Roman"/>
          <w:sz w:val="24"/>
          <w:szCs w:val="24"/>
          <w:lang w:val="es-US"/>
        </w:rPr>
        <w:t xml:space="preserve"> </w:t>
      </w:r>
      <w:r w:rsidRPr="00945230">
        <w:rPr>
          <w:rFonts w:ascii="Book Antiqua" w:eastAsia="Times New Roman" w:hAnsi="Book Antiqua" w:cs="Times New Roman"/>
          <w:sz w:val="24"/>
          <w:szCs w:val="24"/>
          <w:lang w:val="es-US"/>
        </w:rPr>
        <w:t xml:space="preserve">todo el personal de la </w:t>
      </w:r>
      <w:proofErr w:type="gramStart"/>
      <w:r w:rsidRPr="00945230">
        <w:rPr>
          <w:rFonts w:ascii="Book Antiqua" w:eastAsia="Times New Roman" w:hAnsi="Book Antiqua" w:cs="Times New Roman"/>
          <w:sz w:val="24"/>
          <w:szCs w:val="24"/>
          <w:lang w:val="es-US"/>
        </w:rPr>
        <w:t xml:space="preserve">Oficina </w:t>
      </w:r>
      <w:r w:rsidR="002B2805">
        <w:rPr>
          <w:rFonts w:ascii="Book Antiqua" w:eastAsia="Times New Roman" w:hAnsi="Book Antiqua" w:cs="Times New Roman"/>
          <w:sz w:val="24"/>
          <w:szCs w:val="24"/>
          <w:lang w:val="es-US"/>
        </w:rPr>
        <w:t xml:space="preserve"> </w:t>
      </w:r>
      <w:r w:rsidRPr="00945230">
        <w:rPr>
          <w:rFonts w:ascii="Book Antiqua" w:eastAsia="Times New Roman" w:hAnsi="Book Antiqua" w:cs="Times New Roman"/>
          <w:sz w:val="24"/>
          <w:szCs w:val="24"/>
          <w:lang w:val="es-US"/>
        </w:rPr>
        <w:t>que</w:t>
      </w:r>
      <w:proofErr w:type="gramEnd"/>
      <w:r w:rsidRPr="00945230">
        <w:rPr>
          <w:rFonts w:ascii="Book Antiqua" w:eastAsia="Times New Roman" w:hAnsi="Book Antiqua" w:cs="Times New Roman"/>
          <w:sz w:val="24"/>
          <w:szCs w:val="24"/>
          <w:lang w:val="es-US"/>
        </w:rPr>
        <w:t xml:space="preserve"> sea más idóneo para llevar a cabo sus encomiendas ofreciendo sus servicios sobre una base no partidista.  </w:t>
      </w:r>
    </w:p>
    <w:p w14:paraId="7CA453DE" w14:textId="77777777" w:rsidR="002B2805" w:rsidRDefault="00945230" w:rsidP="002B2805">
      <w:pPr>
        <w:spacing w:after="0" w:line="480" w:lineRule="auto"/>
        <w:ind w:firstLine="720"/>
        <w:jc w:val="both"/>
        <w:rPr>
          <w:rFonts w:ascii="Book Antiqua" w:eastAsia="Times New Roman" w:hAnsi="Book Antiqua" w:cs="Times New Roman"/>
          <w:sz w:val="24"/>
          <w:szCs w:val="24"/>
          <w:lang w:val="es-US"/>
        </w:rPr>
      </w:pPr>
      <w:r w:rsidRPr="00945230">
        <w:rPr>
          <w:rFonts w:ascii="Book Antiqua" w:eastAsia="Times New Roman" w:hAnsi="Book Antiqua" w:cs="Times New Roman"/>
          <w:sz w:val="24"/>
          <w:szCs w:val="24"/>
          <w:lang w:val="es-US"/>
        </w:rPr>
        <w:t xml:space="preserve">(c) Clasificar al personal, establecer sus salarios, conceder aumentos, efectuar transferencias o despidos y destacar empleados para emplear sus destrezas técnicas en cualesquiera de los Cuerpos Legislativos, sujeto </w:t>
      </w:r>
      <w:r w:rsidR="002B2805">
        <w:rPr>
          <w:rFonts w:ascii="Book Antiqua" w:eastAsia="Times New Roman" w:hAnsi="Book Antiqua" w:cs="Times New Roman"/>
          <w:sz w:val="24"/>
          <w:szCs w:val="24"/>
          <w:lang w:val="es-US"/>
        </w:rPr>
        <w:t xml:space="preserve">al propósito de la oficina a favor de los familiares e inmigrantes que se exponen a un procesamiento o detención conforme las leyes inmigratorias. </w:t>
      </w:r>
    </w:p>
    <w:p w14:paraId="6FE0A567" w14:textId="54008E1D" w:rsidR="00945230" w:rsidRPr="00945230" w:rsidRDefault="00945230" w:rsidP="002B2805">
      <w:pPr>
        <w:spacing w:after="0" w:line="480" w:lineRule="auto"/>
        <w:ind w:firstLine="720"/>
        <w:jc w:val="both"/>
        <w:rPr>
          <w:rFonts w:ascii="Book Antiqua" w:eastAsia="Times New Roman" w:hAnsi="Book Antiqua" w:cs="Times New Roman"/>
          <w:sz w:val="24"/>
          <w:szCs w:val="24"/>
          <w:lang w:val="es-US"/>
        </w:rPr>
      </w:pPr>
      <w:r w:rsidRPr="00945230">
        <w:rPr>
          <w:rFonts w:ascii="Book Antiqua" w:eastAsia="Times New Roman" w:hAnsi="Book Antiqua" w:cs="Times New Roman"/>
          <w:sz w:val="24"/>
          <w:szCs w:val="24"/>
          <w:lang w:val="es-US"/>
        </w:rPr>
        <w:t>(</w:t>
      </w:r>
      <w:r w:rsidR="002B2805">
        <w:rPr>
          <w:rFonts w:ascii="Book Antiqua" w:eastAsia="Times New Roman" w:hAnsi="Book Antiqua" w:cs="Times New Roman"/>
          <w:sz w:val="24"/>
          <w:szCs w:val="24"/>
          <w:lang w:val="es-US"/>
        </w:rPr>
        <w:t>d</w:t>
      </w:r>
      <w:r w:rsidRPr="00945230">
        <w:rPr>
          <w:rFonts w:ascii="Book Antiqua" w:eastAsia="Times New Roman" w:hAnsi="Book Antiqua" w:cs="Times New Roman"/>
          <w:sz w:val="24"/>
          <w:szCs w:val="24"/>
          <w:lang w:val="es-US"/>
        </w:rPr>
        <w:t>) Establecer contratos con personas naturales y jurídicas y con dependencias del Gobierno de Puerto Rico</w:t>
      </w:r>
      <w:r w:rsidR="00C60BC8">
        <w:rPr>
          <w:rFonts w:ascii="Book Antiqua" w:eastAsia="Times New Roman" w:hAnsi="Book Antiqua" w:cs="Times New Roman"/>
          <w:sz w:val="24"/>
          <w:szCs w:val="24"/>
          <w:lang w:val="es-US"/>
        </w:rPr>
        <w:t xml:space="preserve"> para brindar el servicio necesario conforme el propósito de la Oficina.</w:t>
      </w:r>
    </w:p>
    <w:p w14:paraId="790797B9" w14:textId="429D497A" w:rsidR="00945230" w:rsidRPr="00945230" w:rsidRDefault="00C60BC8" w:rsidP="00C60BC8">
      <w:pPr>
        <w:spacing w:after="0" w:line="480" w:lineRule="auto"/>
        <w:ind w:firstLine="720"/>
        <w:jc w:val="both"/>
        <w:rPr>
          <w:rFonts w:ascii="Book Antiqua" w:eastAsia="Times New Roman" w:hAnsi="Book Antiqua" w:cs="Times New Roman"/>
          <w:sz w:val="24"/>
          <w:szCs w:val="24"/>
          <w:lang w:val="es-US"/>
        </w:rPr>
      </w:pPr>
      <w:r>
        <w:rPr>
          <w:rFonts w:ascii="Book Antiqua" w:eastAsia="Times New Roman" w:hAnsi="Book Antiqua" w:cs="Times New Roman"/>
          <w:sz w:val="24"/>
          <w:szCs w:val="24"/>
          <w:lang w:val="es-US"/>
        </w:rPr>
        <w:t>(e)</w:t>
      </w:r>
      <w:r w:rsidR="00945230" w:rsidRPr="00945230">
        <w:rPr>
          <w:rFonts w:ascii="Book Antiqua" w:eastAsia="Times New Roman" w:hAnsi="Book Antiqua" w:cs="Times New Roman"/>
          <w:sz w:val="24"/>
          <w:szCs w:val="24"/>
          <w:lang w:val="es-US"/>
        </w:rPr>
        <w:t xml:space="preserve"> Entrar en contratos u otros acuerdos, según sea necesario, para llevar a cabo el trabajo de la Oficina, con cualquier agencia o instrumentalidad del Estado Libre Asociado de Puerto Rico, de los Estados Unidos o cualesquiera de sus estados, de los gobiernos municipales o cualquier subdivisión política, o cualquier persona, firma, asociación, corporación o institución educativa, con o sin reembolso;</w:t>
      </w:r>
    </w:p>
    <w:p w14:paraId="0FBC152F" w14:textId="77777777" w:rsidR="00C60BC8" w:rsidRDefault="00945230" w:rsidP="00C60BC8">
      <w:pPr>
        <w:spacing w:after="0" w:line="480" w:lineRule="auto"/>
        <w:ind w:firstLine="720"/>
        <w:jc w:val="both"/>
        <w:rPr>
          <w:rFonts w:ascii="Book Antiqua" w:eastAsia="Times New Roman" w:hAnsi="Book Antiqua" w:cs="Times New Roman"/>
          <w:sz w:val="24"/>
          <w:szCs w:val="24"/>
          <w:lang w:val="es-US"/>
        </w:rPr>
      </w:pPr>
      <w:r w:rsidRPr="00945230">
        <w:rPr>
          <w:rFonts w:ascii="Book Antiqua" w:eastAsia="Times New Roman" w:hAnsi="Book Antiqua" w:cs="Times New Roman"/>
          <w:sz w:val="24"/>
          <w:szCs w:val="24"/>
          <w:lang w:val="es-US"/>
        </w:rPr>
        <w:t>(</w:t>
      </w:r>
      <w:r w:rsidR="00C60BC8">
        <w:rPr>
          <w:rFonts w:ascii="Book Antiqua" w:eastAsia="Times New Roman" w:hAnsi="Book Antiqua" w:cs="Times New Roman"/>
          <w:sz w:val="24"/>
          <w:szCs w:val="24"/>
          <w:lang w:val="es-US"/>
        </w:rPr>
        <w:t>f</w:t>
      </w:r>
      <w:r w:rsidRPr="00945230">
        <w:rPr>
          <w:rFonts w:ascii="Book Antiqua" w:eastAsia="Times New Roman" w:hAnsi="Book Antiqua" w:cs="Times New Roman"/>
          <w:sz w:val="24"/>
          <w:szCs w:val="24"/>
          <w:lang w:val="es-US"/>
        </w:rPr>
        <w:t>) Hacer uso de personal y organizaciones competentes públicas o privadas, fuera de la Oficina, y formar grupos de trabajos especiales o llevar a cabo otros arreglos cuando sean necesarios;</w:t>
      </w:r>
    </w:p>
    <w:p w14:paraId="551FFC39" w14:textId="77777777" w:rsidR="00C60BC8" w:rsidRDefault="00945230" w:rsidP="00C60BC8">
      <w:pPr>
        <w:spacing w:after="0" w:line="480" w:lineRule="auto"/>
        <w:ind w:firstLine="720"/>
        <w:jc w:val="both"/>
        <w:rPr>
          <w:rFonts w:ascii="Book Antiqua" w:eastAsia="Times New Roman" w:hAnsi="Book Antiqua" w:cs="Times New Roman"/>
          <w:sz w:val="24"/>
          <w:szCs w:val="24"/>
          <w:lang w:val="es-US"/>
        </w:rPr>
      </w:pPr>
      <w:r w:rsidRPr="00945230">
        <w:rPr>
          <w:rFonts w:ascii="Book Antiqua" w:eastAsia="Times New Roman" w:hAnsi="Book Antiqua" w:cs="Times New Roman"/>
          <w:sz w:val="24"/>
          <w:szCs w:val="24"/>
          <w:lang w:val="es-US"/>
        </w:rPr>
        <w:t>(</w:t>
      </w:r>
      <w:r w:rsidR="00C60BC8">
        <w:rPr>
          <w:rFonts w:ascii="Book Antiqua" w:eastAsia="Times New Roman" w:hAnsi="Book Antiqua" w:cs="Times New Roman"/>
          <w:sz w:val="24"/>
          <w:szCs w:val="24"/>
          <w:lang w:val="es-US"/>
        </w:rPr>
        <w:t>g</w:t>
      </w:r>
      <w:r w:rsidRPr="00945230">
        <w:rPr>
          <w:rFonts w:ascii="Book Antiqua" w:eastAsia="Times New Roman" w:hAnsi="Book Antiqua" w:cs="Times New Roman"/>
          <w:sz w:val="24"/>
          <w:szCs w:val="24"/>
          <w:lang w:val="es-US"/>
        </w:rPr>
        <w:t xml:space="preserve">) Aceptar y utilizar los servicios de personal voluntario y no compensado mediante salario, que sea necesario para llevar a cabo el trabajo de la Oficina y reembolsar a éstos los gastos incurridos en dietas, millaje y otros gastos en que incurran en y fuera de Puerto Rico en gestiones oficiales.  El monto de dichas dietas, millaje y el reembolso </w:t>
      </w:r>
      <w:r w:rsidRPr="00945230">
        <w:rPr>
          <w:rFonts w:ascii="Book Antiqua" w:eastAsia="Times New Roman" w:hAnsi="Book Antiqua" w:cs="Times New Roman"/>
          <w:sz w:val="24"/>
          <w:szCs w:val="24"/>
          <w:lang w:val="es-US"/>
        </w:rPr>
        <w:lastRenderedPageBreak/>
        <w:t>por gastos incurridos por concepto de transportación, comunicación y representación se establecerá por reglamento;</w:t>
      </w:r>
    </w:p>
    <w:p w14:paraId="795A5226" w14:textId="77777777" w:rsidR="00C60BC8" w:rsidRDefault="00945230" w:rsidP="00C60BC8">
      <w:pPr>
        <w:spacing w:after="0" w:line="480" w:lineRule="auto"/>
        <w:ind w:firstLine="720"/>
        <w:jc w:val="both"/>
        <w:rPr>
          <w:rFonts w:ascii="Book Antiqua" w:eastAsia="Times New Roman" w:hAnsi="Book Antiqua" w:cs="Times New Roman"/>
          <w:sz w:val="24"/>
          <w:szCs w:val="24"/>
          <w:lang w:val="es-US"/>
        </w:rPr>
      </w:pPr>
      <w:r w:rsidRPr="00945230">
        <w:rPr>
          <w:rFonts w:ascii="Book Antiqua" w:eastAsia="Times New Roman" w:hAnsi="Book Antiqua" w:cs="Times New Roman"/>
          <w:sz w:val="24"/>
          <w:szCs w:val="24"/>
          <w:lang w:val="es-US"/>
        </w:rPr>
        <w:t>(</w:t>
      </w:r>
      <w:r w:rsidR="00C60BC8">
        <w:rPr>
          <w:rFonts w:ascii="Book Antiqua" w:eastAsia="Times New Roman" w:hAnsi="Book Antiqua" w:cs="Times New Roman"/>
          <w:sz w:val="24"/>
          <w:szCs w:val="24"/>
          <w:lang w:val="es-US"/>
        </w:rPr>
        <w:t>h</w:t>
      </w:r>
      <w:r w:rsidRPr="00945230">
        <w:rPr>
          <w:rFonts w:ascii="Book Antiqua" w:eastAsia="Times New Roman" w:hAnsi="Book Antiqua" w:cs="Times New Roman"/>
          <w:sz w:val="24"/>
          <w:szCs w:val="24"/>
          <w:lang w:val="es-US"/>
        </w:rPr>
        <w:t xml:space="preserve">) Adquirir por compra, arrendamiento, donación o de cualquier otra </w:t>
      </w:r>
      <w:proofErr w:type="gramStart"/>
      <w:r w:rsidRPr="00945230">
        <w:rPr>
          <w:rFonts w:ascii="Book Antiqua" w:eastAsia="Times New Roman" w:hAnsi="Book Antiqua" w:cs="Times New Roman"/>
          <w:sz w:val="24"/>
          <w:szCs w:val="24"/>
          <w:lang w:val="es-US"/>
        </w:rPr>
        <w:t>forma  y</w:t>
      </w:r>
      <w:proofErr w:type="gramEnd"/>
      <w:r w:rsidRPr="00945230">
        <w:rPr>
          <w:rFonts w:ascii="Book Antiqua" w:eastAsia="Times New Roman" w:hAnsi="Book Antiqua" w:cs="Times New Roman"/>
          <w:sz w:val="24"/>
          <w:szCs w:val="24"/>
          <w:lang w:val="es-US"/>
        </w:rPr>
        <w:t xml:space="preserve"> mantener y disponer, por venta o arrendamiento de propiedad inmueble y mueble, de todo tipo que sea necesaria para o como resultado del ejercicio de la autoridad brindada por esta Resolución Concurrente.  El </w:t>
      </w:r>
      <w:proofErr w:type="gramStart"/>
      <w:r w:rsidRPr="00945230">
        <w:rPr>
          <w:rFonts w:ascii="Book Antiqua" w:eastAsia="Times New Roman" w:hAnsi="Book Antiqua" w:cs="Times New Roman"/>
          <w:sz w:val="24"/>
          <w:szCs w:val="24"/>
          <w:lang w:val="es-US"/>
        </w:rPr>
        <w:t>Director</w:t>
      </w:r>
      <w:proofErr w:type="gramEnd"/>
      <w:r w:rsidRPr="00945230">
        <w:rPr>
          <w:rFonts w:ascii="Book Antiqua" w:eastAsia="Times New Roman" w:hAnsi="Book Antiqua" w:cs="Times New Roman"/>
          <w:sz w:val="24"/>
          <w:szCs w:val="24"/>
          <w:lang w:val="es-US"/>
        </w:rPr>
        <w:t xml:space="preserve"> tendrá que obtener autorización previa de ambos Presidentes para la compra o disposición de todo bien inmueble y bienes muebles que excedan de cinco mil (5,000) dólares que no hayan sido contemplados en el presupuesto fiscal de la Oficina.  El </w:t>
      </w:r>
      <w:proofErr w:type="gramStart"/>
      <w:r w:rsidRPr="00945230">
        <w:rPr>
          <w:rFonts w:ascii="Book Antiqua" w:eastAsia="Times New Roman" w:hAnsi="Book Antiqua" w:cs="Times New Roman"/>
          <w:sz w:val="24"/>
          <w:szCs w:val="24"/>
          <w:lang w:val="es-US"/>
        </w:rPr>
        <w:t>Director</w:t>
      </w:r>
      <w:proofErr w:type="gramEnd"/>
      <w:r w:rsidRPr="00945230">
        <w:rPr>
          <w:rFonts w:ascii="Book Antiqua" w:eastAsia="Times New Roman" w:hAnsi="Book Antiqua" w:cs="Times New Roman"/>
          <w:sz w:val="24"/>
          <w:szCs w:val="24"/>
          <w:lang w:val="es-US"/>
        </w:rPr>
        <w:t xml:space="preserve"> no tendrá que obtener dicha autorización para compras ordinarias que no excedan de cinco mil (5,000) dólares o estén contempladas en el presupuesto de la Oficina.</w:t>
      </w:r>
    </w:p>
    <w:p w14:paraId="01FED382" w14:textId="77777777" w:rsidR="00A676A4" w:rsidRDefault="00945230" w:rsidP="00A676A4">
      <w:pPr>
        <w:spacing w:after="0" w:line="480" w:lineRule="auto"/>
        <w:ind w:firstLine="720"/>
        <w:jc w:val="both"/>
        <w:rPr>
          <w:rFonts w:ascii="Book Antiqua" w:eastAsia="Times New Roman" w:hAnsi="Book Antiqua" w:cs="Times New Roman"/>
          <w:sz w:val="24"/>
          <w:szCs w:val="24"/>
          <w:lang w:val="es-US"/>
        </w:rPr>
      </w:pPr>
      <w:r w:rsidRPr="00945230">
        <w:rPr>
          <w:rFonts w:ascii="Book Antiqua" w:eastAsia="Times New Roman" w:hAnsi="Book Antiqua" w:cs="Times New Roman"/>
          <w:sz w:val="24"/>
          <w:szCs w:val="24"/>
          <w:lang w:val="es-US"/>
        </w:rPr>
        <w:t>(</w:t>
      </w:r>
      <w:r w:rsidR="00C60BC8">
        <w:rPr>
          <w:rFonts w:ascii="Book Antiqua" w:eastAsia="Times New Roman" w:hAnsi="Book Antiqua" w:cs="Times New Roman"/>
          <w:sz w:val="24"/>
          <w:szCs w:val="24"/>
          <w:lang w:val="es-US"/>
        </w:rPr>
        <w:t>i</w:t>
      </w:r>
      <w:r w:rsidRPr="00945230">
        <w:rPr>
          <w:rFonts w:ascii="Book Antiqua" w:eastAsia="Times New Roman" w:hAnsi="Book Antiqua" w:cs="Times New Roman"/>
          <w:sz w:val="24"/>
          <w:szCs w:val="24"/>
          <w:lang w:val="es-US"/>
        </w:rPr>
        <w:t>) Realizar anticipos, pagos parciales, transferencias de fondos y otros pagos relacionados con las actividades y funcionamiento de la Oficina</w:t>
      </w:r>
      <w:r w:rsidR="00C60BC8">
        <w:rPr>
          <w:rFonts w:ascii="Book Antiqua" w:eastAsia="Times New Roman" w:hAnsi="Book Antiqua" w:cs="Times New Roman"/>
          <w:sz w:val="24"/>
          <w:szCs w:val="24"/>
          <w:lang w:val="es-US"/>
        </w:rPr>
        <w:t xml:space="preserve">. </w:t>
      </w:r>
    </w:p>
    <w:p w14:paraId="1827E583" w14:textId="733FDE14" w:rsidR="00A676A4" w:rsidRDefault="00945230" w:rsidP="00A676A4">
      <w:pPr>
        <w:spacing w:after="0" w:line="480" w:lineRule="auto"/>
        <w:ind w:firstLine="720"/>
        <w:jc w:val="both"/>
        <w:rPr>
          <w:rFonts w:ascii="Book Antiqua" w:eastAsia="Times New Roman" w:hAnsi="Book Antiqua" w:cs="Times New Roman"/>
          <w:sz w:val="24"/>
          <w:szCs w:val="24"/>
          <w:lang w:val="es-US"/>
        </w:rPr>
      </w:pPr>
      <w:r w:rsidRPr="00945230">
        <w:rPr>
          <w:rFonts w:ascii="Book Antiqua" w:eastAsia="Times New Roman" w:hAnsi="Book Antiqua" w:cs="Times New Roman"/>
          <w:sz w:val="24"/>
          <w:szCs w:val="24"/>
          <w:lang w:val="es-US"/>
        </w:rPr>
        <w:t>(</w:t>
      </w:r>
      <w:r w:rsidR="008E4C17">
        <w:rPr>
          <w:rFonts w:ascii="Book Antiqua" w:eastAsia="Times New Roman" w:hAnsi="Book Antiqua" w:cs="Times New Roman"/>
          <w:sz w:val="24"/>
          <w:szCs w:val="24"/>
          <w:lang w:val="es-US"/>
        </w:rPr>
        <w:t>j</w:t>
      </w:r>
      <w:r w:rsidRPr="00945230">
        <w:rPr>
          <w:rFonts w:ascii="Book Antiqua" w:eastAsia="Times New Roman" w:hAnsi="Book Antiqua" w:cs="Times New Roman"/>
          <w:sz w:val="24"/>
          <w:szCs w:val="24"/>
          <w:lang w:val="es-US"/>
        </w:rPr>
        <w:t>) Preparar el presupuesto de la Oficina</w:t>
      </w:r>
      <w:r w:rsidR="00A676A4">
        <w:rPr>
          <w:rFonts w:ascii="Book Antiqua" w:eastAsia="Times New Roman" w:hAnsi="Book Antiqua" w:cs="Times New Roman"/>
          <w:sz w:val="24"/>
          <w:szCs w:val="24"/>
          <w:lang w:val="es-US"/>
        </w:rPr>
        <w:t>.</w:t>
      </w:r>
    </w:p>
    <w:p w14:paraId="5FE3E238" w14:textId="77777777" w:rsidR="00A676A4" w:rsidRDefault="00AA7DF8" w:rsidP="004B7857">
      <w:pPr>
        <w:spacing w:after="0" w:line="480" w:lineRule="auto"/>
        <w:ind w:firstLine="720"/>
        <w:jc w:val="both"/>
        <w:rPr>
          <w:rFonts w:ascii="Book Antiqua" w:eastAsia="Times New Roman" w:hAnsi="Book Antiqua" w:cs="Times New Roman"/>
          <w:sz w:val="24"/>
          <w:szCs w:val="24"/>
          <w:lang w:val="es-US"/>
        </w:rPr>
      </w:pPr>
      <w:r>
        <w:rPr>
          <w:rFonts w:ascii="Book Antiqua" w:eastAsia="Times New Roman" w:hAnsi="Book Antiqua" w:cs="Times New Roman"/>
          <w:sz w:val="24"/>
          <w:szCs w:val="24"/>
          <w:lang w:val="es-US"/>
        </w:rPr>
        <w:t xml:space="preserve">Sección </w:t>
      </w:r>
      <w:r w:rsidR="00A676A4">
        <w:rPr>
          <w:rFonts w:ascii="Book Antiqua" w:eastAsia="Times New Roman" w:hAnsi="Book Antiqua" w:cs="Times New Roman"/>
          <w:sz w:val="24"/>
          <w:szCs w:val="24"/>
          <w:lang w:val="es-US"/>
        </w:rPr>
        <w:t>5</w:t>
      </w:r>
      <w:r>
        <w:rPr>
          <w:rFonts w:ascii="Book Antiqua" w:eastAsia="Times New Roman" w:hAnsi="Book Antiqua" w:cs="Times New Roman"/>
          <w:sz w:val="24"/>
          <w:szCs w:val="24"/>
          <w:lang w:val="es-US"/>
        </w:rPr>
        <w:t>.-</w:t>
      </w:r>
      <w:r w:rsidR="00A676A4" w:rsidRPr="00E0697D">
        <w:rPr>
          <w:lang w:val="es-ES"/>
        </w:rPr>
        <w:t xml:space="preserve"> </w:t>
      </w:r>
      <w:r w:rsidR="00A676A4" w:rsidRPr="00A676A4">
        <w:rPr>
          <w:rFonts w:ascii="Book Antiqua" w:eastAsia="Times New Roman" w:hAnsi="Book Antiqua" w:cs="Times New Roman"/>
          <w:sz w:val="24"/>
          <w:szCs w:val="24"/>
          <w:lang w:val="es-US"/>
        </w:rPr>
        <w:t xml:space="preserve">Se autoriza a la Oficina a solicitar de cualquier Departamento, agencia del Gobierno de Puerto Rico, dependencia o corporación pública, información, sugerencias, estimados, estadísticas y asistencia técnica con el propósito de llevar a cabo sus funciones bajo esta Resolución Concurrente.  Dichos Departamentos, agencias, dependencias y corporaciones públicas deberán brindar libre de costo la información, sugerencias, estimados, estadísticas y asistencia técnica directamente a la Oficina </w:t>
      </w:r>
      <w:proofErr w:type="gramStart"/>
      <w:r w:rsidR="00A676A4" w:rsidRPr="00A676A4">
        <w:rPr>
          <w:rFonts w:ascii="Book Antiqua" w:eastAsia="Times New Roman" w:hAnsi="Book Antiqua" w:cs="Times New Roman"/>
          <w:sz w:val="24"/>
          <w:szCs w:val="24"/>
          <w:lang w:val="es-US"/>
        </w:rPr>
        <w:t>cuando  le</w:t>
      </w:r>
      <w:proofErr w:type="gramEnd"/>
      <w:r w:rsidR="00A676A4" w:rsidRPr="00A676A4">
        <w:rPr>
          <w:rFonts w:ascii="Book Antiqua" w:eastAsia="Times New Roman" w:hAnsi="Book Antiqua" w:cs="Times New Roman"/>
          <w:sz w:val="24"/>
          <w:szCs w:val="24"/>
          <w:lang w:val="es-US"/>
        </w:rPr>
        <w:t xml:space="preserve"> sea requerido por ésta.</w:t>
      </w:r>
    </w:p>
    <w:p w14:paraId="1F1D9069" w14:textId="581FD933" w:rsidR="00A676A4" w:rsidRDefault="009A68FA" w:rsidP="00A676A4">
      <w:pPr>
        <w:spacing w:after="0" w:line="480" w:lineRule="auto"/>
        <w:ind w:firstLine="720"/>
        <w:jc w:val="both"/>
        <w:rPr>
          <w:rFonts w:ascii="Book Antiqua" w:eastAsia="Times New Roman" w:hAnsi="Book Antiqua" w:cs="Times New Roman"/>
          <w:sz w:val="24"/>
          <w:szCs w:val="24"/>
          <w:lang w:val="es-PR"/>
        </w:rPr>
      </w:pPr>
      <w:r w:rsidRPr="004C01CC">
        <w:rPr>
          <w:rFonts w:ascii="Book Antiqua" w:eastAsia="Times New Roman" w:hAnsi="Book Antiqua" w:cs="Times New Roman"/>
          <w:sz w:val="24"/>
          <w:szCs w:val="24"/>
          <w:lang w:val="es-PR"/>
        </w:rPr>
        <w:lastRenderedPageBreak/>
        <w:t xml:space="preserve">Sección </w:t>
      </w:r>
      <w:r w:rsidR="00A676A4">
        <w:rPr>
          <w:rFonts w:ascii="Book Antiqua" w:eastAsia="Times New Roman" w:hAnsi="Book Antiqua" w:cs="Times New Roman"/>
          <w:sz w:val="24"/>
          <w:szCs w:val="24"/>
          <w:lang w:val="es-PR"/>
        </w:rPr>
        <w:t>6</w:t>
      </w:r>
      <w:r w:rsidRPr="004C01CC">
        <w:rPr>
          <w:rFonts w:ascii="Book Antiqua" w:eastAsia="Times New Roman" w:hAnsi="Book Antiqua" w:cs="Times New Roman"/>
          <w:sz w:val="24"/>
          <w:szCs w:val="24"/>
          <w:lang w:val="es-PR"/>
        </w:rPr>
        <w:t>.-</w:t>
      </w:r>
      <w:r w:rsidR="00A676A4" w:rsidRPr="00E0697D">
        <w:rPr>
          <w:lang w:val="es-ES"/>
        </w:rPr>
        <w:t xml:space="preserve"> </w:t>
      </w:r>
      <w:r w:rsidR="00A676A4" w:rsidRPr="00A676A4">
        <w:rPr>
          <w:rFonts w:ascii="Book Antiqua" w:eastAsia="Times New Roman" w:hAnsi="Book Antiqua" w:cs="Times New Roman"/>
          <w:sz w:val="24"/>
          <w:szCs w:val="24"/>
          <w:lang w:val="es-PR"/>
        </w:rPr>
        <w:t xml:space="preserve">Al ser requerido por la Oficina, el </w:t>
      </w:r>
      <w:proofErr w:type="gramStart"/>
      <w:r w:rsidR="00A676A4" w:rsidRPr="00A676A4">
        <w:rPr>
          <w:rFonts w:ascii="Book Antiqua" w:eastAsia="Times New Roman" w:hAnsi="Book Antiqua" w:cs="Times New Roman"/>
          <w:sz w:val="24"/>
          <w:szCs w:val="24"/>
          <w:lang w:val="es-PR"/>
        </w:rPr>
        <w:t>Secretario</w:t>
      </w:r>
      <w:proofErr w:type="gramEnd"/>
      <w:r w:rsidR="00A676A4" w:rsidRPr="00A676A4">
        <w:rPr>
          <w:rFonts w:ascii="Book Antiqua" w:eastAsia="Times New Roman" w:hAnsi="Book Antiqua" w:cs="Times New Roman"/>
          <w:sz w:val="24"/>
          <w:szCs w:val="24"/>
          <w:lang w:val="es-PR"/>
        </w:rPr>
        <w:t>, Director Ejecutivo o Administrador de cualquier Departamento, agencia, dependencia o corporación pública, deberá destacar, con o sin reembolso, cualquier miembro o miembros de su personal en el lugar que la Oficina determine para ayudarla a llevar a cabo sus funciones bajo esta Resolución Concurrente.</w:t>
      </w:r>
    </w:p>
    <w:p w14:paraId="06A9D9E2" w14:textId="5F390424" w:rsidR="00A676A4" w:rsidRDefault="00A676A4" w:rsidP="00A676A4">
      <w:pPr>
        <w:spacing w:after="0" w:line="480" w:lineRule="auto"/>
        <w:ind w:firstLine="720"/>
        <w:jc w:val="both"/>
        <w:rPr>
          <w:rFonts w:ascii="Book Antiqua" w:eastAsia="Times New Roman" w:hAnsi="Book Antiqua" w:cs="Times New Roman"/>
          <w:sz w:val="24"/>
          <w:szCs w:val="24"/>
          <w:lang w:val="es-PR"/>
        </w:rPr>
      </w:pPr>
      <w:r>
        <w:rPr>
          <w:rFonts w:ascii="Book Antiqua" w:eastAsia="Times New Roman" w:hAnsi="Book Antiqua" w:cs="Times New Roman"/>
          <w:sz w:val="24"/>
          <w:szCs w:val="24"/>
          <w:lang w:val="es-PR"/>
        </w:rPr>
        <w:t xml:space="preserve">Sección 7. - </w:t>
      </w:r>
      <w:r w:rsidRPr="00A676A4">
        <w:rPr>
          <w:rFonts w:ascii="Book Antiqua" w:eastAsia="Times New Roman" w:hAnsi="Book Antiqua" w:cs="Times New Roman"/>
          <w:sz w:val="24"/>
          <w:szCs w:val="24"/>
          <w:lang w:val="es-PR"/>
        </w:rPr>
        <w:t>La Oficina someterá a la Asamblea Legislativa un informe anual de todas sus actividades durante el año natural anterior, no más tarde del 28 de febrero de cada año.</w:t>
      </w:r>
    </w:p>
    <w:p w14:paraId="2CD3CA44" w14:textId="5A49DFBE" w:rsidR="00B226C7" w:rsidRPr="003120DD" w:rsidRDefault="00F4387F" w:rsidP="00A676A4">
      <w:pPr>
        <w:spacing w:after="0" w:line="480" w:lineRule="auto"/>
        <w:ind w:firstLine="720"/>
        <w:jc w:val="both"/>
        <w:rPr>
          <w:rFonts w:ascii="Book Antiqua" w:eastAsia="Calibri" w:hAnsi="Book Antiqua" w:cs="Times New Roman"/>
          <w:szCs w:val="24"/>
          <w:lang w:val="es-US"/>
        </w:rPr>
      </w:pPr>
      <w:r w:rsidRPr="004C01CC">
        <w:rPr>
          <w:rFonts w:ascii="Book Antiqua" w:eastAsia="Times New Roman" w:hAnsi="Book Antiqua" w:cs="Times New Roman"/>
          <w:sz w:val="24"/>
          <w:szCs w:val="24"/>
          <w:lang w:val="es-PR"/>
        </w:rPr>
        <w:t xml:space="preserve">Sección </w:t>
      </w:r>
      <w:r w:rsidR="00166E6D">
        <w:rPr>
          <w:rFonts w:ascii="Book Antiqua" w:eastAsia="Times New Roman" w:hAnsi="Book Antiqua" w:cs="Times New Roman"/>
          <w:sz w:val="24"/>
          <w:szCs w:val="24"/>
          <w:lang w:val="es-PR"/>
        </w:rPr>
        <w:t>8</w:t>
      </w:r>
      <w:r w:rsidRPr="004C01CC">
        <w:rPr>
          <w:rFonts w:ascii="Book Antiqua" w:eastAsia="Times New Roman" w:hAnsi="Book Antiqua" w:cs="Times New Roman"/>
          <w:sz w:val="24"/>
          <w:szCs w:val="24"/>
          <w:lang w:val="es-PR"/>
        </w:rPr>
        <w:t>.-Esta Resolución Concurrente comenzará a regir inmediatamente después de su aprobación.</w:t>
      </w:r>
      <w:r w:rsidR="004B7857" w:rsidRPr="004B7857">
        <w:rPr>
          <w:rFonts w:ascii="Book Antiqua" w:eastAsia="Calibri" w:hAnsi="Book Antiqua" w:cs="Times New Roman"/>
          <w:szCs w:val="24"/>
          <w:lang w:val="es-US"/>
        </w:rPr>
        <w:t xml:space="preserve"> </w:t>
      </w:r>
    </w:p>
    <w:sectPr w:rsidR="00B226C7" w:rsidRPr="003120DD" w:rsidSect="009126AF">
      <w:headerReference w:type="default" r:id="rId7"/>
      <w:headerReference w:type="firs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5EE51" w14:textId="77777777" w:rsidR="003532D7" w:rsidRDefault="003532D7">
      <w:pPr>
        <w:spacing w:after="0" w:line="240" w:lineRule="auto"/>
      </w:pPr>
      <w:r>
        <w:separator/>
      </w:r>
    </w:p>
  </w:endnote>
  <w:endnote w:type="continuationSeparator" w:id="0">
    <w:p w14:paraId="3EFC9DEC" w14:textId="77777777" w:rsidR="003532D7" w:rsidRDefault="00353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26B5D" w14:textId="77777777" w:rsidR="003532D7" w:rsidRDefault="003532D7">
      <w:pPr>
        <w:spacing w:after="0" w:line="240" w:lineRule="auto"/>
      </w:pPr>
      <w:r>
        <w:separator/>
      </w:r>
    </w:p>
  </w:footnote>
  <w:footnote w:type="continuationSeparator" w:id="0">
    <w:p w14:paraId="4BB58C2F" w14:textId="77777777" w:rsidR="003532D7" w:rsidRDefault="003532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17B54" w14:textId="77777777" w:rsidR="006A7F19" w:rsidRDefault="000B45E0">
    <w:pPr>
      <w:pStyle w:val="Header"/>
      <w:jc w:val="center"/>
    </w:pPr>
    <w:r>
      <w:rPr>
        <w:rStyle w:val="PageNumber"/>
      </w:rPr>
      <w:fldChar w:fldCharType="begin"/>
    </w:r>
    <w:r>
      <w:rPr>
        <w:rStyle w:val="PageNumber"/>
      </w:rPr>
      <w:instrText xml:space="preserve"> PAGE </w:instrText>
    </w:r>
    <w:r>
      <w:rPr>
        <w:rStyle w:val="PageNumber"/>
      </w:rPr>
      <w:fldChar w:fldCharType="separate"/>
    </w:r>
    <w:r w:rsidR="00063DD7">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D9CC8" w14:textId="77777777" w:rsidR="006A7F19" w:rsidRDefault="000B45E0">
    <w:pPr>
      <w:pStyle w:val="Header"/>
    </w:pP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6361BD"/>
    <w:multiLevelType w:val="hybridMultilevel"/>
    <w:tmpl w:val="4A82AFF6"/>
    <w:lvl w:ilvl="0" w:tplc="73309A70">
      <w:start w:val="1"/>
      <w:numFmt w:val="low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num w:numId="1" w16cid:durableId="269319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857"/>
    <w:rsid w:val="00012A48"/>
    <w:rsid w:val="00025CF6"/>
    <w:rsid w:val="00063DD7"/>
    <w:rsid w:val="000B45E0"/>
    <w:rsid w:val="000B7457"/>
    <w:rsid w:val="000C2A24"/>
    <w:rsid w:val="00156884"/>
    <w:rsid w:val="00166E6D"/>
    <w:rsid w:val="001F0108"/>
    <w:rsid w:val="00200BED"/>
    <w:rsid w:val="002B2805"/>
    <w:rsid w:val="003120DD"/>
    <w:rsid w:val="003532D7"/>
    <w:rsid w:val="003B2533"/>
    <w:rsid w:val="004222C7"/>
    <w:rsid w:val="004267CE"/>
    <w:rsid w:val="00474E16"/>
    <w:rsid w:val="004B7857"/>
    <w:rsid w:val="004C01CC"/>
    <w:rsid w:val="00510370"/>
    <w:rsid w:val="0051336A"/>
    <w:rsid w:val="0051370B"/>
    <w:rsid w:val="005160A8"/>
    <w:rsid w:val="005335E7"/>
    <w:rsid w:val="00533EBF"/>
    <w:rsid w:val="00565887"/>
    <w:rsid w:val="00573C83"/>
    <w:rsid w:val="00596C76"/>
    <w:rsid w:val="005C3D9C"/>
    <w:rsid w:val="0067507D"/>
    <w:rsid w:val="006A52FD"/>
    <w:rsid w:val="006A7F19"/>
    <w:rsid w:val="006C0A5B"/>
    <w:rsid w:val="006D24DA"/>
    <w:rsid w:val="0073164C"/>
    <w:rsid w:val="00741CE1"/>
    <w:rsid w:val="0075087D"/>
    <w:rsid w:val="007C09D2"/>
    <w:rsid w:val="007C0B72"/>
    <w:rsid w:val="007F05EE"/>
    <w:rsid w:val="00892D4F"/>
    <w:rsid w:val="008D721D"/>
    <w:rsid w:val="008E4C17"/>
    <w:rsid w:val="00945230"/>
    <w:rsid w:val="00951FFC"/>
    <w:rsid w:val="009A68FA"/>
    <w:rsid w:val="009F3703"/>
    <w:rsid w:val="00A319D8"/>
    <w:rsid w:val="00A66738"/>
    <w:rsid w:val="00A676A4"/>
    <w:rsid w:val="00AA7DF8"/>
    <w:rsid w:val="00AF1FD3"/>
    <w:rsid w:val="00B226C7"/>
    <w:rsid w:val="00BA4B2A"/>
    <w:rsid w:val="00BB7BFE"/>
    <w:rsid w:val="00BC708B"/>
    <w:rsid w:val="00C343B6"/>
    <w:rsid w:val="00C60BC8"/>
    <w:rsid w:val="00C97CC7"/>
    <w:rsid w:val="00CE03A0"/>
    <w:rsid w:val="00D35635"/>
    <w:rsid w:val="00D460AF"/>
    <w:rsid w:val="00D61714"/>
    <w:rsid w:val="00E0697D"/>
    <w:rsid w:val="00E236EB"/>
    <w:rsid w:val="00E66649"/>
    <w:rsid w:val="00E700D7"/>
    <w:rsid w:val="00EB235B"/>
    <w:rsid w:val="00EE20E8"/>
    <w:rsid w:val="00F229B2"/>
    <w:rsid w:val="00F4387F"/>
    <w:rsid w:val="00F775DE"/>
    <w:rsid w:val="00FE23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1CF24"/>
  <w15:chartTrackingRefBased/>
  <w15:docId w15:val="{9916AF47-3B49-4F6E-8B85-88938F8C9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785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B7857"/>
  </w:style>
  <w:style w:type="character" w:styleId="PageNumber">
    <w:name w:val="page number"/>
    <w:basedOn w:val="DefaultParagraphFont"/>
    <w:rsid w:val="004B7857"/>
  </w:style>
  <w:style w:type="character" w:styleId="LineNumber">
    <w:name w:val="line number"/>
    <w:basedOn w:val="DefaultParagraphFont"/>
    <w:uiPriority w:val="99"/>
    <w:semiHidden/>
    <w:unhideWhenUsed/>
    <w:rsid w:val="004B7857"/>
  </w:style>
  <w:style w:type="paragraph" w:styleId="BalloonText">
    <w:name w:val="Balloon Text"/>
    <w:basedOn w:val="Normal"/>
    <w:link w:val="BalloonTextChar"/>
    <w:uiPriority w:val="99"/>
    <w:semiHidden/>
    <w:unhideWhenUsed/>
    <w:rsid w:val="008D72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72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1768</Words>
  <Characters>10079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OFSA Comunidades Especiales PR</Company>
  <LinksUpToDate>false</LinksUpToDate>
  <CharactersWithSpaces>11824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Casado Irizarry</dc:creator>
  <cp:keywords/>
  <dc:description/>
  <cp:lastModifiedBy>Gladys J. Burgos Torres</cp:lastModifiedBy>
  <cp:revision>5</cp:revision>
  <cp:lastPrinted>2017-01-23T19:40:00Z</cp:lastPrinted>
  <dcterms:created xsi:type="dcterms:W3CDTF">2025-01-28T19:55:00Z</dcterms:created>
  <dcterms:modified xsi:type="dcterms:W3CDTF">2025-01-30T19:16:00Z</dcterms:modified>
</cp:coreProperties>
</file>