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31560" w14:textId="75A4753A" w:rsidR="00405443" w:rsidRDefault="00405443" w:rsidP="00394CFB">
      <w:pPr>
        <w:jc w:val="center"/>
        <w:rPr>
          <w:rFonts w:ascii="Book Antiqua" w:hAnsi="Book Antiqua"/>
          <w:sz w:val="28"/>
          <w:lang w:val="es-ES_tradnl"/>
        </w:rPr>
      </w:pPr>
      <w:r>
        <w:rPr>
          <w:rFonts w:ascii="Book Antiqua" w:hAnsi="Book Antiqua"/>
          <w:sz w:val="28"/>
          <w:lang w:val="es-ES_tradnl"/>
        </w:rPr>
        <w:t>(ENTIRILLADO ELECTRÓNICO)</w:t>
      </w:r>
    </w:p>
    <w:p w14:paraId="3C0A8CD6" w14:textId="77777777" w:rsidR="00405443" w:rsidRDefault="00405443" w:rsidP="00394CFB">
      <w:pPr>
        <w:jc w:val="center"/>
        <w:rPr>
          <w:rFonts w:ascii="Book Antiqua" w:hAnsi="Book Antiqua"/>
          <w:sz w:val="28"/>
          <w:lang w:val="es-ES_tradnl"/>
        </w:rPr>
      </w:pPr>
    </w:p>
    <w:p w14:paraId="225A20E3" w14:textId="64AB9B56" w:rsidR="00FF6BD2" w:rsidRDefault="00E83DB5" w:rsidP="00394CFB">
      <w:pPr>
        <w:jc w:val="center"/>
        <w:rPr>
          <w:rFonts w:ascii="Book Antiqua" w:hAnsi="Book Antiqua"/>
          <w:sz w:val="28"/>
          <w:lang w:val="es-ES_tradnl"/>
        </w:rPr>
      </w:pPr>
      <w:r>
        <w:rPr>
          <w:rFonts w:ascii="Book Antiqua" w:hAnsi="Book Antiqua"/>
          <w:sz w:val="28"/>
          <w:lang w:val="es-ES_tradnl"/>
        </w:rPr>
        <w:t>GOBIERNO DE PUERTO RICO</w:t>
      </w:r>
    </w:p>
    <w:p w14:paraId="76AC69B2" w14:textId="77777777" w:rsidR="00E83DB5" w:rsidRPr="00394CFB" w:rsidRDefault="00E83DB5" w:rsidP="00394CFB">
      <w:pPr>
        <w:jc w:val="center"/>
        <w:rPr>
          <w:rFonts w:ascii="Book Antiqua" w:hAnsi="Book Antiqua"/>
          <w:lang w:val="es-ES_tradnl"/>
        </w:rPr>
      </w:pPr>
    </w:p>
    <w:p w14:paraId="4F5FCB92" w14:textId="49C55B0F" w:rsidR="00E83DB5" w:rsidRDefault="0000071B" w:rsidP="00394CFB">
      <w:pPr>
        <w:pStyle w:val="Title2"/>
        <w:tabs>
          <w:tab w:val="clear" w:pos="7776"/>
          <w:tab w:val="clear" w:pos="7848"/>
          <w:tab w:val="left" w:pos="7650"/>
        </w:tabs>
        <w:rPr>
          <w:rFonts w:ascii="Book Antiqua" w:hAnsi="Book Antiqua"/>
          <w:lang w:val="es-ES_tradnl"/>
        </w:rPr>
      </w:pPr>
      <w:r>
        <w:rPr>
          <w:rFonts w:ascii="Book Antiqua" w:hAnsi="Book Antiqua"/>
          <w:lang w:val="es-ES_tradnl"/>
        </w:rPr>
        <w:t>20ma</w:t>
      </w:r>
      <w:r w:rsidR="00394CFB">
        <w:rPr>
          <w:rFonts w:ascii="Book Antiqua" w:hAnsi="Book Antiqua"/>
          <w:lang w:val="es-ES_tradnl"/>
        </w:rPr>
        <w:t xml:space="preserve">. </w:t>
      </w:r>
      <w:r w:rsidR="00E83DB5">
        <w:rPr>
          <w:rFonts w:ascii="Book Antiqua" w:hAnsi="Book Antiqua"/>
          <w:lang w:val="es-ES_tradnl"/>
        </w:rPr>
        <w:t>Asamblea</w:t>
      </w:r>
      <w:r w:rsidR="00E83DB5">
        <w:rPr>
          <w:rFonts w:ascii="Book Antiqua" w:hAnsi="Book Antiqua"/>
          <w:lang w:val="es-ES_tradnl"/>
        </w:rPr>
        <w:tab/>
      </w:r>
      <w:r w:rsidR="00394CFB">
        <w:rPr>
          <w:rFonts w:ascii="Book Antiqua" w:hAnsi="Book Antiqua"/>
          <w:lang w:val="es-ES_tradnl"/>
        </w:rPr>
        <w:t xml:space="preserve"> </w:t>
      </w:r>
      <w:r>
        <w:rPr>
          <w:rFonts w:ascii="Book Antiqua" w:hAnsi="Book Antiqua"/>
          <w:lang w:val="es-ES_tradnl"/>
        </w:rPr>
        <w:t>1ra</w:t>
      </w:r>
      <w:r w:rsidR="00394CFB">
        <w:rPr>
          <w:rFonts w:ascii="Book Antiqua" w:hAnsi="Book Antiqua"/>
          <w:lang w:val="es-ES_tradnl"/>
        </w:rPr>
        <w:t xml:space="preserve">. </w:t>
      </w:r>
      <w:r w:rsidR="00E83DB5">
        <w:rPr>
          <w:rFonts w:ascii="Book Antiqua" w:hAnsi="Book Antiqua"/>
          <w:lang w:val="es-ES_tradnl"/>
        </w:rPr>
        <w:t>Sesión</w:t>
      </w:r>
    </w:p>
    <w:p w14:paraId="29118E43" w14:textId="77777777" w:rsidR="00E83DB5" w:rsidRDefault="00E83DB5" w:rsidP="00394CFB">
      <w:pPr>
        <w:pStyle w:val="Title2"/>
        <w:tabs>
          <w:tab w:val="clear" w:pos="7776"/>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sidR="00394CFB">
        <w:rPr>
          <w:rFonts w:ascii="Book Antiqua" w:hAnsi="Book Antiqua"/>
          <w:lang w:val="es-ES_tradnl"/>
        </w:rPr>
        <w:t xml:space="preserve"> </w:t>
      </w:r>
      <w:r>
        <w:rPr>
          <w:rFonts w:ascii="Book Antiqua" w:hAnsi="Book Antiqua"/>
          <w:lang w:val="es-ES_tradnl"/>
        </w:rPr>
        <w:tab/>
      </w:r>
      <w:r w:rsidR="00394CFB">
        <w:rPr>
          <w:rFonts w:ascii="Book Antiqua" w:hAnsi="Book Antiqua"/>
          <w:lang w:val="es-ES_tradnl"/>
        </w:rPr>
        <w:t xml:space="preserve">      </w:t>
      </w:r>
      <w:r>
        <w:rPr>
          <w:rFonts w:ascii="Book Antiqua" w:hAnsi="Book Antiqua"/>
          <w:lang w:val="es-ES_tradnl"/>
        </w:rPr>
        <w:t>Ordinaria</w:t>
      </w:r>
    </w:p>
    <w:p w14:paraId="218B5B3C" w14:textId="77777777" w:rsidR="00E83DB5" w:rsidRDefault="00E83DB5" w:rsidP="00394CFB">
      <w:pPr>
        <w:rPr>
          <w:lang w:val="es-ES_tradnl"/>
        </w:rPr>
      </w:pPr>
    </w:p>
    <w:p w14:paraId="7A37DDCB" w14:textId="77777777" w:rsidR="00E83DB5" w:rsidRDefault="00E83DB5" w:rsidP="00394CFB">
      <w:pPr>
        <w:jc w:val="center"/>
        <w:rPr>
          <w:rFonts w:ascii="Book Antiqua" w:hAnsi="Book Antiqua"/>
          <w:b/>
          <w:sz w:val="36"/>
          <w:lang w:val="es-ES_tradnl"/>
        </w:rPr>
      </w:pPr>
      <w:r>
        <w:rPr>
          <w:rFonts w:ascii="Book Antiqua" w:hAnsi="Book Antiqua"/>
          <w:b/>
          <w:sz w:val="36"/>
          <w:lang w:val="es-ES_tradnl"/>
        </w:rPr>
        <w:t>CÁMARA DE REPRESENTANTES</w:t>
      </w:r>
    </w:p>
    <w:p w14:paraId="4C449C26" w14:textId="77777777" w:rsidR="00E83DB5" w:rsidRPr="00394CFB" w:rsidRDefault="00E83DB5" w:rsidP="00394CFB">
      <w:pPr>
        <w:jc w:val="center"/>
        <w:rPr>
          <w:rFonts w:ascii="Book Antiqua" w:hAnsi="Book Antiqua"/>
          <w:b/>
          <w:szCs w:val="24"/>
          <w:lang w:val="es-ES_tradnl"/>
        </w:rPr>
      </w:pPr>
    </w:p>
    <w:p w14:paraId="7F272AC1" w14:textId="7BD3C00F" w:rsidR="00187E8B" w:rsidRDefault="00E83DB5" w:rsidP="00394CFB">
      <w:pPr>
        <w:jc w:val="center"/>
        <w:rPr>
          <w:rFonts w:ascii="Book Antiqua" w:hAnsi="Book Antiqua"/>
          <w:b/>
          <w:sz w:val="52"/>
          <w:lang w:val="es-ES_tradnl"/>
        </w:rPr>
      </w:pPr>
      <w:r>
        <w:rPr>
          <w:rFonts w:ascii="Book Antiqua" w:hAnsi="Book Antiqua"/>
          <w:b/>
          <w:sz w:val="52"/>
          <w:lang w:val="es-ES_tradnl"/>
        </w:rPr>
        <w:t xml:space="preserve">P. de la C. </w:t>
      </w:r>
      <w:r w:rsidR="004B5680">
        <w:rPr>
          <w:rFonts w:ascii="Book Antiqua" w:hAnsi="Book Antiqua"/>
          <w:b/>
          <w:sz w:val="52"/>
          <w:lang w:val="es-ES_tradnl"/>
        </w:rPr>
        <w:t>281</w:t>
      </w:r>
    </w:p>
    <w:p w14:paraId="1CA01CDC" w14:textId="77777777" w:rsidR="00394CFB" w:rsidRPr="00394CFB" w:rsidRDefault="00394CFB" w:rsidP="00394CFB">
      <w:pPr>
        <w:jc w:val="center"/>
        <w:rPr>
          <w:rFonts w:ascii="Book Antiqua" w:hAnsi="Book Antiqua"/>
          <w:b/>
          <w:szCs w:val="24"/>
          <w:lang w:val="es-ES_tradnl"/>
        </w:rPr>
      </w:pPr>
    </w:p>
    <w:p w14:paraId="457FE961" w14:textId="02DA4686" w:rsidR="00E83DB5" w:rsidRDefault="0000071B" w:rsidP="00394CFB">
      <w:pPr>
        <w:jc w:val="center"/>
        <w:rPr>
          <w:rFonts w:ascii="Book Antiqua" w:hAnsi="Book Antiqua"/>
          <w:lang w:val="es-ES_tradnl"/>
        </w:rPr>
      </w:pPr>
      <w:r>
        <w:rPr>
          <w:rFonts w:ascii="Book Antiqua" w:hAnsi="Book Antiqua"/>
          <w:lang w:val="es-ES_tradnl"/>
        </w:rPr>
        <w:t>2</w:t>
      </w:r>
      <w:r w:rsidR="004B5680">
        <w:rPr>
          <w:rFonts w:ascii="Book Antiqua" w:hAnsi="Book Antiqua"/>
          <w:lang w:val="es-ES_tradnl"/>
        </w:rPr>
        <w:t>9</w:t>
      </w:r>
      <w:r w:rsidR="00E83DB5">
        <w:rPr>
          <w:rFonts w:ascii="Book Antiqua" w:hAnsi="Book Antiqua"/>
          <w:lang w:val="es-ES_tradnl"/>
        </w:rPr>
        <w:t xml:space="preserve"> DE </w:t>
      </w:r>
      <w:r>
        <w:rPr>
          <w:rFonts w:ascii="Book Antiqua" w:hAnsi="Book Antiqua"/>
          <w:lang w:val="es-ES_tradnl"/>
        </w:rPr>
        <w:t>ENERO</w:t>
      </w:r>
      <w:r w:rsidR="00E83DB5">
        <w:rPr>
          <w:rFonts w:ascii="Book Antiqua" w:hAnsi="Book Antiqua"/>
          <w:lang w:val="es-ES_tradnl"/>
        </w:rPr>
        <w:t xml:space="preserve"> DE 202</w:t>
      </w:r>
      <w:r>
        <w:rPr>
          <w:rFonts w:ascii="Book Antiqua" w:hAnsi="Book Antiqua"/>
          <w:lang w:val="es-ES_tradnl"/>
        </w:rPr>
        <w:t>5</w:t>
      </w:r>
    </w:p>
    <w:p w14:paraId="572916B0" w14:textId="77777777" w:rsidR="00394CFB" w:rsidRDefault="00394CFB" w:rsidP="00394CFB">
      <w:pPr>
        <w:jc w:val="center"/>
        <w:rPr>
          <w:rFonts w:ascii="Book Antiqua" w:hAnsi="Book Antiqua"/>
          <w:lang w:val="es-ES_tradnl"/>
        </w:rPr>
      </w:pPr>
    </w:p>
    <w:p w14:paraId="5E583FB8" w14:textId="5140BC1F" w:rsidR="00E83DB5" w:rsidRDefault="00E83DB5" w:rsidP="00394CFB">
      <w:pPr>
        <w:jc w:val="center"/>
        <w:rPr>
          <w:rFonts w:ascii="Book Antiqua" w:hAnsi="Book Antiqua"/>
          <w:i/>
          <w:lang w:val="es-ES_tradnl"/>
        </w:rPr>
      </w:pPr>
      <w:r>
        <w:rPr>
          <w:rFonts w:ascii="Book Antiqua" w:hAnsi="Book Antiqua"/>
          <w:lang w:val="es-ES_tradnl"/>
        </w:rPr>
        <w:t xml:space="preserve">Presentado por el representante </w:t>
      </w:r>
      <w:r w:rsidR="0000071B">
        <w:rPr>
          <w:rFonts w:ascii="Book Antiqua" w:hAnsi="Book Antiqua"/>
          <w:i/>
          <w:lang w:val="es-ES_tradnl"/>
        </w:rPr>
        <w:t>Nieves Rosario</w:t>
      </w:r>
      <w:r w:rsidR="00D60EE8">
        <w:rPr>
          <w:rFonts w:ascii="Book Antiqua" w:hAnsi="Book Antiqua"/>
          <w:i/>
          <w:lang w:val="es-ES_tradnl"/>
        </w:rPr>
        <w:t xml:space="preserve"> </w:t>
      </w:r>
      <w:r w:rsidR="00D60EE8" w:rsidRPr="00AF4D81">
        <w:rPr>
          <w:rFonts w:ascii="Book Antiqua" w:hAnsi="Book Antiqua"/>
          <w:iCs/>
          <w:lang w:val="es-ES_tradnl"/>
        </w:rPr>
        <w:t>y la representante</w:t>
      </w:r>
      <w:r w:rsidR="00D60EE8">
        <w:rPr>
          <w:rFonts w:ascii="Book Antiqua" w:hAnsi="Book Antiqua"/>
          <w:i/>
          <w:lang w:val="es-ES_tradnl"/>
        </w:rPr>
        <w:t xml:space="preserve"> Medina Calderón</w:t>
      </w:r>
    </w:p>
    <w:p w14:paraId="7A9659A2" w14:textId="77777777" w:rsidR="00756CD1" w:rsidRDefault="00756CD1" w:rsidP="00394CFB">
      <w:pPr>
        <w:jc w:val="center"/>
        <w:rPr>
          <w:rFonts w:ascii="Book Antiqua" w:hAnsi="Book Antiqua"/>
          <w:i/>
          <w:lang w:val="es-ES_tradnl"/>
        </w:rPr>
      </w:pPr>
    </w:p>
    <w:p w14:paraId="7BDE1674" w14:textId="567456A2" w:rsidR="00756CD1" w:rsidRPr="00BA76B9" w:rsidRDefault="00756CD1" w:rsidP="00756CD1">
      <w:pPr>
        <w:jc w:val="center"/>
        <w:rPr>
          <w:rFonts w:ascii="Book Antiqua" w:hAnsi="Book Antiqua"/>
          <w:szCs w:val="24"/>
          <w:lang w:val="es-ES"/>
        </w:rPr>
      </w:pPr>
      <w:r w:rsidRPr="00BA76B9">
        <w:rPr>
          <w:rFonts w:ascii="Book Antiqua" w:hAnsi="Book Antiqua"/>
          <w:lang w:val="es-ES"/>
        </w:rPr>
        <w:t>Referido a</w:t>
      </w:r>
      <w:r w:rsidR="00BA76B9" w:rsidRPr="00BA76B9">
        <w:rPr>
          <w:rFonts w:ascii="Book Antiqua" w:hAnsi="Book Antiqua"/>
          <w:lang w:val="es-ES"/>
        </w:rPr>
        <w:t xml:space="preserve"> </w:t>
      </w:r>
      <w:r w:rsidR="00BA76B9">
        <w:rPr>
          <w:rFonts w:ascii="Book Antiqua" w:hAnsi="Book Antiqua"/>
          <w:lang w:val="es-ES"/>
        </w:rPr>
        <w:t>la Comisión de Recursos Naturales</w:t>
      </w:r>
    </w:p>
    <w:p w14:paraId="67E94A8E" w14:textId="77777777" w:rsidR="00756CD1" w:rsidRDefault="00756CD1" w:rsidP="00394CFB">
      <w:pPr>
        <w:jc w:val="center"/>
        <w:rPr>
          <w:rFonts w:ascii="Book Antiqua" w:hAnsi="Book Antiqua"/>
          <w:i/>
          <w:lang w:val="es-ES_tradnl"/>
        </w:rPr>
      </w:pPr>
    </w:p>
    <w:p w14:paraId="67C6F625" w14:textId="77777777" w:rsidR="00E83DB5" w:rsidRPr="00961B7F" w:rsidRDefault="00E83DB5" w:rsidP="00394CFB">
      <w:pPr>
        <w:jc w:val="center"/>
        <w:rPr>
          <w:rFonts w:ascii="Book Antiqua" w:hAnsi="Book Antiqua"/>
          <w:b/>
          <w:sz w:val="28"/>
          <w:lang w:val="es-ES_tradnl"/>
        </w:rPr>
      </w:pPr>
      <w:r w:rsidRPr="00961B7F">
        <w:rPr>
          <w:rFonts w:ascii="Book Antiqua" w:hAnsi="Book Antiqua"/>
          <w:b/>
          <w:sz w:val="28"/>
          <w:lang w:val="es-ES_tradnl"/>
        </w:rPr>
        <w:t>LEY</w:t>
      </w:r>
    </w:p>
    <w:p w14:paraId="56DDDA35" w14:textId="77777777" w:rsidR="00E83DB5" w:rsidRDefault="00E83DB5" w:rsidP="00394CFB">
      <w:pPr>
        <w:jc w:val="both"/>
        <w:rPr>
          <w:rFonts w:ascii="Book Antiqua" w:hAnsi="Book Antiqua"/>
          <w:lang w:val="es-ES_tradnl"/>
        </w:rPr>
      </w:pPr>
    </w:p>
    <w:p w14:paraId="18090B42" w14:textId="3502039D" w:rsidR="00E83DB5" w:rsidRDefault="00E83DB5" w:rsidP="00394CFB">
      <w:pPr>
        <w:ind w:left="720" w:hanging="720"/>
        <w:jc w:val="both"/>
        <w:rPr>
          <w:rFonts w:ascii="Book Antiqua" w:hAnsi="Book Antiqua" w:cs="Book Antiqua"/>
          <w:lang w:val="es-PR"/>
        </w:rPr>
      </w:pPr>
      <w:r>
        <w:rPr>
          <w:rFonts w:ascii="Book Antiqua" w:hAnsi="Book Antiqua"/>
          <w:lang w:val="es-ES_tradnl"/>
        </w:rPr>
        <w:t xml:space="preserve">Para </w:t>
      </w:r>
      <w:r w:rsidRPr="00CF1E26">
        <w:rPr>
          <w:rFonts w:ascii="Book Antiqua" w:hAnsi="Book Antiqua" w:cs="Book Antiqua"/>
          <w:lang w:val="es-ES_tradnl"/>
        </w:rPr>
        <w:t xml:space="preserve">añadir un </w:t>
      </w:r>
      <w:r>
        <w:rPr>
          <w:rFonts w:ascii="Book Antiqua" w:hAnsi="Book Antiqua" w:cs="Book Antiqua"/>
          <w:lang w:val="es-ES_tradnl"/>
        </w:rPr>
        <w:t xml:space="preserve">inciso (y) al </w:t>
      </w:r>
      <w:r w:rsidRPr="00CF1E26">
        <w:rPr>
          <w:rFonts w:ascii="Book Antiqua" w:hAnsi="Book Antiqua" w:cs="Book Antiqua"/>
          <w:lang w:val="es-ES_tradnl"/>
        </w:rPr>
        <w:t>Artículo</w:t>
      </w:r>
      <w:r>
        <w:rPr>
          <w:rFonts w:ascii="Book Antiqua" w:hAnsi="Book Antiqua" w:cs="Book Antiqua"/>
          <w:lang w:val="es-ES_tradnl"/>
        </w:rPr>
        <w:t xml:space="preserve"> 5 de</w:t>
      </w:r>
      <w:r w:rsidRPr="00CF1E26">
        <w:rPr>
          <w:rFonts w:ascii="Book Antiqua" w:hAnsi="Book Antiqua" w:cs="Book Antiqua"/>
          <w:lang w:val="es-ES_tradnl"/>
        </w:rPr>
        <w:t xml:space="preserve"> la Ley Núm. </w:t>
      </w:r>
      <w:r w:rsidRPr="00376339">
        <w:rPr>
          <w:rFonts w:ascii="Book Antiqua" w:hAnsi="Book Antiqua" w:cs="Book Antiqua"/>
          <w:lang w:val="es-ES_tradnl"/>
        </w:rPr>
        <w:t>23 de 20 de junio de 1972, según enmendada</w:t>
      </w:r>
      <w:r w:rsidRPr="00CF1E26">
        <w:rPr>
          <w:rFonts w:ascii="Book Antiqua" w:hAnsi="Book Antiqua" w:cs="Book Antiqua"/>
          <w:lang w:val="es-PR"/>
        </w:rPr>
        <w:t>, conocida como “</w:t>
      </w:r>
      <w:r w:rsidRPr="00376339">
        <w:rPr>
          <w:rFonts w:ascii="Book Antiqua" w:hAnsi="Book Antiqua" w:cs="Book Antiqua"/>
          <w:lang w:val="es-PR"/>
        </w:rPr>
        <w:t>Ley Orgánic</w:t>
      </w:r>
      <w:r>
        <w:rPr>
          <w:rFonts w:ascii="Book Antiqua" w:hAnsi="Book Antiqua" w:cs="Book Antiqua"/>
          <w:lang w:val="es-PR"/>
        </w:rPr>
        <w:t>a</w:t>
      </w:r>
      <w:r w:rsidRPr="00376339">
        <w:rPr>
          <w:rFonts w:ascii="Book Antiqua" w:hAnsi="Book Antiqua" w:cs="Book Antiqua"/>
          <w:lang w:val="es-PR"/>
        </w:rPr>
        <w:t xml:space="preserve"> del Departamento de Recursos Naturales</w:t>
      </w:r>
      <w:r w:rsidR="00331FCF">
        <w:rPr>
          <w:rFonts w:ascii="Book Antiqua" w:hAnsi="Book Antiqua" w:cs="Book Antiqua"/>
          <w:lang w:val="es-PR"/>
        </w:rPr>
        <w:t xml:space="preserve"> </w:t>
      </w:r>
      <w:r w:rsidR="00331FCF">
        <w:rPr>
          <w:rFonts w:ascii="Book Antiqua" w:hAnsi="Book Antiqua" w:cs="Book Antiqua"/>
          <w:i/>
          <w:iCs/>
          <w:u w:val="single"/>
          <w:lang w:val="es-PR"/>
        </w:rPr>
        <w:t>y Ambientales</w:t>
      </w:r>
      <w:r w:rsidRPr="00CF1E26">
        <w:rPr>
          <w:rFonts w:ascii="Book Antiqua" w:hAnsi="Book Antiqua" w:cs="Book Antiqua"/>
          <w:lang w:val="es-PR"/>
        </w:rPr>
        <w:t xml:space="preserve">”, a los fines de </w:t>
      </w:r>
      <w:r>
        <w:rPr>
          <w:rFonts w:ascii="Book Antiqua" w:hAnsi="Book Antiqua" w:cs="Book Antiqua"/>
          <w:lang w:val="es-PR"/>
        </w:rPr>
        <w:t xml:space="preserve">otorgarle al </w:t>
      </w:r>
      <w:r w:rsidRPr="00376339">
        <w:rPr>
          <w:rFonts w:ascii="Book Antiqua" w:hAnsi="Book Antiqua" w:cs="Book Antiqua"/>
          <w:lang w:val="es-PR"/>
        </w:rPr>
        <w:t>Departamento de Recursos Naturales</w:t>
      </w:r>
      <w:r w:rsidR="00331FCF">
        <w:rPr>
          <w:rFonts w:ascii="Book Antiqua" w:hAnsi="Book Antiqua" w:cs="Book Antiqua"/>
          <w:lang w:val="es-PR"/>
        </w:rPr>
        <w:t xml:space="preserve"> </w:t>
      </w:r>
      <w:r w:rsidR="00331FCF">
        <w:rPr>
          <w:rFonts w:ascii="Book Antiqua" w:hAnsi="Book Antiqua" w:cs="Book Antiqua"/>
          <w:i/>
          <w:iCs/>
          <w:u w:val="single"/>
          <w:lang w:val="es-PR"/>
        </w:rPr>
        <w:t>y Ambientales</w:t>
      </w:r>
      <w:r w:rsidRPr="00376339">
        <w:rPr>
          <w:rFonts w:ascii="Book Antiqua" w:hAnsi="Book Antiqua" w:cs="Book Antiqua"/>
          <w:lang w:val="es-PR"/>
        </w:rPr>
        <w:t xml:space="preserve"> </w:t>
      </w:r>
      <w:r>
        <w:rPr>
          <w:rFonts w:ascii="Book Antiqua" w:hAnsi="Book Antiqua" w:cs="Book Antiqua"/>
          <w:lang w:val="es-PR"/>
        </w:rPr>
        <w:t xml:space="preserve">(DRNA) la autoridad legal para intervenir </w:t>
      </w:r>
      <w:r w:rsidRPr="00507D27">
        <w:rPr>
          <w:rFonts w:ascii="Book Antiqua" w:hAnsi="Book Antiqua" w:cs="Book Antiqua"/>
          <w:lang w:val="es-PR"/>
        </w:rPr>
        <w:t>sin solicitud previa en situaciones de emergencia relacionadas con la erosión</w:t>
      </w:r>
      <w:r>
        <w:rPr>
          <w:rFonts w:ascii="Book Antiqua" w:hAnsi="Book Antiqua" w:cs="Book Antiqua"/>
          <w:lang w:val="es-PR"/>
        </w:rPr>
        <w:t xml:space="preserve"> costera; de manera tal que puedan</w:t>
      </w:r>
      <w:r w:rsidRPr="00507D27">
        <w:rPr>
          <w:rFonts w:ascii="Book Antiqua" w:hAnsi="Book Antiqua"/>
          <w:szCs w:val="24"/>
          <w:lang w:val="es-PR"/>
        </w:rPr>
        <w:t xml:space="preserve"> </w:t>
      </w:r>
      <w:r w:rsidRPr="00507D27">
        <w:rPr>
          <w:rFonts w:ascii="Book Antiqua" w:hAnsi="Book Antiqua" w:cs="Book Antiqua"/>
          <w:lang w:val="es-PR"/>
        </w:rPr>
        <w:t xml:space="preserve">intervenir </w:t>
      </w:r>
      <w:r>
        <w:rPr>
          <w:rFonts w:ascii="Book Antiqua" w:hAnsi="Book Antiqua" w:cs="Book Antiqua"/>
          <w:lang w:val="es-PR"/>
        </w:rPr>
        <w:t>bajo el concepto de adaptación y mitigación de protección y t</w:t>
      </w:r>
      <w:r w:rsidRPr="00507D27">
        <w:rPr>
          <w:rFonts w:ascii="Book Antiqua" w:hAnsi="Book Antiqua" w:cs="Book Antiqua"/>
          <w:lang w:val="es-PR"/>
        </w:rPr>
        <w:t>omar acción inmediata para</w:t>
      </w:r>
      <w:r>
        <w:rPr>
          <w:rFonts w:ascii="Book Antiqua" w:hAnsi="Book Antiqua" w:cs="Book Antiqua"/>
          <w:lang w:val="es-PR"/>
        </w:rPr>
        <w:t xml:space="preserve"> llevar a cabo</w:t>
      </w:r>
      <w:r w:rsidRPr="00507D27">
        <w:rPr>
          <w:rFonts w:ascii="Book Antiqua" w:hAnsi="Book Antiqua" w:cs="Book Antiqua"/>
          <w:lang w:val="es-PR"/>
        </w:rPr>
        <w:t xml:space="preserve"> mejoras o proyectos de mitigación a corto plazo.</w:t>
      </w:r>
    </w:p>
    <w:p w14:paraId="03ABA56A" w14:textId="77777777" w:rsidR="00756CD1" w:rsidRDefault="00756CD1" w:rsidP="00394CFB">
      <w:pPr>
        <w:ind w:left="720" w:hanging="720"/>
        <w:jc w:val="both"/>
        <w:rPr>
          <w:rFonts w:ascii="Book Antiqua" w:hAnsi="Book Antiqua" w:cs="Book Antiqua"/>
          <w:lang w:val="es-PR"/>
        </w:rPr>
      </w:pPr>
    </w:p>
    <w:p w14:paraId="0EA22A0E" w14:textId="77777777" w:rsidR="00E83DB5" w:rsidRDefault="00E83DB5" w:rsidP="00394CFB">
      <w:pPr>
        <w:jc w:val="center"/>
        <w:rPr>
          <w:rFonts w:ascii="Book Antiqua" w:hAnsi="Book Antiqua"/>
          <w:lang w:val="es-ES_tradnl"/>
        </w:rPr>
      </w:pPr>
      <w:r>
        <w:rPr>
          <w:rFonts w:ascii="Book Antiqua" w:hAnsi="Book Antiqua"/>
          <w:lang w:val="es-ES_tradnl"/>
        </w:rPr>
        <w:t>EXPOSICIÓN DE MOTIVOS</w:t>
      </w:r>
    </w:p>
    <w:p w14:paraId="7E342363" w14:textId="77777777" w:rsidR="00394CFB" w:rsidRDefault="00394CFB" w:rsidP="00394CFB">
      <w:pPr>
        <w:ind w:firstLine="360"/>
        <w:jc w:val="center"/>
        <w:rPr>
          <w:rFonts w:ascii="Book Antiqua" w:hAnsi="Book Antiqua"/>
          <w:lang w:val="es-ES_tradnl"/>
        </w:rPr>
      </w:pPr>
    </w:p>
    <w:p w14:paraId="313E9808" w14:textId="77777777" w:rsidR="00E83DB5" w:rsidRDefault="00E83DB5" w:rsidP="00394CFB">
      <w:pPr>
        <w:ind w:firstLine="720"/>
        <w:jc w:val="both"/>
        <w:rPr>
          <w:rFonts w:ascii="Book Antiqua" w:hAnsi="Book Antiqua"/>
          <w:szCs w:val="24"/>
          <w:lang w:val="es-PR"/>
        </w:rPr>
      </w:pPr>
      <w:r w:rsidRPr="00CF1E26">
        <w:rPr>
          <w:rFonts w:ascii="Book Antiqua" w:hAnsi="Book Antiqua"/>
          <w:szCs w:val="24"/>
          <w:lang w:val="es-PR"/>
        </w:rPr>
        <w:t>L</w:t>
      </w:r>
      <w:r>
        <w:rPr>
          <w:rFonts w:ascii="Book Antiqua" w:hAnsi="Book Antiqua"/>
          <w:szCs w:val="24"/>
          <w:lang w:val="es-PR"/>
        </w:rPr>
        <w:t>os efectos del cambio climático han comenzado a sentirse en la isla de Puerto Rico de manera acelerada en tiempos recientes. En particular, l</w:t>
      </w:r>
      <w:r w:rsidRPr="00742F70">
        <w:rPr>
          <w:rFonts w:ascii="Book Antiqua" w:hAnsi="Book Antiqua"/>
          <w:szCs w:val="24"/>
          <w:lang w:val="es-PR"/>
        </w:rPr>
        <w:t xml:space="preserve">as consecuencias directas e indirectas del cambio climático </w:t>
      </w:r>
      <w:r>
        <w:rPr>
          <w:rFonts w:ascii="Book Antiqua" w:hAnsi="Book Antiqua"/>
          <w:szCs w:val="24"/>
          <w:lang w:val="es-PR"/>
        </w:rPr>
        <w:t>se están manifestando cada vez más en</w:t>
      </w:r>
      <w:r w:rsidRPr="00742F70">
        <w:rPr>
          <w:rFonts w:ascii="Book Antiqua" w:hAnsi="Book Antiqua"/>
          <w:szCs w:val="24"/>
          <w:lang w:val="es-PR"/>
        </w:rPr>
        <w:t xml:space="preserve"> nuestro entorno costero. </w:t>
      </w:r>
      <w:r>
        <w:rPr>
          <w:rFonts w:ascii="Book Antiqua" w:hAnsi="Book Antiqua"/>
          <w:szCs w:val="24"/>
          <w:lang w:val="es-PR"/>
        </w:rPr>
        <w:t>Estos</w:t>
      </w:r>
      <w:r w:rsidRPr="00742F70">
        <w:rPr>
          <w:rFonts w:ascii="Book Antiqua" w:hAnsi="Book Antiqua"/>
          <w:szCs w:val="24"/>
          <w:lang w:val="es-PR"/>
        </w:rPr>
        <w:t xml:space="preserve"> cambios en los patrones climáticos </w:t>
      </w:r>
      <w:r>
        <w:rPr>
          <w:rFonts w:ascii="Book Antiqua" w:hAnsi="Book Antiqua"/>
          <w:szCs w:val="24"/>
          <w:lang w:val="es-PR"/>
        </w:rPr>
        <w:t>que se observan en las</w:t>
      </w:r>
      <w:r w:rsidRPr="00742F70">
        <w:rPr>
          <w:rFonts w:ascii="Book Antiqua" w:hAnsi="Book Antiqua"/>
          <w:szCs w:val="24"/>
          <w:lang w:val="es-PR"/>
        </w:rPr>
        <w:t xml:space="preserve"> zonas marinas y costeras </w:t>
      </w:r>
      <w:r>
        <w:rPr>
          <w:rFonts w:ascii="Book Antiqua" w:hAnsi="Book Antiqua"/>
          <w:szCs w:val="24"/>
          <w:lang w:val="es-PR"/>
        </w:rPr>
        <w:t xml:space="preserve">están </w:t>
      </w:r>
      <w:r w:rsidRPr="00742F70">
        <w:rPr>
          <w:rFonts w:ascii="Book Antiqua" w:hAnsi="Book Antiqua"/>
          <w:szCs w:val="24"/>
          <w:lang w:val="es-PR"/>
        </w:rPr>
        <w:t>afectan</w:t>
      </w:r>
      <w:r>
        <w:rPr>
          <w:rFonts w:ascii="Book Antiqua" w:hAnsi="Book Antiqua"/>
          <w:szCs w:val="24"/>
          <w:lang w:val="es-PR"/>
        </w:rPr>
        <w:t>do</w:t>
      </w:r>
      <w:r w:rsidRPr="00742F70">
        <w:rPr>
          <w:rFonts w:ascii="Book Antiqua" w:hAnsi="Book Antiqua"/>
          <w:szCs w:val="24"/>
          <w:lang w:val="es-PR"/>
        </w:rPr>
        <w:t xml:space="preserve"> directamente</w:t>
      </w:r>
      <w:r>
        <w:rPr>
          <w:rFonts w:ascii="Book Antiqua" w:hAnsi="Book Antiqua"/>
          <w:szCs w:val="24"/>
          <w:lang w:val="es-PR"/>
        </w:rPr>
        <w:t xml:space="preserve"> a los </w:t>
      </w:r>
      <w:r w:rsidRPr="00742F70">
        <w:rPr>
          <w:rFonts w:ascii="Book Antiqua" w:hAnsi="Book Antiqua"/>
          <w:szCs w:val="24"/>
          <w:lang w:val="es-PR"/>
        </w:rPr>
        <w:t>ecosistemas que las componen</w:t>
      </w:r>
      <w:r>
        <w:rPr>
          <w:rFonts w:ascii="Book Antiqua" w:hAnsi="Book Antiqua"/>
          <w:szCs w:val="24"/>
          <w:lang w:val="es-PR"/>
        </w:rPr>
        <w:t xml:space="preserve">, </w:t>
      </w:r>
      <w:r w:rsidRPr="00742F70">
        <w:rPr>
          <w:rFonts w:ascii="Book Antiqua" w:hAnsi="Book Antiqua"/>
          <w:szCs w:val="24"/>
          <w:lang w:val="es-PR"/>
        </w:rPr>
        <w:t>disminuyen</w:t>
      </w:r>
      <w:r>
        <w:rPr>
          <w:rFonts w:ascii="Book Antiqua" w:hAnsi="Book Antiqua"/>
          <w:szCs w:val="24"/>
          <w:lang w:val="es-PR"/>
        </w:rPr>
        <w:t>do</w:t>
      </w:r>
      <w:r w:rsidRPr="00742F70">
        <w:rPr>
          <w:rFonts w:ascii="Book Antiqua" w:hAnsi="Book Antiqua"/>
          <w:szCs w:val="24"/>
          <w:lang w:val="es-PR"/>
        </w:rPr>
        <w:t xml:space="preserve"> los recursos naturales disponibles</w:t>
      </w:r>
      <w:r>
        <w:rPr>
          <w:rFonts w:ascii="Book Antiqua" w:hAnsi="Book Antiqua"/>
          <w:szCs w:val="24"/>
          <w:lang w:val="es-PR"/>
        </w:rPr>
        <w:t xml:space="preserve"> y poniendo en peligro las vidas de quienes residen en áreas colindantes. </w:t>
      </w:r>
    </w:p>
    <w:p w14:paraId="495B498A" w14:textId="77777777" w:rsidR="00394CFB" w:rsidRDefault="00394CFB" w:rsidP="00394CFB">
      <w:pPr>
        <w:ind w:firstLine="720"/>
        <w:jc w:val="both"/>
        <w:rPr>
          <w:rFonts w:ascii="Book Antiqua" w:hAnsi="Book Antiqua"/>
          <w:szCs w:val="24"/>
          <w:lang w:val="es-PR"/>
        </w:rPr>
      </w:pPr>
    </w:p>
    <w:p w14:paraId="4E211CC8" w14:textId="77777777" w:rsidR="00E83DB5" w:rsidRDefault="00E83DB5" w:rsidP="00394CFB">
      <w:pPr>
        <w:ind w:firstLine="720"/>
        <w:jc w:val="both"/>
        <w:rPr>
          <w:rFonts w:ascii="Book Antiqua" w:hAnsi="Book Antiqua"/>
          <w:szCs w:val="24"/>
          <w:lang w:val="es-PR"/>
        </w:rPr>
      </w:pPr>
      <w:r w:rsidRPr="00542B39">
        <w:rPr>
          <w:rFonts w:ascii="Book Antiqua" w:hAnsi="Book Antiqua"/>
          <w:szCs w:val="24"/>
          <w:lang w:val="es-PR"/>
        </w:rPr>
        <w:t xml:space="preserve">Una de las consecuencias del cambio climático que mayor impacto </w:t>
      </w:r>
      <w:r>
        <w:rPr>
          <w:rFonts w:ascii="Book Antiqua" w:hAnsi="Book Antiqua"/>
          <w:szCs w:val="24"/>
          <w:lang w:val="es-PR"/>
        </w:rPr>
        <w:t>está teniendo</w:t>
      </w:r>
      <w:r w:rsidRPr="00542B39">
        <w:rPr>
          <w:rFonts w:ascii="Book Antiqua" w:hAnsi="Book Antiqua"/>
          <w:szCs w:val="24"/>
          <w:lang w:val="es-PR"/>
        </w:rPr>
        <w:t xml:space="preserve"> sobre nuestras costas </w:t>
      </w:r>
      <w:r>
        <w:rPr>
          <w:rFonts w:ascii="Book Antiqua" w:hAnsi="Book Antiqua"/>
          <w:szCs w:val="24"/>
          <w:lang w:val="es-PR"/>
        </w:rPr>
        <w:t>es</w:t>
      </w:r>
      <w:r w:rsidRPr="00542B39">
        <w:rPr>
          <w:rFonts w:ascii="Book Antiqua" w:hAnsi="Book Antiqua"/>
          <w:szCs w:val="24"/>
          <w:lang w:val="es-PR"/>
        </w:rPr>
        <w:t xml:space="preserve"> el alza en los niveles del mar. </w:t>
      </w:r>
      <w:r>
        <w:rPr>
          <w:rFonts w:ascii="Book Antiqua" w:hAnsi="Book Antiqua"/>
          <w:szCs w:val="24"/>
          <w:lang w:val="es-PR"/>
        </w:rPr>
        <w:t>E</w:t>
      </w:r>
      <w:r w:rsidRPr="00542B39">
        <w:rPr>
          <w:rFonts w:ascii="Book Antiqua" w:hAnsi="Book Antiqua"/>
          <w:szCs w:val="24"/>
          <w:lang w:val="es-PR"/>
        </w:rPr>
        <w:t xml:space="preserve">l aumento del nivel del mar </w:t>
      </w:r>
      <w:r>
        <w:rPr>
          <w:rFonts w:ascii="Book Antiqua" w:hAnsi="Book Antiqua"/>
          <w:szCs w:val="24"/>
          <w:lang w:val="es-PR"/>
        </w:rPr>
        <w:t>está invadiendo</w:t>
      </w:r>
      <w:r w:rsidRPr="00542B39">
        <w:rPr>
          <w:rFonts w:ascii="Book Antiqua" w:hAnsi="Book Antiqua"/>
          <w:szCs w:val="24"/>
          <w:lang w:val="es-PR"/>
        </w:rPr>
        <w:t xml:space="preserve"> las zonas costeras, provocando la erosión del terreno y amenazando campos </w:t>
      </w:r>
      <w:r w:rsidRPr="00542B39">
        <w:rPr>
          <w:rFonts w:ascii="Book Antiqua" w:hAnsi="Book Antiqua"/>
          <w:szCs w:val="24"/>
          <w:lang w:val="es-PR"/>
        </w:rPr>
        <w:lastRenderedPageBreak/>
        <w:t>de cultivo, viviendas</w:t>
      </w:r>
      <w:r>
        <w:rPr>
          <w:rFonts w:ascii="Book Antiqua" w:hAnsi="Book Antiqua"/>
          <w:szCs w:val="24"/>
          <w:lang w:val="es-PR"/>
        </w:rPr>
        <w:t>, carreteras</w:t>
      </w:r>
      <w:r w:rsidRPr="00542B39">
        <w:rPr>
          <w:rFonts w:ascii="Book Antiqua" w:hAnsi="Book Antiqua"/>
          <w:szCs w:val="24"/>
          <w:lang w:val="es-PR"/>
        </w:rPr>
        <w:t xml:space="preserve"> </w:t>
      </w:r>
      <w:r>
        <w:rPr>
          <w:rFonts w:ascii="Book Antiqua" w:hAnsi="Book Antiqua"/>
          <w:szCs w:val="24"/>
          <w:lang w:val="es-PR"/>
        </w:rPr>
        <w:t>y</w:t>
      </w:r>
      <w:r w:rsidRPr="00542B39">
        <w:rPr>
          <w:rFonts w:ascii="Book Antiqua" w:hAnsi="Book Antiqua"/>
          <w:szCs w:val="24"/>
          <w:lang w:val="es-PR"/>
        </w:rPr>
        <w:t xml:space="preserve"> zonas de ocio</w:t>
      </w:r>
      <w:r>
        <w:rPr>
          <w:rFonts w:ascii="Book Antiqua" w:hAnsi="Book Antiqua"/>
          <w:szCs w:val="24"/>
          <w:lang w:val="es-PR"/>
        </w:rPr>
        <w:t xml:space="preserve"> como las playas</w:t>
      </w:r>
      <w:r w:rsidRPr="00542B39">
        <w:rPr>
          <w:rFonts w:ascii="Book Antiqua" w:hAnsi="Book Antiqua"/>
          <w:szCs w:val="24"/>
          <w:lang w:val="es-PR"/>
        </w:rPr>
        <w:t xml:space="preserve">. También </w:t>
      </w:r>
      <w:r>
        <w:rPr>
          <w:rFonts w:ascii="Book Antiqua" w:hAnsi="Book Antiqua"/>
          <w:szCs w:val="24"/>
          <w:lang w:val="es-PR"/>
        </w:rPr>
        <w:t>produce</w:t>
      </w:r>
      <w:r w:rsidRPr="00542B39">
        <w:rPr>
          <w:rFonts w:ascii="Book Antiqua" w:hAnsi="Book Antiqua"/>
          <w:szCs w:val="24"/>
          <w:lang w:val="es-PR"/>
        </w:rPr>
        <w:t xml:space="preserve"> la inundación de humedales y la contaminación de acuíferos, afectando a la flora y fauna de cada lugar, </w:t>
      </w:r>
      <w:r>
        <w:rPr>
          <w:rFonts w:ascii="Book Antiqua" w:hAnsi="Book Antiqua"/>
          <w:szCs w:val="24"/>
          <w:lang w:val="es-PR"/>
        </w:rPr>
        <w:t>causan</w:t>
      </w:r>
      <w:r w:rsidRPr="00542B39">
        <w:rPr>
          <w:rFonts w:ascii="Book Antiqua" w:hAnsi="Book Antiqua"/>
          <w:szCs w:val="24"/>
          <w:lang w:val="es-PR"/>
        </w:rPr>
        <w:t>do la pérdida de hábitat para peces, pájaros, plantas y muchas otras especies.</w:t>
      </w:r>
    </w:p>
    <w:p w14:paraId="675A02D7" w14:textId="77777777" w:rsidR="00394CFB" w:rsidRPr="00542B39" w:rsidRDefault="00394CFB" w:rsidP="00394CFB">
      <w:pPr>
        <w:ind w:firstLine="720"/>
        <w:jc w:val="both"/>
        <w:rPr>
          <w:rFonts w:ascii="Book Antiqua" w:hAnsi="Book Antiqua"/>
          <w:szCs w:val="24"/>
          <w:lang w:val="es-PR"/>
        </w:rPr>
      </w:pPr>
    </w:p>
    <w:p w14:paraId="032BD850" w14:textId="77777777" w:rsidR="00E83DB5" w:rsidRDefault="00E83DB5" w:rsidP="00394CFB">
      <w:pPr>
        <w:ind w:firstLine="720"/>
        <w:jc w:val="both"/>
        <w:rPr>
          <w:rFonts w:ascii="Book Antiqua" w:hAnsi="Book Antiqua"/>
          <w:szCs w:val="24"/>
          <w:lang w:val="es-PR"/>
        </w:rPr>
      </w:pPr>
      <w:r w:rsidRPr="00542B39">
        <w:rPr>
          <w:rFonts w:ascii="Book Antiqua" w:hAnsi="Book Antiqua"/>
          <w:szCs w:val="24"/>
          <w:lang w:val="es-PR"/>
        </w:rPr>
        <w:t>En la vertiente social, la amenaza constante de la subida del nivel del mar pone en peligro la vida de cada una de las personas que viven en comunidades costeras. Si el agua continúa subiendo al ritmo previsto, estos residentes se verán obligados a abandonar sus hogares y mudarse a otra zona, con el correspondiente problema demográfico.</w:t>
      </w:r>
      <w:r>
        <w:rPr>
          <w:rFonts w:ascii="Book Antiqua" w:hAnsi="Book Antiqua"/>
          <w:szCs w:val="24"/>
          <w:lang w:val="es-PR"/>
        </w:rPr>
        <w:t xml:space="preserve"> </w:t>
      </w:r>
    </w:p>
    <w:p w14:paraId="44161F3F" w14:textId="77777777" w:rsidR="00394CFB" w:rsidRDefault="00394CFB" w:rsidP="00394CFB">
      <w:pPr>
        <w:ind w:firstLine="720"/>
        <w:jc w:val="both"/>
        <w:rPr>
          <w:rFonts w:ascii="Book Antiqua" w:hAnsi="Book Antiqua"/>
          <w:szCs w:val="24"/>
          <w:lang w:val="es-PR"/>
        </w:rPr>
      </w:pPr>
    </w:p>
    <w:p w14:paraId="1FB997D8" w14:textId="77777777" w:rsidR="00E83DB5" w:rsidRDefault="00E83DB5" w:rsidP="00394CFB">
      <w:pPr>
        <w:ind w:firstLine="720"/>
        <w:jc w:val="both"/>
        <w:rPr>
          <w:rFonts w:ascii="Book Antiqua" w:hAnsi="Book Antiqua"/>
          <w:szCs w:val="24"/>
          <w:lang w:val="es-PR"/>
        </w:rPr>
      </w:pPr>
      <w:r>
        <w:rPr>
          <w:rFonts w:ascii="Book Antiqua" w:hAnsi="Book Antiqua"/>
          <w:szCs w:val="24"/>
          <w:lang w:val="es-PR"/>
        </w:rPr>
        <w:t xml:space="preserve">Tomando en consideración lo expuesto, es indispensable que las entidades gubernamentales que </w:t>
      </w:r>
      <w:r w:rsidRPr="00744D17">
        <w:rPr>
          <w:rFonts w:ascii="Book Antiqua" w:hAnsi="Book Antiqua"/>
          <w:szCs w:val="24"/>
          <w:lang w:val="es-PR"/>
        </w:rPr>
        <w:t>ejerce</w:t>
      </w:r>
      <w:r>
        <w:rPr>
          <w:rFonts w:ascii="Book Antiqua" w:hAnsi="Book Antiqua"/>
          <w:szCs w:val="24"/>
          <w:lang w:val="es-PR"/>
        </w:rPr>
        <w:t>n</w:t>
      </w:r>
      <w:r w:rsidRPr="00744D17">
        <w:rPr>
          <w:rFonts w:ascii="Book Antiqua" w:hAnsi="Book Antiqua"/>
          <w:szCs w:val="24"/>
          <w:lang w:val="es-PR"/>
        </w:rPr>
        <w:t xml:space="preserve"> la vigilancia y conservación</w:t>
      </w:r>
      <w:r>
        <w:rPr>
          <w:rFonts w:ascii="Book Antiqua" w:hAnsi="Book Antiqua"/>
          <w:szCs w:val="24"/>
          <w:lang w:val="es-PR"/>
        </w:rPr>
        <w:t xml:space="preserve"> del entorno costero de la isla cuenten con suficiente autoridad legal para tomar las acciones de emergencia que entiendan necesarias para evitar la pérdida de nuestros recursos naturales. También deben contar con los poderes necesarios para aprobar cualquier acción inmediata conducente a impedir la destrucción de propiedad y la pérdida de vida humana, incluyendo la potestad de implementar soluciones temporeras. Más importante aún, precisa que estos poderes y facultades puedan ser utilizados e implantados aun cuando no hayan sido solicitados por un ciudadano particular o los municipios.</w:t>
      </w:r>
    </w:p>
    <w:p w14:paraId="2E030FCA" w14:textId="77777777" w:rsidR="00394CFB" w:rsidRDefault="00394CFB" w:rsidP="00394CFB">
      <w:pPr>
        <w:ind w:firstLine="720"/>
        <w:jc w:val="both"/>
        <w:rPr>
          <w:rFonts w:ascii="Book Antiqua" w:hAnsi="Book Antiqua"/>
          <w:szCs w:val="24"/>
          <w:lang w:val="es-PR"/>
        </w:rPr>
      </w:pPr>
    </w:p>
    <w:p w14:paraId="46817573" w14:textId="2E6D87CF" w:rsidR="00E83DB5" w:rsidRDefault="00E83DB5" w:rsidP="00394CFB">
      <w:pPr>
        <w:ind w:firstLine="720"/>
        <w:jc w:val="both"/>
        <w:rPr>
          <w:rFonts w:ascii="Book Antiqua" w:hAnsi="Book Antiqua"/>
          <w:szCs w:val="24"/>
          <w:lang w:val="es-PR"/>
        </w:rPr>
      </w:pPr>
      <w:r>
        <w:rPr>
          <w:rFonts w:ascii="Book Antiqua" w:hAnsi="Book Antiqua"/>
          <w:szCs w:val="24"/>
          <w:lang w:val="es-PR"/>
        </w:rPr>
        <w:t>Resaltamos la importancia de que las entidades gubernamentales puedan tomar acciones inmediatas para proteger el entorno costero sin que medie una solicitud previa, debido a que recientemente han surgido situaciones apremiantes que han puesto de manifiesto la existencia de trabas burocráticas en nuestro ordenamiento legal que impiden este tipo de intervención de emergencia. Tanto en “</w:t>
      </w:r>
      <w:proofErr w:type="spellStart"/>
      <w:r>
        <w:rPr>
          <w:rFonts w:ascii="Book Antiqua" w:hAnsi="Book Antiqua"/>
          <w:szCs w:val="24"/>
          <w:lang w:val="es-PR"/>
        </w:rPr>
        <w:t>Ocean</w:t>
      </w:r>
      <w:proofErr w:type="spellEnd"/>
      <w:r>
        <w:rPr>
          <w:rFonts w:ascii="Book Antiqua" w:hAnsi="Book Antiqua"/>
          <w:szCs w:val="24"/>
          <w:lang w:val="es-PR"/>
        </w:rPr>
        <w:t xml:space="preserve"> Park”, San Juan, </w:t>
      </w:r>
      <w:proofErr w:type="spellStart"/>
      <w:r w:rsidR="0000071B" w:rsidRPr="006A0D66">
        <w:rPr>
          <w:rFonts w:ascii="Book Antiqua" w:hAnsi="Book Antiqua"/>
          <w:szCs w:val="24"/>
          <w:lang w:val="es-PR"/>
        </w:rPr>
        <w:t>Lo</w:t>
      </w:r>
      <w:r w:rsidR="0000071B" w:rsidRPr="006A0D66">
        <w:rPr>
          <w:rFonts w:ascii="Book Antiqua" w:hAnsi="Book Antiqua"/>
          <w:strike/>
          <w:szCs w:val="24"/>
          <w:lang w:val="es-PR"/>
        </w:rPr>
        <w:t>i</w:t>
      </w:r>
      <w:r w:rsidR="006A0D66" w:rsidRPr="006A0D66">
        <w:rPr>
          <w:rFonts w:ascii="Book Antiqua" w:hAnsi="Book Antiqua"/>
          <w:i/>
          <w:iCs/>
          <w:szCs w:val="24"/>
          <w:u w:val="single"/>
          <w:lang w:val="es-PR"/>
        </w:rPr>
        <w:t>í</w:t>
      </w:r>
      <w:r w:rsidR="0000071B" w:rsidRPr="006A0D66">
        <w:rPr>
          <w:rFonts w:ascii="Book Antiqua" w:hAnsi="Book Antiqua"/>
          <w:szCs w:val="24"/>
          <w:lang w:val="es-PR"/>
        </w:rPr>
        <w:t>za</w:t>
      </w:r>
      <w:proofErr w:type="spellEnd"/>
      <w:r w:rsidR="0000071B">
        <w:rPr>
          <w:rFonts w:ascii="Book Antiqua" w:hAnsi="Book Antiqua"/>
          <w:szCs w:val="24"/>
          <w:lang w:val="es-PR"/>
        </w:rPr>
        <w:t xml:space="preserve">, Barceloneta, Manatí, Arecibo y </w:t>
      </w:r>
      <w:r>
        <w:rPr>
          <w:rFonts w:ascii="Book Antiqua" w:hAnsi="Book Antiqua"/>
          <w:szCs w:val="24"/>
          <w:lang w:val="es-PR"/>
        </w:rPr>
        <w:t xml:space="preserve">algunas playas de Rincón como en “las Salinas”, Cabo Rojo, se han certificado estados de emergencia por la erosión costera que está ocurriendo en ambas zonas. Sin embargo, el </w:t>
      </w:r>
      <w:r w:rsidRPr="008505FB">
        <w:rPr>
          <w:rFonts w:ascii="Book Antiqua" w:hAnsi="Book Antiqua"/>
          <w:szCs w:val="24"/>
          <w:lang w:val="es-PR"/>
        </w:rPr>
        <w:t>Departamento de Recursos Naturales y Ambientales (</w:t>
      </w:r>
      <w:r>
        <w:rPr>
          <w:rFonts w:ascii="Book Antiqua" w:hAnsi="Book Antiqua"/>
          <w:szCs w:val="24"/>
          <w:lang w:val="es-PR"/>
        </w:rPr>
        <w:t xml:space="preserve">DRNA) sostiene que no puede intervenir ni tomar acción inmediata debido a que </w:t>
      </w:r>
      <w:r w:rsidRPr="00DC10B3">
        <w:rPr>
          <w:rFonts w:ascii="Book Antiqua" w:hAnsi="Book Antiqua"/>
          <w:szCs w:val="24"/>
          <w:lang w:val="es-PR"/>
        </w:rPr>
        <w:t>no ha recibido solicitudes de permisos para mejoras o proyectos de mitigación a corto plazo</w:t>
      </w:r>
      <w:r>
        <w:rPr>
          <w:rFonts w:ascii="Book Antiqua" w:hAnsi="Book Antiqua"/>
          <w:szCs w:val="24"/>
          <w:lang w:val="es-PR"/>
        </w:rPr>
        <w:t xml:space="preserve">. </w:t>
      </w:r>
    </w:p>
    <w:p w14:paraId="6F83980A" w14:textId="77777777" w:rsidR="00394CFB" w:rsidRDefault="00394CFB" w:rsidP="00394CFB">
      <w:pPr>
        <w:ind w:firstLine="720"/>
        <w:jc w:val="both"/>
        <w:rPr>
          <w:rFonts w:ascii="Book Antiqua" w:hAnsi="Book Antiqua"/>
          <w:szCs w:val="24"/>
          <w:lang w:val="es-PR"/>
        </w:rPr>
      </w:pPr>
    </w:p>
    <w:p w14:paraId="266C9A9D" w14:textId="5C1093F9" w:rsidR="00E83DB5" w:rsidRDefault="00E83DB5" w:rsidP="00394CFB">
      <w:pPr>
        <w:ind w:firstLine="720"/>
        <w:jc w:val="both"/>
        <w:rPr>
          <w:rFonts w:ascii="Book Antiqua" w:hAnsi="Book Antiqua"/>
          <w:szCs w:val="24"/>
          <w:lang w:val="es-PR"/>
        </w:rPr>
      </w:pPr>
      <w:r>
        <w:rPr>
          <w:rFonts w:ascii="Book Antiqua" w:hAnsi="Book Antiqua"/>
          <w:szCs w:val="24"/>
          <w:lang w:val="es-PR"/>
        </w:rPr>
        <w:t>El DRNA es la agencia que ostenta</w:t>
      </w:r>
      <w:r w:rsidRPr="008505FB">
        <w:rPr>
          <w:rFonts w:ascii="Book Antiqua" w:hAnsi="Book Antiqua"/>
          <w:szCs w:val="24"/>
          <w:lang w:val="es-PR"/>
        </w:rPr>
        <w:t xml:space="preserve"> la responsabilidad, en la fase operacional, de implantar la política pública</w:t>
      </w:r>
      <w:r>
        <w:rPr>
          <w:rFonts w:ascii="Book Antiqua" w:hAnsi="Book Antiqua"/>
          <w:szCs w:val="24"/>
          <w:lang w:val="es-PR"/>
        </w:rPr>
        <w:t xml:space="preserve"> relacionada a </w:t>
      </w:r>
      <w:r w:rsidRPr="00253CC4">
        <w:rPr>
          <w:rFonts w:ascii="Book Antiqua" w:hAnsi="Book Antiqua"/>
          <w:szCs w:val="24"/>
          <w:lang w:val="es-PR"/>
        </w:rPr>
        <w:t>la conservación de</w:t>
      </w:r>
      <w:r>
        <w:rPr>
          <w:rFonts w:ascii="Book Antiqua" w:hAnsi="Book Antiqua"/>
          <w:szCs w:val="24"/>
          <w:lang w:val="es-PR"/>
        </w:rPr>
        <w:t xml:space="preserve"> nuestros</w:t>
      </w:r>
      <w:r w:rsidRPr="00253CC4">
        <w:rPr>
          <w:rFonts w:ascii="Book Antiqua" w:hAnsi="Book Antiqua"/>
          <w:szCs w:val="24"/>
          <w:lang w:val="es-PR"/>
        </w:rPr>
        <w:t xml:space="preserve"> recursos naturales, así como </w:t>
      </w:r>
      <w:r>
        <w:rPr>
          <w:rFonts w:ascii="Book Antiqua" w:hAnsi="Book Antiqua"/>
          <w:szCs w:val="24"/>
          <w:lang w:val="es-PR"/>
        </w:rPr>
        <w:t>d</w:t>
      </w:r>
      <w:r w:rsidRPr="00253CC4">
        <w:rPr>
          <w:rFonts w:ascii="Book Antiqua" w:hAnsi="Book Antiqua"/>
          <w:szCs w:val="24"/>
          <w:lang w:val="es-PR"/>
        </w:rPr>
        <w:t xml:space="preserve">el desarrollo y aprovechamiento de </w:t>
      </w:r>
      <w:proofErr w:type="gramStart"/>
      <w:r w:rsidRPr="006A0D66">
        <w:rPr>
          <w:rFonts w:ascii="Book Antiqua" w:hAnsi="Book Antiqua"/>
          <w:strike/>
          <w:szCs w:val="24"/>
          <w:lang w:val="es-PR"/>
        </w:rPr>
        <w:t>los mismos</w:t>
      </w:r>
      <w:proofErr w:type="gramEnd"/>
      <w:r>
        <w:rPr>
          <w:rFonts w:ascii="Book Antiqua" w:hAnsi="Book Antiqua"/>
          <w:szCs w:val="24"/>
          <w:lang w:val="es-PR"/>
        </w:rPr>
        <w:t xml:space="preserve"> </w:t>
      </w:r>
      <w:r w:rsidR="006A0D66">
        <w:rPr>
          <w:rFonts w:ascii="Book Antiqua" w:hAnsi="Book Antiqua"/>
          <w:i/>
          <w:iCs/>
          <w:szCs w:val="24"/>
          <w:u w:val="single"/>
          <w:lang w:val="es-PR"/>
        </w:rPr>
        <w:t>estos</w:t>
      </w:r>
      <w:r w:rsidR="005701C5" w:rsidRPr="005701C5">
        <w:rPr>
          <w:rFonts w:ascii="Book Antiqua" w:hAnsi="Book Antiqua"/>
          <w:szCs w:val="24"/>
          <w:lang w:val="es-PR"/>
        </w:rPr>
        <w:t xml:space="preserve"> </w:t>
      </w:r>
      <w:r w:rsidRPr="00253CC4">
        <w:rPr>
          <w:rFonts w:ascii="Book Antiqua" w:hAnsi="Book Antiqua"/>
          <w:szCs w:val="24"/>
          <w:lang w:val="es-PR"/>
        </w:rPr>
        <w:t>para el beneficio general de la comunidad</w:t>
      </w:r>
      <w:r>
        <w:rPr>
          <w:rFonts w:ascii="Book Antiqua" w:hAnsi="Book Antiqua"/>
          <w:szCs w:val="24"/>
          <w:lang w:val="es-PR"/>
        </w:rPr>
        <w:t xml:space="preserve">. Dicha responsabilidad surge de la </w:t>
      </w:r>
      <w:r w:rsidRPr="00CF1E26">
        <w:rPr>
          <w:rFonts w:ascii="Book Antiqua" w:hAnsi="Book Antiqua"/>
          <w:szCs w:val="24"/>
          <w:lang w:val="es-ES_tradnl"/>
        </w:rPr>
        <w:t xml:space="preserve">Ley Núm. </w:t>
      </w:r>
      <w:r w:rsidRPr="00B92D78">
        <w:rPr>
          <w:rFonts w:ascii="Book Antiqua" w:hAnsi="Book Antiqua"/>
          <w:szCs w:val="24"/>
          <w:lang w:val="es-ES_tradnl"/>
        </w:rPr>
        <w:t>23 de 20 de junio de 1972, según enmendada</w:t>
      </w:r>
      <w:r w:rsidRPr="00CF1E26">
        <w:rPr>
          <w:rFonts w:ascii="Book Antiqua" w:hAnsi="Book Antiqua"/>
          <w:szCs w:val="24"/>
          <w:lang w:val="es-PR"/>
        </w:rPr>
        <w:t>, conocida como “</w:t>
      </w:r>
      <w:r w:rsidRPr="00B92D78">
        <w:rPr>
          <w:rFonts w:ascii="Book Antiqua" w:hAnsi="Book Antiqua"/>
          <w:szCs w:val="24"/>
          <w:lang w:val="es-PR"/>
        </w:rPr>
        <w:t>Ley Orgánica del Departamento de Recursos Naturales</w:t>
      </w:r>
      <w:r w:rsidR="005701C5">
        <w:rPr>
          <w:rFonts w:ascii="Book Antiqua" w:hAnsi="Book Antiqua"/>
          <w:szCs w:val="24"/>
          <w:lang w:val="es-PR"/>
        </w:rPr>
        <w:t xml:space="preserve"> </w:t>
      </w:r>
      <w:r w:rsidR="005701C5">
        <w:rPr>
          <w:rFonts w:ascii="Book Antiqua" w:hAnsi="Book Antiqua"/>
          <w:i/>
          <w:iCs/>
          <w:szCs w:val="24"/>
          <w:u w:val="single"/>
          <w:lang w:val="es-PR"/>
        </w:rPr>
        <w:t>y Ambientales</w:t>
      </w:r>
      <w:r w:rsidRPr="00CF1E26">
        <w:rPr>
          <w:rFonts w:ascii="Book Antiqua" w:hAnsi="Book Antiqua"/>
          <w:szCs w:val="24"/>
          <w:lang w:val="es-PR"/>
        </w:rPr>
        <w:t>”,</w:t>
      </w:r>
      <w:r>
        <w:rPr>
          <w:rFonts w:ascii="Book Antiqua" w:hAnsi="Book Antiqua"/>
          <w:szCs w:val="24"/>
          <w:lang w:val="es-PR"/>
        </w:rPr>
        <w:t xml:space="preserve"> en donde se le confiere la facultad al Secretario(a) del DRNA para, entre otras cosas, “e</w:t>
      </w:r>
      <w:r w:rsidRPr="0015373C">
        <w:rPr>
          <w:rFonts w:ascii="Book Antiqua" w:hAnsi="Book Antiqua"/>
          <w:szCs w:val="24"/>
          <w:lang w:val="es-PR"/>
        </w:rPr>
        <w:t>jercer la vigilancia y conservación de las aguas territoriales, los terrenos sumergidos bajo ellas y la zona m</w:t>
      </w:r>
      <w:r>
        <w:rPr>
          <w:rFonts w:ascii="Book Antiqua" w:hAnsi="Book Antiqua"/>
          <w:szCs w:val="24"/>
          <w:lang w:val="es-PR"/>
        </w:rPr>
        <w:t xml:space="preserve">arítimo-terrestre”. A esos efectos, la agencia aprobó el Reglamento Núm. 4860, de </w:t>
      </w:r>
      <w:r w:rsidRPr="00EE4126">
        <w:rPr>
          <w:rFonts w:ascii="Book Antiqua" w:hAnsi="Book Antiqua"/>
          <w:strike/>
          <w:szCs w:val="24"/>
          <w:lang w:val="es-PR"/>
        </w:rPr>
        <w:t>19 de mayo de 1997</w:t>
      </w:r>
      <w:r w:rsidR="00EE4126">
        <w:rPr>
          <w:rFonts w:ascii="Book Antiqua" w:hAnsi="Book Antiqua"/>
          <w:szCs w:val="24"/>
          <w:lang w:val="es-PR"/>
        </w:rPr>
        <w:t xml:space="preserve"> </w:t>
      </w:r>
      <w:r w:rsidR="00C709FF">
        <w:rPr>
          <w:rFonts w:ascii="Book Antiqua" w:hAnsi="Book Antiqua"/>
          <w:i/>
          <w:iCs/>
          <w:szCs w:val="24"/>
          <w:u w:val="single"/>
          <w:lang w:val="es-PR"/>
        </w:rPr>
        <w:t>29 de diciembre de 1992</w:t>
      </w:r>
      <w:r>
        <w:rPr>
          <w:rFonts w:ascii="Book Antiqua" w:hAnsi="Book Antiqua"/>
          <w:szCs w:val="24"/>
          <w:lang w:val="es-PR"/>
        </w:rPr>
        <w:t xml:space="preserve">, titulado “Reglamento </w:t>
      </w:r>
      <w:r w:rsidRPr="00C0012D">
        <w:rPr>
          <w:rFonts w:ascii="Book Antiqua" w:hAnsi="Book Antiqua"/>
          <w:szCs w:val="24"/>
          <w:lang w:val="es-PR"/>
        </w:rPr>
        <w:t>para el Aprovechamiento, Vigilancia,</w:t>
      </w:r>
      <w:r>
        <w:rPr>
          <w:rFonts w:ascii="Book Antiqua" w:hAnsi="Book Antiqua"/>
          <w:szCs w:val="24"/>
          <w:lang w:val="es-PR"/>
        </w:rPr>
        <w:t xml:space="preserve"> </w:t>
      </w:r>
      <w:r w:rsidRPr="00C0012D">
        <w:rPr>
          <w:rFonts w:ascii="Book Antiqua" w:hAnsi="Book Antiqua"/>
          <w:szCs w:val="24"/>
          <w:lang w:val="es-PR"/>
        </w:rPr>
        <w:t xml:space="preserve">Conservación y Administración de </w:t>
      </w:r>
      <w:r w:rsidRPr="00C0012D">
        <w:rPr>
          <w:rFonts w:ascii="Book Antiqua" w:hAnsi="Book Antiqua"/>
          <w:szCs w:val="24"/>
          <w:lang w:val="es-PR"/>
        </w:rPr>
        <w:lastRenderedPageBreak/>
        <w:t>las Aguas Territoriales, los Terrenos Sumergidos bajo</w:t>
      </w:r>
      <w:r>
        <w:rPr>
          <w:rFonts w:ascii="Book Antiqua" w:hAnsi="Book Antiqua"/>
          <w:szCs w:val="24"/>
          <w:lang w:val="es-PR"/>
        </w:rPr>
        <w:t xml:space="preserve"> </w:t>
      </w:r>
      <w:r w:rsidRPr="00C0012D">
        <w:rPr>
          <w:rFonts w:ascii="Book Antiqua" w:hAnsi="Book Antiqua"/>
          <w:szCs w:val="24"/>
          <w:lang w:val="es-PR"/>
        </w:rPr>
        <w:t>éstas y la Zona Marítimo-Terrestre</w:t>
      </w:r>
      <w:r>
        <w:rPr>
          <w:rFonts w:ascii="Book Antiqua" w:hAnsi="Book Antiqua"/>
          <w:szCs w:val="24"/>
          <w:lang w:val="es-PR"/>
        </w:rPr>
        <w:t>”</w:t>
      </w:r>
      <w:r w:rsidRPr="00C0012D">
        <w:rPr>
          <w:rFonts w:ascii="Book Antiqua" w:hAnsi="Book Antiqua"/>
          <w:szCs w:val="24"/>
          <w:lang w:val="es-PR"/>
        </w:rPr>
        <w:t>.</w:t>
      </w:r>
    </w:p>
    <w:p w14:paraId="2F7450ED" w14:textId="77777777" w:rsidR="00394CFB" w:rsidRDefault="00394CFB" w:rsidP="00394CFB">
      <w:pPr>
        <w:ind w:firstLine="720"/>
        <w:jc w:val="both"/>
        <w:rPr>
          <w:rFonts w:ascii="Book Antiqua" w:hAnsi="Book Antiqua"/>
          <w:szCs w:val="24"/>
          <w:lang w:val="es-PR"/>
        </w:rPr>
      </w:pPr>
    </w:p>
    <w:p w14:paraId="1C517069" w14:textId="2C0CC831" w:rsidR="00E83DB5" w:rsidRDefault="00E83DB5" w:rsidP="00394CFB">
      <w:pPr>
        <w:ind w:firstLine="720"/>
        <w:jc w:val="both"/>
        <w:rPr>
          <w:rFonts w:ascii="Book Antiqua" w:hAnsi="Book Antiqua"/>
          <w:szCs w:val="24"/>
          <w:lang w:val="es-PR"/>
        </w:rPr>
      </w:pPr>
      <w:r>
        <w:rPr>
          <w:rFonts w:ascii="Book Antiqua" w:hAnsi="Book Antiqua"/>
          <w:szCs w:val="24"/>
          <w:lang w:val="es-PR"/>
        </w:rPr>
        <w:t xml:space="preserve">Las situaciones de </w:t>
      </w:r>
      <w:r w:rsidRPr="00A21736">
        <w:rPr>
          <w:rFonts w:ascii="Book Antiqua" w:hAnsi="Book Antiqua"/>
          <w:szCs w:val="24"/>
          <w:lang w:val="es-PR"/>
        </w:rPr>
        <w:t xml:space="preserve">emergencia por erosión </w:t>
      </w:r>
      <w:proofErr w:type="gramStart"/>
      <w:r w:rsidRPr="00A21736">
        <w:rPr>
          <w:rFonts w:ascii="Book Antiqua" w:hAnsi="Book Antiqua"/>
          <w:szCs w:val="24"/>
          <w:lang w:val="es-PR"/>
        </w:rPr>
        <w:t xml:space="preserve">en </w:t>
      </w:r>
      <w:r w:rsidR="0000071B" w:rsidRPr="00C709FF">
        <w:rPr>
          <w:rFonts w:ascii="Book Antiqua" w:hAnsi="Book Antiqua"/>
          <w:strike/>
          <w:szCs w:val="24"/>
          <w:lang w:val="es-PR"/>
        </w:rPr>
        <w:t xml:space="preserve"> </w:t>
      </w:r>
      <w:proofErr w:type="spellStart"/>
      <w:r w:rsidR="0000071B">
        <w:rPr>
          <w:rFonts w:ascii="Book Antiqua" w:hAnsi="Book Antiqua"/>
          <w:szCs w:val="24"/>
          <w:lang w:val="es-PR"/>
        </w:rPr>
        <w:t>Lo</w:t>
      </w:r>
      <w:r w:rsidR="0000071B" w:rsidRPr="00C709FF">
        <w:rPr>
          <w:rFonts w:ascii="Book Antiqua" w:hAnsi="Book Antiqua"/>
          <w:strike/>
          <w:szCs w:val="24"/>
          <w:lang w:val="es-PR"/>
        </w:rPr>
        <w:t>i</w:t>
      </w:r>
      <w:r w:rsidR="00C709FF" w:rsidRPr="00C709FF">
        <w:rPr>
          <w:rFonts w:ascii="Book Antiqua" w:hAnsi="Book Antiqua"/>
          <w:i/>
          <w:iCs/>
          <w:szCs w:val="24"/>
          <w:u w:val="single"/>
          <w:lang w:val="es-PR"/>
        </w:rPr>
        <w:t>í</w:t>
      </w:r>
      <w:r w:rsidR="0000071B">
        <w:rPr>
          <w:rFonts w:ascii="Book Antiqua" w:hAnsi="Book Antiqua"/>
          <w:szCs w:val="24"/>
          <w:lang w:val="es-PR"/>
        </w:rPr>
        <w:t>za</w:t>
      </w:r>
      <w:proofErr w:type="spellEnd"/>
      <w:proofErr w:type="gramEnd"/>
      <w:r w:rsidRPr="00FA60BA">
        <w:rPr>
          <w:rFonts w:ascii="Book Antiqua" w:hAnsi="Book Antiqua"/>
          <w:strike/>
          <w:szCs w:val="24"/>
          <w:lang w:val="es-PR"/>
        </w:rPr>
        <w:t>,</w:t>
      </w:r>
      <w:r w:rsidR="00703E05">
        <w:rPr>
          <w:rFonts w:ascii="Book Antiqua" w:hAnsi="Book Antiqua"/>
          <w:szCs w:val="24"/>
          <w:lang w:val="es-PR"/>
        </w:rPr>
        <w:t xml:space="preserve"> </w:t>
      </w:r>
      <w:r w:rsidR="00703E05">
        <w:rPr>
          <w:rFonts w:ascii="Book Antiqua" w:hAnsi="Book Antiqua"/>
          <w:i/>
          <w:iCs/>
          <w:szCs w:val="24"/>
          <w:u w:val="single"/>
          <w:lang w:val="es-PR"/>
        </w:rPr>
        <w:t>y en</w:t>
      </w:r>
      <w:r>
        <w:rPr>
          <w:rFonts w:ascii="Book Antiqua" w:hAnsi="Book Antiqua"/>
          <w:szCs w:val="24"/>
          <w:lang w:val="es-PR"/>
        </w:rPr>
        <w:t xml:space="preserve"> algunas playas de </w:t>
      </w:r>
      <w:r w:rsidR="0000071B">
        <w:rPr>
          <w:rFonts w:ascii="Book Antiqua" w:hAnsi="Book Antiqua"/>
          <w:szCs w:val="24"/>
          <w:lang w:val="es-PR"/>
        </w:rPr>
        <w:t>Barceloneta</w:t>
      </w:r>
      <w:r>
        <w:rPr>
          <w:rFonts w:ascii="Book Antiqua" w:hAnsi="Book Antiqua"/>
          <w:szCs w:val="24"/>
          <w:lang w:val="es-PR"/>
        </w:rPr>
        <w:t xml:space="preserve">, fueron certificadas por el </w:t>
      </w:r>
      <w:r w:rsidRPr="00A21736">
        <w:rPr>
          <w:rFonts w:ascii="Book Antiqua" w:hAnsi="Book Antiqua"/>
          <w:szCs w:val="24"/>
          <w:lang w:val="es-PR"/>
        </w:rPr>
        <w:t>Departamento de Seguridad Pública</w:t>
      </w:r>
      <w:r>
        <w:rPr>
          <w:rFonts w:ascii="Book Antiqua" w:hAnsi="Book Antiqua"/>
          <w:szCs w:val="24"/>
          <w:lang w:val="es-PR"/>
        </w:rPr>
        <w:t xml:space="preserve"> (DSP). Estas certificaciones disponen que el DRNA puede aprobar cualquier acción de emergencia que conceda a estas comunidades soluciones temporeras para proteger las áreas afectadas a tenor con el citado Reglamento Núm. 4860. No obstante, según hemos expuesto, el DRNA no ha intervenido pues alegan que no han recibido solicitudes para realizar tales acciones </w:t>
      </w:r>
      <w:proofErr w:type="spellStart"/>
      <w:r>
        <w:rPr>
          <w:rFonts w:ascii="Book Antiqua" w:hAnsi="Book Antiqua"/>
          <w:szCs w:val="24"/>
          <w:lang w:val="es-PR"/>
        </w:rPr>
        <w:t>remediativas</w:t>
      </w:r>
      <w:proofErr w:type="spellEnd"/>
      <w:r>
        <w:rPr>
          <w:rFonts w:ascii="Book Antiqua" w:hAnsi="Book Antiqua"/>
          <w:szCs w:val="24"/>
          <w:lang w:val="es-PR"/>
        </w:rPr>
        <w:t xml:space="preserve">. </w:t>
      </w:r>
    </w:p>
    <w:p w14:paraId="7B523D97" w14:textId="77777777" w:rsidR="00394CFB" w:rsidRDefault="00394CFB" w:rsidP="00394CFB">
      <w:pPr>
        <w:ind w:firstLine="720"/>
        <w:jc w:val="both"/>
        <w:rPr>
          <w:rFonts w:ascii="Book Antiqua" w:hAnsi="Book Antiqua"/>
          <w:szCs w:val="24"/>
          <w:lang w:val="es-PR"/>
        </w:rPr>
      </w:pPr>
    </w:p>
    <w:p w14:paraId="1D11B4B5" w14:textId="08A2B58B" w:rsidR="00E83DB5" w:rsidRDefault="00E83DB5" w:rsidP="00394CFB">
      <w:pPr>
        <w:ind w:firstLine="720"/>
        <w:jc w:val="both"/>
        <w:rPr>
          <w:rFonts w:ascii="Book Antiqua" w:hAnsi="Book Antiqua"/>
          <w:lang w:val="es-ES_tradnl"/>
        </w:rPr>
      </w:pPr>
      <w:r>
        <w:rPr>
          <w:rFonts w:ascii="Book Antiqua" w:hAnsi="Book Antiqua"/>
          <w:szCs w:val="24"/>
          <w:lang w:val="es-PR"/>
        </w:rPr>
        <w:t xml:space="preserve">En aras de garantizar que se tomen las acciones necesarias para proteger </w:t>
      </w:r>
      <w:r w:rsidRPr="00542B39">
        <w:rPr>
          <w:rFonts w:ascii="Book Antiqua" w:hAnsi="Book Antiqua"/>
          <w:szCs w:val="24"/>
          <w:lang w:val="es-PR"/>
        </w:rPr>
        <w:t>nuestras preciadas zonas costeras</w:t>
      </w:r>
      <w:r>
        <w:rPr>
          <w:rFonts w:ascii="Book Antiqua" w:hAnsi="Book Antiqua"/>
          <w:szCs w:val="24"/>
          <w:lang w:val="es-PR"/>
        </w:rPr>
        <w:t xml:space="preserve">, esta </w:t>
      </w:r>
      <w:r w:rsidRPr="00CF1E26">
        <w:rPr>
          <w:rFonts w:ascii="Book Antiqua" w:hAnsi="Book Antiqua"/>
          <w:lang w:val="es-PR"/>
        </w:rPr>
        <w:t>Asamblea Legislativa considera</w:t>
      </w:r>
      <w:r>
        <w:rPr>
          <w:rFonts w:ascii="Book Antiqua" w:hAnsi="Book Antiqua"/>
          <w:lang w:val="es-PR"/>
        </w:rPr>
        <w:t xml:space="preserve"> que es meritorio </w:t>
      </w:r>
      <w:r>
        <w:rPr>
          <w:rFonts w:ascii="Book Antiqua" w:hAnsi="Book Antiqua"/>
          <w:szCs w:val="24"/>
          <w:lang w:val="es-PR"/>
        </w:rPr>
        <w:t xml:space="preserve">enmendar la </w:t>
      </w:r>
      <w:r w:rsidRPr="0091066D">
        <w:rPr>
          <w:rFonts w:ascii="Book Antiqua" w:hAnsi="Book Antiqua"/>
          <w:szCs w:val="24"/>
          <w:lang w:val="es-PR"/>
        </w:rPr>
        <w:t>“Ley Orgánica del Departamento de Recursos Naturales</w:t>
      </w:r>
      <w:r w:rsidR="00A20967">
        <w:rPr>
          <w:rFonts w:ascii="Book Antiqua" w:hAnsi="Book Antiqua"/>
          <w:szCs w:val="24"/>
          <w:lang w:val="es-PR"/>
        </w:rPr>
        <w:t xml:space="preserve"> </w:t>
      </w:r>
      <w:r w:rsidR="00E35C22">
        <w:rPr>
          <w:rFonts w:ascii="Book Antiqua" w:hAnsi="Book Antiqua"/>
          <w:i/>
          <w:iCs/>
          <w:szCs w:val="24"/>
          <w:u w:val="single"/>
          <w:lang w:val="es-PR"/>
        </w:rPr>
        <w:t>y Ambientales</w:t>
      </w:r>
      <w:r w:rsidRPr="0091066D">
        <w:rPr>
          <w:rFonts w:ascii="Book Antiqua" w:hAnsi="Book Antiqua"/>
          <w:szCs w:val="24"/>
          <w:lang w:val="es-PR"/>
        </w:rPr>
        <w:t>”,</w:t>
      </w:r>
      <w:r>
        <w:rPr>
          <w:rFonts w:ascii="Book Antiqua" w:hAnsi="Book Antiqua"/>
          <w:szCs w:val="24"/>
          <w:lang w:val="es-PR"/>
        </w:rPr>
        <w:t xml:space="preserve"> supra,</w:t>
      </w:r>
      <w:r w:rsidRPr="0091066D">
        <w:rPr>
          <w:rFonts w:ascii="Book Antiqua" w:hAnsi="Book Antiqua"/>
          <w:szCs w:val="24"/>
          <w:lang w:val="es-PR"/>
        </w:rPr>
        <w:t xml:space="preserve"> </w:t>
      </w:r>
      <w:r>
        <w:rPr>
          <w:rFonts w:ascii="Book Antiqua" w:hAnsi="Book Antiqua"/>
          <w:szCs w:val="24"/>
          <w:lang w:val="es-PR"/>
        </w:rPr>
        <w:t xml:space="preserve">para concederle al DRNA la autoridad legal para intervenir sin solicitud previa en situaciones de emergencia relacionadas con la erosión. </w:t>
      </w:r>
      <w:r>
        <w:rPr>
          <w:rFonts w:ascii="Book Antiqua" w:hAnsi="Book Antiqua"/>
          <w:lang w:val="es-ES_tradnl"/>
        </w:rPr>
        <w:t xml:space="preserve">Esto, reiteramos, sin que sea necesario que algún ciudadano, municipio u parte con interés tenga que solicitarle al DRNA tomar acción. Con tal proceder garantizamos que el DRNA, la agencia con el </w:t>
      </w:r>
      <w:proofErr w:type="spellStart"/>
      <w:r>
        <w:rPr>
          <w:rFonts w:ascii="Book Antiqua" w:hAnsi="Book Antiqua"/>
          <w:lang w:val="es-ES_tradnl"/>
        </w:rPr>
        <w:t>expertise</w:t>
      </w:r>
      <w:proofErr w:type="spellEnd"/>
      <w:r>
        <w:rPr>
          <w:rFonts w:ascii="Book Antiqua" w:hAnsi="Book Antiqua"/>
          <w:lang w:val="es-ES_tradnl"/>
        </w:rPr>
        <w:t xml:space="preserve"> en la </w:t>
      </w:r>
      <w:proofErr w:type="gramStart"/>
      <w:r>
        <w:rPr>
          <w:rFonts w:ascii="Book Antiqua" w:hAnsi="Book Antiqua"/>
          <w:lang w:val="es-ES_tradnl"/>
        </w:rPr>
        <w:t>materia,</w:t>
      </w:r>
      <w:proofErr w:type="gramEnd"/>
      <w:r>
        <w:rPr>
          <w:rFonts w:ascii="Book Antiqua" w:hAnsi="Book Antiqua"/>
          <w:lang w:val="es-ES_tradnl"/>
        </w:rPr>
        <w:t xml:space="preserve"> </w:t>
      </w:r>
      <w:r>
        <w:rPr>
          <w:rFonts w:ascii="Book Antiqua" w:hAnsi="Book Antiqua"/>
          <w:szCs w:val="24"/>
          <w:lang w:val="es-ES_tradnl"/>
        </w:rPr>
        <w:t xml:space="preserve">pueda cumplir a cabalidad con su </w:t>
      </w:r>
      <w:r w:rsidRPr="00C200F2">
        <w:rPr>
          <w:rFonts w:ascii="Book Antiqua" w:hAnsi="Book Antiqua"/>
          <w:lang w:val="es-ES_tradnl"/>
        </w:rPr>
        <w:t xml:space="preserve">deber de implementar mecanismos para mitigar </w:t>
      </w:r>
      <w:r>
        <w:rPr>
          <w:rFonts w:ascii="Book Antiqua" w:hAnsi="Book Antiqua"/>
          <w:lang w:val="es-ES_tradnl"/>
        </w:rPr>
        <w:t xml:space="preserve">la erosión costera. </w:t>
      </w:r>
    </w:p>
    <w:p w14:paraId="4B4E3821" w14:textId="77777777" w:rsidR="00394CFB" w:rsidRPr="00E83DB5" w:rsidRDefault="00394CFB" w:rsidP="00394CFB">
      <w:pPr>
        <w:ind w:firstLine="720"/>
        <w:jc w:val="both"/>
        <w:rPr>
          <w:rFonts w:ascii="Book Antiqua" w:hAnsi="Book Antiqua"/>
          <w:szCs w:val="24"/>
          <w:lang w:val="es-PR"/>
        </w:rPr>
      </w:pPr>
    </w:p>
    <w:p w14:paraId="12CC228E" w14:textId="77777777" w:rsidR="00E83DB5" w:rsidRDefault="00E83DB5" w:rsidP="00394CFB">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C566FE3" w14:textId="77777777" w:rsidR="00E83DB5" w:rsidRDefault="00E83DB5" w:rsidP="00E83DB5">
      <w:pPr>
        <w:spacing w:line="480" w:lineRule="auto"/>
        <w:jc w:val="both"/>
        <w:rPr>
          <w:rFonts w:ascii="Book Antiqua" w:hAnsi="Book Antiqua"/>
          <w:lang w:val="es-ES_tradnl"/>
        </w:rPr>
        <w:sectPr w:rsidR="00E83DB5">
          <w:headerReference w:type="default" r:id="rId7"/>
          <w:type w:val="continuous"/>
          <w:pgSz w:w="12240" w:h="15840" w:code="1"/>
          <w:pgMar w:top="1440" w:right="1440" w:bottom="1440" w:left="1440" w:header="720" w:footer="720" w:gutter="0"/>
          <w:cols w:space="720"/>
          <w:titlePg/>
        </w:sectPr>
      </w:pPr>
    </w:p>
    <w:p w14:paraId="5B0F2A2F" w14:textId="3543B476" w:rsidR="00E83DB5" w:rsidRPr="00E83DB5" w:rsidRDefault="00394CFB" w:rsidP="00E83DB5">
      <w:pPr>
        <w:spacing w:line="480" w:lineRule="auto"/>
        <w:ind w:firstLine="360"/>
        <w:jc w:val="both"/>
        <w:rPr>
          <w:rFonts w:ascii="Book Antiqua" w:hAnsi="Book Antiqua"/>
          <w:lang w:val="es-ES_tradnl"/>
        </w:rPr>
      </w:pPr>
      <w:r>
        <w:rPr>
          <w:rFonts w:ascii="Book Antiqua" w:hAnsi="Book Antiqua"/>
          <w:lang w:val="es-ES_tradnl"/>
        </w:rPr>
        <w:tab/>
        <w:t>Sección 1.-</w:t>
      </w:r>
      <w:r w:rsidR="00E83DB5" w:rsidRPr="00E83DB5">
        <w:rPr>
          <w:rFonts w:ascii="Book Antiqua" w:hAnsi="Book Antiqua"/>
          <w:lang w:val="es-ES_tradnl"/>
        </w:rPr>
        <w:t>Se añade un inciso (y) al Artículo 5 de la Ley Núm. 23 de 20 de junio de 1972, según enmendada, conocida como “Ley Orgánica del Departamento de Recursos Naturales</w:t>
      </w:r>
      <w:r w:rsidR="005F332F">
        <w:rPr>
          <w:rFonts w:ascii="Book Antiqua" w:hAnsi="Book Antiqua"/>
          <w:lang w:val="es-ES_tradnl"/>
        </w:rPr>
        <w:t xml:space="preserve"> </w:t>
      </w:r>
      <w:r w:rsidR="005F332F">
        <w:rPr>
          <w:rFonts w:ascii="Book Antiqua" w:hAnsi="Book Antiqua"/>
          <w:i/>
          <w:iCs/>
          <w:u w:val="single"/>
          <w:lang w:val="es-ES_tradnl"/>
        </w:rPr>
        <w:t>y Ambientales</w:t>
      </w:r>
      <w:proofErr w:type="gramStart"/>
      <w:r w:rsidR="00E83DB5" w:rsidRPr="00E83DB5">
        <w:rPr>
          <w:rFonts w:ascii="Book Antiqua" w:hAnsi="Book Antiqua"/>
          <w:lang w:val="es-ES_tradnl"/>
        </w:rPr>
        <w:t>”</w:t>
      </w:r>
      <w:r w:rsidR="00CD5BEB">
        <w:rPr>
          <w:rFonts w:ascii="Book Antiqua" w:hAnsi="Book Antiqua"/>
          <w:i/>
          <w:iCs/>
          <w:u w:val="single"/>
          <w:lang w:val="es-ES_tradnl"/>
        </w:rPr>
        <w:t>,</w:t>
      </w:r>
      <w:r w:rsidR="00E83DB5" w:rsidRPr="005F332F">
        <w:rPr>
          <w:rFonts w:ascii="Book Antiqua" w:hAnsi="Book Antiqua"/>
          <w:strike/>
          <w:lang w:val="es-ES_tradnl"/>
        </w:rPr>
        <w:t>,,</w:t>
      </w:r>
      <w:proofErr w:type="gramEnd"/>
      <w:r w:rsidR="00E83DB5" w:rsidRPr="00E83DB5">
        <w:rPr>
          <w:rFonts w:ascii="Book Antiqua" w:hAnsi="Book Antiqua"/>
          <w:lang w:val="es-ES_tradnl"/>
        </w:rPr>
        <w:t xml:space="preserve"> para que lea como sigue:</w:t>
      </w:r>
    </w:p>
    <w:p w14:paraId="6FD23B4B" w14:textId="77777777" w:rsidR="00E83DB5" w:rsidRPr="00E83DB5" w:rsidRDefault="00394CFB" w:rsidP="00E83DB5">
      <w:pPr>
        <w:spacing w:line="480" w:lineRule="auto"/>
        <w:ind w:firstLine="360"/>
        <w:jc w:val="both"/>
        <w:rPr>
          <w:rFonts w:ascii="Book Antiqua" w:hAnsi="Book Antiqua"/>
          <w:lang w:val="es-ES_tradnl"/>
        </w:rPr>
      </w:pPr>
      <w:r>
        <w:rPr>
          <w:rFonts w:ascii="Book Antiqua" w:hAnsi="Book Antiqua"/>
          <w:lang w:val="es-ES_tradnl"/>
        </w:rPr>
        <w:tab/>
      </w:r>
      <w:r w:rsidR="00E83DB5" w:rsidRPr="00E83DB5">
        <w:rPr>
          <w:rFonts w:ascii="Book Antiqua" w:hAnsi="Book Antiqua"/>
          <w:lang w:val="es-ES_tradnl"/>
        </w:rPr>
        <w:t>“Artículo 5. Facultades y deberes del Secretario.</w:t>
      </w:r>
    </w:p>
    <w:p w14:paraId="6F398D80" w14:textId="77777777" w:rsidR="00E83DB5" w:rsidRPr="00E83DB5" w:rsidRDefault="00394CFB" w:rsidP="00394CFB">
      <w:pPr>
        <w:spacing w:line="480" w:lineRule="auto"/>
        <w:ind w:left="720" w:firstLine="360"/>
        <w:jc w:val="both"/>
        <w:rPr>
          <w:rFonts w:ascii="Book Antiqua" w:hAnsi="Book Antiqua"/>
          <w:lang w:val="es-ES_tradnl"/>
        </w:rPr>
      </w:pPr>
      <w:r>
        <w:rPr>
          <w:rFonts w:ascii="Book Antiqua" w:hAnsi="Book Antiqua"/>
          <w:lang w:val="es-ES_tradnl"/>
        </w:rPr>
        <w:tab/>
      </w:r>
      <w:r w:rsidR="00E83DB5" w:rsidRPr="00E83DB5">
        <w:rPr>
          <w:rFonts w:ascii="Book Antiqua" w:hAnsi="Book Antiqua"/>
          <w:lang w:val="es-ES_tradnl"/>
        </w:rPr>
        <w:t>El Secretario del Departamento de Recursos Naturales y Ambientales tendrá las siguientes facultades y deberes:</w:t>
      </w:r>
    </w:p>
    <w:p w14:paraId="0DF65F04" w14:textId="77777777" w:rsidR="00E83DB5" w:rsidRPr="00E83DB5" w:rsidRDefault="00394CFB" w:rsidP="00E83DB5">
      <w:pPr>
        <w:spacing w:line="480" w:lineRule="auto"/>
        <w:ind w:firstLine="360"/>
        <w:jc w:val="both"/>
        <w:rPr>
          <w:rFonts w:ascii="Book Antiqua" w:hAnsi="Book Antiqua"/>
          <w:i/>
          <w:lang w:val="es-ES_tradnl"/>
        </w:rPr>
      </w:pPr>
      <w:r>
        <w:rPr>
          <w:rFonts w:ascii="Book Antiqua" w:hAnsi="Book Antiqua"/>
          <w:i/>
          <w:lang w:val="es-ES_tradnl"/>
        </w:rPr>
        <w:tab/>
      </w:r>
      <w:r w:rsidR="00E83DB5" w:rsidRPr="00E83DB5">
        <w:rPr>
          <w:rFonts w:ascii="Book Antiqua" w:hAnsi="Book Antiqua"/>
          <w:i/>
          <w:lang w:val="es-ES_tradnl"/>
        </w:rPr>
        <w:t>(a)</w:t>
      </w:r>
      <w:r w:rsidR="00E83DB5" w:rsidRPr="00E83DB5">
        <w:rPr>
          <w:rFonts w:ascii="Book Antiqua" w:hAnsi="Book Antiqua"/>
          <w:i/>
          <w:lang w:val="es-ES_tradnl"/>
        </w:rPr>
        <w:tab/>
        <w:t>…</w:t>
      </w:r>
    </w:p>
    <w:p w14:paraId="3FA7C524" w14:textId="77777777" w:rsidR="00E83DB5" w:rsidRPr="00E83DB5" w:rsidRDefault="00394CFB" w:rsidP="00E83DB5">
      <w:pPr>
        <w:spacing w:line="480" w:lineRule="auto"/>
        <w:ind w:firstLine="360"/>
        <w:jc w:val="both"/>
        <w:rPr>
          <w:rFonts w:ascii="Book Antiqua" w:hAnsi="Book Antiqua"/>
          <w:i/>
          <w:lang w:val="es-ES_tradnl"/>
        </w:rPr>
      </w:pPr>
      <w:r>
        <w:rPr>
          <w:rFonts w:ascii="Book Antiqua" w:hAnsi="Book Antiqua"/>
          <w:i/>
          <w:lang w:val="es-ES_tradnl"/>
        </w:rPr>
        <w:tab/>
      </w:r>
      <w:r w:rsidR="00E83DB5" w:rsidRPr="00E83DB5">
        <w:rPr>
          <w:rFonts w:ascii="Book Antiqua" w:hAnsi="Book Antiqua"/>
          <w:i/>
          <w:lang w:val="es-ES_tradnl"/>
        </w:rPr>
        <w:t>…</w:t>
      </w:r>
    </w:p>
    <w:p w14:paraId="2242C1C2" w14:textId="77777777" w:rsidR="00E83DB5" w:rsidRPr="00E83DB5" w:rsidRDefault="00E83DB5" w:rsidP="00394CFB">
      <w:pPr>
        <w:spacing w:line="480" w:lineRule="auto"/>
        <w:ind w:left="1440" w:hanging="720"/>
        <w:jc w:val="both"/>
        <w:rPr>
          <w:rFonts w:ascii="Book Antiqua" w:hAnsi="Book Antiqua"/>
          <w:i/>
          <w:lang w:val="es-ES_tradnl"/>
        </w:rPr>
      </w:pPr>
      <w:r w:rsidRPr="00E83DB5">
        <w:rPr>
          <w:rFonts w:ascii="Book Antiqua" w:hAnsi="Book Antiqua"/>
          <w:i/>
          <w:lang w:val="es-ES_tradnl"/>
        </w:rPr>
        <w:t xml:space="preserve">(y) </w:t>
      </w:r>
      <w:r w:rsidR="00394CFB">
        <w:rPr>
          <w:rFonts w:ascii="Book Antiqua" w:hAnsi="Book Antiqua"/>
          <w:i/>
          <w:lang w:val="es-ES_tradnl"/>
        </w:rPr>
        <w:tab/>
      </w:r>
      <w:r w:rsidRPr="00E83DB5">
        <w:rPr>
          <w:rFonts w:ascii="Book Antiqua" w:hAnsi="Book Antiqua"/>
          <w:i/>
          <w:lang w:val="es-ES_tradnl"/>
        </w:rPr>
        <w:t xml:space="preserve">Facultad para reglamentar la intervención sin solicitud previa en situaciones de emergencia relacionadas con la erosión costera; de manera tal que la agencia pueda </w:t>
      </w:r>
      <w:r w:rsidRPr="00E83DB5">
        <w:rPr>
          <w:rFonts w:ascii="Book Antiqua" w:hAnsi="Book Antiqua"/>
          <w:i/>
          <w:lang w:val="es-ES_tradnl"/>
        </w:rPr>
        <w:lastRenderedPageBreak/>
        <w:t xml:space="preserve">intervenir y tomar acción inmediata para llevar a cabo mejoras o proyectos de mitigación a corto plazo. </w:t>
      </w:r>
    </w:p>
    <w:p w14:paraId="760FF47C" w14:textId="77777777" w:rsidR="00E83DB5" w:rsidRPr="00E83DB5" w:rsidRDefault="00394CFB" w:rsidP="00E83DB5">
      <w:pPr>
        <w:spacing w:line="480" w:lineRule="auto"/>
        <w:ind w:firstLine="360"/>
        <w:jc w:val="both"/>
        <w:rPr>
          <w:rFonts w:ascii="Book Antiqua" w:hAnsi="Book Antiqua"/>
          <w:lang w:val="es-ES_tradnl"/>
        </w:rPr>
      </w:pPr>
      <w:r>
        <w:rPr>
          <w:rFonts w:ascii="Book Antiqua" w:hAnsi="Book Antiqua"/>
          <w:lang w:val="es-ES_tradnl"/>
        </w:rPr>
        <w:tab/>
      </w:r>
      <w:r w:rsidR="00E83DB5" w:rsidRPr="00E83DB5">
        <w:rPr>
          <w:rFonts w:ascii="Book Antiqua" w:hAnsi="Book Antiqua"/>
          <w:lang w:val="es-ES_tradnl"/>
        </w:rPr>
        <w:t>Sección 2.-El Secretario del Departamento de Recursos Naturales y Ambientales (DRNA) adoptará las normas y reglamentos que estime necesarios para que se cumpla con lo establecido en esta Ley. Dicha reglamentación deberá completarse en un período no mayor de sesenta (60) días.</w:t>
      </w:r>
    </w:p>
    <w:p w14:paraId="5D231E0C" w14:textId="77777777" w:rsidR="00E83DB5" w:rsidRPr="00E83DB5" w:rsidRDefault="00394CFB" w:rsidP="00187B53">
      <w:pPr>
        <w:spacing w:line="480" w:lineRule="auto"/>
        <w:ind w:firstLine="360"/>
        <w:jc w:val="both"/>
        <w:rPr>
          <w:rFonts w:ascii="Book Antiqua" w:hAnsi="Book Antiqua"/>
          <w:lang w:val="es-ES_tradnl"/>
        </w:rPr>
      </w:pPr>
      <w:r>
        <w:rPr>
          <w:rFonts w:ascii="Book Antiqua" w:hAnsi="Book Antiqua"/>
          <w:lang w:val="es-ES_tradnl"/>
        </w:rPr>
        <w:tab/>
      </w:r>
      <w:r w:rsidR="00E83DB5" w:rsidRPr="00E83DB5">
        <w:rPr>
          <w:rFonts w:ascii="Book Antiqua" w:hAnsi="Book Antiqua"/>
          <w:lang w:val="es-ES_tradnl"/>
        </w:rPr>
        <w:t>Sección 3.-Esta Ley comenzará a regir inmediatamente después de su aprobación.</w:t>
      </w:r>
    </w:p>
    <w:sectPr w:rsidR="00E83DB5" w:rsidRPr="00E83DB5" w:rsidSect="00E83DB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BE22D" w14:textId="77777777" w:rsidR="0048166D" w:rsidRDefault="0048166D">
      <w:r>
        <w:separator/>
      </w:r>
    </w:p>
  </w:endnote>
  <w:endnote w:type="continuationSeparator" w:id="0">
    <w:p w14:paraId="0D98BB8A" w14:textId="77777777" w:rsidR="0048166D" w:rsidRDefault="00481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2B3C3" w14:textId="77777777" w:rsidR="0048166D" w:rsidRDefault="0048166D">
      <w:r>
        <w:separator/>
      </w:r>
    </w:p>
  </w:footnote>
  <w:footnote w:type="continuationSeparator" w:id="0">
    <w:p w14:paraId="07F7932E" w14:textId="77777777" w:rsidR="0048166D" w:rsidRDefault="00481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6F144"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5D60">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83DB5"/>
    <w:rsid w:val="0000071B"/>
    <w:rsid w:val="00020BBB"/>
    <w:rsid w:val="00056024"/>
    <w:rsid w:val="00095AE1"/>
    <w:rsid w:val="000A6B6C"/>
    <w:rsid w:val="000B0DBB"/>
    <w:rsid w:val="00111E71"/>
    <w:rsid w:val="00120B8B"/>
    <w:rsid w:val="00127C6A"/>
    <w:rsid w:val="001363FE"/>
    <w:rsid w:val="0017132B"/>
    <w:rsid w:val="00187B53"/>
    <w:rsid w:val="00187E8B"/>
    <w:rsid w:val="001925C8"/>
    <w:rsid w:val="001C01B0"/>
    <w:rsid w:val="001E6F33"/>
    <w:rsid w:val="001F4CA3"/>
    <w:rsid w:val="001F612A"/>
    <w:rsid w:val="00211396"/>
    <w:rsid w:val="00226AE6"/>
    <w:rsid w:val="00245B34"/>
    <w:rsid w:val="00263355"/>
    <w:rsid w:val="00273792"/>
    <w:rsid w:val="002D4AC8"/>
    <w:rsid w:val="00320D78"/>
    <w:rsid w:val="00331FCF"/>
    <w:rsid w:val="00380FE5"/>
    <w:rsid w:val="003924DD"/>
    <w:rsid w:val="00394CFB"/>
    <w:rsid w:val="00394FCB"/>
    <w:rsid w:val="003963F4"/>
    <w:rsid w:val="003B5254"/>
    <w:rsid w:val="003B75A6"/>
    <w:rsid w:val="003D662E"/>
    <w:rsid w:val="00405443"/>
    <w:rsid w:val="004061CA"/>
    <w:rsid w:val="00415689"/>
    <w:rsid w:val="004440CB"/>
    <w:rsid w:val="004713D2"/>
    <w:rsid w:val="0048166D"/>
    <w:rsid w:val="004B5680"/>
    <w:rsid w:val="00521639"/>
    <w:rsid w:val="00532BB7"/>
    <w:rsid w:val="005332E4"/>
    <w:rsid w:val="0053550C"/>
    <w:rsid w:val="00555018"/>
    <w:rsid w:val="00566680"/>
    <w:rsid w:val="005701C5"/>
    <w:rsid w:val="005723DC"/>
    <w:rsid w:val="005A2BD9"/>
    <w:rsid w:val="005F332F"/>
    <w:rsid w:val="006210DC"/>
    <w:rsid w:val="0064349D"/>
    <w:rsid w:val="00685549"/>
    <w:rsid w:val="006A0D66"/>
    <w:rsid w:val="006B7365"/>
    <w:rsid w:val="006C2D81"/>
    <w:rsid w:val="006C7DF8"/>
    <w:rsid w:val="00703E05"/>
    <w:rsid w:val="00741CE1"/>
    <w:rsid w:val="00750FC8"/>
    <w:rsid w:val="007533D0"/>
    <w:rsid w:val="00755069"/>
    <w:rsid w:val="00756CD1"/>
    <w:rsid w:val="007B0660"/>
    <w:rsid w:val="007E3868"/>
    <w:rsid w:val="00820C41"/>
    <w:rsid w:val="00843E1D"/>
    <w:rsid w:val="00850256"/>
    <w:rsid w:val="00886F6B"/>
    <w:rsid w:val="0093686F"/>
    <w:rsid w:val="00942FD4"/>
    <w:rsid w:val="00951997"/>
    <w:rsid w:val="00961B7F"/>
    <w:rsid w:val="00990352"/>
    <w:rsid w:val="00A03405"/>
    <w:rsid w:val="00A1528A"/>
    <w:rsid w:val="00A20967"/>
    <w:rsid w:val="00A33918"/>
    <w:rsid w:val="00A401D3"/>
    <w:rsid w:val="00A7629F"/>
    <w:rsid w:val="00AF0CEE"/>
    <w:rsid w:val="00AF4D81"/>
    <w:rsid w:val="00B667AD"/>
    <w:rsid w:val="00B84C38"/>
    <w:rsid w:val="00B86C00"/>
    <w:rsid w:val="00B947F6"/>
    <w:rsid w:val="00BA76B9"/>
    <w:rsid w:val="00BC4D9C"/>
    <w:rsid w:val="00BF16AA"/>
    <w:rsid w:val="00C354B8"/>
    <w:rsid w:val="00C52517"/>
    <w:rsid w:val="00C60921"/>
    <w:rsid w:val="00C62936"/>
    <w:rsid w:val="00C653F2"/>
    <w:rsid w:val="00C679E6"/>
    <w:rsid w:val="00C709FF"/>
    <w:rsid w:val="00C75234"/>
    <w:rsid w:val="00C8646E"/>
    <w:rsid w:val="00C908F9"/>
    <w:rsid w:val="00CA0917"/>
    <w:rsid w:val="00CA1099"/>
    <w:rsid w:val="00CD5BEB"/>
    <w:rsid w:val="00CF6AD7"/>
    <w:rsid w:val="00D417C2"/>
    <w:rsid w:val="00D60936"/>
    <w:rsid w:val="00D60EE8"/>
    <w:rsid w:val="00D709EB"/>
    <w:rsid w:val="00D74714"/>
    <w:rsid w:val="00D82F3F"/>
    <w:rsid w:val="00D921C6"/>
    <w:rsid w:val="00D958C2"/>
    <w:rsid w:val="00E04AB5"/>
    <w:rsid w:val="00E35C22"/>
    <w:rsid w:val="00E41D37"/>
    <w:rsid w:val="00E50EEA"/>
    <w:rsid w:val="00E52F58"/>
    <w:rsid w:val="00E83DB5"/>
    <w:rsid w:val="00EC26AA"/>
    <w:rsid w:val="00ED7A53"/>
    <w:rsid w:val="00EE4126"/>
    <w:rsid w:val="00EE4273"/>
    <w:rsid w:val="00EF4E24"/>
    <w:rsid w:val="00F02004"/>
    <w:rsid w:val="00F042CB"/>
    <w:rsid w:val="00F25D60"/>
    <w:rsid w:val="00FA60BA"/>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64F9D4"/>
  <w15:chartTrackingRefBased/>
  <w15:docId w15:val="{2480C11B-D886-448C-8F8C-04629C4A4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1091</Words>
  <Characters>6069</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Mariely Colón García</dc:creator>
  <cp:keywords/>
  <cp:lastModifiedBy>Camyl Moreno Pantojas</cp:lastModifiedBy>
  <cp:revision>2</cp:revision>
  <cp:lastPrinted>2025-01-30T13:50:00Z</cp:lastPrinted>
  <dcterms:created xsi:type="dcterms:W3CDTF">2025-06-18T14:37:00Z</dcterms:created>
  <dcterms:modified xsi:type="dcterms:W3CDTF">2025-06-18T14:37:00Z</dcterms:modified>
</cp:coreProperties>
</file>