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98609" w14:textId="54E4E3C4" w:rsidR="008F49C8" w:rsidRDefault="00135EDE" w:rsidP="00BF6AA7">
      <w:pPr>
        <w:jc w:val="center"/>
        <w:rPr>
          <w:rFonts w:ascii="Book Antiqua" w:hAnsi="Book Antiqua"/>
          <w:caps/>
          <w:sz w:val="28"/>
          <w:szCs w:val="28"/>
          <w:lang w:val="es-ES"/>
        </w:rPr>
      </w:pPr>
      <w:r>
        <w:rPr>
          <w:rFonts w:ascii="Book Antiqua" w:hAnsi="Book Antiqua"/>
          <w:caps/>
          <w:sz w:val="28"/>
          <w:szCs w:val="28"/>
          <w:lang w:val="es-ES"/>
        </w:rPr>
        <w:t>gOBIERNO DE</w:t>
      </w:r>
      <w:r w:rsidR="008F49C8" w:rsidRPr="008B09DD">
        <w:rPr>
          <w:rFonts w:ascii="Book Antiqua" w:hAnsi="Book Antiqua"/>
          <w:caps/>
          <w:sz w:val="28"/>
          <w:szCs w:val="28"/>
          <w:lang w:val="es-ES"/>
        </w:rPr>
        <w:t xml:space="preserve"> Puerto Rico</w:t>
      </w:r>
    </w:p>
    <w:p w14:paraId="1427F99D" w14:textId="77777777" w:rsidR="008F49C8" w:rsidRPr="00516E57" w:rsidRDefault="008F49C8" w:rsidP="008F49C8">
      <w:pPr>
        <w:jc w:val="center"/>
        <w:rPr>
          <w:rFonts w:ascii="Book Antiqua" w:hAnsi="Book Antiqua"/>
          <w:caps/>
          <w:szCs w:val="24"/>
          <w:lang w:val="es-ES"/>
        </w:rPr>
      </w:pPr>
    </w:p>
    <w:p w14:paraId="5C9FB6B4" w14:textId="402ED0E4" w:rsidR="008F49C8" w:rsidRPr="00516E57" w:rsidRDefault="00BF6AA7" w:rsidP="008F49C8">
      <w:pPr>
        <w:jc w:val="both"/>
        <w:rPr>
          <w:rFonts w:ascii="Book Antiqua" w:hAnsi="Book Antiqua"/>
          <w:szCs w:val="24"/>
          <w:lang w:val="es-ES"/>
        </w:rPr>
      </w:pPr>
      <w:r>
        <w:rPr>
          <w:rFonts w:ascii="Book Antiqua" w:hAnsi="Book Antiqua"/>
          <w:szCs w:val="24"/>
          <w:lang w:val="es-ES"/>
        </w:rPr>
        <w:t>20ma.</w:t>
      </w:r>
      <w:r w:rsidR="008F49C8" w:rsidRPr="00516E57">
        <w:rPr>
          <w:rFonts w:ascii="Book Antiqua" w:hAnsi="Book Antiqua"/>
          <w:szCs w:val="24"/>
          <w:lang w:val="es-ES"/>
        </w:rPr>
        <w:t xml:space="preserve"> Asamblea</w:t>
      </w:r>
      <w:r w:rsidR="008F49C8" w:rsidRPr="00516E57">
        <w:rPr>
          <w:rFonts w:ascii="Book Antiqua" w:hAnsi="Book Antiqua"/>
          <w:szCs w:val="24"/>
          <w:lang w:val="es-ES"/>
        </w:rPr>
        <w:tab/>
      </w:r>
      <w:r w:rsidR="008F49C8" w:rsidRPr="00516E57">
        <w:rPr>
          <w:rFonts w:ascii="Book Antiqua" w:hAnsi="Book Antiqua"/>
          <w:szCs w:val="24"/>
          <w:lang w:val="es-ES"/>
        </w:rPr>
        <w:tab/>
      </w:r>
      <w:r w:rsidR="008F49C8" w:rsidRPr="00516E57">
        <w:rPr>
          <w:rFonts w:ascii="Book Antiqua" w:hAnsi="Book Antiqua"/>
          <w:szCs w:val="24"/>
          <w:lang w:val="es-ES"/>
        </w:rPr>
        <w:tab/>
      </w:r>
      <w:r w:rsidR="008F49C8" w:rsidRPr="00516E57">
        <w:rPr>
          <w:rFonts w:ascii="Book Antiqua" w:hAnsi="Book Antiqua"/>
          <w:szCs w:val="24"/>
          <w:lang w:val="es-ES"/>
        </w:rPr>
        <w:tab/>
      </w:r>
      <w:r w:rsidR="008F49C8" w:rsidRPr="00516E57">
        <w:rPr>
          <w:rFonts w:ascii="Book Antiqua" w:hAnsi="Book Antiqua"/>
          <w:szCs w:val="24"/>
          <w:lang w:val="es-ES"/>
        </w:rPr>
        <w:tab/>
      </w:r>
      <w:r w:rsidR="008F49C8" w:rsidRPr="00516E57">
        <w:rPr>
          <w:rFonts w:ascii="Book Antiqua" w:hAnsi="Book Antiqua"/>
          <w:szCs w:val="24"/>
          <w:lang w:val="es-ES"/>
        </w:rPr>
        <w:tab/>
      </w:r>
      <w:r w:rsidR="008F49C8" w:rsidRPr="00516E57">
        <w:rPr>
          <w:rFonts w:ascii="Book Antiqua" w:hAnsi="Book Antiqua"/>
          <w:szCs w:val="24"/>
          <w:lang w:val="es-ES"/>
        </w:rPr>
        <w:tab/>
      </w:r>
      <w:r w:rsidR="008F49C8" w:rsidRPr="00516E57">
        <w:rPr>
          <w:rFonts w:ascii="Book Antiqua" w:hAnsi="Book Antiqua"/>
          <w:szCs w:val="24"/>
          <w:lang w:val="es-ES"/>
        </w:rPr>
        <w:tab/>
        <w:t xml:space="preserve">           </w:t>
      </w:r>
      <w:r w:rsidR="00135EDE">
        <w:rPr>
          <w:rFonts w:ascii="Book Antiqua" w:hAnsi="Book Antiqua"/>
          <w:szCs w:val="24"/>
          <w:lang w:val="es-ES"/>
        </w:rPr>
        <w:t>1</w:t>
      </w:r>
      <w:r w:rsidR="008F49C8">
        <w:rPr>
          <w:rFonts w:ascii="Book Antiqua" w:hAnsi="Book Antiqua"/>
          <w:szCs w:val="24"/>
          <w:lang w:val="es-ES"/>
        </w:rPr>
        <w:t>r</w:t>
      </w:r>
      <w:r w:rsidR="008F49C8" w:rsidRPr="00516E57">
        <w:rPr>
          <w:rFonts w:ascii="Book Antiqua" w:hAnsi="Book Antiqua"/>
          <w:szCs w:val="24"/>
          <w:lang w:val="es-ES"/>
        </w:rPr>
        <w:t>a. Sesión</w:t>
      </w:r>
    </w:p>
    <w:p w14:paraId="7630F9D8" w14:textId="2F389BB6" w:rsidR="008F49C8" w:rsidRPr="00516E57" w:rsidRDefault="008F49C8" w:rsidP="008F49C8">
      <w:pPr>
        <w:ind w:firstLine="561"/>
        <w:jc w:val="both"/>
        <w:rPr>
          <w:rFonts w:ascii="Book Antiqua" w:hAnsi="Book Antiqua"/>
          <w:szCs w:val="24"/>
          <w:lang w:val="es-ES"/>
        </w:rPr>
      </w:pPr>
      <w:r w:rsidRPr="00516E57">
        <w:rPr>
          <w:rFonts w:ascii="Book Antiqua" w:hAnsi="Book Antiqua"/>
          <w:szCs w:val="24"/>
          <w:lang w:val="es-ES"/>
        </w:rPr>
        <w:t xml:space="preserve"> </w:t>
      </w:r>
      <w:r w:rsidR="00BF6AA7">
        <w:rPr>
          <w:rFonts w:ascii="Book Antiqua" w:hAnsi="Book Antiqua"/>
          <w:szCs w:val="24"/>
          <w:lang w:val="es-ES"/>
        </w:rPr>
        <w:t xml:space="preserve"> </w:t>
      </w:r>
      <w:r w:rsidRPr="00516E57">
        <w:rPr>
          <w:rFonts w:ascii="Book Antiqua" w:hAnsi="Book Antiqua"/>
          <w:szCs w:val="24"/>
          <w:lang w:val="es-ES"/>
        </w:rPr>
        <w:t>Legislativa</w:t>
      </w:r>
      <w:r w:rsidRPr="00516E57">
        <w:rPr>
          <w:rFonts w:ascii="Book Antiqua" w:hAnsi="Book Antiqua"/>
          <w:szCs w:val="24"/>
          <w:lang w:val="es-ES"/>
        </w:rPr>
        <w:tab/>
      </w:r>
      <w:r w:rsidRPr="00516E57">
        <w:rPr>
          <w:rFonts w:ascii="Book Antiqua" w:hAnsi="Book Antiqua"/>
          <w:szCs w:val="24"/>
          <w:lang w:val="es-ES"/>
        </w:rPr>
        <w:tab/>
      </w:r>
      <w:r w:rsidRPr="00516E57">
        <w:rPr>
          <w:rFonts w:ascii="Book Antiqua" w:hAnsi="Book Antiqua"/>
          <w:szCs w:val="24"/>
          <w:lang w:val="es-ES"/>
        </w:rPr>
        <w:tab/>
      </w:r>
      <w:r w:rsidRPr="00516E57">
        <w:rPr>
          <w:rFonts w:ascii="Book Antiqua" w:hAnsi="Book Antiqua"/>
          <w:szCs w:val="24"/>
          <w:lang w:val="es-ES"/>
        </w:rPr>
        <w:tab/>
      </w:r>
      <w:r w:rsidRPr="00516E57">
        <w:rPr>
          <w:rFonts w:ascii="Book Antiqua" w:hAnsi="Book Antiqua"/>
          <w:szCs w:val="24"/>
          <w:lang w:val="es-ES"/>
        </w:rPr>
        <w:tab/>
      </w:r>
      <w:r w:rsidRPr="00516E57">
        <w:rPr>
          <w:rFonts w:ascii="Book Antiqua" w:hAnsi="Book Antiqua"/>
          <w:szCs w:val="24"/>
          <w:lang w:val="es-ES"/>
        </w:rPr>
        <w:tab/>
      </w:r>
      <w:r w:rsidRPr="00516E57">
        <w:rPr>
          <w:rFonts w:ascii="Book Antiqua" w:hAnsi="Book Antiqua"/>
          <w:szCs w:val="24"/>
          <w:lang w:val="es-ES"/>
        </w:rPr>
        <w:tab/>
      </w:r>
      <w:r w:rsidRPr="00516E57">
        <w:rPr>
          <w:rFonts w:ascii="Book Antiqua" w:hAnsi="Book Antiqua"/>
          <w:szCs w:val="24"/>
          <w:lang w:val="es-ES"/>
        </w:rPr>
        <w:tab/>
      </w:r>
      <w:r w:rsidRPr="00516E57">
        <w:rPr>
          <w:rFonts w:ascii="Book Antiqua" w:hAnsi="Book Antiqua"/>
          <w:szCs w:val="24"/>
          <w:lang w:val="es-ES"/>
        </w:rPr>
        <w:tab/>
        <w:t xml:space="preserve">      Ordinaria</w:t>
      </w:r>
    </w:p>
    <w:p w14:paraId="4F795C52" w14:textId="77777777" w:rsidR="00490741" w:rsidRPr="008F49C8" w:rsidRDefault="00490741" w:rsidP="00490741">
      <w:pPr>
        <w:rPr>
          <w:lang w:val="es-ES"/>
        </w:rPr>
      </w:pPr>
    </w:p>
    <w:p w14:paraId="7DD79E89" w14:textId="77777777" w:rsidR="00490741" w:rsidRDefault="00490741" w:rsidP="00490741">
      <w:pPr>
        <w:jc w:val="center"/>
        <w:rPr>
          <w:rFonts w:ascii="Book Antiqua" w:hAnsi="Book Antiqua"/>
          <w:b/>
          <w:sz w:val="36"/>
          <w:lang w:val="es-ES_tradnl"/>
        </w:rPr>
      </w:pPr>
      <w:r>
        <w:rPr>
          <w:rFonts w:ascii="Book Antiqua" w:hAnsi="Book Antiqua"/>
          <w:b/>
          <w:sz w:val="36"/>
          <w:lang w:val="es-ES_tradnl"/>
        </w:rPr>
        <w:t>CÁMARA DE REPRESENTANTES</w:t>
      </w:r>
    </w:p>
    <w:p w14:paraId="53E9EB6C" w14:textId="77777777" w:rsidR="00490741" w:rsidRPr="00BF6AA7" w:rsidRDefault="00490741" w:rsidP="00490741">
      <w:pPr>
        <w:jc w:val="center"/>
        <w:rPr>
          <w:rFonts w:ascii="Book Antiqua" w:hAnsi="Book Antiqua"/>
          <w:b/>
          <w:szCs w:val="24"/>
          <w:lang w:val="es-ES_tradnl"/>
        </w:rPr>
      </w:pPr>
    </w:p>
    <w:p w14:paraId="2ED26596" w14:textId="4734ED0C" w:rsidR="00F45585" w:rsidRDefault="00490741" w:rsidP="00CB4E9C">
      <w:pPr>
        <w:jc w:val="center"/>
        <w:rPr>
          <w:rFonts w:ascii="Book Antiqua" w:hAnsi="Book Antiqua"/>
          <w:b/>
          <w:sz w:val="52"/>
          <w:lang w:val="es-ES_tradnl"/>
        </w:rPr>
      </w:pPr>
      <w:r>
        <w:rPr>
          <w:rFonts w:ascii="Book Antiqua" w:hAnsi="Book Antiqua"/>
          <w:b/>
          <w:sz w:val="52"/>
          <w:lang w:val="es-ES_tradnl"/>
        </w:rPr>
        <w:t xml:space="preserve">P. de la C. </w:t>
      </w:r>
      <w:r w:rsidR="00AD06F8">
        <w:rPr>
          <w:rFonts w:ascii="Book Antiqua" w:hAnsi="Book Antiqua"/>
          <w:b/>
          <w:sz w:val="52"/>
          <w:lang w:val="es-ES_tradnl"/>
        </w:rPr>
        <w:t>442</w:t>
      </w:r>
    </w:p>
    <w:p w14:paraId="0DF03997" w14:textId="77777777" w:rsidR="00F45585" w:rsidRDefault="00F45585" w:rsidP="00CB4E9C">
      <w:pPr>
        <w:jc w:val="center"/>
        <w:rPr>
          <w:rFonts w:ascii="Book Antiqua" w:hAnsi="Book Antiqua"/>
          <w:lang w:val="es-ES_tradnl"/>
        </w:rPr>
      </w:pPr>
    </w:p>
    <w:p w14:paraId="31A109F8" w14:textId="05D34D06" w:rsidR="00490741" w:rsidRDefault="00135EDE" w:rsidP="00CB4E9C">
      <w:pPr>
        <w:jc w:val="center"/>
        <w:rPr>
          <w:rFonts w:ascii="Book Antiqua" w:hAnsi="Book Antiqua"/>
          <w:lang w:val="es-ES_tradnl"/>
        </w:rPr>
      </w:pPr>
      <w:r>
        <w:rPr>
          <w:rFonts w:ascii="Book Antiqua" w:hAnsi="Book Antiqua"/>
          <w:lang w:val="es-ES_tradnl"/>
        </w:rPr>
        <w:t>24</w:t>
      </w:r>
      <w:r w:rsidR="00281DE0">
        <w:rPr>
          <w:rFonts w:ascii="Book Antiqua" w:hAnsi="Book Antiqua"/>
          <w:lang w:val="es-ES_tradnl"/>
        </w:rPr>
        <w:t xml:space="preserve"> </w:t>
      </w:r>
      <w:r w:rsidR="00490741">
        <w:rPr>
          <w:rFonts w:ascii="Book Antiqua" w:hAnsi="Book Antiqua"/>
          <w:lang w:val="es-ES_tradnl"/>
        </w:rPr>
        <w:t xml:space="preserve">DE </w:t>
      </w:r>
      <w:r w:rsidR="00281DE0">
        <w:rPr>
          <w:rFonts w:ascii="Book Antiqua" w:hAnsi="Book Antiqua"/>
          <w:lang w:val="es-ES_tradnl"/>
        </w:rPr>
        <w:t>MARZO</w:t>
      </w:r>
      <w:r w:rsidR="00490741">
        <w:rPr>
          <w:rFonts w:ascii="Book Antiqua" w:hAnsi="Book Antiqua"/>
          <w:lang w:val="es-ES_tradnl"/>
        </w:rPr>
        <w:t xml:space="preserve"> DE 202</w:t>
      </w:r>
      <w:r>
        <w:rPr>
          <w:rFonts w:ascii="Book Antiqua" w:hAnsi="Book Antiqua"/>
          <w:lang w:val="es-ES_tradnl"/>
        </w:rPr>
        <w:t>5</w:t>
      </w:r>
    </w:p>
    <w:p w14:paraId="7B2B02BF" w14:textId="77777777" w:rsidR="00CB4E9C" w:rsidRDefault="00CB4E9C" w:rsidP="00CB4E9C">
      <w:pPr>
        <w:jc w:val="center"/>
        <w:rPr>
          <w:rFonts w:ascii="Book Antiqua" w:hAnsi="Book Antiqua"/>
          <w:lang w:val="es-ES_tradnl"/>
        </w:rPr>
      </w:pPr>
    </w:p>
    <w:p w14:paraId="0A082C77" w14:textId="23868863" w:rsidR="00490741" w:rsidRDefault="00490741" w:rsidP="00CB4E9C">
      <w:pPr>
        <w:jc w:val="center"/>
        <w:rPr>
          <w:rFonts w:ascii="Book Antiqua" w:hAnsi="Book Antiqua"/>
          <w:lang w:val="es-ES_tradnl"/>
        </w:rPr>
      </w:pPr>
      <w:r>
        <w:rPr>
          <w:rFonts w:ascii="Book Antiqua" w:hAnsi="Book Antiqua"/>
          <w:lang w:val="es-ES_tradnl"/>
        </w:rPr>
        <w:t xml:space="preserve">Presentado por el representante </w:t>
      </w:r>
      <w:r>
        <w:rPr>
          <w:rFonts w:ascii="Book Antiqua" w:hAnsi="Book Antiqua"/>
          <w:i/>
          <w:lang w:val="es-ES_tradnl"/>
        </w:rPr>
        <w:t>Pérez Cordero</w:t>
      </w:r>
    </w:p>
    <w:p w14:paraId="18A5186B" w14:textId="77777777" w:rsidR="00CB4E9C" w:rsidRDefault="00CB4E9C" w:rsidP="00CB4E9C">
      <w:pPr>
        <w:jc w:val="center"/>
        <w:rPr>
          <w:rFonts w:ascii="Book Antiqua" w:hAnsi="Book Antiqua"/>
          <w:lang w:val="es-ES_tradnl"/>
        </w:rPr>
      </w:pPr>
    </w:p>
    <w:p w14:paraId="769E7BA3" w14:textId="2DD20FE0" w:rsidR="00490741" w:rsidRDefault="00490741" w:rsidP="00CB4E9C">
      <w:pPr>
        <w:jc w:val="center"/>
        <w:rPr>
          <w:rFonts w:ascii="Book Antiqua" w:hAnsi="Book Antiqua"/>
          <w:lang w:val="es-ES_tradnl"/>
        </w:rPr>
      </w:pPr>
      <w:r>
        <w:rPr>
          <w:rFonts w:ascii="Book Antiqua" w:hAnsi="Book Antiqua"/>
          <w:lang w:val="es-ES_tradnl"/>
        </w:rPr>
        <w:t xml:space="preserve">Referido a </w:t>
      </w:r>
      <w:r w:rsidR="003D0380">
        <w:rPr>
          <w:rFonts w:ascii="Book Antiqua" w:hAnsi="Book Antiqua"/>
          <w:lang w:val="es-ES_tradnl"/>
        </w:rPr>
        <w:t>la Comisión de Recursos Naturales</w:t>
      </w:r>
    </w:p>
    <w:p w14:paraId="38FA1513" w14:textId="77777777" w:rsidR="00490741" w:rsidRDefault="00490741" w:rsidP="00490741">
      <w:pPr>
        <w:jc w:val="both"/>
        <w:rPr>
          <w:rFonts w:ascii="Book Antiqua" w:hAnsi="Book Antiqua"/>
          <w:lang w:val="es-ES_tradnl"/>
        </w:rPr>
      </w:pPr>
    </w:p>
    <w:p w14:paraId="6D07534A" w14:textId="77777777" w:rsidR="00490741" w:rsidRDefault="00490741" w:rsidP="00490741">
      <w:pPr>
        <w:jc w:val="center"/>
        <w:rPr>
          <w:rFonts w:ascii="Book Antiqua" w:hAnsi="Book Antiqua"/>
          <w:b/>
          <w:sz w:val="28"/>
          <w:lang w:val="es-ES_tradnl"/>
        </w:rPr>
      </w:pPr>
      <w:r>
        <w:rPr>
          <w:rFonts w:ascii="Book Antiqua" w:hAnsi="Book Antiqua"/>
          <w:b/>
          <w:sz w:val="28"/>
          <w:lang w:val="es-ES_tradnl"/>
        </w:rPr>
        <w:t>LEY</w:t>
      </w:r>
    </w:p>
    <w:p w14:paraId="4D133279" w14:textId="77777777" w:rsidR="00490741" w:rsidRDefault="00490741" w:rsidP="00490741">
      <w:pPr>
        <w:jc w:val="both"/>
        <w:rPr>
          <w:rFonts w:ascii="Book Antiqua" w:hAnsi="Book Antiqua"/>
          <w:lang w:val="es-ES_tradnl"/>
        </w:rPr>
      </w:pPr>
    </w:p>
    <w:p w14:paraId="748417B5" w14:textId="070A4DA8" w:rsidR="00490741" w:rsidRDefault="00490741" w:rsidP="00CB4E9C">
      <w:pPr>
        <w:ind w:left="720" w:hanging="720"/>
        <w:jc w:val="both"/>
        <w:rPr>
          <w:rFonts w:ascii="Book Antiqua" w:hAnsi="Book Antiqua"/>
          <w:lang w:val="es-ES_tradnl"/>
        </w:rPr>
      </w:pPr>
      <w:r>
        <w:rPr>
          <w:rFonts w:ascii="Book Antiqua" w:hAnsi="Book Antiqua"/>
          <w:lang w:val="es-ES_tradnl"/>
        </w:rPr>
        <w:t xml:space="preserve">Para </w:t>
      </w:r>
      <w:r w:rsidR="000840EE">
        <w:rPr>
          <w:rFonts w:ascii="Book Antiqua" w:hAnsi="Book Antiqua"/>
          <w:lang w:val="es-ES_tradnl"/>
        </w:rPr>
        <w:t>enmendar el Artículo 4 de la Ley Núm. 17</w:t>
      </w:r>
      <w:r w:rsidR="00D271BD">
        <w:rPr>
          <w:rFonts w:ascii="Book Antiqua" w:hAnsi="Book Antiqua"/>
          <w:lang w:val="es-ES_tradnl"/>
        </w:rPr>
        <w:t xml:space="preserve">-2004, mejor conocida como la “Ley de la </w:t>
      </w:r>
      <w:r w:rsidR="00D271BD" w:rsidRPr="008F49C8">
        <w:rPr>
          <w:rFonts w:ascii="Book Antiqua" w:hAnsi="Book Antiqua"/>
          <w:lang w:val="es-ES_tradnl"/>
        </w:rPr>
        <w:t>Reserva Marina Tres Palmas</w:t>
      </w:r>
      <w:r w:rsidR="00D3567D">
        <w:rPr>
          <w:rFonts w:ascii="Book Antiqua" w:hAnsi="Book Antiqua"/>
          <w:lang w:val="es-ES_tradnl"/>
        </w:rPr>
        <w:t xml:space="preserve"> a los fines de incluir como parte de la Reserva Marina la franja de terreno obtenida mediante la sentencia del caso Autoridad de Carreteras y Transportación v. Sucesión Francisco Levy </w:t>
      </w:r>
      <w:proofErr w:type="spellStart"/>
      <w:r w:rsidR="00D3567D">
        <w:rPr>
          <w:rFonts w:ascii="Book Antiqua" w:hAnsi="Book Antiqua"/>
          <w:lang w:val="es-ES_tradnl"/>
        </w:rPr>
        <w:t>Cumpiano</w:t>
      </w:r>
      <w:proofErr w:type="spellEnd"/>
      <w:r w:rsidR="00D3567D">
        <w:rPr>
          <w:rFonts w:ascii="Book Antiqua" w:hAnsi="Book Antiqua"/>
          <w:lang w:val="es-ES_tradnl"/>
        </w:rPr>
        <w:t xml:space="preserve"> (KEF-2006-0571)</w:t>
      </w:r>
      <w:r w:rsidR="00877003" w:rsidRPr="008F49C8">
        <w:rPr>
          <w:rFonts w:ascii="Book Antiqua" w:hAnsi="Book Antiqua"/>
          <w:lang w:val="es-ES_tradnl"/>
        </w:rPr>
        <w:t xml:space="preserve"> propiedad de la Autoridad de Carreteras</w:t>
      </w:r>
      <w:r w:rsidR="00D3567D">
        <w:rPr>
          <w:rFonts w:ascii="Book Antiqua" w:hAnsi="Book Antiqua"/>
          <w:lang w:val="es-ES_tradnl"/>
        </w:rPr>
        <w:t xml:space="preserve">; disponer la aplicabilidad de las disposiciones que regulan la Reserva Marina a la franja de terreno; </w:t>
      </w:r>
      <w:r w:rsidR="00877003" w:rsidRPr="008F49C8">
        <w:rPr>
          <w:rFonts w:ascii="Book Antiqua" w:hAnsi="Book Antiqua"/>
          <w:lang w:val="es-ES_tradnl"/>
        </w:rPr>
        <w:t>y para otros fines</w:t>
      </w:r>
      <w:r w:rsidR="00877003">
        <w:rPr>
          <w:rFonts w:ascii="Book Antiqua" w:hAnsi="Book Antiqua"/>
          <w:lang w:val="es-ES_tradnl"/>
        </w:rPr>
        <w:t>.</w:t>
      </w:r>
      <w:r w:rsidR="00D271BD">
        <w:rPr>
          <w:rFonts w:ascii="Book Antiqua" w:hAnsi="Book Antiqua"/>
          <w:lang w:val="es-ES_tradnl"/>
        </w:rPr>
        <w:t xml:space="preserve"> </w:t>
      </w:r>
    </w:p>
    <w:p w14:paraId="04F2E936" w14:textId="77777777" w:rsidR="00CB4E9C" w:rsidRDefault="00CB4E9C" w:rsidP="00CB4E9C">
      <w:pPr>
        <w:ind w:firstLine="360"/>
        <w:jc w:val="center"/>
        <w:rPr>
          <w:rFonts w:ascii="Book Antiqua" w:hAnsi="Book Antiqua"/>
          <w:lang w:val="es-ES_tradnl"/>
        </w:rPr>
      </w:pPr>
    </w:p>
    <w:p w14:paraId="0A8E6D19" w14:textId="51ABEE10" w:rsidR="00490741" w:rsidRDefault="00490741" w:rsidP="00CB4E9C">
      <w:pPr>
        <w:ind w:firstLine="360"/>
        <w:jc w:val="center"/>
        <w:rPr>
          <w:rFonts w:ascii="Book Antiqua" w:hAnsi="Book Antiqua"/>
          <w:lang w:val="es-ES_tradnl"/>
        </w:rPr>
      </w:pPr>
      <w:r>
        <w:rPr>
          <w:rFonts w:ascii="Book Antiqua" w:hAnsi="Book Antiqua"/>
          <w:lang w:val="es-ES_tradnl"/>
        </w:rPr>
        <w:t>EXPOSICIÓN DE MOTIVOS</w:t>
      </w:r>
    </w:p>
    <w:p w14:paraId="4BD8CF34" w14:textId="77777777" w:rsidR="00CB4E9C" w:rsidRDefault="00CB4E9C" w:rsidP="00CB4E9C">
      <w:pPr>
        <w:ind w:firstLine="360"/>
        <w:jc w:val="center"/>
        <w:rPr>
          <w:rFonts w:ascii="Book Antiqua" w:hAnsi="Book Antiqua"/>
          <w:lang w:val="es-ES_tradnl"/>
        </w:rPr>
      </w:pPr>
    </w:p>
    <w:p w14:paraId="14FC12C1" w14:textId="57A0FA96" w:rsidR="00490741" w:rsidRPr="008F49C8" w:rsidRDefault="00490741" w:rsidP="00CB4E9C">
      <w:pPr>
        <w:ind w:firstLine="720"/>
        <w:jc w:val="both"/>
        <w:rPr>
          <w:rFonts w:ascii="Book Antiqua" w:hAnsi="Book Antiqua"/>
          <w:lang w:val="es-ES_tradnl"/>
        </w:rPr>
      </w:pPr>
      <w:r w:rsidRPr="008F49C8">
        <w:rPr>
          <w:rFonts w:ascii="Book Antiqua" w:hAnsi="Book Antiqua"/>
          <w:lang w:val="es-ES_tradnl"/>
        </w:rPr>
        <w:t xml:space="preserve">La conservación de nuestros recursos naturales </w:t>
      </w:r>
      <w:proofErr w:type="spellStart"/>
      <w:r w:rsidR="00EB5545" w:rsidRPr="008F49C8">
        <w:rPr>
          <w:rFonts w:ascii="Book Antiqua" w:hAnsi="Book Antiqua"/>
          <w:lang w:val="es-ES_tradnl"/>
        </w:rPr>
        <w:t>esta</w:t>
      </w:r>
      <w:proofErr w:type="spellEnd"/>
      <w:r w:rsidR="00EB5545" w:rsidRPr="008F49C8">
        <w:rPr>
          <w:rFonts w:ascii="Book Antiqua" w:hAnsi="Book Antiqua"/>
          <w:lang w:val="es-ES_tradnl"/>
        </w:rPr>
        <w:t xml:space="preserve"> establecida</w:t>
      </w:r>
      <w:r w:rsidRPr="008F49C8">
        <w:rPr>
          <w:rFonts w:ascii="Book Antiqua" w:hAnsi="Book Antiqua"/>
          <w:lang w:val="es-ES_tradnl"/>
        </w:rPr>
        <w:t xml:space="preserve"> por disposición constitucional en virtud del Artículo VI Sec. 19. De ahí emana la obligación de procurar la </w:t>
      </w:r>
      <w:r w:rsidR="004B7958" w:rsidRPr="008F49C8">
        <w:rPr>
          <w:rFonts w:ascii="Book Antiqua" w:hAnsi="Book Antiqua"/>
          <w:lang w:val="es-ES_tradnl"/>
        </w:rPr>
        <w:t>más</w:t>
      </w:r>
      <w:r w:rsidRPr="008F49C8">
        <w:rPr>
          <w:rFonts w:ascii="Book Antiqua" w:hAnsi="Book Antiqua"/>
          <w:lang w:val="es-ES_tradnl"/>
        </w:rPr>
        <w:t xml:space="preserve"> ágil y eficaz </w:t>
      </w:r>
      <w:r w:rsidR="004B7958" w:rsidRPr="008F49C8">
        <w:rPr>
          <w:rFonts w:ascii="Book Antiqua" w:hAnsi="Book Antiqua"/>
          <w:lang w:val="es-ES_tradnl"/>
        </w:rPr>
        <w:t>preservación de nuestros recursos naturales. En ese sentido, es el Departamento de Recursos Naturales</w:t>
      </w:r>
      <w:r w:rsidR="008A52AF" w:rsidRPr="008F49C8">
        <w:rPr>
          <w:rFonts w:ascii="Book Antiqua" w:hAnsi="Book Antiqua"/>
          <w:lang w:val="es-ES_tradnl"/>
        </w:rPr>
        <w:t xml:space="preserve">, el encargado de implementar la política pública del Gobierno de Puerto Rico, contenida en la Carta Magna. </w:t>
      </w:r>
      <w:r w:rsidR="004B7958" w:rsidRPr="008F49C8">
        <w:rPr>
          <w:rFonts w:ascii="Book Antiqua" w:hAnsi="Book Antiqua"/>
          <w:lang w:val="es-ES_tradnl"/>
        </w:rPr>
        <w:t xml:space="preserve"> </w:t>
      </w:r>
    </w:p>
    <w:p w14:paraId="674EDF9D" w14:textId="77777777" w:rsidR="00CB4E9C" w:rsidRPr="008F49C8" w:rsidRDefault="00CB4E9C" w:rsidP="00CB4E9C">
      <w:pPr>
        <w:ind w:firstLine="720"/>
        <w:jc w:val="both"/>
        <w:rPr>
          <w:rFonts w:ascii="Book Antiqua" w:hAnsi="Book Antiqua"/>
          <w:lang w:val="es-ES_tradnl"/>
        </w:rPr>
      </w:pPr>
    </w:p>
    <w:p w14:paraId="180FA4B6" w14:textId="77777777" w:rsidR="00CB4E9C" w:rsidRPr="008F49C8" w:rsidRDefault="004B7958" w:rsidP="00CB4E9C">
      <w:pPr>
        <w:ind w:firstLine="720"/>
        <w:jc w:val="both"/>
        <w:rPr>
          <w:rFonts w:ascii="Book Antiqua" w:hAnsi="Book Antiqua"/>
          <w:lang w:val="es-ES_tradnl"/>
        </w:rPr>
      </w:pPr>
      <w:r w:rsidRPr="008F49C8">
        <w:rPr>
          <w:rFonts w:ascii="Book Antiqua" w:hAnsi="Book Antiqua"/>
          <w:lang w:val="es-ES_tradnl"/>
        </w:rPr>
        <w:t xml:space="preserve">De igual forma, a través de la </w:t>
      </w:r>
      <w:r w:rsidR="008A52AF" w:rsidRPr="008F49C8">
        <w:rPr>
          <w:rFonts w:ascii="Book Antiqua" w:hAnsi="Book Antiqua"/>
          <w:lang w:val="es-ES_tradnl"/>
        </w:rPr>
        <w:t>L</w:t>
      </w:r>
      <w:r w:rsidRPr="008F49C8">
        <w:rPr>
          <w:rFonts w:ascii="Book Antiqua" w:hAnsi="Book Antiqua"/>
          <w:lang w:val="es-ES_tradnl"/>
        </w:rPr>
        <w:t>ey</w:t>
      </w:r>
      <w:r w:rsidR="00EB255A" w:rsidRPr="008F49C8">
        <w:rPr>
          <w:rFonts w:ascii="Book Antiqua" w:hAnsi="Book Antiqua"/>
          <w:lang w:val="es-ES_tradnl"/>
        </w:rPr>
        <w:t xml:space="preserve"> Núm. 416-2004 según enmendada, mejor conocida como</w:t>
      </w:r>
      <w:r w:rsidR="008A52AF" w:rsidRPr="008F49C8">
        <w:rPr>
          <w:rFonts w:ascii="Book Antiqua" w:hAnsi="Book Antiqua"/>
          <w:lang w:val="es-ES_tradnl"/>
        </w:rPr>
        <w:t xml:space="preserve"> </w:t>
      </w:r>
      <w:r w:rsidR="00EB255A" w:rsidRPr="008F49C8">
        <w:rPr>
          <w:rFonts w:ascii="Book Antiqua" w:hAnsi="Book Antiqua"/>
          <w:lang w:val="es-ES_tradnl"/>
        </w:rPr>
        <w:t xml:space="preserve">“Ley Sobre Política Pública Ambiental”, preceptúa en el Artículo 3 (c) Declaración de la política pública ambiental lo siguiente:  </w:t>
      </w:r>
    </w:p>
    <w:p w14:paraId="4F49A40A" w14:textId="57E5703C" w:rsidR="00EB255A" w:rsidRPr="008F49C8" w:rsidRDefault="004B7958" w:rsidP="00CB4E9C">
      <w:pPr>
        <w:ind w:firstLine="720"/>
        <w:jc w:val="both"/>
        <w:rPr>
          <w:rFonts w:ascii="Book Antiqua" w:hAnsi="Book Antiqua"/>
          <w:lang w:val="es-ES_tradnl"/>
        </w:rPr>
      </w:pPr>
      <w:r w:rsidRPr="008F49C8">
        <w:rPr>
          <w:rFonts w:ascii="Book Antiqua" w:hAnsi="Book Antiqua"/>
          <w:lang w:val="es-ES_tradnl"/>
        </w:rPr>
        <w:t xml:space="preserve"> </w:t>
      </w:r>
    </w:p>
    <w:p w14:paraId="752C443A" w14:textId="13FDCD8E" w:rsidR="004B7958" w:rsidRPr="008F49C8" w:rsidRDefault="00D305E5" w:rsidP="00CB4E9C">
      <w:pPr>
        <w:ind w:left="720" w:right="720"/>
        <w:jc w:val="both"/>
        <w:rPr>
          <w:rFonts w:ascii="Book Antiqua" w:hAnsi="Book Antiqua"/>
          <w:lang w:val="es-PR"/>
        </w:rPr>
      </w:pPr>
      <w:r w:rsidRPr="008F49C8">
        <w:rPr>
          <w:rFonts w:ascii="Book Antiqua" w:hAnsi="Book Antiqua"/>
          <w:lang w:val="es-PR"/>
        </w:rPr>
        <w:t>R</w:t>
      </w:r>
      <w:r w:rsidR="00EB255A" w:rsidRPr="008F49C8">
        <w:rPr>
          <w:rFonts w:ascii="Book Antiqua" w:hAnsi="Book Antiqua"/>
          <w:lang w:val="es-PR"/>
        </w:rPr>
        <w:t>econociendo la importancia y relación entre los factores sociales, económicos y ambientales, el Gobierno de Puerto Rico procurará lograr su desarrollo sustentable basándose en los siguientes cuatro amplios objetivos: (1) la más efectiva protección del ambiente y los recursos naturales; (2) el</w:t>
      </w:r>
      <w:r w:rsidR="00EB255A" w:rsidRPr="00EB255A">
        <w:rPr>
          <w:rFonts w:ascii="Book Antiqua" w:hAnsi="Book Antiqua"/>
          <w:lang w:val="es-PR"/>
        </w:rPr>
        <w:t xml:space="preserve"> </w:t>
      </w:r>
      <w:r w:rsidR="00EB255A" w:rsidRPr="008F49C8">
        <w:rPr>
          <w:rFonts w:ascii="Book Antiqua" w:hAnsi="Book Antiqua"/>
          <w:lang w:val="es-PR"/>
        </w:rPr>
        <w:lastRenderedPageBreak/>
        <w:t>uso más prudente y eficiente de los recursos naturales para beneficio de toda la ciudadanía; (3) un progreso social que reconozca las necesidades de todos; y, (4) el logro y mantenimiento de altos y estables niveles de crecimiento económico y empleos.</w:t>
      </w:r>
    </w:p>
    <w:p w14:paraId="0AC378C9" w14:textId="77777777" w:rsidR="00CB4E9C" w:rsidRPr="008F49C8" w:rsidRDefault="00CB4E9C" w:rsidP="00CB4E9C">
      <w:pPr>
        <w:ind w:left="720" w:right="720"/>
        <w:jc w:val="both"/>
        <w:rPr>
          <w:rFonts w:ascii="Book Antiqua" w:hAnsi="Book Antiqua"/>
          <w:lang w:val="es-PR"/>
        </w:rPr>
      </w:pPr>
    </w:p>
    <w:p w14:paraId="2F7F43C8" w14:textId="21949F13" w:rsidR="00D305E5" w:rsidRPr="008F49C8" w:rsidRDefault="00DA12BB" w:rsidP="00CB4E9C">
      <w:pPr>
        <w:ind w:right="720"/>
        <w:jc w:val="both"/>
        <w:rPr>
          <w:rFonts w:ascii="Book Antiqua" w:hAnsi="Book Antiqua"/>
          <w:lang w:val="es-PR"/>
        </w:rPr>
      </w:pPr>
      <w:r w:rsidRPr="008F49C8">
        <w:rPr>
          <w:rFonts w:ascii="Book Antiqua" w:hAnsi="Book Antiqua"/>
          <w:lang w:val="es-PR"/>
        </w:rPr>
        <w:t xml:space="preserve"> </w:t>
      </w:r>
      <w:r w:rsidRPr="008F49C8">
        <w:rPr>
          <w:rFonts w:ascii="Book Antiqua" w:hAnsi="Book Antiqua"/>
          <w:lang w:val="es-PR"/>
        </w:rPr>
        <w:tab/>
      </w:r>
      <w:r w:rsidR="00D305E5" w:rsidRPr="008F49C8">
        <w:rPr>
          <w:rFonts w:ascii="Book Antiqua" w:hAnsi="Book Antiqua"/>
          <w:lang w:val="es-PR"/>
        </w:rPr>
        <w:t>Por lo cual, el Artículo 4, de dich</w:t>
      </w:r>
      <w:r w:rsidR="0092480A" w:rsidRPr="008F49C8">
        <w:rPr>
          <w:rFonts w:ascii="Book Antiqua" w:hAnsi="Book Antiqua"/>
          <w:lang w:val="es-PR"/>
        </w:rPr>
        <w:t>a</w:t>
      </w:r>
      <w:r w:rsidR="00D305E5" w:rsidRPr="008F49C8">
        <w:rPr>
          <w:rFonts w:ascii="Book Antiqua" w:hAnsi="Book Antiqua"/>
          <w:lang w:val="es-PR"/>
        </w:rPr>
        <w:t xml:space="preserve"> ley plantea los deberes y responsabilidades </w:t>
      </w:r>
      <w:r w:rsidR="0092480A" w:rsidRPr="008F49C8">
        <w:rPr>
          <w:rFonts w:ascii="Book Antiqua" w:hAnsi="Book Antiqua"/>
          <w:lang w:val="es-PR"/>
        </w:rPr>
        <w:t>del Gobierno de Puerto Rico, para implementar y concretar los objetivos del Artículo 3.</w:t>
      </w:r>
      <w:r w:rsidR="004E4163" w:rsidRPr="008F49C8">
        <w:rPr>
          <w:rFonts w:ascii="Book Antiqua" w:hAnsi="Book Antiqua"/>
          <w:lang w:val="es-PR"/>
        </w:rPr>
        <w:t xml:space="preserve"> En ese sentido, existe una declaración de política pública en torno a la preservación de nuestros recursos ambientales.</w:t>
      </w:r>
    </w:p>
    <w:p w14:paraId="5DA76747" w14:textId="77777777" w:rsidR="00CB4E9C" w:rsidRDefault="00CB4E9C" w:rsidP="00CB4E9C">
      <w:pPr>
        <w:ind w:right="720"/>
        <w:jc w:val="both"/>
        <w:rPr>
          <w:rFonts w:ascii="Book Antiqua" w:hAnsi="Book Antiqua"/>
          <w:lang w:val="es-PR"/>
        </w:rPr>
      </w:pPr>
    </w:p>
    <w:p w14:paraId="7C84194A" w14:textId="48C794F8" w:rsidR="00F64FDD" w:rsidRPr="00BF6AA7" w:rsidRDefault="009A0DBD" w:rsidP="00CB4E9C">
      <w:pPr>
        <w:ind w:right="720" w:firstLine="720"/>
        <w:jc w:val="both"/>
        <w:rPr>
          <w:rFonts w:ascii="Book Antiqua" w:hAnsi="Book Antiqua"/>
          <w:lang w:val="es-PR"/>
        </w:rPr>
      </w:pPr>
      <w:r w:rsidRPr="00BF6AA7">
        <w:rPr>
          <w:rFonts w:ascii="Book Antiqua" w:hAnsi="Book Antiqua"/>
          <w:lang w:val="es-PR"/>
        </w:rPr>
        <w:t>Continuando, con lo antes dicho se aprobó la Ley 17-2004, conocida como la “Ley de Reserva Marina Tres Palmas”.  Según, surge de la exposición de motivos</w:t>
      </w:r>
      <w:r w:rsidR="00112264" w:rsidRPr="00BF6AA7">
        <w:rPr>
          <w:rFonts w:ascii="Book Antiqua" w:hAnsi="Book Antiqua"/>
          <w:lang w:val="es-PR"/>
        </w:rPr>
        <w:t xml:space="preserve"> de la referida pieza legislativa l</w:t>
      </w:r>
      <w:r w:rsidR="00DE2901" w:rsidRPr="00BF6AA7">
        <w:rPr>
          <w:rFonts w:ascii="Book Antiqua" w:hAnsi="Book Antiqua"/>
          <w:lang w:val="es-PR"/>
        </w:rPr>
        <w:t xml:space="preserve">a mencionada reserva marina cuenta con una gran cantidad de arrecifes de coral. </w:t>
      </w:r>
      <w:r w:rsidR="00D83E6E" w:rsidRPr="00BF6AA7">
        <w:rPr>
          <w:rFonts w:ascii="Book Antiqua" w:hAnsi="Book Antiqua"/>
          <w:lang w:val="es-PR"/>
        </w:rPr>
        <w:t>Entre estos se encuentra el coral cuerno de arce (</w:t>
      </w:r>
      <w:proofErr w:type="spellStart"/>
      <w:r w:rsidR="00D83E6E" w:rsidRPr="00BF6AA7">
        <w:rPr>
          <w:rFonts w:ascii="Book Antiqua" w:hAnsi="Book Antiqua"/>
          <w:lang w:val="es-PR"/>
        </w:rPr>
        <w:t>Acropora</w:t>
      </w:r>
      <w:proofErr w:type="spellEnd"/>
      <w:r w:rsidR="00D83E6E" w:rsidRPr="00BF6AA7">
        <w:rPr>
          <w:rFonts w:ascii="Book Antiqua" w:hAnsi="Book Antiqua"/>
          <w:lang w:val="es-PR"/>
        </w:rPr>
        <w:t xml:space="preserve"> </w:t>
      </w:r>
      <w:proofErr w:type="spellStart"/>
      <w:r w:rsidR="00D83E6E" w:rsidRPr="00BF6AA7">
        <w:rPr>
          <w:rFonts w:ascii="Book Antiqua" w:hAnsi="Book Antiqua"/>
          <w:lang w:val="es-PR"/>
        </w:rPr>
        <w:t>palmata</w:t>
      </w:r>
      <w:proofErr w:type="spellEnd"/>
      <w:r w:rsidR="00D83E6E" w:rsidRPr="00BF6AA7">
        <w:rPr>
          <w:rFonts w:ascii="Book Antiqua" w:hAnsi="Book Antiqua"/>
          <w:lang w:val="es-PR"/>
        </w:rPr>
        <w:t xml:space="preserve">). </w:t>
      </w:r>
      <w:r w:rsidR="00F64FDD" w:rsidRPr="00BF6AA7">
        <w:rPr>
          <w:rFonts w:ascii="Book Antiqua" w:hAnsi="Book Antiqua"/>
          <w:lang w:val="es-PR"/>
        </w:rPr>
        <w:t>Es pertinente notar que el Gobierno de Puerto Rico, a través de la Ley Núm. 72-</w:t>
      </w:r>
      <w:r w:rsidR="00FE5FF5" w:rsidRPr="00BF6AA7">
        <w:rPr>
          <w:rFonts w:ascii="Book Antiqua" w:hAnsi="Book Antiqua"/>
          <w:lang w:val="es-PR"/>
        </w:rPr>
        <w:t>2020 decretó</w:t>
      </w:r>
      <w:r w:rsidR="00F64FDD" w:rsidRPr="00BF6AA7">
        <w:rPr>
          <w:rFonts w:ascii="Book Antiqua" w:hAnsi="Book Antiqua"/>
          <w:lang w:val="es-PR"/>
        </w:rPr>
        <w:t xml:space="preserve"> que los corales son estructura esencial para la preservación de las costas y su inherente relación en la conservación de las playas. </w:t>
      </w:r>
      <w:r w:rsidR="00D83E6E" w:rsidRPr="00BF6AA7">
        <w:rPr>
          <w:rFonts w:ascii="Book Antiqua" w:hAnsi="Book Antiqua"/>
          <w:lang w:val="es-PR"/>
        </w:rPr>
        <w:t>De igual forma, la presencia de esta reserva marina contribuye a la presencia de bancos de peces en las áreas circundantes a la reserva.  Además, incrementa la presencia de langostas lo cual redunda en beneficio para los pescadores del área.</w:t>
      </w:r>
      <w:r w:rsidR="00F64FDD" w:rsidRPr="00BF6AA7">
        <w:rPr>
          <w:rFonts w:ascii="Book Antiqua" w:hAnsi="Book Antiqua"/>
          <w:lang w:val="es-PR"/>
        </w:rPr>
        <w:t xml:space="preserve"> </w:t>
      </w:r>
    </w:p>
    <w:p w14:paraId="2BAAD8A5" w14:textId="77777777" w:rsidR="00CB4E9C" w:rsidRPr="00BF6AA7" w:rsidRDefault="00CB4E9C" w:rsidP="00CB4E9C">
      <w:pPr>
        <w:ind w:right="720" w:firstLine="720"/>
        <w:jc w:val="both"/>
        <w:rPr>
          <w:rFonts w:ascii="Book Antiqua" w:hAnsi="Book Antiqua"/>
          <w:lang w:val="es-PR"/>
        </w:rPr>
      </w:pPr>
    </w:p>
    <w:p w14:paraId="02B9E3C0" w14:textId="77777777" w:rsidR="00CB4E9C" w:rsidRPr="00BF6AA7" w:rsidRDefault="00F64FDD" w:rsidP="00CB4E9C">
      <w:pPr>
        <w:ind w:right="720" w:firstLine="720"/>
        <w:jc w:val="both"/>
        <w:rPr>
          <w:rFonts w:ascii="Book Antiqua" w:hAnsi="Book Antiqua"/>
          <w:lang w:val="es-PR"/>
        </w:rPr>
      </w:pPr>
      <w:r w:rsidRPr="00BF6AA7">
        <w:rPr>
          <w:rFonts w:ascii="Book Antiqua" w:hAnsi="Book Antiqua"/>
          <w:lang w:val="es-PR"/>
        </w:rPr>
        <w:t xml:space="preserve">Sin embargo, tras el caso Autoridad de Carreteras y Transportación v. Sucesión Francisco Levy </w:t>
      </w:r>
      <w:proofErr w:type="spellStart"/>
      <w:r w:rsidRPr="00BF6AA7">
        <w:rPr>
          <w:rFonts w:ascii="Book Antiqua" w:hAnsi="Book Antiqua"/>
          <w:lang w:val="es-PR"/>
        </w:rPr>
        <w:t>Cumpiano</w:t>
      </w:r>
      <w:proofErr w:type="spellEnd"/>
      <w:r w:rsidRPr="00BF6AA7">
        <w:rPr>
          <w:rFonts w:ascii="Book Antiqua" w:hAnsi="Book Antiqua"/>
          <w:lang w:val="es-PR"/>
        </w:rPr>
        <w:t xml:space="preserve">, (KEF-2006-0571), la Autoridad de Carreteras y Transportación en </w:t>
      </w:r>
      <w:r w:rsidR="0047435D" w:rsidRPr="00BF6AA7">
        <w:rPr>
          <w:rFonts w:ascii="Book Antiqua" w:hAnsi="Book Antiqua"/>
          <w:lang w:val="es-PR"/>
        </w:rPr>
        <w:t>adelante (ACT), advino titular de una serie de terrenos que ubican en Rincón, en el área adyacente a la reserva. Así lo hace constar la estipulación alcanzada por las partes el 22 de octubre de 2010 y avalada por el Tribunal de Primera Instancia en San Juan el 21 de diciembre de 2010.  Por lo cual, en aras de mantener la simbiosis que caracteriza</w:t>
      </w:r>
      <w:r w:rsidR="00FE2FE8" w:rsidRPr="00BF6AA7">
        <w:rPr>
          <w:rFonts w:ascii="Book Antiqua" w:hAnsi="Book Antiqua"/>
          <w:lang w:val="es-PR"/>
        </w:rPr>
        <w:t xml:space="preserve"> a</w:t>
      </w:r>
      <w:r w:rsidR="0047435D" w:rsidRPr="00BF6AA7">
        <w:rPr>
          <w:rFonts w:ascii="Book Antiqua" w:hAnsi="Book Antiqua"/>
          <w:lang w:val="es-PR"/>
        </w:rPr>
        <w:t xml:space="preserve"> esta </w:t>
      </w:r>
      <w:r w:rsidR="00FE2FE8" w:rsidRPr="00BF6AA7">
        <w:rPr>
          <w:rFonts w:ascii="Book Antiqua" w:hAnsi="Book Antiqua"/>
          <w:lang w:val="es-PR"/>
        </w:rPr>
        <w:t>reserva marina, es voluntad de esta Asamblea Legislativa, en el ejercicio pleno de sus facultades legislativas expandir la Reserva Marina Tres Palmas que ubica en Rincón, al anexarle los terrenos adquiridos por la ACT.</w:t>
      </w:r>
      <w:r w:rsidR="00DE2901" w:rsidRPr="00BF6AA7">
        <w:rPr>
          <w:rFonts w:ascii="Book Antiqua" w:hAnsi="Book Antiqua"/>
          <w:lang w:val="es-PR"/>
        </w:rPr>
        <w:t xml:space="preserve"> </w:t>
      </w:r>
      <w:r w:rsidR="00112264" w:rsidRPr="00BF6AA7">
        <w:rPr>
          <w:rFonts w:ascii="Book Antiqua" w:hAnsi="Book Antiqua"/>
          <w:lang w:val="es-PR"/>
        </w:rPr>
        <w:t xml:space="preserve"> </w:t>
      </w:r>
      <w:r w:rsidR="009A0DBD" w:rsidRPr="00BF6AA7">
        <w:rPr>
          <w:rFonts w:ascii="Book Antiqua" w:hAnsi="Book Antiqua"/>
          <w:lang w:val="es-PR"/>
        </w:rPr>
        <w:t xml:space="preserve"> </w:t>
      </w:r>
    </w:p>
    <w:p w14:paraId="5210D755" w14:textId="74E4A5CF" w:rsidR="00D305E5" w:rsidRPr="00EB255A" w:rsidRDefault="009A0DBD" w:rsidP="00CB4E9C">
      <w:pPr>
        <w:ind w:right="720" w:firstLine="720"/>
        <w:jc w:val="both"/>
        <w:rPr>
          <w:rFonts w:ascii="Book Antiqua" w:hAnsi="Book Antiqua"/>
          <w:lang w:val="es-PR"/>
        </w:rPr>
      </w:pPr>
      <w:r>
        <w:rPr>
          <w:rFonts w:ascii="Book Antiqua" w:hAnsi="Book Antiqua"/>
          <w:lang w:val="es-PR"/>
        </w:rPr>
        <w:t xml:space="preserve"> </w:t>
      </w:r>
    </w:p>
    <w:p w14:paraId="64298F4B" w14:textId="77777777" w:rsidR="00490741" w:rsidRDefault="00490741" w:rsidP="00CB4E9C">
      <w:pPr>
        <w:rPr>
          <w:rFonts w:ascii="Book Antiqua" w:hAnsi="Book Antiqua"/>
          <w:i/>
          <w:lang w:val="es-ES_tradnl"/>
        </w:rPr>
      </w:pPr>
      <w:r>
        <w:rPr>
          <w:rFonts w:ascii="Book Antiqua" w:hAnsi="Book Antiqua"/>
          <w:i/>
          <w:lang w:val="es-ES_tradnl"/>
        </w:rPr>
        <w:t>DECRÉTASE POR LA ASAMBLEA LEGISLATIVA DE PUERTO RICO:</w:t>
      </w:r>
    </w:p>
    <w:p w14:paraId="57F8B2D3" w14:textId="77777777" w:rsidR="00CB4E9C" w:rsidRDefault="00CB4E9C" w:rsidP="00CB4E9C">
      <w:pPr>
        <w:rPr>
          <w:rFonts w:ascii="Book Antiqua" w:hAnsi="Book Antiqua"/>
          <w:i/>
          <w:lang w:val="es-ES_tradnl"/>
        </w:rPr>
      </w:pPr>
    </w:p>
    <w:p w14:paraId="295AE8A8" w14:textId="25DADA62" w:rsidR="00CB4E9C" w:rsidRPr="00B96769" w:rsidRDefault="00CB4E9C" w:rsidP="00CB4E9C">
      <w:pPr>
        <w:rPr>
          <w:rFonts w:ascii="Book Antiqua" w:hAnsi="Book Antiqua"/>
          <w:i/>
          <w:lang w:val="es-ES_tradnl"/>
        </w:rPr>
        <w:sectPr w:rsidR="00CB4E9C" w:rsidRPr="00B9676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440" w:right="1440" w:bottom="1440" w:left="1440" w:header="720" w:footer="720" w:gutter="0"/>
          <w:cols w:space="720"/>
          <w:titlePg/>
        </w:sectPr>
      </w:pPr>
    </w:p>
    <w:p w14:paraId="1F9C40DC" w14:textId="740B6F3C" w:rsidR="00490741" w:rsidRPr="008F49C8" w:rsidRDefault="00831196" w:rsidP="00CB4E9C">
      <w:pPr>
        <w:spacing w:line="480" w:lineRule="auto"/>
        <w:ind w:firstLine="720"/>
        <w:jc w:val="both"/>
        <w:rPr>
          <w:rFonts w:ascii="Book Antiqua" w:hAnsi="Book Antiqua"/>
          <w:lang w:val="es-ES_tradnl"/>
        </w:rPr>
      </w:pPr>
      <w:r w:rsidRPr="008F49C8">
        <w:rPr>
          <w:rFonts w:ascii="Book Antiqua" w:hAnsi="Book Antiqua"/>
          <w:lang w:val="es-ES_tradnl"/>
        </w:rPr>
        <w:t>Sección</w:t>
      </w:r>
      <w:r w:rsidR="00FE2FE8" w:rsidRPr="008F49C8">
        <w:rPr>
          <w:rFonts w:ascii="Book Antiqua" w:hAnsi="Book Antiqua"/>
          <w:lang w:val="es-ES_tradnl"/>
        </w:rPr>
        <w:t xml:space="preserve"> 1.</w:t>
      </w:r>
      <w:r w:rsidRPr="008F49C8">
        <w:rPr>
          <w:rFonts w:ascii="Book Antiqua" w:hAnsi="Book Antiqua"/>
          <w:lang w:val="es-ES_tradnl"/>
        </w:rPr>
        <w:t>-Se enmienda el Artículo 4 de la ley Núm. 17-2004 para que se lea como sigue:</w:t>
      </w:r>
    </w:p>
    <w:p w14:paraId="7C3172B5" w14:textId="0A2966A8" w:rsidR="00831196" w:rsidRPr="008F49C8" w:rsidRDefault="00831196" w:rsidP="00CB4E9C">
      <w:pPr>
        <w:spacing w:line="480" w:lineRule="auto"/>
        <w:ind w:firstLine="720"/>
        <w:jc w:val="both"/>
        <w:rPr>
          <w:rFonts w:ascii="Book Antiqua" w:hAnsi="Book Antiqua"/>
          <w:lang w:val="es-ES_tradnl"/>
        </w:rPr>
      </w:pPr>
      <w:r w:rsidRPr="008F49C8">
        <w:rPr>
          <w:rFonts w:ascii="Book Antiqua" w:hAnsi="Book Antiqua"/>
          <w:lang w:val="es-ES_tradnl"/>
        </w:rPr>
        <w:t>Artículo 4.-Ubicación y delimitación del área de la reserva</w:t>
      </w:r>
    </w:p>
    <w:p w14:paraId="579DDD66" w14:textId="77777777" w:rsidR="00831196" w:rsidRPr="008F49C8" w:rsidRDefault="00831196" w:rsidP="00CB4E9C">
      <w:pPr>
        <w:spacing w:line="480" w:lineRule="auto"/>
        <w:ind w:firstLine="720"/>
        <w:jc w:val="both"/>
        <w:rPr>
          <w:rFonts w:ascii="Book Antiqua" w:hAnsi="Book Antiqua"/>
          <w:lang w:val="es-ES_tradnl"/>
        </w:rPr>
      </w:pPr>
      <w:r w:rsidRPr="008F49C8">
        <w:rPr>
          <w:rFonts w:ascii="Book Antiqua" w:hAnsi="Book Antiqua"/>
          <w:lang w:val="es-ES_tradnl"/>
        </w:rPr>
        <w:t>La Reserva que por esta Ley se declara, se ubica inmediatamente al oeste de la Isla de Puerto Rico, desde la costa del municipio de Rincón. La misma tiene forma irregular,</w:t>
      </w:r>
      <w:r w:rsidRPr="00831196">
        <w:rPr>
          <w:rFonts w:ascii="Book Antiqua" w:hAnsi="Book Antiqua"/>
          <w:lang w:val="es-ES_tradnl"/>
        </w:rPr>
        <w:t xml:space="preserve"> </w:t>
      </w:r>
      <w:r w:rsidRPr="008F49C8">
        <w:rPr>
          <w:rFonts w:ascii="Book Antiqua" w:hAnsi="Book Antiqua"/>
          <w:lang w:val="es-ES_tradnl"/>
        </w:rPr>
        <w:lastRenderedPageBreak/>
        <w:t>y se delimita por las siguientes coordenadas, siendo la coordenada 1) la más cercana al sur:</w:t>
      </w:r>
    </w:p>
    <w:p w14:paraId="5E437303" w14:textId="3571A878" w:rsidR="00831196" w:rsidRPr="008F49C8" w:rsidRDefault="00831196" w:rsidP="00CB4E9C">
      <w:pPr>
        <w:spacing w:line="480" w:lineRule="auto"/>
        <w:ind w:firstLine="360"/>
        <w:jc w:val="both"/>
        <w:rPr>
          <w:rFonts w:ascii="Book Antiqua" w:hAnsi="Book Antiqua"/>
          <w:lang w:val="es-ES_tradnl"/>
        </w:rPr>
      </w:pPr>
      <w:r w:rsidRPr="008F49C8">
        <w:rPr>
          <w:rFonts w:ascii="Book Antiqua" w:hAnsi="Book Antiqua"/>
          <w:lang w:val="es-ES_tradnl"/>
        </w:rPr>
        <w:t>Latitud (</w:t>
      </w:r>
      <w:proofErr w:type="gramStart"/>
      <w:r w:rsidR="00CC5622" w:rsidRPr="008F49C8">
        <w:rPr>
          <w:rFonts w:ascii="Book Antiqua" w:hAnsi="Book Antiqua"/>
          <w:lang w:val="es-ES_tradnl"/>
        </w:rPr>
        <w:t xml:space="preserve">Norte)  </w:t>
      </w:r>
      <w:r w:rsidRPr="008F49C8">
        <w:rPr>
          <w:rFonts w:ascii="Book Antiqua" w:hAnsi="Book Antiqua"/>
          <w:lang w:val="es-ES_tradnl"/>
        </w:rPr>
        <w:t xml:space="preserve"> </w:t>
      </w:r>
      <w:proofErr w:type="gramEnd"/>
      <w:r w:rsidRPr="008F49C8">
        <w:rPr>
          <w:rFonts w:ascii="Book Antiqua" w:hAnsi="Book Antiqua"/>
          <w:lang w:val="es-ES_tradnl"/>
        </w:rPr>
        <w:t xml:space="preserve">                                </w:t>
      </w:r>
      <w:r w:rsidR="00CC5622" w:rsidRPr="008F49C8">
        <w:rPr>
          <w:rFonts w:ascii="Book Antiqua" w:hAnsi="Book Antiqua"/>
          <w:lang w:val="es-ES_tradnl"/>
        </w:rPr>
        <w:t xml:space="preserve">  </w:t>
      </w:r>
      <w:r w:rsidRPr="008F49C8">
        <w:rPr>
          <w:rFonts w:ascii="Book Antiqua" w:hAnsi="Book Antiqua"/>
          <w:lang w:val="es-ES_tradnl"/>
        </w:rPr>
        <w:t>Longitud (Oeste)</w:t>
      </w:r>
    </w:p>
    <w:p w14:paraId="5CA01593" w14:textId="6C40016C" w:rsidR="00831196" w:rsidRPr="008F49C8" w:rsidRDefault="00831196" w:rsidP="00CB4E9C">
      <w:pPr>
        <w:spacing w:line="480" w:lineRule="auto"/>
        <w:ind w:firstLine="360"/>
        <w:jc w:val="both"/>
        <w:rPr>
          <w:rFonts w:ascii="Book Antiqua" w:hAnsi="Book Antiqua"/>
          <w:lang w:val="es-ES_tradnl"/>
        </w:rPr>
      </w:pPr>
      <w:r w:rsidRPr="008F49C8">
        <w:rPr>
          <w:rFonts w:ascii="Book Antiqua" w:hAnsi="Book Antiqua"/>
          <w:lang w:val="es-ES_tradnl"/>
        </w:rPr>
        <w:t xml:space="preserve">1) </w:t>
      </w:r>
      <w:proofErr w:type="gramStart"/>
      <w:r w:rsidRPr="008F49C8">
        <w:rPr>
          <w:rFonts w:ascii="Book Antiqua" w:hAnsi="Book Antiqua"/>
          <w:lang w:val="es-ES_tradnl"/>
        </w:rPr>
        <w:t>sur-este</w:t>
      </w:r>
      <w:proofErr w:type="gramEnd"/>
      <w:r w:rsidRPr="008F49C8">
        <w:rPr>
          <w:rFonts w:ascii="Book Antiqua" w:hAnsi="Book Antiqua"/>
          <w:lang w:val="es-ES_tradnl"/>
        </w:rPr>
        <w:t xml:space="preserve"> 18° 20’ 42.1”                       67° 15’ 41.0”</w:t>
      </w:r>
    </w:p>
    <w:p w14:paraId="0468A04B" w14:textId="6084A346" w:rsidR="00831196" w:rsidRPr="008F49C8" w:rsidRDefault="00831196" w:rsidP="00CB4E9C">
      <w:pPr>
        <w:spacing w:line="480" w:lineRule="auto"/>
        <w:ind w:firstLine="360"/>
        <w:jc w:val="both"/>
        <w:rPr>
          <w:rFonts w:ascii="Book Antiqua" w:hAnsi="Book Antiqua"/>
          <w:lang w:val="es-ES_tradnl"/>
        </w:rPr>
      </w:pPr>
      <w:r w:rsidRPr="008F49C8">
        <w:rPr>
          <w:rFonts w:ascii="Book Antiqua" w:hAnsi="Book Antiqua"/>
          <w:lang w:val="es-ES_tradnl"/>
        </w:rPr>
        <w:t>2) sur-oeste 18° 20’30.</w:t>
      </w:r>
      <w:proofErr w:type="gramStart"/>
      <w:r w:rsidRPr="008F49C8">
        <w:rPr>
          <w:rFonts w:ascii="Book Antiqua" w:hAnsi="Book Antiqua"/>
          <w:lang w:val="es-ES_tradnl"/>
        </w:rPr>
        <w:t xml:space="preserve">2”   </w:t>
      </w:r>
      <w:proofErr w:type="gramEnd"/>
      <w:r w:rsidRPr="008F49C8">
        <w:rPr>
          <w:rFonts w:ascii="Book Antiqua" w:hAnsi="Book Antiqua"/>
          <w:lang w:val="es-ES_tradnl"/>
        </w:rPr>
        <w:t xml:space="preserve">                   67° 15’ 55.1”</w:t>
      </w:r>
    </w:p>
    <w:p w14:paraId="3CDA0256" w14:textId="15E802F4" w:rsidR="00831196" w:rsidRPr="008F49C8" w:rsidRDefault="00831196" w:rsidP="00CB4E9C">
      <w:pPr>
        <w:spacing w:line="480" w:lineRule="auto"/>
        <w:ind w:firstLine="360"/>
        <w:jc w:val="both"/>
        <w:rPr>
          <w:rFonts w:ascii="Book Antiqua" w:hAnsi="Book Antiqua"/>
          <w:lang w:val="es-ES_tradnl"/>
        </w:rPr>
      </w:pPr>
      <w:r w:rsidRPr="008F49C8">
        <w:rPr>
          <w:rFonts w:ascii="Book Antiqua" w:hAnsi="Book Antiqua"/>
          <w:lang w:val="es-ES_tradnl"/>
        </w:rPr>
        <w:t xml:space="preserve">3) </w:t>
      </w:r>
      <w:proofErr w:type="spellStart"/>
      <w:r w:rsidRPr="008F49C8">
        <w:rPr>
          <w:rFonts w:ascii="Book Antiqua" w:hAnsi="Book Antiqua"/>
          <w:lang w:val="es-ES_tradnl"/>
        </w:rPr>
        <w:t>nor</w:t>
      </w:r>
      <w:proofErr w:type="spellEnd"/>
      <w:r w:rsidRPr="008F49C8">
        <w:rPr>
          <w:rFonts w:ascii="Book Antiqua" w:hAnsi="Book Antiqua"/>
          <w:lang w:val="es-ES_tradnl"/>
        </w:rPr>
        <w:t>-oeste 18° 20’56.</w:t>
      </w:r>
      <w:proofErr w:type="gramStart"/>
      <w:r w:rsidRPr="008F49C8">
        <w:rPr>
          <w:rFonts w:ascii="Book Antiqua" w:hAnsi="Book Antiqua"/>
          <w:lang w:val="es-ES_tradnl"/>
        </w:rPr>
        <w:t xml:space="preserve">2”   </w:t>
      </w:r>
      <w:proofErr w:type="gramEnd"/>
      <w:r w:rsidRPr="008F49C8">
        <w:rPr>
          <w:rFonts w:ascii="Book Antiqua" w:hAnsi="Book Antiqua"/>
          <w:lang w:val="es-ES_tradnl"/>
        </w:rPr>
        <w:t xml:space="preserve">                   67° 16’ 25.8</w:t>
      </w:r>
    </w:p>
    <w:p w14:paraId="2A5AE9B5" w14:textId="65644CFD" w:rsidR="00CC5622" w:rsidRPr="008F49C8" w:rsidRDefault="00831196" w:rsidP="00CB4E9C">
      <w:pPr>
        <w:spacing w:line="480" w:lineRule="auto"/>
        <w:ind w:firstLine="360"/>
        <w:jc w:val="both"/>
        <w:rPr>
          <w:rFonts w:ascii="Book Antiqua" w:hAnsi="Book Antiqua"/>
          <w:lang w:val="es-ES_tradnl"/>
        </w:rPr>
      </w:pPr>
      <w:r w:rsidRPr="008F49C8">
        <w:rPr>
          <w:rFonts w:ascii="Book Antiqua" w:hAnsi="Book Antiqua"/>
          <w:lang w:val="es-ES_tradnl"/>
        </w:rPr>
        <w:t xml:space="preserve">4) </w:t>
      </w:r>
      <w:proofErr w:type="spellStart"/>
      <w:r w:rsidRPr="008F49C8">
        <w:rPr>
          <w:rFonts w:ascii="Book Antiqua" w:hAnsi="Book Antiqua"/>
          <w:lang w:val="es-ES_tradnl"/>
        </w:rPr>
        <w:t>nor</w:t>
      </w:r>
      <w:proofErr w:type="spellEnd"/>
      <w:r w:rsidRPr="008F49C8">
        <w:rPr>
          <w:rFonts w:ascii="Book Antiqua" w:hAnsi="Book Antiqua"/>
          <w:lang w:val="es-ES_tradnl"/>
        </w:rPr>
        <w:t>-este 18° 21’ 12.4”                       67° 16’ 03.4”</w:t>
      </w:r>
      <w:r w:rsidR="00CC5622" w:rsidRPr="008F49C8">
        <w:rPr>
          <w:rFonts w:ascii="Book Antiqua" w:hAnsi="Book Antiqua"/>
          <w:lang w:val="es-ES_tradnl"/>
        </w:rPr>
        <w:t xml:space="preserve">                                                                                                                     </w:t>
      </w:r>
    </w:p>
    <w:p w14:paraId="4A69B969" w14:textId="393B1329" w:rsidR="00CC5622" w:rsidRPr="008F49C8" w:rsidRDefault="00CC5622" w:rsidP="00CB4E9C">
      <w:pPr>
        <w:spacing w:line="480" w:lineRule="auto"/>
        <w:ind w:firstLine="360"/>
        <w:jc w:val="both"/>
        <w:rPr>
          <w:rFonts w:ascii="Book Antiqua" w:hAnsi="Book Antiqua"/>
          <w:lang w:val="es-ES_tradnl"/>
        </w:rPr>
      </w:pPr>
      <w:r w:rsidRPr="008F49C8">
        <w:rPr>
          <w:rFonts w:ascii="Book Antiqua" w:hAnsi="Book Antiqua"/>
          <w:lang w:val="es-ES_tradnl"/>
        </w:rPr>
        <w:t xml:space="preserve">El sistema de coordenadas utilizado en la medición de las latitudes y longitudes lo es el de “Decimal </w:t>
      </w:r>
      <w:proofErr w:type="spellStart"/>
      <w:r w:rsidRPr="008F49C8">
        <w:rPr>
          <w:rFonts w:ascii="Book Antiqua" w:hAnsi="Book Antiqua"/>
          <w:lang w:val="es-ES_tradnl"/>
        </w:rPr>
        <w:t>Degrees</w:t>
      </w:r>
      <w:proofErr w:type="spellEnd"/>
      <w:r w:rsidRPr="008F49C8">
        <w:rPr>
          <w:rFonts w:ascii="Book Antiqua" w:hAnsi="Book Antiqua"/>
          <w:lang w:val="es-ES_tradnl"/>
        </w:rPr>
        <w:t>, NAD 83”</w:t>
      </w:r>
    </w:p>
    <w:p w14:paraId="3B5E754F" w14:textId="18458EA6" w:rsidR="00CC5622" w:rsidRPr="008F49C8" w:rsidRDefault="00D3567D" w:rsidP="00CB4E9C">
      <w:pPr>
        <w:spacing w:line="480" w:lineRule="auto"/>
        <w:ind w:firstLine="720"/>
        <w:jc w:val="both"/>
        <w:rPr>
          <w:rFonts w:ascii="Book Antiqua" w:hAnsi="Book Antiqua"/>
          <w:lang w:val="es-ES_tradnl"/>
        </w:rPr>
      </w:pPr>
      <w:r>
        <w:rPr>
          <w:rFonts w:ascii="Book Antiqua" w:hAnsi="Book Antiqua"/>
          <w:lang w:val="es-ES_tradnl"/>
        </w:rPr>
        <w:t>Además, se incluye como parte de la Reserva Marina Tres Palmas de Rincón</w:t>
      </w:r>
      <w:r w:rsidR="00CC5622" w:rsidRPr="008F49C8">
        <w:rPr>
          <w:rFonts w:ascii="Book Antiqua" w:hAnsi="Book Antiqua"/>
          <w:lang w:val="es-ES_tradnl"/>
        </w:rPr>
        <w:t xml:space="preserve"> la franja de terreno</w:t>
      </w:r>
      <w:r w:rsidR="00281DE0" w:rsidRPr="008F49C8">
        <w:rPr>
          <w:rFonts w:ascii="Book Antiqua" w:hAnsi="Book Antiqua"/>
          <w:lang w:val="es-ES_tradnl"/>
        </w:rPr>
        <w:t xml:space="preserve"> obtenida mediante la sentencia del caso de Autoridad</w:t>
      </w:r>
      <w:r w:rsidR="00281DE0" w:rsidRPr="008F49C8">
        <w:rPr>
          <w:rFonts w:ascii="Book Antiqua" w:hAnsi="Book Antiqua"/>
          <w:lang w:val="es-PR"/>
        </w:rPr>
        <w:t xml:space="preserve"> de Carreteras y Transportación v. Sucesión Francisco Levy </w:t>
      </w:r>
      <w:proofErr w:type="spellStart"/>
      <w:r w:rsidR="00281DE0" w:rsidRPr="008F49C8">
        <w:rPr>
          <w:rFonts w:ascii="Book Antiqua" w:hAnsi="Book Antiqua"/>
          <w:lang w:val="es-PR"/>
        </w:rPr>
        <w:t>Cumpiano</w:t>
      </w:r>
      <w:proofErr w:type="spellEnd"/>
      <w:r w:rsidR="00281DE0" w:rsidRPr="008F49C8">
        <w:rPr>
          <w:rFonts w:ascii="Book Antiqua" w:hAnsi="Book Antiqua"/>
          <w:lang w:val="es-PR"/>
        </w:rPr>
        <w:t xml:space="preserve"> (KEF-2006-0571). </w:t>
      </w:r>
      <w:r w:rsidR="00CC5622" w:rsidRPr="008F49C8">
        <w:rPr>
          <w:rFonts w:ascii="Book Antiqua" w:hAnsi="Book Antiqua"/>
          <w:lang w:val="es-ES_tradnl"/>
        </w:rPr>
        <w:t xml:space="preserve"> </w:t>
      </w:r>
      <w:r>
        <w:rPr>
          <w:rFonts w:ascii="Book Antiqua" w:hAnsi="Book Antiqua"/>
          <w:lang w:val="es-ES_tradnl"/>
        </w:rPr>
        <w:t>A este predio de terreno, cuya titularidad pertenece a la Autoridad de Carreteras y Transportación, le aplicar</w:t>
      </w:r>
      <w:r w:rsidR="008D562E">
        <w:rPr>
          <w:rFonts w:ascii="Book Antiqua" w:hAnsi="Book Antiqua"/>
          <w:lang w:val="es-ES_tradnl"/>
        </w:rPr>
        <w:t>á</w:t>
      </w:r>
      <w:r>
        <w:rPr>
          <w:rFonts w:ascii="Book Antiqua" w:hAnsi="Book Antiqua"/>
          <w:lang w:val="es-ES_tradnl"/>
        </w:rPr>
        <w:t>n todas las disposiciones de esta Ley, incluyendo aquellos usos o actividades humanas no dañinas compatibles con la conservación de la Reserva Marina</w:t>
      </w:r>
      <w:r w:rsidR="009F28E1">
        <w:rPr>
          <w:rFonts w:ascii="Book Antiqua" w:hAnsi="Book Antiqua"/>
          <w:lang w:val="es-ES_tradnl"/>
        </w:rPr>
        <w:t>, así como la viabilidad de actividades recreativas, según se establecen en el Artículo 5 de la presente Ley</w:t>
      </w:r>
    </w:p>
    <w:p w14:paraId="74D1A242" w14:textId="4B7A7CA9" w:rsidR="00B96769" w:rsidRDefault="00FE5FF5" w:rsidP="00CB4E9C">
      <w:pPr>
        <w:spacing w:line="480" w:lineRule="auto"/>
        <w:ind w:firstLine="720"/>
        <w:jc w:val="both"/>
        <w:rPr>
          <w:rFonts w:ascii="Book Antiqua" w:hAnsi="Book Antiqua"/>
          <w:lang w:val="es-ES_tradnl"/>
        </w:rPr>
      </w:pPr>
      <w:r>
        <w:rPr>
          <w:rFonts w:ascii="Book Antiqua" w:hAnsi="Book Antiqua"/>
          <w:lang w:val="es-ES_tradnl"/>
        </w:rPr>
        <w:t>Sección 2.</w:t>
      </w:r>
      <w:r w:rsidR="00B96769">
        <w:rPr>
          <w:rFonts w:ascii="Book Antiqua" w:hAnsi="Book Antiqua"/>
          <w:lang w:val="es-ES_tradnl"/>
        </w:rPr>
        <w:t>-</w:t>
      </w:r>
      <w:r w:rsidR="009F28E1">
        <w:rPr>
          <w:rFonts w:ascii="Book Antiqua" w:hAnsi="Book Antiqua"/>
          <w:lang w:val="es-ES_tradnl"/>
        </w:rPr>
        <w:t xml:space="preserve"> Colaboración entre Agencias</w:t>
      </w:r>
    </w:p>
    <w:p w14:paraId="6646C0F0" w14:textId="1709DD67" w:rsidR="009F28E1" w:rsidRPr="008F49C8" w:rsidRDefault="009F28E1" w:rsidP="00CB4E9C">
      <w:pPr>
        <w:spacing w:line="480" w:lineRule="auto"/>
        <w:ind w:firstLine="720"/>
        <w:jc w:val="both"/>
        <w:rPr>
          <w:rFonts w:ascii="Book Antiqua" w:hAnsi="Book Antiqua"/>
          <w:lang w:val="es-ES_tradnl"/>
        </w:rPr>
      </w:pPr>
      <w:r>
        <w:rPr>
          <w:rFonts w:ascii="Book Antiqua" w:hAnsi="Book Antiqua"/>
          <w:lang w:val="es-ES_tradnl"/>
        </w:rPr>
        <w:t>Se ordena al Departamento de Recursos Naturales y Ambientales a incluir a la Autoridad de Carreteras y Transformación en el Plan de Manejo y en el diseño de la reglamentación compatible para la administración</w:t>
      </w:r>
      <w:r w:rsidR="00B27C6D">
        <w:rPr>
          <w:rFonts w:ascii="Book Antiqua" w:hAnsi="Book Antiqua"/>
          <w:lang w:val="es-ES_tradnl"/>
        </w:rPr>
        <w:t>,</w:t>
      </w:r>
      <w:r>
        <w:rPr>
          <w:rFonts w:ascii="Book Antiqua" w:hAnsi="Book Antiqua"/>
          <w:lang w:val="es-ES_tradnl"/>
        </w:rPr>
        <w:t xml:space="preserve"> rehabilitación y conservación de la </w:t>
      </w:r>
      <w:r>
        <w:rPr>
          <w:rFonts w:ascii="Book Antiqua" w:hAnsi="Book Antiqua"/>
          <w:lang w:val="es-ES_tradnl"/>
        </w:rPr>
        <w:lastRenderedPageBreak/>
        <w:t>Reserva Marina Tres Palmas de Rincón, según lo autoriza el Artículo 5 de la Ley Núm. 17-2004</w:t>
      </w:r>
    </w:p>
    <w:p w14:paraId="4B6D265F" w14:textId="7589129C" w:rsidR="005110AC" w:rsidRPr="008F49C8" w:rsidRDefault="005110AC" w:rsidP="00CB4E9C">
      <w:pPr>
        <w:spacing w:line="480" w:lineRule="auto"/>
        <w:ind w:firstLine="720"/>
        <w:jc w:val="both"/>
        <w:rPr>
          <w:rFonts w:ascii="Book Antiqua" w:hAnsi="Book Antiqua"/>
          <w:lang w:val="es-ES_tradnl"/>
        </w:rPr>
      </w:pPr>
      <w:r w:rsidRPr="008F49C8">
        <w:rPr>
          <w:rFonts w:ascii="Book Antiqua" w:hAnsi="Book Antiqua"/>
          <w:lang w:val="es-ES_tradnl"/>
        </w:rPr>
        <w:t xml:space="preserve">Sección </w:t>
      </w:r>
      <w:r w:rsidR="009F28E1">
        <w:rPr>
          <w:rFonts w:ascii="Book Antiqua" w:hAnsi="Book Antiqua"/>
          <w:lang w:val="es-ES_tradnl"/>
        </w:rPr>
        <w:t>3</w:t>
      </w:r>
      <w:r w:rsidRPr="008F49C8">
        <w:rPr>
          <w:rFonts w:ascii="Book Antiqua" w:hAnsi="Book Antiqua"/>
          <w:lang w:val="es-ES_tradnl"/>
        </w:rPr>
        <w:t>.-Vigencia</w:t>
      </w:r>
    </w:p>
    <w:p w14:paraId="72CAEB44" w14:textId="7FEEBCCC" w:rsidR="00CE23B9" w:rsidRPr="008F49C8" w:rsidRDefault="00CE23B9" w:rsidP="00CB4E9C">
      <w:pPr>
        <w:spacing w:line="480" w:lineRule="auto"/>
        <w:ind w:firstLine="720"/>
        <w:jc w:val="both"/>
        <w:rPr>
          <w:rFonts w:ascii="Book Antiqua" w:hAnsi="Book Antiqua"/>
          <w:lang w:val="es-ES_tradnl"/>
        </w:rPr>
      </w:pPr>
      <w:r w:rsidRPr="008F49C8">
        <w:rPr>
          <w:rFonts w:ascii="Book Antiqua" w:hAnsi="Book Antiqua"/>
          <w:lang w:val="es-ES_tradnl"/>
        </w:rPr>
        <w:t xml:space="preserve">Esta Ley entrará en vigor inmediatamente </w:t>
      </w:r>
      <w:r w:rsidR="00A64B85" w:rsidRPr="008F49C8">
        <w:rPr>
          <w:rFonts w:ascii="Book Antiqua" w:hAnsi="Book Antiqua"/>
          <w:lang w:val="es-ES_tradnl"/>
        </w:rPr>
        <w:t xml:space="preserve">tras </w:t>
      </w:r>
      <w:r w:rsidRPr="008F49C8">
        <w:rPr>
          <w:rFonts w:ascii="Book Antiqua" w:hAnsi="Book Antiqua"/>
          <w:lang w:val="es-ES_tradnl"/>
        </w:rPr>
        <w:t>su aprobación.</w:t>
      </w:r>
    </w:p>
    <w:sectPr w:rsidR="00CE23B9" w:rsidRPr="008F49C8" w:rsidSect="00691D4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A0A6E" w14:textId="77777777" w:rsidR="0033661B" w:rsidRDefault="0033661B">
      <w:r>
        <w:separator/>
      </w:r>
    </w:p>
  </w:endnote>
  <w:endnote w:type="continuationSeparator" w:id="0">
    <w:p w14:paraId="1431B129" w14:textId="77777777" w:rsidR="0033661B" w:rsidRDefault="00336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83B55" w14:textId="77777777" w:rsidR="00877003" w:rsidRDefault="008770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67D05" w14:textId="77777777" w:rsidR="00877003" w:rsidRDefault="0087700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603FD" w14:textId="77777777" w:rsidR="00877003" w:rsidRDefault="008770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9844E" w14:textId="77777777" w:rsidR="0033661B" w:rsidRDefault="0033661B">
      <w:r>
        <w:separator/>
      </w:r>
    </w:p>
  </w:footnote>
  <w:footnote w:type="continuationSeparator" w:id="0">
    <w:p w14:paraId="45AF14EA" w14:textId="77777777" w:rsidR="0033661B" w:rsidRDefault="00336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BEB1A" w14:textId="5803CA69" w:rsidR="00877003" w:rsidRDefault="008770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559B0" w14:textId="2478F4B0"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FEC6F" w14:textId="73A69089" w:rsidR="00877003" w:rsidRDefault="0087700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90741"/>
    <w:rsid w:val="00020BBB"/>
    <w:rsid w:val="00024D5E"/>
    <w:rsid w:val="00056024"/>
    <w:rsid w:val="000840EE"/>
    <w:rsid w:val="00095AE1"/>
    <w:rsid w:val="000A6B6C"/>
    <w:rsid w:val="000B0DBB"/>
    <w:rsid w:val="0010050C"/>
    <w:rsid w:val="00111E71"/>
    <w:rsid w:val="00112264"/>
    <w:rsid w:val="00113BA6"/>
    <w:rsid w:val="00127C6A"/>
    <w:rsid w:val="00135EDE"/>
    <w:rsid w:val="001361CF"/>
    <w:rsid w:val="001363FE"/>
    <w:rsid w:val="00137268"/>
    <w:rsid w:val="0017132B"/>
    <w:rsid w:val="001C6C32"/>
    <w:rsid w:val="001F4CA3"/>
    <w:rsid w:val="001F612A"/>
    <w:rsid w:val="00211396"/>
    <w:rsid w:val="00226AE6"/>
    <w:rsid w:val="00245B34"/>
    <w:rsid w:val="002511B1"/>
    <w:rsid w:val="0025329B"/>
    <w:rsid w:val="002556F5"/>
    <w:rsid w:val="00263355"/>
    <w:rsid w:val="00273792"/>
    <w:rsid w:val="00281DE0"/>
    <w:rsid w:val="002D4AC8"/>
    <w:rsid w:val="002F021B"/>
    <w:rsid w:val="00320D78"/>
    <w:rsid w:val="0033661B"/>
    <w:rsid w:val="0036457C"/>
    <w:rsid w:val="00380FE5"/>
    <w:rsid w:val="003924DD"/>
    <w:rsid w:val="00394FCB"/>
    <w:rsid w:val="003963F4"/>
    <w:rsid w:val="003B5254"/>
    <w:rsid w:val="003B75A6"/>
    <w:rsid w:val="003D0380"/>
    <w:rsid w:val="004061CA"/>
    <w:rsid w:val="00415689"/>
    <w:rsid w:val="0043225F"/>
    <w:rsid w:val="004440CB"/>
    <w:rsid w:val="004713D2"/>
    <w:rsid w:val="0047435D"/>
    <w:rsid w:val="00482E91"/>
    <w:rsid w:val="00484289"/>
    <w:rsid w:val="00490741"/>
    <w:rsid w:val="004B7958"/>
    <w:rsid w:val="004E4163"/>
    <w:rsid w:val="005110AC"/>
    <w:rsid w:val="00521639"/>
    <w:rsid w:val="00532BB7"/>
    <w:rsid w:val="005332E4"/>
    <w:rsid w:val="0053550C"/>
    <w:rsid w:val="00555018"/>
    <w:rsid w:val="005723DC"/>
    <w:rsid w:val="006210DC"/>
    <w:rsid w:val="0064349D"/>
    <w:rsid w:val="00653EED"/>
    <w:rsid w:val="00671C2A"/>
    <w:rsid w:val="00685549"/>
    <w:rsid w:val="00691D4B"/>
    <w:rsid w:val="006B7365"/>
    <w:rsid w:val="006C2D81"/>
    <w:rsid w:val="006C7DF8"/>
    <w:rsid w:val="006E501C"/>
    <w:rsid w:val="00750FC8"/>
    <w:rsid w:val="007533D0"/>
    <w:rsid w:val="00755069"/>
    <w:rsid w:val="007B0660"/>
    <w:rsid w:val="007D09E4"/>
    <w:rsid w:val="007E3868"/>
    <w:rsid w:val="007F666E"/>
    <w:rsid w:val="00820C41"/>
    <w:rsid w:val="00831196"/>
    <w:rsid w:val="00850256"/>
    <w:rsid w:val="00877003"/>
    <w:rsid w:val="008A52AF"/>
    <w:rsid w:val="008D562E"/>
    <w:rsid w:val="008F49C8"/>
    <w:rsid w:val="0092480A"/>
    <w:rsid w:val="0093686F"/>
    <w:rsid w:val="00942FD4"/>
    <w:rsid w:val="00951997"/>
    <w:rsid w:val="00990352"/>
    <w:rsid w:val="009A0DBD"/>
    <w:rsid w:val="009F28E1"/>
    <w:rsid w:val="00A03405"/>
    <w:rsid w:val="00A1528A"/>
    <w:rsid w:val="00A33918"/>
    <w:rsid w:val="00A64B85"/>
    <w:rsid w:val="00A7629F"/>
    <w:rsid w:val="00AC448C"/>
    <w:rsid w:val="00AD06F8"/>
    <w:rsid w:val="00AF0CEE"/>
    <w:rsid w:val="00B027C9"/>
    <w:rsid w:val="00B27C6D"/>
    <w:rsid w:val="00B667AD"/>
    <w:rsid w:val="00B84C38"/>
    <w:rsid w:val="00B86C00"/>
    <w:rsid w:val="00B93694"/>
    <w:rsid w:val="00B947F6"/>
    <w:rsid w:val="00B96769"/>
    <w:rsid w:val="00BB089F"/>
    <w:rsid w:val="00BF16AA"/>
    <w:rsid w:val="00BF6AA7"/>
    <w:rsid w:val="00C354B8"/>
    <w:rsid w:val="00C52517"/>
    <w:rsid w:val="00C60921"/>
    <w:rsid w:val="00C62936"/>
    <w:rsid w:val="00C653F2"/>
    <w:rsid w:val="00C679E6"/>
    <w:rsid w:val="00C83762"/>
    <w:rsid w:val="00C908F9"/>
    <w:rsid w:val="00CA0917"/>
    <w:rsid w:val="00CA1099"/>
    <w:rsid w:val="00CB4E9C"/>
    <w:rsid w:val="00CC5622"/>
    <w:rsid w:val="00CE23B9"/>
    <w:rsid w:val="00D271BD"/>
    <w:rsid w:val="00D305E5"/>
    <w:rsid w:val="00D3567D"/>
    <w:rsid w:val="00D417C2"/>
    <w:rsid w:val="00D60936"/>
    <w:rsid w:val="00D709EB"/>
    <w:rsid w:val="00D74714"/>
    <w:rsid w:val="00D82F3F"/>
    <w:rsid w:val="00D83E6E"/>
    <w:rsid w:val="00D921C6"/>
    <w:rsid w:val="00D958C2"/>
    <w:rsid w:val="00DA12BB"/>
    <w:rsid w:val="00DE2901"/>
    <w:rsid w:val="00E04AB5"/>
    <w:rsid w:val="00E456E6"/>
    <w:rsid w:val="00E50EEA"/>
    <w:rsid w:val="00E52F58"/>
    <w:rsid w:val="00EB255A"/>
    <w:rsid w:val="00EB5545"/>
    <w:rsid w:val="00EC26AA"/>
    <w:rsid w:val="00ED7A53"/>
    <w:rsid w:val="00EE4273"/>
    <w:rsid w:val="00F02004"/>
    <w:rsid w:val="00F042CB"/>
    <w:rsid w:val="00F45585"/>
    <w:rsid w:val="00F60A20"/>
    <w:rsid w:val="00F64FDD"/>
    <w:rsid w:val="00FA35C5"/>
    <w:rsid w:val="00FC0A95"/>
    <w:rsid w:val="00FC3D9C"/>
    <w:rsid w:val="00FE2FE8"/>
    <w:rsid w:val="00FE5FF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7DB14D"/>
  <w15:chartTrackingRefBased/>
  <w15:docId w15:val="{B9DD4226-6A26-4C96-9103-92E62A6E9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5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900</Words>
  <Characters>4976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Rocío Alayón Morell</cp:lastModifiedBy>
  <cp:revision>4</cp:revision>
  <cp:lastPrinted>2025-03-25T14:02:00Z</cp:lastPrinted>
  <dcterms:created xsi:type="dcterms:W3CDTF">2025-03-24T19:27:00Z</dcterms:created>
  <dcterms:modified xsi:type="dcterms:W3CDTF">2025-03-25T14:03:00Z</dcterms:modified>
</cp:coreProperties>
</file>