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5210C" w14:textId="5E1B9AED" w:rsidR="005905AF" w:rsidRPr="00C4567C" w:rsidRDefault="005905AF" w:rsidP="00E16EED">
      <w:pPr>
        <w:jc w:val="center"/>
        <w:rPr>
          <w:rFonts w:ascii="Book Antiqua" w:eastAsia="Calibri" w:hAnsi="Book Antiqua"/>
          <w:sz w:val="32"/>
          <w:szCs w:val="32"/>
          <w:lang w:val="es-ES"/>
        </w:rPr>
      </w:pPr>
      <w:r w:rsidRPr="00C4567C">
        <w:rPr>
          <w:rFonts w:ascii="Book Antiqua" w:eastAsia="Calibri" w:hAnsi="Book Antiqua"/>
          <w:sz w:val="32"/>
          <w:szCs w:val="32"/>
          <w:lang w:val="es-ES"/>
        </w:rPr>
        <w:t>GOBIERNO DE PUERTO RICO</w:t>
      </w:r>
    </w:p>
    <w:p w14:paraId="0761883A" w14:textId="77777777" w:rsidR="005905AF" w:rsidRPr="00C4567C" w:rsidRDefault="005905AF" w:rsidP="00E16EED">
      <w:pPr>
        <w:tabs>
          <w:tab w:val="center" w:pos="4680"/>
        </w:tabs>
        <w:jc w:val="center"/>
        <w:rPr>
          <w:rFonts w:ascii="Book Antiqua" w:eastAsia="Calibri" w:hAnsi="Book Antiqua"/>
          <w:szCs w:val="24"/>
          <w:lang w:val="es-ES"/>
        </w:rPr>
      </w:pPr>
    </w:p>
    <w:p w14:paraId="43B3DBC2" w14:textId="5B7F15C0" w:rsidR="005905AF" w:rsidRPr="00C4567C" w:rsidRDefault="005905AF" w:rsidP="00E16EED">
      <w:pPr>
        <w:tabs>
          <w:tab w:val="left" w:pos="7560"/>
        </w:tabs>
        <w:jc w:val="both"/>
        <w:rPr>
          <w:rFonts w:ascii="Book Antiqua" w:eastAsia="Calibri" w:hAnsi="Book Antiqua"/>
          <w:szCs w:val="24"/>
          <w:lang w:val="es-ES"/>
        </w:rPr>
      </w:pPr>
      <w:r w:rsidRPr="00C4567C">
        <w:rPr>
          <w:rFonts w:ascii="Book Antiqua" w:eastAsia="Calibri" w:hAnsi="Book Antiqua"/>
          <w:szCs w:val="24"/>
          <w:lang w:val="es-ES"/>
        </w:rPr>
        <w:t>20</w:t>
      </w:r>
      <w:r w:rsidRPr="00C4567C">
        <w:rPr>
          <w:rFonts w:ascii="Book Antiqua" w:eastAsia="Calibri" w:hAnsi="Book Antiqua"/>
          <w:szCs w:val="24"/>
          <w:vertAlign w:val="superscript"/>
          <w:lang w:val="es-ES"/>
        </w:rPr>
        <w:t>ma</w:t>
      </w:r>
      <w:r w:rsidRPr="00C4567C">
        <w:rPr>
          <w:rFonts w:ascii="Book Antiqua" w:eastAsia="Calibri" w:hAnsi="Book Antiqua"/>
          <w:szCs w:val="24"/>
          <w:lang w:val="es-ES"/>
        </w:rPr>
        <w:t xml:space="preserve"> Asamblea</w:t>
      </w:r>
      <w:r w:rsidRPr="00C4567C">
        <w:rPr>
          <w:rFonts w:ascii="Book Antiqua" w:eastAsia="Calibri" w:hAnsi="Book Antiqua"/>
          <w:szCs w:val="24"/>
          <w:lang w:val="es-ES"/>
        </w:rPr>
        <w:tab/>
        <w:t xml:space="preserve"> </w:t>
      </w:r>
      <w:r w:rsidR="00034EDD" w:rsidRPr="00C4567C">
        <w:rPr>
          <w:rFonts w:ascii="Book Antiqua" w:eastAsia="Calibri" w:hAnsi="Book Antiqua"/>
          <w:szCs w:val="24"/>
          <w:lang w:val="es-ES"/>
        </w:rPr>
        <w:t>2</w:t>
      </w:r>
      <w:r w:rsidR="00034EDD" w:rsidRPr="00C4567C">
        <w:rPr>
          <w:rFonts w:ascii="Book Antiqua" w:eastAsia="Calibri" w:hAnsi="Book Antiqua"/>
          <w:szCs w:val="24"/>
          <w:vertAlign w:val="superscript"/>
          <w:lang w:val="es-ES"/>
        </w:rPr>
        <w:t>da</w:t>
      </w:r>
      <w:r w:rsidRPr="00C4567C">
        <w:rPr>
          <w:rFonts w:ascii="Book Antiqua" w:eastAsia="Calibri" w:hAnsi="Book Antiqua"/>
          <w:szCs w:val="24"/>
          <w:lang w:val="es-ES"/>
        </w:rPr>
        <w:t xml:space="preserve"> Sesión </w:t>
      </w:r>
    </w:p>
    <w:p w14:paraId="66026E47" w14:textId="77777777" w:rsidR="005905AF" w:rsidRPr="00C4567C" w:rsidRDefault="005905AF" w:rsidP="00E16EED">
      <w:pPr>
        <w:tabs>
          <w:tab w:val="left" w:pos="8100"/>
        </w:tabs>
        <w:jc w:val="both"/>
        <w:rPr>
          <w:rFonts w:ascii="Book Antiqua" w:eastAsia="Calibri" w:hAnsi="Book Antiqua"/>
          <w:szCs w:val="24"/>
          <w:lang w:val="es-ES"/>
        </w:rPr>
      </w:pPr>
      <w:r w:rsidRPr="00C4567C">
        <w:rPr>
          <w:rFonts w:ascii="Book Antiqua" w:eastAsia="Calibri" w:hAnsi="Book Antiqua"/>
          <w:szCs w:val="24"/>
          <w:lang w:val="es-ES"/>
        </w:rPr>
        <w:t xml:space="preserve">       Legislativa                                                                                                          Ordinaria</w:t>
      </w:r>
    </w:p>
    <w:p w14:paraId="064D7A9B" w14:textId="77777777" w:rsidR="005905AF" w:rsidRPr="00C4567C" w:rsidRDefault="005905AF" w:rsidP="00E16EED">
      <w:pPr>
        <w:jc w:val="center"/>
        <w:rPr>
          <w:rFonts w:ascii="Book Antiqua" w:eastAsia="Calibri" w:hAnsi="Book Antiqua"/>
          <w:b/>
          <w:szCs w:val="24"/>
          <w:lang w:val="es-ES"/>
        </w:rPr>
      </w:pPr>
    </w:p>
    <w:p w14:paraId="6565337E" w14:textId="77777777" w:rsidR="005905AF" w:rsidRPr="00C4567C" w:rsidRDefault="005905AF" w:rsidP="00E16EED">
      <w:pPr>
        <w:jc w:val="center"/>
        <w:rPr>
          <w:rFonts w:ascii="Book Antiqua" w:eastAsia="Calibri" w:hAnsi="Book Antiqua"/>
          <w:sz w:val="36"/>
          <w:szCs w:val="36"/>
          <w:lang w:val="es-ES"/>
        </w:rPr>
      </w:pPr>
      <w:r w:rsidRPr="00C4567C">
        <w:rPr>
          <w:rFonts w:ascii="Book Antiqua" w:eastAsia="Calibri" w:hAnsi="Book Antiqua"/>
          <w:sz w:val="36"/>
          <w:szCs w:val="36"/>
          <w:lang w:val="es-ES"/>
        </w:rPr>
        <w:t>SENADO DE PUERTO RICO</w:t>
      </w:r>
    </w:p>
    <w:p w14:paraId="767568E6" w14:textId="77777777" w:rsidR="005905AF" w:rsidRPr="00C4567C" w:rsidRDefault="005905AF" w:rsidP="00E16EED">
      <w:pPr>
        <w:jc w:val="center"/>
        <w:rPr>
          <w:rFonts w:ascii="Book Antiqua" w:eastAsia="Calibri" w:hAnsi="Book Antiqua"/>
          <w:szCs w:val="24"/>
          <w:lang w:val="es-ES"/>
        </w:rPr>
      </w:pPr>
    </w:p>
    <w:p w14:paraId="4CC42159" w14:textId="0FA3235E" w:rsidR="005905AF" w:rsidRPr="00C4567C" w:rsidRDefault="0094406D" w:rsidP="00E16EED">
      <w:pPr>
        <w:jc w:val="center"/>
        <w:rPr>
          <w:rFonts w:ascii="Book Antiqua" w:hAnsi="Book Antiqua"/>
          <w:b/>
          <w:sz w:val="52"/>
          <w:szCs w:val="52"/>
          <w:lang w:val="es-ES"/>
        </w:rPr>
      </w:pPr>
      <w:r w:rsidRPr="00C4567C">
        <w:rPr>
          <w:rFonts w:ascii="Book Antiqua" w:hAnsi="Book Antiqua"/>
          <w:b/>
          <w:sz w:val="52"/>
          <w:szCs w:val="52"/>
          <w:lang w:val="es-ES"/>
        </w:rPr>
        <w:t xml:space="preserve">R. del S. </w:t>
      </w:r>
      <w:r w:rsidR="00C4567C">
        <w:rPr>
          <w:rFonts w:ascii="Book Antiqua" w:hAnsi="Book Antiqua"/>
          <w:b/>
          <w:sz w:val="52"/>
          <w:szCs w:val="52"/>
          <w:lang w:val="es-ES"/>
        </w:rPr>
        <w:t>112</w:t>
      </w:r>
    </w:p>
    <w:p w14:paraId="09CE0915" w14:textId="77777777" w:rsidR="0094406D" w:rsidRPr="00C4567C" w:rsidRDefault="0094406D" w:rsidP="00E16EED">
      <w:pPr>
        <w:jc w:val="center"/>
        <w:rPr>
          <w:rFonts w:ascii="Book Antiqua" w:hAnsi="Book Antiqua"/>
          <w:b/>
          <w:szCs w:val="24"/>
          <w:lang w:val="es-ES"/>
        </w:rPr>
      </w:pPr>
    </w:p>
    <w:p w14:paraId="1B402827" w14:textId="6BEF91F2" w:rsidR="005905AF" w:rsidRPr="00C4567C" w:rsidRDefault="005905AF" w:rsidP="00E16EED">
      <w:pPr>
        <w:jc w:val="center"/>
        <w:rPr>
          <w:rFonts w:ascii="Book Antiqua" w:hAnsi="Book Antiqua"/>
          <w:b/>
          <w:sz w:val="22"/>
          <w:szCs w:val="22"/>
          <w:lang w:val="es-ES"/>
        </w:rPr>
      </w:pPr>
      <w:r w:rsidRPr="00C4567C">
        <w:rPr>
          <w:rFonts w:ascii="Book Antiqua" w:hAnsi="Book Antiqua"/>
          <w:b/>
          <w:szCs w:val="24"/>
          <w:lang w:val="es-ES"/>
        </w:rPr>
        <w:t xml:space="preserve">INFORME </w:t>
      </w:r>
      <w:r w:rsidR="0000631A" w:rsidRPr="00C4567C">
        <w:rPr>
          <w:rFonts w:ascii="Book Antiqua" w:hAnsi="Book Antiqua"/>
          <w:b/>
          <w:szCs w:val="24"/>
          <w:lang w:val="es-ES"/>
        </w:rPr>
        <w:t>FINAL</w:t>
      </w:r>
    </w:p>
    <w:p w14:paraId="07512B53" w14:textId="77777777" w:rsidR="005905AF" w:rsidRPr="00C4567C" w:rsidRDefault="005905AF" w:rsidP="00E16EED">
      <w:pPr>
        <w:jc w:val="center"/>
        <w:rPr>
          <w:rFonts w:ascii="Book Antiqua" w:hAnsi="Book Antiqua"/>
          <w:szCs w:val="24"/>
          <w:lang w:val="es-ES"/>
        </w:rPr>
      </w:pPr>
    </w:p>
    <w:p w14:paraId="4FF7C9BF" w14:textId="4F6EED58" w:rsidR="005905AF" w:rsidRPr="00C4567C" w:rsidRDefault="00480519" w:rsidP="00E16EED">
      <w:pPr>
        <w:jc w:val="center"/>
        <w:rPr>
          <w:rFonts w:ascii="Book Antiqua" w:hAnsi="Book Antiqua"/>
          <w:szCs w:val="24"/>
          <w:lang w:val="es-ES"/>
        </w:rPr>
      </w:pPr>
      <w:r>
        <w:rPr>
          <w:rFonts w:ascii="Book Antiqua" w:hAnsi="Book Antiqua"/>
          <w:szCs w:val="24"/>
          <w:lang w:val="es-ES"/>
        </w:rPr>
        <w:t>3</w:t>
      </w:r>
      <w:r w:rsidR="005031AA">
        <w:rPr>
          <w:rFonts w:ascii="Book Antiqua" w:hAnsi="Book Antiqua"/>
          <w:szCs w:val="24"/>
          <w:lang w:val="es-ES"/>
        </w:rPr>
        <w:t xml:space="preserve"> </w:t>
      </w:r>
      <w:r w:rsidR="005905AF" w:rsidRPr="00C4567C">
        <w:rPr>
          <w:rFonts w:ascii="Book Antiqua" w:hAnsi="Book Antiqua"/>
          <w:szCs w:val="24"/>
          <w:lang w:val="es-ES"/>
        </w:rPr>
        <w:t xml:space="preserve">de </w:t>
      </w:r>
      <w:r w:rsidR="00EA5562">
        <w:rPr>
          <w:rFonts w:ascii="Book Antiqua" w:hAnsi="Book Antiqua"/>
          <w:szCs w:val="24"/>
          <w:lang w:val="es-ES"/>
        </w:rPr>
        <w:t>noviembre</w:t>
      </w:r>
      <w:r w:rsidR="005905AF" w:rsidRPr="00C4567C">
        <w:rPr>
          <w:rFonts w:ascii="Book Antiqua" w:hAnsi="Book Antiqua"/>
          <w:szCs w:val="24"/>
          <w:lang w:val="es-ES"/>
        </w:rPr>
        <w:t xml:space="preserve"> de 2025</w:t>
      </w:r>
    </w:p>
    <w:p w14:paraId="70037FDF" w14:textId="77777777" w:rsidR="005905AF" w:rsidRPr="00C4567C" w:rsidRDefault="005905AF" w:rsidP="00E16EED">
      <w:pPr>
        <w:jc w:val="both"/>
        <w:rPr>
          <w:rFonts w:ascii="Book Antiqua" w:hAnsi="Book Antiqua"/>
          <w:b/>
          <w:szCs w:val="24"/>
          <w:lang w:val="es-ES"/>
        </w:rPr>
      </w:pPr>
    </w:p>
    <w:p w14:paraId="381F698D" w14:textId="77777777" w:rsidR="0000631A" w:rsidRPr="00C4567C" w:rsidRDefault="0000631A" w:rsidP="00E16EED">
      <w:pPr>
        <w:jc w:val="both"/>
        <w:rPr>
          <w:rFonts w:ascii="Book Antiqua" w:hAnsi="Book Antiqua"/>
          <w:b/>
          <w:szCs w:val="24"/>
          <w:lang w:val="es-US"/>
        </w:rPr>
      </w:pPr>
      <w:r w:rsidRPr="00C4567C">
        <w:rPr>
          <w:rFonts w:ascii="Book Antiqua" w:hAnsi="Book Antiqua"/>
          <w:b/>
          <w:szCs w:val="24"/>
          <w:lang w:val="es-US"/>
        </w:rPr>
        <w:t>AL SENADO DE PUERTO RICO:</w:t>
      </w:r>
    </w:p>
    <w:p w14:paraId="055038E5" w14:textId="77777777" w:rsidR="00E16EED" w:rsidRPr="00C4567C" w:rsidRDefault="00E16EED" w:rsidP="00E16EED">
      <w:pPr>
        <w:jc w:val="both"/>
        <w:rPr>
          <w:rFonts w:ascii="Book Antiqua" w:hAnsi="Book Antiqua"/>
          <w:b/>
          <w:szCs w:val="24"/>
          <w:lang w:val="es-US"/>
        </w:rPr>
      </w:pPr>
    </w:p>
    <w:p w14:paraId="28211DAA" w14:textId="7D0CAF22" w:rsidR="0000631A" w:rsidRPr="00C4567C" w:rsidRDefault="0000631A" w:rsidP="00A8721E">
      <w:pPr>
        <w:ind w:firstLine="720"/>
        <w:jc w:val="both"/>
        <w:rPr>
          <w:rFonts w:ascii="Book Antiqua" w:hAnsi="Book Antiqua"/>
          <w:b/>
          <w:szCs w:val="24"/>
          <w:lang w:val="es-US"/>
        </w:rPr>
      </w:pPr>
      <w:r w:rsidRPr="00C4567C">
        <w:rPr>
          <w:rFonts w:ascii="Book Antiqua" w:hAnsi="Book Antiqua"/>
          <w:szCs w:val="24"/>
          <w:lang w:val="es-US"/>
        </w:rPr>
        <w:t xml:space="preserve">La Comisión de Desarrollo Económico, Pequeños Negocios, Banca, Comercio, Seguros y Cooperativismo del Senado de Puerto Rico, previo estudio </w:t>
      </w:r>
      <w:r w:rsidR="00C4567C">
        <w:rPr>
          <w:rFonts w:ascii="Book Antiqua" w:hAnsi="Book Antiqua"/>
          <w:szCs w:val="24"/>
          <w:lang w:val="es-US"/>
        </w:rPr>
        <w:t xml:space="preserve">y consideración, </w:t>
      </w:r>
      <w:r w:rsidRPr="00C4567C">
        <w:rPr>
          <w:rFonts w:ascii="Book Antiqua" w:hAnsi="Book Antiqua"/>
          <w:szCs w:val="24"/>
          <w:lang w:val="es-US"/>
        </w:rPr>
        <w:t xml:space="preserve">presenta ante este </w:t>
      </w:r>
      <w:r w:rsidR="00C4567C">
        <w:rPr>
          <w:rFonts w:ascii="Book Antiqua" w:hAnsi="Book Antiqua"/>
          <w:szCs w:val="24"/>
          <w:lang w:val="es-US"/>
        </w:rPr>
        <w:t xml:space="preserve">Alto </w:t>
      </w:r>
      <w:r w:rsidRPr="00C4567C">
        <w:rPr>
          <w:rFonts w:ascii="Book Antiqua" w:hAnsi="Book Antiqua"/>
          <w:szCs w:val="24"/>
          <w:lang w:val="es-US"/>
        </w:rPr>
        <w:t xml:space="preserve">Cuerpo </w:t>
      </w:r>
      <w:r w:rsidR="00C4567C">
        <w:rPr>
          <w:rFonts w:ascii="Book Antiqua" w:hAnsi="Book Antiqua"/>
          <w:szCs w:val="24"/>
          <w:lang w:val="es-US"/>
        </w:rPr>
        <w:t xml:space="preserve">su </w:t>
      </w:r>
      <w:r w:rsidRPr="00C4567C">
        <w:rPr>
          <w:rFonts w:ascii="Book Antiqua" w:hAnsi="Book Antiqua"/>
          <w:szCs w:val="24"/>
          <w:lang w:val="es-US"/>
        </w:rPr>
        <w:t>informe final</w:t>
      </w:r>
      <w:r w:rsidR="00C4567C">
        <w:rPr>
          <w:rFonts w:ascii="Book Antiqua" w:hAnsi="Book Antiqua"/>
          <w:szCs w:val="24"/>
          <w:lang w:val="es-US"/>
        </w:rPr>
        <w:t xml:space="preserve"> sobre la Resolución del Senado 112, </w:t>
      </w:r>
      <w:r w:rsidRPr="00C4567C">
        <w:rPr>
          <w:rFonts w:ascii="Book Antiqua" w:hAnsi="Book Antiqua"/>
          <w:szCs w:val="24"/>
          <w:lang w:val="es-US"/>
        </w:rPr>
        <w:t xml:space="preserve">con </w:t>
      </w:r>
      <w:r w:rsidR="00C4567C">
        <w:rPr>
          <w:rFonts w:ascii="Book Antiqua" w:hAnsi="Book Antiqua"/>
          <w:szCs w:val="24"/>
          <w:lang w:val="es-US"/>
        </w:rPr>
        <w:t xml:space="preserve">sus correspondientes </w:t>
      </w:r>
      <w:r w:rsidRPr="00C4567C">
        <w:rPr>
          <w:rFonts w:ascii="Book Antiqua" w:hAnsi="Book Antiqua"/>
          <w:szCs w:val="24"/>
          <w:lang w:val="es-US"/>
        </w:rPr>
        <w:t xml:space="preserve">hallazgos, </w:t>
      </w:r>
      <w:r w:rsidR="00C4567C">
        <w:rPr>
          <w:rFonts w:ascii="Book Antiqua" w:hAnsi="Book Antiqua"/>
          <w:szCs w:val="24"/>
          <w:lang w:val="es-US"/>
        </w:rPr>
        <w:t xml:space="preserve">conclusiones y </w:t>
      </w:r>
      <w:r w:rsidRPr="00C4567C">
        <w:rPr>
          <w:rFonts w:ascii="Book Antiqua" w:hAnsi="Book Antiqua"/>
          <w:szCs w:val="24"/>
          <w:lang w:val="es-US"/>
        </w:rPr>
        <w:t>recomendaciones.</w:t>
      </w:r>
    </w:p>
    <w:p w14:paraId="545FACA3" w14:textId="77777777" w:rsidR="00B67ECD" w:rsidRPr="00C4567C" w:rsidRDefault="00B67ECD" w:rsidP="00A8721E">
      <w:pPr>
        <w:jc w:val="center"/>
        <w:rPr>
          <w:rFonts w:ascii="Book Antiqua" w:hAnsi="Book Antiqua"/>
          <w:b/>
          <w:szCs w:val="24"/>
          <w:lang w:val="es-US"/>
        </w:rPr>
      </w:pPr>
    </w:p>
    <w:p w14:paraId="3FA54CEF" w14:textId="683F02EA" w:rsidR="0000631A" w:rsidRPr="00C4567C" w:rsidRDefault="0000631A" w:rsidP="00A8721E">
      <w:pPr>
        <w:jc w:val="center"/>
        <w:rPr>
          <w:rFonts w:ascii="Book Antiqua" w:hAnsi="Book Antiqua"/>
          <w:b/>
          <w:szCs w:val="24"/>
          <w:lang w:val="es-US"/>
        </w:rPr>
      </w:pPr>
      <w:r w:rsidRPr="00C4567C">
        <w:rPr>
          <w:rFonts w:ascii="Book Antiqua" w:hAnsi="Book Antiqua"/>
          <w:b/>
          <w:szCs w:val="24"/>
          <w:lang w:val="es-US"/>
        </w:rPr>
        <w:t>ALCANCE DE LA MEDIDA</w:t>
      </w:r>
    </w:p>
    <w:p w14:paraId="17A0B064" w14:textId="77777777" w:rsidR="00A8721E" w:rsidRPr="00C4567C" w:rsidRDefault="00A8721E" w:rsidP="00A8721E">
      <w:pPr>
        <w:ind w:firstLine="720"/>
        <w:jc w:val="both"/>
        <w:rPr>
          <w:rFonts w:ascii="Book Antiqua" w:hAnsi="Book Antiqua"/>
          <w:szCs w:val="24"/>
          <w:lang w:val="es-US"/>
        </w:rPr>
      </w:pPr>
    </w:p>
    <w:p w14:paraId="4385556D" w14:textId="15265950" w:rsidR="0000631A" w:rsidRPr="00C4567C" w:rsidRDefault="0000631A" w:rsidP="00A8721E">
      <w:pPr>
        <w:ind w:firstLine="720"/>
        <w:jc w:val="both"/>
        <w:rPr>
          <w:rFonts w:ascii="Book Antiqua" w:hAnsi="Book Antiqua"/>
          <w:szCs w:val="24"/>
          <w:u w:val="single"/>
          <w:lang w:val="es-US"/>
        </w:rPr>
      </w:pPr>
      <w:r w:rsidRPr="00C4567C">
        <w:rPr>
          <w:rFonts w:ascii="Book Antiqua" w:hAnsi="Book Antiqua"/>
          <w:szCs w:val="24"/>
          <w:lang w:val="es-US"/>
        </w:rPr>
        <w:t xml:space="preserve">La Resolución del Senado </w:t>
      </w:r>
      <w:r w:rsidR="00C4567C">
        <w:rPr>
          <w:rFonts w:ascii="Book Antiqua" w:hAnsi="Book Antiqua"/>
          <w:szCs w:val="24"/>
          <w:lang w:val="es-US"/>
        </w:rPr>
        <w:t xml:space="preserve">112 le </w:t>
      </w:r>
      <w:r w:rsidRPr="00C4567C">
        <w:rPr>
          <w:rFonts w:ascii="Book Antiqua" w:hAnsi="Book Antiqua"/>
          <w:szCs w:val="24"/>
          <w:lang w:val="es-US"/>
        </w:rPr>
        <w:t>orden</w:t>
      </w:r>
      <w:r w:rsidR="00897079" w:rsidRPr="00C4567C">
        <w:rPr>
          <w:rFonts w:ascii="Book Antiqua" w:hAnsi="Book Antiqua"/>
          <w:szCs w:val="24"/>
          <w:lang w:val="es-US"/>
        </w:rPr>
        <w:t>ó</w:t>
      </w:r>
      <w:r w:rsidRPr="00C4567C">
        <w:rPr>
          <w:rFonts w:ascii="Book Antiqua" w:hAnsi="Book Antiqua"/>
          <w:szCs w:val="24"/>
          <w:lang w:val="es-US"/>
        </w:rPr>
        <w:t xml:space="preserve"> a la </w:t>
      </w:r>
      <w:bookmarkStart w:id="0" w:name="_Hlk211677247"/>
      <w:r w:rsidRPr="00C4567C">
        <w:rPr>
          <w:rFonts w:ascii="Book Antiqua" w:hAnsi="Book Antiqua"/>
          <w:szCs w:val="24"/>
          <w:lang w:val="es-US"/>
        </w:rPr>
        <w:t>Comisión de Desarrollo Económico, Pequeños Negocios, Banca, Comercio, Seguros y Cooperativismo del Senado de Puerto Rico</w:t>
      </w:r>
      <w:bookmarkEnd w:id="0"/>
      <w:r w:rsidRPr="00C4567C">
        <w:rPr>
          <w:rFonts w:ascii="Book Antiqua" w:hAnsi="Book Antiqua"/>
          <w:szCs w:val="24"/>
          <w:lang w:val="es-US"/>
        </w:rPr>
        <w:t xml:space="preserve">, </w:t>
      </w:r>
      <w:r w:rsidR="00C4567C" w:rsidRPr="00C4567C">
        <w:rPr>
          <w:rFonts w:ascii="Book Antiqua" w:hAnsi="Book Antiqua"/>
          <w:szCs w:val="24"/>
          <w:lang w:val="es-US"/>
        </w:rPr>
        <w:t>llevar a cabo un estudio sobre los efectos de la implementación de la Ley 247-2015, conocida como, “Ley para la Promoción de Bolsas Reusables y la Reglamentación del Uso de Bolsas Plásticas en Puerto Rico”, y evaluar el cumplimiento de sus disposiciones, particularmente en cuanto al reciclaje de bolsas plásticas por parte de los establecimientos comerciales, en coordinación con el Departamento de Recursos Naturales y Ambientales.</w:t>
      </w:r>
    </w:p>
    <w:p w14:paraId="392334E2" w14:textId="77777777" w:rsidR="00B67ECD" w:rsidRPr="00C4567C" w:rsidRDefault="00B67ECD" w:rsidP="00A8721E">
      <w:pPr>
        <w:jc w:val="center"/>
        <w:rPr>
          <w:rFonts w:ascii="Book Antiqua" w:hAnsi="Book Antiqua"/>
          <w:b/>
          <w:szCs w:val="24"/>
          <w:lang w:val="es-US"/>
        </w:rPr>
      </w:pPr>
    </w:p>
    <w:p w14:paraId="06D42505" w14:textId="756EDD0D" w:rsidR="0000631A" w:rsidRPr="00C4567C" w:rsidRDefault="0000631A" w:rsidP="00A8721E">
      <w:pPr>
        <w:jc w:val="center"/>
        <w:rPr>
          <w:rFonts w:ascii="Book Antiqua" w:hAnsi="Book Antiqua"/>
          <w:b/>
          <w:szCs w:val="24"/>
          <w:lang w:val="es-US"/>
        </w:rPr>
      </w:pPr>
      <w:r w:rsidRPr="00C4567C">
        <w:rPr>
          <w:rFonts w:ascii="Book Antiqua" w:hAnsi="Book Antiqua"/>
          <w:b/>
          <w:szCs w:val="24"/>
          <w:lang w:val="es-US"/>
        </w:rPr>
        <w:t>INTRODUCCIÓN</w:t>
      </w:r>
    </w:p>
    <w:p w14:paraId="107F25CD" w14:textId="77777777" w:rsidR="00A8721E" w:rsidRPr="00C4567C" w:rsidRDefault="00A8721E" w:rsidP="00A8721E">
      <w:pPr>
        <w:ind w:firstLine="720"/>
        <w:jc w:val="both"/>
        <w:rPr>
          <w:rFonts w:ascii="Book Antiqua" w:hAnsi="Book Antiqua"/>
          <w:szCs w:val="24"/>
          <w:lang w:val="es-US"/>
        </w:rPr>
      </w:pPr>
    </w:p>
    <w:p w14:paraId="2DB7D3A5" w14:textId="6E1EA7F5" w:rsidR="00C4567C" w:rsidRDefault="0000631A" w:rsidP="00C4567C">
      <w:pPr>
        <w:ind w:firstLine="720"/>
        <w:jc w:val="both"/>
        <w:rPr>
          <w:rFonts w:ascii="Book Antiqua" w:hAnsi="Book Antiqua"/>
          <w:szCs w:val="24"/>
          <w:lang w:val="es-US"/>
        </w:rPr>
      </w:pPr>
      <w:r w:rsidRPr="00C4567C">
        <w:rPr>
          <w:rFonts w:ascii="Book Antiqua" w:hAnsi="Book Antiqua"/>
          <w:szCs w:val="24"/>
          <w:lang w:val="es-US"/>
        </w:rPr>
        <w:t xml:space="preserve">Según </w:t>
      </w:r>
      <w:r w:rsidR="00897079" w:rsidRPr="00C4567C">
        <w:rPr>
          <w:rFonts w:ascii="Book Antiqua" w:hAnsi="Book Antiqua"/>
          <w:szCs w:val="24"/>
          <w:lang w:val="es-US"/>
        </w:rPr>
        <w:t xml:space="preserve">reza </w:t>
      </w:r>
      <w:r w:rsidR="009A0B3F">
        <w:rPr>
          <w:rFonts w:ascii="Book Antiqua" w:hAnsi="Book Antiqua"/>
          <w:szCs w:val="24"/>
          <w:lang w:val="es-US"/>
        </w:rPr>
        <w:t xml:space="preserve">la parte expositiva </w:t>
      </w:r>
      <w:r w:rsidRPr="00C4567C">
        <w:rPr>
          <w:rFonts w:ascii="Book Antiqua" w:hAnsi="Book Antiqua"/>
          <w:szCs w:val="24"/>
          <w:lang w:val="es-US"/>
        </w:rPr>
        <w:t xml:space="preserve">de la R. del S. </w:t>
      </w:r>
      <w:r w:rsidR="00C4567C">
        <w:rPr>
          <w:rFonts w:ascii="Book Antiqua" w:hAnsi="Book Antiqua"/>
          <w:szCs w:val="24"/>
          <w:lang w:val="es-US"/>
        </w:rPr>
        <w:t>112</w:t>
      </w:r>
      <w:r w:rsidRPr="00C4567C">
        <w:rPr>
          <w:rFonts w:ascii="Book Antiqua" w:hAnsi="Book Antiqua"/>
          <w:szCs w:val="24"/>
          <w:lang w:val="es-US"/>
        </w:rPr>
        <w:t xml:space="preserve">, </w:t>
      </w:r>
      <w:r w:rsidR="00C4567C">
        <w:rPr>
          <w:rFonts w:ascii="Book Antiqua" w:hAnsi="Book Antiqua"/>
          <w:szCs w:val="24"/>
          <w:lang w:val="es-US"/>
        </w:rPr>
        <w:t xml:space="preserve">a </w:t>
      </w:r>
      <w:r w:rsidR="00C4567C" w:rsidRPr="00C4567C">
        <w:rPr>
          <w:rFonts w:ascii="Book Antiqua" w:hAnsi="Book Antiqua"/>
          <w:szCs w:val="24"/>
          <w:lang w:val="es-US"/>
        </w:rPr>
        <w:t xml:space="preserve">través de la Ley 247-2015, conocida como “Ley para la Promoción de Bolsas Reusables y la Reglamentación del Uso de Bolsas Plásticas en Puerto Rico”, se persiguió que todo establecimiento comercial dentro de los límites territoriales de Puerto Rico cesara la práctica de brindar bolsas plásticas desechables a sus clientes para el acarreo de sus artículos. Lo anterior, bajo la premisa de que las bolsas plásticas son llevadas por el viento con facilidad, se cuelgan en los árboles, flotan por los mares y ríos, obstaculizan los desagües y sistemas de alcantarillado ocasionando inundaciones, destruyen hábitats naturales, afectan negativamente la apariencia de los paisajes, promueven la acumulación de </w:t>
      </w:r>
      <w:r w:rsidR="00C4567C" w:rsidRPr="00C4567C">
        <w:rPr>
          <w:rFonts w:ascii="Book Antiqua" w:hAnsi="Book Antiqua"/>
          <w:szCs w:val="24"/>
          <w:lang w:val="es-US"/>
        </w:rPr>
        <w:lastRenderedPageBreak/>
        <w:t xml:space="preserve">contaminantes y, peor aún, son una seria amenaza a la fauna mundial, en especial a los animales que viven en el mar. </w:t>
      </w:r>
    </w:p>
    <w:p w14:paraId="14E9FA64" w14:textId="77777777" w:rsidR="00C4567C" w:rsidRDefault="00C4567C" w:rsidP="00C4567C">
      <w:pPr>
        <w:ind w:firstLine="720"/>
        <w:jc w:val="both"/>
        <w:rPr>
          <w:rFonts w:ascii="Book Antiqua" w:hAnsi="Book Antiqua"/>
          <w:szCs w:val="24"/>
          <w:lang w:val="es-US"/>
        </w:rPr>
      </w:pPr>
    </w:p>
    <w:p w14:paraId="021D9D2B" w14:textId="003F3BE9" w:rsidR="00C4567C" w:rsidRPr="00C4567C" w:rsidRDefault="00C4567C" w:rsidP="00C4567C">
      <w:pPr>
        <w:ind w:firstLine="720"/>
        <w:jc w:val="both"/>
        <w:rPr>
          <w:rFonts w:ascii="Book Antiqua" w:hAnsi="Book Antiqua"/>
          <w:szCs w:val="24"/>
          <w:lang w:val="es-US"/>
        </w:rPr>
      </w:pPr>
      <w:r w:rsidRPr="00C4567C">
        <w:rPr>
          <w:rFonts w:ascii="Book Antiqua" w:hAnsi="Book Antiqua"/>
          <w:szCs w:val="24"/>
          <w:lang w:val="es-US"/>
        </w:rPr>
        <w:t>Según la Exposición de Motivos de la Ley, muchos animales mueren asfixiados al enredarse con las bolsas plásticas o al tratar de comérselas. Asimismo, se nos indica que, alrededor de doscientas (200) especies de vida marina, tales como ballenas, delfines, focas, leones marinos, y especialmente las tortugas, entre otras, se ven afectadas por ingerir bolsas plásticas al confundirlas con comida.</w:t>
      </w:r>
    </w:p>
    <w:p w14:paraId="0C3A6D8F" w14:textId="77777777" w:rsidR="009A0B3F" w:rsidRDefault="009A0B3F" w:rsidP="00C4567C">
      <w:pPr>
        <w:ind w:firstLine="720"/>
        <w:jc w:val="both"/>
        <w:rPr>
          <w:rFonts w:ascii="Book Antiqua" w:hAnsi="Book Antiqua"/>
          <w:szCs w:val="24"/>
          <w:lang w:val="es-US"/>
        </w:rPr>
      </w:pPr>
    </w:p>
    <w:p w14:paraId="45233763" w14:textId="3862248C" w:rsidR="00C4567C" w:rsidRPr="00C4567C" w:rsidRDefault="00C4567C" w:rsidP="00C4567C">
      <w:pPr>
        <w:ind w:firstLine="720"/>
        <w:jc w:val="both"/>
        <w:rPr>
          <w:rFonts w:ascii="Book Antiqua" w:hAnsi="Book Antiqua"/>
          <w:szCs w:val="24"/>
          <w:lang w:val="es-US"/>
        </w:rPr>
      </w:pPr>
      <w:r w:rsidRPr="00C4567C">
        <w:rPr>
          <w:rFonts w:ascii="Book Antiqua" w:hAnsi="Book Antiqua"/>
          <w:szCs w:val="24"/>
          <w:lang w:val="es-US"/>
        </w:rPr>
        <w:t xml:space="preserve">Ciertamente, aunque </w:t>
      </w:r>
      <w:r w:rsidR="009A0B3F">
        <w:rPr>
          <w:rFonts w:ascii="Book Antiqua" w:hAnsi="Book Antiqua"/>
          <w:szCs w:val="24"/>
          <w:lang w:val="es-US"/>
        </w:rPr>
        <w:t xml:space="preserve">se reconocen </w:t>
      </w:r>
      <w:r w:rsidRPr="00C4567C">
        <w:rPr>
          <w:rFonts w:ascii="Book Antiqua" w:hAnsi="Book Antiqua"/>
          <w:szCs w:val="24"/>
          <w:lang w:val="es-US"/>
        </w:rPr>
        <w:t xml:space="preserve">los propósitos loables que dieron paso a la aprobación de la Ley 247, </w:t>
      </w:r>
      <w:r w:rsidR="009A0B3F">
        <w:rPr>
          <w:rFonts w:ascii="Book Antiqua" w:hAnsi="Book Antiqua"/>
          <w:szCs w:val="24"/>
          <w:lang w:val="es-US"/>
        </w:rPr>
        <w:t xml:space="preserve">se entiende </w:t>
      </w:r>
      <w:r w:rsidRPr="00C4567C">
        <w:rPr>
          <w:rFonts w:ascii="Book Antiqua" w:hAnsi="Book Antiqua"/>
          <w:szCs w:val="24"/>
          <w:lang w:val="es-US"/>
        </w:rPr>
        <w:t xml:space="preserve">que su implantación no ha resultado del todo como se esperaba, cosa que ha afectado adversamente a los consumidores y al comercio en general. Si en Puerto Rico, es la política pública gubernamental, el desarrollo e implantación de estrategias económicamente viables y ambientalmente seguras que resulten en la disminución del volumen de desperdicios sólidos que requerirá disposición final, no es menos cierto que esta política pública debe ser cónsona con la realidad práctica de los ciudadanos. </w:t>
      </w:r>
    </w:p>
    <w:p w14:paraId="0D811B43" w14:textId="77777777" w:rsidR="009A0B3F" w:rsidRDefault="009A0B3F" w:rsidP="00C4567C">
      <w:pPr>
        <w:ind w:firstLine="720"/>
        <w:jc w:val="both"/>
        <w:rPr>
          <w:rFonts w:ascii="Book Antiqua" w:hAnsi="Book Antiqua"/>
          <w:szCs w:val="24"/>
          <w:lang w:val="es-US"/>
        </w:rPr>
      </w:pPr>
    </w:p>
    <w:p w14:paraId="7310B6B8" w14:textId="2820CDBA" w:rsidR="00C4567C" w:rsidRPr="00C4567C" w:rsidRDefault="00C4567C" w:rsidP="00C4567C">
      <w:pPr>
        <w:ind w:firstLine="720"/>
        <w:jc w:val="both"/>
        <w:rPr>
          <w:rFonts w:ascii="Book Antiqua" w:hAnsi="Book Antiqua"/>
          <w:szCs w:val="24"/>
          <w:lang w:val="es-US"/>
        </w:rPr>
      </w:pPr>
      <w:r w:rsidRPr="00C4567C">
        <w:rPr>
          <w:rFonts w:ascii="Book Antiqua" w:hAnsi="Book Antiqua"/>
          <w:szCs w:val="24"/>
          <w:lang w:val="es-US"/>
        </w:rPr>
        <w:t xml:space="preserve">En la actualidad, y en cumplimiento con la Ley 247, los establecimientos comerciales han dejado de utilizar las bolsas plásticas desechables para que los consumidores puedan empaquetar sus productos. Esta situación obliga a los consumidores a cargar con los productos comprados con sus propias manos, cosa que para personas de edad avanzada es totalmente dificultoso. Cabe señalar que, si bien es cierto que, muchos establecimientos están proveyendo bolsas de papel o de material reciclado a sus clientes, estas bolsas resultan ser más gruesas y resistentes al paso del tiempo, por lo que no se degradan, afectando aún más el ambiente que las que eran desechables. </w:t>
      </w:r>
    </w:p>
    <w:p w14:paraId="60D5D619" w14:textId="77777777" w:rsidR="009A0B3F" w:rsidRDefault="009A0B3F" w:rsidP="00C4567C">
      <w:pPr>
        <w:ind w:firstLine="720"/>
        <w:jc w:val="both"/>
        <w:rPr>
          <w:rFonts w:ascii="Book Antiqua" w:hAnsi="Book Antiqua"/>
          <w:szCs w:val="24"/>
          <w:lang w:val="es-US"/>
        </w:rPr>
      </w:pPr>
    </w:p>
    <w:p w14:paraId="633E94F2" w14:textId="2CFF7FC8" w:rsidR="00C4567C" w:rsidRPr="00C4567C" w:rsidRDefault="00C4567C" w:rsidP="00C4567C">
      <w:pPr>
        <w:ind w:firstLine="720"/>
        <w:jc w:val="both"/>
        <w:rPr>
          <w:rFonts w:ascii="Book Antiqua" w:hAnsi="Book Antiqua"/>
          <w:szCs w:val="24"/>
          <w:lang w:val="es-US"/>
        </w:rPr>
      </w:pPr>
      <w:r w:rsidRPr="00C4567C">
        <w:rPr>
          <w:rFonts w:ascii="Book Antiqua" w:hAnsi="Book Antiqua"/>
          <w:szCs w:val="24"/>
          <w:lang w:val="es-US"/>
        </w:rPr>
        <w:t>De igual forma, es preciso indicar que, para el consumidor, la Ley 247 resulta costosa en demasía. Anteriormente, los ciudadanos acudían a los establecimientos comerciales y recibían gratuitamente las bolsas, mientras que ahora se ven obligados a comprar las permitidas para empacar sus productos.</w:t>
      </w:r>
    </w:p>
    <w:p w14:paraId="7B92C066" w14:textId="77777777" w:rsidR="009A0B3F" w:rsidRDefault="009A0B3F" w:rsidP="00C4567C">
      <w:pPr>
        <w:ind w:firstLine="720"/>
        <w:jc w:val="both"/>
        <w:rPr>
          <w:rFonts w:ascii="Book Antiqua" w:hAnsi="Book Antiqua"/>
          <w:szCs w:val="24"/>
          <w:lang w:val="es-US"/>
        </w:rPr>
      </w:pPr>
    </w:p>
    <w:p w14:paraId="72E4FB87" w14:textId="06837100" w:rsidR="00C4567C" w:rsidRPr="00C4567C" w:rsidRDefault="00C4567C" w:rsidP="00C4567C">
      <w:pPr>
        <w:ind w:firstLine="720"/>
        <w:jc w:val="both"/>
        <w:rPr>
          <w:rFonts w:ascii="Book Antiqua" w:hAnsi="Book Antiqua"/>
          <w:szCs w:val="24"/>
          <w:lang w:val="es-US"/>
        </w:rPr>
      </w:pPr>
      <w:r w:rsidRPr="00C4567C">
        <w:rPr>
          <w:rFonts w:ascii="Book Antiqua" w:hAnsi="Book Antiqua"/>
          <w:szCs w:val="24"/>
          <w:lang w:val="es-US"/>
        </w:rPr>
        <w:t>Por otra parte, es de rigor traer a colación que, se supone que los establecimientos comerciales en Puerto Rico, en coordinación con el Departamento de Recursos Naturales y Ambientales, ejecuten programas de reciclaje de bolsas plásticas, proveyendo a sus clientes la oportunidad de devolver al establecimiento cualquier bolsa plástica limpia que se encuentre en su poder.</w:t>
      </w:r>
    </w:p>
    <w:p w14:paraId="42E754D9" w14:textId="77777777" w:rsidR="009A0B3F" w:rsidRDefault="009A0B3F" w:rsidP="00C4567C">
      <w:pPr>
        <w:ind w:firstLine="720"/>
        <w:jc w:val="both"/>
        <w:rPr>
          <w:rFonts w:ascii="Book Antiqua" w:hAnsi="Book Antiqua"/>
          <w:szCs w:val="24"/>
          <w:lang w:val="es-US"/>
        </w:rPr>
      </w:pPr>
    </w:p>
    <w:p w14:paraId="55924E4C" w14:textId="47EBFA1F" w:rsidR="00C4567C" w:rsidRPr="00C4567C" w:rsidRDefault="00C4567C" w:rsidP="00C4567C">
      <w:pPr>
        <w:ind w:firstLine="720"/>
        <w:jc w:val="both"/>
        <w:rPr>
          <w:rFonts w:ascii="Book Antiqua" w:hAnsi="Book Antiqua"/>
          <w:szCs w:val="24"/>
          <w:lang w:val="es-US"/>
        </w:rPr>
      </w:pPr>
      <w:r w:rsidRPr="00C4567C">
        <w:rPr>
          <w:rFonts w:ascii="Book Antiqua" w:hAnsi="Book Antiqua"/>
          <w:szCs w:val="24"/>
          <w:lang w:val="es-US"/>
        </w:rPr>
        <w:t xml:space="preserve">En consideración a lo anterior, los establecimientos comerciales son responsables de establecer al menos las siguientes medidas: </w:t>
      </w:r>
    </w:p>
    <w:p w14:paraId="68D294F2" w14:textId="77777777" w:rsidR="00C4567C" w:rsidRPr="00C4567C" w:rsidRDefault="00C4567C" w:rsidP="00C4567C">
      <w:pPr>
        <w:ind w:firstLine="720"/>
        <w:jc w:val="both"/>
        <w:rPr>
          <w:rFonts w:ascii="Book Antiqua" w:hAnsi="Book Antiqua"/>
          <w:szCs w:val="24"/>
          <w:lang w:val="es-US"/>
        </w:rPr>
      </w:pPr>
      <w:r w:rsidRPr="00C4567C">
        <w:rPr>
          <w:rFonts w:ascii="Book Antiqua" w:hAnsi="Book Antiqua"/>
          <w:szCs w:val="24"/>
          <w:lang w:val="es-US"/>
        </w:rPr>
        <w:lastRenderedPageBreak/>
        <w:t>(1) Colocar en un lugar visible, de fácil acceso a sus clientes y debidamente identificado, envases para la recuperación y el reciclaje de bolsas plásticas.</w:t>
      </w:r>
    </w:p>
    <w:p w14:paraId="71A8F1DC" w14:textId="77777777" w:rsidR="00C4567C" w:rsidRPr="00C4567C" w:rsidRDefault="00C4567C" w:rsidP="00C4567C">
      <w:pPr>
        <w:ind w:firstLine="720"/>
        <w:jc w:val="both"/>
        <w:rPr>
          <w:rFonts w:ascii="Book Antiqua" w:hAnsi="Book Antiqua"/>
          <w:szCs w:val="24"/>
          <w:lang w:val="es-US"/>
        </w:rPr>
      </w:pPr>
      <w:r w:rsidRPr="00C4567C">
        <w:rPr>
          <w:rFonts w:ascii="Book Antiqua" w:hAnsi="Book Antiqua"/>
          <w:szCs w:val="24"/>
          <w:lang w:val="es-US"/>
        </w:rPr>
        <w:t>(2) Entregar, para su reciclaje, al Departamento de Recursos Naturales y Ambientales, a la entidad designada por esta o al Municipio, todas las bolsas plásticas recuperadas mediante este programa, en cumplimiento con las disposiciones que establezca el Departamento de Recursos Naturales y Ambientales mediante reglamento.</w:t>
      </w:r>
    </w:p>
    <w:p w14:paraId="79537EFA" w14:textId="77777777" w:rsidR="00C4567C" w:rsidRPr="00C4567C" w:rsidRDefault="00C4567C" w:rsidP="00C4567C">
      <w:pPr>
        <w:ind w:firstLine="720"/>
        <w:jc w:val="both"/>
        <w:rPr>
          <w:rFonts w:ascii="Book Antiqua" w:hAnsi="Book Antiqua"/>
          <w:szCs w:val="24"/>
          <w:lang w:val="es-US"/>
        </w:rPr>
      </w:pPr>
      <w:r w:rsidRPr="00C4567C">
        <w:rPr>
          <w:rFonts w:ascii="Book Antiqua" w:hAnsi="Book Antiqua"/>
          <w:szCs w:val="24"/>
          <w:lang w:val="es-US"/>
        </w:rPr>
        <w:t>(3) Mantener evidencia e información que describa la recuperación, transporte y reciclaje de bolsas por medio de este programa, por un mínimo de tres (3) años, a fin de que el Departamento de Recursos Naturales y Ambientales pueda constatar el cumplimiento del reglamento que, en virtud del mismo, esta tenga a bien aprobar.</w:t>
      </w:r>
    </w:p>
    <w:p w14:paraId="133B38FB" w14:textId="77777777" w:rsidR="00C4567C" w:rsidRPr="00C4567C" w:rsidRDefault="00C4567C" w:rsidP="00C4567C">
      <w:pPr>
        <w:ind w:firstLine="720"/>
        <w:jc w:val="both"/>
        <w:rPr>
          <w:rFonts w:ascii="Book Antiqua" w:hAnsi="Book Antiqua"/>
          <w:szCs w:val="24"/>
          <w:lang w:val="es-US"/>
        </w:rPr>
      </w:pPr>
      <w:r w:rsidRPr="00C4567C">
        <w:rPr>
          <w:rFonts w:ascii="Book Antiqua" w:hAnsi="Book Antiqua"/>
          <w:szCs w:val="24"/>
          <w:lang w:val="es-US"/>
        </w:rPr>
        <w:t>(4) Tener disponible para la venta a sus clientes y/o permitir que los mismos utilicen bolsas reusables como opción en sustitución de las bolsas plásticas.</w:t>
      </w:r>
    </w:p>
    <w:p w14:paraId="327A1AD2" w14:textId="77777777" w:rsidR="009A0B3F" w:rsidRDefault="009A0B3F" w:rsidP="00C4567C">
      <w:pPr>
        <w:ind w:firstLine="720"/>
        <w:jc w:val="both"/>
        <w:rPr>
          <w:rFonts w:ascii="Book Antiqua" w:hAnsi="Book Antiqua"/>
          <w:szCs w:val="24"/>
          <w:lang w:val="es-US"/>
        </w:rPr>
      </w:pPr>
    </w:p>
    <w:p w14:paraId="39457F85" w14:textId="3C5E6A11" w:rsidR="0000631A" w:rsidRPr="00C4567C" w:rsidRDefault="00C4567C" w:rsidP="00A8721E">
      <w:pPr>
        <w:ind w:firstLine="720"/>
        <w:jc w:val="both"/>
        <w:rPr>
          <w:rFonts w:ascii="Book Antiqua" w:hAnsi="Book Antiqua"/>
          <w:szCs w:val="24"/>
          <w:rtl/>
          <w:lang w:val="es-PR"/>
        </w:rPr>
      </w:pPr>
      <w:r w:rsidRPr="00C4567C">
        <w:rPr>
          <w:rFonts w:ascii="Book Antiqua" w:hAnsi="Book Antiqua"/>
          <w:szCs w:val="24"/>
          <w:lang w:val="es-US"/>
        </w:rPr>
        <w:t xml:space="preserve">Sin embargo, transcurridos diez (10) años desde la aprobación de la Ley 247, </w:t>
      </w:r>
      <w:r w:rsidR="009A0B3F">
        <w:rPr>
          <w:rFonts w:ascii="Book Antiqua" w:hAnsi="Book Antiqua"/>
          <w:szCs w:val="24"/>
          <w:lang w:val="es-US"/>
        </w:rPr>
        <w:t xml:space="preserve">se considera </w:t>
      </w:r>
      <w:r w:rsidR="0000631A" w:rsidRPr="00C4567C">
        <w:rPr>
          <w:rFonts w:ascii="Book Antiqua" w:hAnsi="Book Antiqua"/>
          <w:szCs w:val="24"/>
          <w:lang w:val="es-PR"/>
        </w:rPr>
        <w:t>meritorio que</w:t>
      </w:r>
      <w:r w:rsidR="009A0B3F">
        <w:rPr>
          <w:rFonts w:ascii="Book Antiqua" w:hAnsi="Book Antiqua"/>
          <w:szCs w:val="24"/>
          <w:lang w:val="es-PR"/>
        </w:rPr>
        <w:t>,</w:t>
      </w:r>
      <w:r w:rsidR="0000631A" w:rsidRPr="00C4567C">
        <w:rPr>
          <w:rFonts w:ascii="Book Antiqua" w:hAnsi="Book Antiqua"/>
          <w:szCs w:val="24"/>
          <w:lang w:val="es-PR"/>
        </w:rPr>
        <w:t xml:space="preserve"> el Senado de Puerto Rico, por conducto de esta Comisión de Desarrollo Económico, Pequeños Negocios, Banca, Comercio, Seguros y Cooperativismo,</w:t>
      </w:r>
      <w:r w:rsidR="009A0B3F">
        <w:rPr>
          <w:rFonts w:ascii="Book Antiqua" w:hAnsi="Book Antiqua"/>
          <w:szCs w:val="24"/>
          <w:lang w:val="es-PR"/>
        </w:rPr>
        <w:t xml:space="preserve"> lleve a cabo un estudio </w:t>
      </w:r>
      <w:r w:rsidR="009A0B3F" w:rsidRPr="009A0B3F">
        <w:rPr>
          <w:rFonts w:ascii="Book Antiqua" w:hAnsi="Book Antiqua"/>
          <w:szCs w:val="24"/>
          <w:lang w:val="es-PR"/>
        </w:rPr>
        <w:t>sobre los efectos de la implementación</w:t>
      </w:r>
      <w:r w:rsidR="009A0B3F">
        <w:rPr>
          <w:rFonts w:ascii="Book Antiqua" w:hAnsi="Book Antiqua"/>
          <w:szCs w:val="24"/>
          <w:lang w:val="es-PR"/>
        </w:rPr>
        <w:t xml:space="preserve"> de la antes mencionada Ley</w:t>
      </w:r>
      <w:r w:rsidR="0000631A" w:rsidRPr="00C4567C">
        <w:rPr>
          <w:rFonts w:ascii="Book Antiqua" w:hAnsi="Book Antiqua"/>
          <w:szCs w:val="24"/>
          <w:lang w:val="es-PR"/>
        </w:rPr>
        <w:t>.</w:t>
      </w:r>
    </w:p>
    <w:p w14:paraId="0EB7911C" w14:textId="77777777" w:rsidR="00B67ECD" w:rsidRPr="00C4567C" w:rsidRDefault="00B67ECD" w:rsidP="00A8721E">
      <w:pPr>
        <w:jc w:val="center"/>
        <w:rPr>
          <w:rFonts w:ascii="Book Antiqua" w:hAnsi="Book Antiqua"/>
          <w:b/>
          <w:szCs w:val="24"/>
          <w:lang w:val="es-US"/>
        </w:rPr>
      </w:pPr>
    </w:p>
    <w:p w14:paraId="3A39E683" w14:textId="7BEF665F" w:rsidR="0000631A" w:rsidRPr="00C4567C" w:rsidRDefault="009A0B3F" w:rsidP="00A8721E">
      <w:pPr>
        <w:jc w:val="center"/>
        <w:rPr>
          <w:rFonts w:ascii="Book Antiqua" w:hAnsi="Book Antiqua"/>
          <w:b/>
          <w:szCs w:val="24"/>
          <w:lang w:val="es-US"/>
        </w:rPr>
      </w:pPr>
      <w:r>
        <w:rPr>
          <w:rFonts w:ascii="Book Antiqua" w:hAnsi="Book Antiqua"/>
          <w:b/>
          <w:szCs w:val="24"/>
          <w:lang w:val="es-US"/>
        </w:rPr>
        <w:t xml:space="preserve">TRÁMITE PROCESAL </w:t>
      </w:r>
    </w:p>
    <w:p w14:paraId="79CF0A23" w14:textId="77777777" w:rsidR="00A8721E" w:rsidRPr="00C4567C" w:rsidRDefault="00A8721E" w:rsidP="00A8721E">
      <w:pPr>
        <w:ind w:firstLine="720"/>
        <w:jc w:val="both"/>
        <w:rPr>
          <w:rFonts w:ascii="Book Antiqua" w:hAnsi="Book Antiqua"/>
          <w:szCs w:val="24"/>
          <w:lang w:val="es-US"/>
        </w:rPr>
      </w:pPr>
    </w:p>
    <w:p w14:paraId="2E3186F6" w14:textId="5E0A5CC7" w:rsidR="009A0B3F" w:rsidRDefault="009A0B3F" w:rsidP="009A0B3F">
      <w:pPr>
        <w:ind w:firstLine="720"/>
        <w:jc w:val="both"/>
        <w:rPr>
          <w:rFonts w:ascii="Book Antiqua" w:hAnsi="Book Antiqua"/>
          <w:szCs w:val="24"/>
          <w:lang w:val="es-US"/>
        </w:rPr>
      </w:pPr>
      <w:r>
        <w:rPr>
          <w:rFonts w:ascii="Book Antiqua" w:hAnsi="Book Antiqua"/>
          <w:szCs w:val="24"/>
          <w:lang w:val="es-US"/>
        </w:rPr>
        <w:t xml:space="preserve">Para el cabal análisis de la medida, la </w:t>
      </w:r>
      <w:r w:rsidRPr="009A0B3F">
        <w:rPr>
          <w:rFonts w:ascii="Book Antiqua" w:hAnsi="Book Antiqua"/>
          <w:szCs w:val="24"/>
          <w:lang w:val="es-US"/>
        </w:rPr>
        <w:t>Comisión de Desarrollo Económico, Pequeños Negocios, Banca, Comercio, Seguros y Cooperativismo</w:t>
      </w:r>
      <w:r>
        <w:rPr>
          <w:rFonts w:ascii="Book Antiqua" w:hAnsi="Book Antiqua"/>
          <w:szCs w:val="24"/>
          <w:lang w:val="es-US"/>
        </w:rPr>
        <w:t xml:space="preserve"> realizó Vista Pública el pasado 9 de septiembre de 2025. A dicha reunión, comparecieron los representantes autorizados del </w:t>
      </w:r>
      <w:r w:rsidRPr="009A0B3F">
        <w:rPr>
          <w:rFonts w:ascii="Book Antiqua" w:hAnsi="Book Antiqua"/>
          <w:szCs w:val="24"/>
          <w:lang w:val="es-US"/>
        </w:rPr>
        <w:t>Departamento de Asuntos al</w:t>
      </w:r>
      <w:r>
        <w:rPr>
          <w:rFonts w:ascii="Book Antiqua" w:hAnsi="Book Antiqua"/>
          <w:szCs w:val="24"/>
          <w:lang w:val="es-US"/>
        </w:rPr>
        <w:t xml:space="preserve"> </w:t>
      </w:r>
      <w:r w:rsidRPr="009A0B3F">
        <w:rPr>
          <w:rFonts w:ascii="Book Antiqua" w:hAnsi="Book Antiqua"/>
          <w:szCs w:val="24"/>
          <w:lang w:val="es-US"/>
        </w:rPr>
        <w:t>Consumidor</w:t>
      </w:r>
      <w:r>
        <w:rPr>
          <w:rFonts w:ascii="Book Antiqua" w:hAnsi="Book Antiqua"/>
          <w:szCs w:val="24"/>
          <w:lang w:val="es-US"/>
        </w:rPr>
        <w:t xml:space="preserve">, </w:t>
      </w:r>
      <w:r w:rsidRPr="009A0B3F">
        <w:rPr>
          <w:rFonts w:ascii="Book Antiqua" w:hAnsi="Book Antiqua"/>
          <w:szCs w:val="24"/>
          <w:lang w:val="es-US"/>
        </w:rPr>
        <w:t>Departamento de Recursos</w:t>
      </w:r>
      <w:r>
        <w:rPr>
          <w:rFonts w:ascii="Book Antiqua" w:hAnsi="Book Antiqua"/>
          <w:szCs w:val="24"/>
          <w:lang w:val="es-US"/>
        </w:rPr>
        <w:t xml:space="preserve"> </w:t>
      </w:r>
      <w:r w:rsidRPr="009A0B3F">
        <w:rPr>
          <w:rFonts w:ascii="Book Antiqua" w:hAnsi="Book Antiqua"/>
          <w:szCs w:val="24"/>
          <w:lang w:val="es-US"/>
        </w:rPr>
        <w:t xml:space="preserve">Naturales </w:t>
      </w:r>
      <w:r>
        <w:rPr>
          <w:rFonts w:ascii="Book Antiqua" w:hAnsi="Book Antiqua"/>
          <w:szCs w:val="24"/>
          <w:lang w:val="es-US"/>
        </w:rPr>
        <w:t>y Ambientales, C</w:t>
      </w:r>
      <w:r w:rsidRPr="009A0B3F">
        <w:rPr>
          <w:rFonts w:ascii="Book Antiqua" w:hAnsi="Book Antiqua"/>
          <w:szCs w:val="24"/>
          <w:lang w:val="es-US"/>
        </w:rPr>
        <w:t>ámara de Mercadeo,</w:t>
      </w:r>
      <w:r>
        <w:rPr>
          <w:rFonts w:ascii="Book Antiqua" w:hAnsi="Book Antiqua"/>
          <w:szCs w:val="24"/>
          <w:lang w:val="es-US"/>
        </w:rPr>
        <w:t xml:space="preserve"> </w:t>
      </w:r>
      <w:r w:rsidRPr="009A0B3F">
        <w:rPr>
          <w:rFonts w:ascii="Book Antiqua" w:hAnsi="Book Antiqua"/>
          <w:szCs w:val="24"/>
          <w:lang w:val="es-US"/>
        </w:rPr>
        <w:t>Industria y Distribución de</w:t>
      </w:r>
      <w:r>
        <w:rPr>
          <w:rFonts w:ascii="Book Antiqua" w:hAnsi="Book Antiqua"/>
          <w:szCs w:val="24"/>
          <w:lang w:val="es-US"/>
        </w:rPr>
        <w:t xml:space="preserve"> </w:t>
      </w:r>
      <w:r w:rsidRPr="009A0B3F">
        <w:rPr>
          <w:rFonts w:ascii="Book Antiqua" w:hAnsi="Book Antiqua"/>
          <w:szCs w:val="24"/>
          <w:lang w:val="es-US"/>
        </w:rPr>
        <w:t>Alimentos</w:t>
      </w:r>
      <w:r>
        <w:rPr>
          <w:rFonts w:ascii="Book Antiqua" w:hAnsi="Book Antiqua"/>
          <w:szCs w:val="24"/>
          <w:lang w:val="es-US"/>
        </w:rPr>
        <w:t xml:space="preserve">, </w:t>
      </w:r>
      <w:r w:rsidRPr="009A0B3F">
        <w:rPr>
          <w:rFonts w:ascii="Book Antiqua" w:hAnsi="Book Antiqua"/>
          <w:szCs w:val="24"/>
          <w:lang w:val="es-US"/>
        </w:rPr>
        <w:t>Centro Unido de Detallistas</w:t>
      </w:r>
      <w:r>
        <w:rPr>
          <w:rFonts w:ascii="Book Antiqua" w:hAnsi="Book Antiqua"/>
          <w:szCs w:val="24"/>
          <w:lang w:val="es-US"/>
        </w:rPr>
        <w:t xml:space="preserve">, </w:t>
      </w:r>
      <w:r w:rsidRPr="009A0B3F">
        <w:rPr>
          <w:rFonts w:ascii="Book Antiqua" w:hAnsi="Book Antiqua"/>
          <w:szCs w:val="24"/>
          <w:lang w:val="es-US"/>
        </w:rPr>
        <w:t xml:space="preserve">Cambio Puerto Rico </w:t>
      </w:r>
      <w:r>
        <w:rPr>
          <w:rFonts w:ascii="Book Antiqua" w:hAnsi="Book Antiqua"/>
          <w:szCs w:val="24"/>
          <w:lang w:val="es-US"/>
        </w:rPr>
        <w:t xml:space="preserve">y del </w:t>
      </w:r>
      <w:r w:rsidRPr="009A0B3F">
        <w:rPr>
          <w:rFonts w:ascii="Book Antiqua" w:hAnsi="Book Antiqua"/>
          <w:szCs w:val="24"/>
          <w:lang w:val="es-US"/>
        </w:rPr>
        <w:t>Departamento de Desarrollo</w:t>
      </w:r>
      <w:r>
        <w:rPr>
          <w:rFonts w:ascii="Book Antiqua" w:hAnsi="Book Antiqua"/>
          <w:szCs w:val="24"/>
          <w:lang w:val="es-US"/>
        </w:rPr>
        <w:t xml:space="preserve"> </w:t>
      </w:r>
      <w:r w:rsidRPr="009A0B3F">
        <w:rPr>
          <w:rFonts w:ascii="Book Antiqua" w:hAnsi="Book Antiqua"/>
          <w:szCs w:val="24"/>
          <w:lang w:val="es-US"/>
        </w:rPr>
        <w:t xml:space="preserve">Económico </w:t>
      </w:r>
      <w:r>
        <w:rPr>
          <w:rFonts w:ascii="Book Antiqua" w:hAnsi="Book Antiqua"/>
          <w:szCs w:val="24"/>
          <w:lang w:val="es-US"/>
        </w:rPr>
        <w:t xml:space="preserve">y Comercio de Puerto Rico. </w:t>
      </w:r>
    </w:p>
    <w:p w14:paraId="655D1E72" w14:textId="77777777" w:rsidR="00DC2803" w:rsidRDefault="00DC2803" w:rsidP="009A0B3F">
      <w:pPr>
        <w:ind w:firstLine="720"/>
        <w:jc w:val="both"/>
        <w:rPr>
          <w:rFonts w:ascii="Book Antiqua" w:hAnsi="Book Antiqua"/>
          <w:szCs w:val="24"/>
          <w:lang w:val="es-US"/>
        </w:rPr>
      </w:pPr>
    </w:p>
    <w:p w14:paraId="5A4CF738" w14:textId="2A67F3A2" w:rsidR="0000631A" w:rsidRPr="00C4567C" w:rsidRDefault="00DC2803" w:rsidP="00A8721E">
      <w:pPr>
        <w:ind w:firstLine="720"/>
        <w:jc w:val="both"/>
        <w:rPr>
          <w:rFonts w:ascii="Book Antiqua" w:hAnsi="Book Antiqua"/>
          <w:szCs w:val="24"/>
          <w:lang w:val="es-US"/>
        </w:rPr>
      </w:pPr>
      <w:r>
        <w:rPr>
          <w:rFonts w:ascii="Book Antiqua" w:hAnsi="Book Antiqua"/>
          <w:szCs w:val="24"/>
          <w:lang w:val="es-US"/>
        </w:rPr>
        <w:t xml:space="preserve">En adición, se recibieron memoriales explicativos de la </w:t>
      </w:r>
      <w:r w:rsidRPr="00DC2803">
        <w:rPr>
          <w:rFonts w:ascii="Book Antiqua" w:hAnsi="Book Antiqua"/>
          <w:szCs w:val="24"/>
          <w:lang w:val="es-US"/>
        </w:rPr>
        <w:t>Asociación de Centros Comerciales</w:t>
      </w:r>
      <w:r>
        <w:rPr>
          <w:rFonts w:ascii="Book Antiqua" w:hAnsi="Book Antiqua"/>
          <w:szCs w:val="24"/>
          <w:lang w:val="es-US"/>
        </w:rPr>
        <w:t xml:space="preserve"> </w:t>
      </w:r>
      <w:r w:rsidRPr="00DC2803">
        <w:rPr>
          <w:rFonts w:ascii="Book Antiqua" w:hAnsi="Book Antiqua"/>
          <w:szCs w:val="24"/>
          <w:lang w:val="es-US"/>
        </w:rPr>
        <w:t>Puertorriqueños</w:t>
      </w:r>
      <w:r>
        <w:rPr>
          <w:rFonts w:ascii="Book Antiqua" w:hAnsi="Book Antiqua"/>
          <w:szCs w:val="24"/>
          <w:lang w:val="es-US"/>
        </w:rPr>
        <w:t xml:space="preserve">, </w:t>
      </w:r>
      <w:r w:rsidRPr="00DC2803">
        <w:rPr>
          <w:rFonts w:ascii="Book Antiqua" w:hAnsi="Book Antiqua"/>
          <w:szCs w:val="24"/>
          <w:lang w:val="es-US"/>
        </w:rPr>
        <w:t>Asociación de Comercio al Detal de</w:t>
      </w:r>
      <w:r>
        <w:rPr>
          <w:rFonts w:ascii="Book Antiqua" w:hAnsi="Book Antiqua"/>
          <w:szCs w:val="24"/>
          <w:lang w:val="es-US"/>
        </w:rPr>
        <w:t xml:space="preserve"> </w:t>
      </w:r>
      <w:r w:rsidRPr="00DC2803">
        <w:rPr>
          <w:rFonts w:ascii="Book Antiqua" w:hAnsi="Book Antiqua"/>
          <w:szCs w:val="24"/>
          <w:lang w:val="es-US"/>
        </w:rPr>
        <w:t>Puerto Rico</w:t>
      </w:r>
      <w:r>
        <w:rPr>
          <w:rFonts w:ascii="Book Antiqua" w:hAnsi="Book Antiqua"/>
          <w:szCs w:val="24"/>
          <w:lang w:val="es-US"/>
        </w:rPr>
        <w:t xml:space="preserve">, </w:t>
      </w:r>
      <w:r w:rsidRPr="00DC2803">
        <w:rPr>
          <w:rFonts w:ascii="Book Antiqua" w:hAnsi="Book Antiqua"/>
          <w:szCs w:val="24"/>
          <w:lang w:val="es-US"/>
        </w:rPr>
        <w:t>Asociación de Restaurantes de Puerto Rico</w:t>
      </w:r>
      <w:r>
        <w:rPr>
          <w:rFonts w:ascii="Book Antiqua" w:hAnsi="Book Antiqua"/>
          <w:szCs w:val="24"/>
          <w:lang w:val="es-US"/>
        </w:rPr>
        <w:t xml:space="preserve">, </w:t>
      </w:r>
      <w:r w:rsidRPr="00DC2803">
        <w:rPr>
          <w:rFonts w:ascii="Book Antiqua" w:hAnsi="Book Antiqua"/>
          <w:szCs w:val="24"/>
          <w:lang w:val="es-US"/>
        </w:rPr>
        <w:t>Asociación de Industriales de Puerto Rico</w:t>
      </w:r>
      <w:r>
        <w:rPr>
          <w:rFonts w:ascii="Book Antiqua" w:hAnsi="Book Antiqua"/>
          <w:szCs w:val="24"/>
          <w:lang w:val="es-US"/>
        </w:rPr>
        <w:t xml:space="preserve"> y de </w:t>
      </w:r>
      <w:proofErr w:type="spellStart"/>
      <w:r w:rsidRPr="00DC2803">
        <w:rPr>
          <w:rFonts w:ascii="Book Antiqua" w:hAnsi="Book Antiqua"/>
          <w:szCs w:val="24"/>
          <w:lang w:val="es-US"/>
        </w:rPr>
        <w:t>Retail</w:t>
      </w:r>
      <w:proofErr w:type="spellEnd"/>
      <w:r w:rsidRPr="00DC2803">
        <w:rPr>
          <w:rFonts w:ascii="Book Antiqua" w:hAnsi="Book Antiqua"/>
          <w:szCs w:val="24"/>
          <w:lang w:val="es-US"/>
        </w:rPr>
        <w:t xml:space="preserve"> </w:t>
      </w:r>
      <w:proofErr w:type="spellStart"/>
      <w:r w:rsidRPr="00DC2803">
        <w:rPr>
          <w:rFonts w:ascii="Book Antiqua" w:hAnsi="Book Antiqua"/>
          <w:szCs w:val="24"/>
          <w:lang w:val="es-US"/>
        </w:rPr>
        <w:t>Group</w:t>
      </w:r>
      <w:proofErr w:type="spellEnd"/>
      <w:r>
        <w:rPr>
          <w:rFonts w:ascii="Book Antiqua" w:hAnsi="Book Antiqua"/>
          <w:szCs w:val="24"/>
          <w:lang w:val="es-US"/>
        </w:rPr>
        <w:t>.</w:t>
      </w:r>
      <w:r w:rsidR="0000631A" w:rsidRPr="00C4567C">
        <w:rPr>
          <w:rFonts w:ascii="Book Antiqua" w:hAnsi="Book Antiqua"/>
          <w:szCs w:val="24"/>
          <w:lang w:val="es-PR"/>
        </w:rPr>
        <w:t xml:space="preserve"> </w:t>
      </w:r>
    </w:p>
    <w:p w14:paraId="1AE6DE42" w14:textId="77777777" w:rsidR="00A8721E" w:rsidRPr="00C4567C" w:rsidRDefault="00A8721E" w:rsidP="00A8721E">
      <w:pPr>
        <w:ind w:firstLine="720"/>
        <w:jc w:val="both"/>
        <w:rPr>
          <w:rFonts w:ascii="Book Antiqua" w:hAnsi="Book Antiqua"/>
          <w:szCs w:val="24"/>
          <w:lang w:val="es-PR"/>
        </w:rPr>
      </w:pPr>
    </w:p>
    <w:p w14:paraId="55B5120F" w14:textId="4B9D2775" w:rsidR="0000631A" w:rsidRPr="00C4567C" w:rsidRDefault="0000631A" w:rsidP="00A8721E">
      <w:pPr>
        <w:ind w:firstLine="720"/>
        <w:jc w:val="both"/>
        <w:rPr>
          <w:rFonts w:ascii="Book Antiqua" w:hAnsi="Book Antiqua"/>
          <w:szCs w:val="24"/>
          <w:lang w:val="es-PR"/>
        </w:rPr>
      </w:pPr>
      <w:r w:rsidRPr="00C4567C">
        <w:rPr>
          <w:rFonts w:ascii="Book Antiqua" w:hAnsi="Book Antiqua"/>
          <w:szCs w:val="24"/>
          <w:lang w:val="es-PR"/>
        </w:rPr>
        <w:t xml:space="preserve">A continuación, se </w:t>
      </w:r>
      <w:r w:rsidR="00DC2803">
        <w:rPr>
          <w:rFonts w:ascii="Book Antiqua" w:hAnsi="Book Antiqua"/>
          <w:szCs w:val="24"/>
          <w:lang w:val="es-PR"/>
        </w:rPr>
        <w:t xml:space="preserve">incluye un resumen de </w:t>
      </w:r>
      <w:r w:rsidRPr="00C4567C">
        <w:rPr>
          <w:rFonts w:ascii="Book Antiqua" w:hAnsi="Book Antiqua"/>
          <w:szCs w:val="24"/>
          <w:lang w:val="es-PR"/>
        </w:rPr>
        <w:t>los memoriales explicativos recibidos,</w:t>
      </w:r>
      <w:r w:rsidR="00DC2803">
        <w:rPr>
          <w:rFonts w:ascii="Book Antiqua" w:hAnsi="Book Antiqua"/>
          <w:szCs w:val="24"/>
          <w:lang w:val="es-PR"/>
        </w:rPr>
        <w:t xml:space="preserve"> sobre la Resolución objeto de análisis</w:t>
      </w:r>
      <w:r w:rsidRPr="00C4567C">
        <w:rPr>
          <w:rFonts w:ascii="Book Antiqua" w:hAnsi="Book Antiqua"/>
          <w:szCs w:val="24"/>
          <w:lang w:val="es-PR"/>
        </w:rPr>
        <w:t>.</w:t>
      </w:r>
    </w:p>
    <w:p w14:paraId="3391D1B4" w14:textId="77777777" w:rsidR="00B67ECD" w:rsidRPr="00C4567C" w:rsidRDefault="00B67ECD" w:rsidP="00A8721E">
      <w:pPr>
        <w:jc w:val="center"/>
        <w:rPr>
          <w:rFonts w:ascii="Book Antiqua" w:hAnsi="Book Antiqua"/>
          <w:b/>
          <w:szCs w:val="24"/>
          <w:lang w:val="es-US"/>
        </w:rPr>
      </w:pPr>
    </w:p>
    <w:p w14:paraId="1E82A6D0" w14:textId="32529DE5" w:rsidR="0000631A" w:rsidRPr="00C4567C" w:rsidRDefault="0000631A" w:rsidP="00A8721E">
      <w:pPr>
        <w:jc w:val="center"/>
        <w:rPr>
          <w:rFonts w:ascii="Book Antiqua" w:hAnsi="Book Antiqua"/>
          <w:b/>
          <w:szCs w:val="24"/>
          <w:lang w:val="es-US"/>
        </w:rPr>
      </w:pPr>
      <w:r w:rsidRPr="00C4567C">
        <w:rPr>
          <w:rFonts w:ascii="Book Antiqua" w:hAnsi="Book Antiqua"/>
          <w:b/>
          <w:szCs w:val="24"/>
          <w:lang w:val="es-US"/>
        </w:rPr>
        <w:t xml:space="preserve">DEPARTAMENTO </w:t>
      </w:r>
      <w:r w:rsidR="00DC2803">
        <w:rPr>
          <w:rFonts w:ascii="Book Antiqua" w:hAnsi="Book Antiqua"/>
          <w:b/>
          <w:szCs w:val="24"/>
          <w:lang w:val="es-US"/>
        </w:rPr>
        <w:t>DE DESARROLLO ECONÓMICO Y COMERCIO</w:t>
      </w:r>
    </w:p>
    <w:p w14:paraId="00BEF31E" w14:textId="77777777" w:rsidR="00A8721E" w:rsidRPr="00C4567C" w:rsidRDefault="00A8721E" w:rsidP="00A8721E">
      <w:pPr>
        <w:ind w:firstLine="720"/>
        <w:jc w:val="both"/>
        <w:rPr>
          <w:rFonts w:ascii="Book Antiqua" w:hAnsi="Book Antiqua"/>
          <w:bCs/>
          <w:szCs w:val="24"/>
          <w:lang w:val="es-US"/>
        </w:rPr>
      </w:pPr>
    </w:p>
    <w:p w14:paraId="356F3616" w14:textId="082B40BF" w:rsidR="00DC2803" w:rsidRDefault="00DC2803" w:rsidP="00DC2803">
      <w:pPr>
        <w:ind w:firstLine="720"/>
        <w:jc w:val="both"/>
        <w:rPr>
          <w:rFonts w:ascii="Book Antiqua" w:hAnsi="Book Antiqua"/>
          <w:bCs/>
          <w:szCs w:val="24"/>
          <w:lang w:val="es-US"/>
        </w:rPr>
      </w:pPr>
      <w:r>
        <w:rPr>
          <w:rFonts w:ascii="Book Antiqua" w:hAnsi="Book Antiqua"/>
          <w:bCs/>
          <w:szCs w:val="24"/>
          <w:lang w:val="es-US"/>
        </w:rPr>
        <w:t xml:space="preserve">Se nos comentó desde el Departamento de Desarrollo Económico y Comercio que, apoyan la </w:t>
      </w:r>
      <w:r w:rsidRPr="00DC2803">
        <w:rPr>
          <w:rFonts w:ascii="Book Antiqua" w:hAnsi="Book Antiqua"/>
          <w:bCs/>
          <w:szCs w:val="24"/>
          <w:lang w:val="es-US"/>
        </w:rPr>
        <w:t>intención original de la Ley Núm. 247, supra, sin embargo,</w:t>
      </w:r>
      <w:r>
        <w:rPr>
          <w:rFonts w:ascii="Book Antiqua" w:hAnsi="Book Antiqua"/>
          <w:bCs/>
          <w:szCs w:val="24"/>
          <w:lang w:val="es-US"/>
        </w:rPr>
        <w:t xml:space="preserve"> </w:t>
      </w:r>
      <w:r w:rsidRPr="00DC2803">
        <w:rPr>
          <w:rFonts w:ascii="Book Antiqua" w:hAnsi="Book Antiqua"/>
          <w:bCs/>
          <w:szCs w:val="24"/>
          <w:lang w:val="es-US"/>
        </w:rPr>
        <w:t>reconoce</w:t>
      </w:r>
      <w:r>
        <w:rPr>
          <w:rFonts w:ascii="Book Antiqua" w:hAnsi="Book Antiqua"/>
          <w:bCs/>
          <w:szCs w:val="24"/>
          <w:lang w:val="es-US"/>
        </w:rPr>
        <w:t>n</w:t>
      </w:r>
      <w:r w:rsidRPr="00DC2803">
        <w:rPr>
          <w:rFonts w:ascii="Book Antiqua" w:hAnsi="Book Antiqua"/>
          <w:bCs/>
          <w:szCs w:val="24"/>
          <w:lang w:val="es-US"/>
        </w:rPr>
        <w:t xml:space="preserve"> la importancia de la </w:t>
      </w:r>
      <w:r>
        <w:rPr>
          <w:rFonts w:ascii="Book Antiqua" w:hAnsi="Book Antiqua"/>
          <w:bCs/>
          <w:szCs w:val="24"/>
          <w:lang w:val="es-US"/>
        </w:rPr>
        <w:t>R. del S. 112</w:t>
      </w:r>
      <w:r w:rsidRPr="00DC2803">
        <w:rPr>
          <w:rFonts w:ascii="Book Antiqua" w:hAnsi="Book Antiqua"/>
          <w:bCs/>
          <w:szCs w:val="24"/>
          <w:lang w:val="es-US"/>
        </w:rPr>
        <w:t xml:space="preserve"> y está</w:t>
      </w:r>
      <w:r>
        <w:rPr>
          <w:rFonts w:ascii="Book Antiqua" w:hAnsi="Book Antiqua"/>
          <w:bCs/>
          <w:szCs w:val="24"/>
          <w:lang w:val="es-US"/>
        </w:rPr>
        <w:t>n</w:t>
      </w:r>
      <w:r w:rsidRPr="00DC2803">
        <w:rPr>
          <w:rFonts w:ascii="Book Antiqua" w:hAnsi="Book Antiqua"/>
          <w:bCs/>
          <w:szCs w:val="24"/>
          <w:lang w:val="es-US"/>
        </w:rPr>
        <w:t xml:space="preserve"> a favor de que se realice un estudio</w:t>
      </w:r>
      <w:r>
        <w:rPr>
          <w:rFonts w:ascii="Book Antiqua" w:hAnsi="Book Antiqua"/>
          <w:bCs/>
          <w:szCs w:val="24"/>
          <w:lang w:val="es-US"/>
        </w:rPr>
        <w:t xml:space="preserve"> </w:t>
      </w:r>
      <w:r w:rsidRPr="00DC2803">
        <w:rPr>
          <w:rFonts w:ascii="Book Antiqua" w:hAnsi="Book Antiqua"/>
          <w:bCs/>
          <w:szCs w:val="24"/>
          <w:lang w:val="es-US"/>
        </w:rPr>
        <w:t xml:space="preserve">sobre el impacto </w:t>
      </w:r>
      <w:r w:rsidRPr="00DC2803">
        <w:rPr>
          <w:rFonts w:ascii="Book Antiqua" w:hAnsi="Book Antiqua"/>
          <w:bCs/>
          <w:szCs w:val="24"/>
          <w:lang w:val="es-US"/>
        </w:rPr>
        <w:lastRenderedPageBreak/>
        <w:t>que ha tenido la implementación de esta ley tanto para la conservaci</w:t>
      </w:r>
      <w:r>
        <w:rPr>
          <w:rFonts w:ascii="Book Antiqua" w:hAnsi="Book Antiqua"/>
          <w:bCs/>
          <w:szCs w:val="24"/>
          <w:lang w:val="es-US"/>
        </w:rPr>
        <w:t>ó</w:t>
      </w:r>
      <w:r w:rsidRPr="00DC2803">
        <w:rPr>
          <w:rFonts w:ascii="Book Antiqua" w:hAnsi="Book Antiqua"/>
          <w:bCs/>
          <w:szCs w:val="24"/>
          <w:lang w:val="es-US"/>
        </w:rPr>
        <w:t>n</w:t>
      </w:r>
      <w:r>
        <w:rPr>
          <w:rFonts w:ascii="Book Antiqua" w:hAnsi="Book Antiqua"/>
          <w:bCs/>
          <w:szCs w:val="24"/>
          <w:lang w:val="es-US"/>
        </w:rPr>
        <w:t xml:space="preserve"> </w:t>
      </w:r>
      <w:r w:rsidRPr="00DC2803">
        <w:rPr>
          <w:rFonts w:ascii="Book Antiqua" w:hAnsi="Book Antiqua"/>
          <w:bCs/>
          <w:szCs w:val="24"/>
          <w:lang w:val="es-US"/>
        </w:rPr>
        <w:t>y protección del ambiente, como el efecto de la misma al pequeño y mediano empresario</w:t>
      </w:r>
      <w:r>
        <w:rPr>
          <w:rFonts w:ascii="Book Antiqua" w:hAnsi="Book Antiqua"/>
          <w:bCs/>
          <w:szCs w:val="24"/>
          <w:lang w:val="es-US"/>
        </w:rPr>
        <w:t xml:space="preserve"> </w:t>
      </w:r>
      <w:r w:rsidRPr="00DC2803">
        <w:rPr>
          <w:rFonts w:ascii="Book Antiqua" w:hAnsi="Book Antiqua"/>
          <w:bCs/>
          <w:szCs w:val="24"/>
          <w:lang w:val="es-US"/>
        </w:rPr>
        <w:t>y en adici</w:t>
      </w:r>
      <w:r w:rsidR="00CC21C8">
        <w:rPr>
          <w:rFonts w:ascii="Book Antiqua" w:hAnsi="Book Antiqua"/>
          <w:bCs/>
          <w:szCs w:val="24"/>
          <w:lang w:val="es-US"/>
        </w:rPr>
        <w:t>ó</w:t>
      </w:r>
      <w:r w:rsidRPr="00DC2803">
        <w:rPr>
          <w:rFonts w:ascii="Book Antiqua" w:hAnsi="Book Antiqua"/>
          <w:bCs/>
          <w:szCs w:val="24"/>
          <w:lang w:val="es-US"/>
        </w:rPr>
        <w:t xml:space="preserve">n para determinar la ley cumple con su </w:t>
      </w:r>
      <w:r w:rsidR="00CC21C8" w:rsidRPr="00DC2803">
        <w:rPr>
          <w:rFonts w:ascii="Book Antiqua" w:hAnsi="Book Antiqua"/>
          <w:bCs/>
          <w:szCs w:val="24"/>
          <w:lang w:val="es-US"/>
        </w:rPr>
        <w:t>propósito</w:t>
      </w:r>
      <w:r w:rsidR="00CC21C8">
        <w:rPr>
          <w:rFonts w:ascii="Book Antiqua" w:hAnsi="Book Antiqua"/>
          <w:bCs/>
          <w:szCs w:val="24"/>
          <w:lang w:val="es-US"/>
        </w:rPr>
        <w:t>.</w:t>
      </w:r>
    </w:p>
    <w:p w14:paraId="3264278A" w14:textId="77777777" w:rsidR="00CC21C8" w:rsidRDefault="00CC21C8" w:rsidP="00DC2803">
      <w:pPr>
        <w:ind w:firstLine="720"/>
        <w:jc w:val="both"/>
        <w:rPr>
          <w:rFonts w:ascii="Book Antiqua" w:hAnsi="Book Antiqua"/>
          <w:bCs/>
          <w:szCs w:val="24"/>
          <w:lang w:val="es-US"/>
        </w:rPr>
      </w:pPr>
    </w:p>
    <w:p w14:paraId="180E9F5D" w14:textId="021659C3" w:rsidR="00CC21C8" w:rsidRPr="00CC21C8" w:rsidRDefault="00CC21C8" w:rsidP="00CC21C8">
      <w:pPr>
        <w:ind w:firstLine="720"/>
        <w:jc w:val="both"/>
        <w:rPr>
          <w:rFonts w:ascii="Book Antiqua" w:hAnsi="Book Antiqua"/>
          <w:bCs/>
          <w:szCs w:val="24"/>
          <w:lang w:val="es-US"/>
        </w:rPr>
      </w:pPr>
      <w:r>
        <w:rPr>
          <w:rFonts w:ascii="Book Antiqua" w:hAnsi="Book Antiqua"/>
          <w:bCs/>
          <w:szCs w:val="24"/>
          <w:lang w:val="es-US"/>
        </w:rPr>
        <w:t xml:space="preserve">Agregaron que, en </w:t>
      </w:r>
      <w:r w:rsidRPr="00CC21C8">
        <w:rPr>
          <w:rFonts w:ascii="Book Antiqua" w:hAnsi="Book Antiqua"/>
          <w:bCs/>
          <w:szCs w:val="24"/>
          <w:lang w:val="es-US"/>
        </w:rPr>
        <w:t>cuanto al impacto al pequeño y mediano comerciante</w:t>
      </w:r>
      <w:r>
        <w:rPr>
          <w:rFonts w:ascii="Book Antiqua" w:hAnsi="Book Antiqua"/>
          <w:bCs/>
          <w:szCs w:val="24"/>
          <w:lang w:val="es-US"/>
        </w:rPr>
        <w:t xml:space="preserve">, reconocen </w:t>
      </w:r>
      <w:r w:rsidRPr="00CC21C8">
        <w:rPr>
          <w:rFonts w:ascii="Book Antiqua" w:hAnsi="Book Antiqua"/>
          <w:bCs/>
          <w:szCs w:val="24"/>
          <w:lang w:val="es-US"/>
        </w:rPr>
        <w:t xml:space="preserve">que, </w:t>
      </w:r>
      <w:r>
        <w:rPr>
          <w:rFonts w:ascii="Book Antiqua" w:hAnsi="Book Antiqua"/>
          <w:bCs/>
          <w:szCs w:val="24"/>
          <w:lang w:val="es-US"/>
        </w:rPr>
        <w:t xml:space="preserve">existe la necesidad de </w:t>
      </w:r>
      <w:r w:rsidRPr="00CC21C8">
        <w:rPr>
          <w:rFonts w:ascii="Book Antiqua" w:hAnsi="Book Antiqua"/>
          <w:bCs/>
          <w:szCs w:val="24"/>
          <w:lang w:val="es-US"/>
        </w:rPr>
        <w:t>auscultar el impacto económico que la sustitución de</w:t>
      </w:r>
      <w:r>
        <w:rPr>
          <w:rFonts w:ascii="Book Antiqua" w:hAnsi="Book Antiqua"/>
          <w:bCs/>
          <w:szCs w:val="24"/>
          <w:lang w:val="es-US"/>
        </w:rPr>
        <w:t xml:space="preserve"> </w:t>
      </w:r>
      <w:r w:rsidRPr="00CC21C8">
        <w:rPr>
          <w:rFonts w:ascii="Book Antiqua" w:hAnsi="Book Antiqua"/>
          <w:bCs/>
          <w:szCs w:val="24"/>
          <w:lang w:val="es-US"/>
        </w:rPr>
        <w:t xml:space="preserve">bolsas plásticas podría ocasionar a los comerciantes y consumidores. </w:t>
      </w:r>
      <w:r>
        <w:rPr>
          <w:rFonts w:ascii="Book Antiqua" w:hAnsi="Book Antiqua"/>
          <w:bCs/>
          <w:szCs w:val="24"/>
          <w:lang w:val="es-US"/>
        </w:rPr>
        <w:t xml:space="preserve">Entre </w:t>
      </w:r>
      <w:r w:rsidRPr="00CC21C8">
        <w:rPr>
          <w:rFonts w:ascii="Book Antiqua" w:hAnsi="Book Antiqua"/>
          <w:bCs/>
          <w:szCs w:val="24"/>
          <w:lang w:val="es-US"/>
        </w:rPr>
        <w:t>las preocupaciones destacadas, se ha planteado que las bolsas de papel u</w:t>
      </w:r>
      <w:r>
        <w:rPr>
          <w:rFonts w:ascii="Book Antiqua" w:hAnsi="Book Antiqua"/>
          <w:bCs/>
          <w:szCs w:val="24"/>
          <w:lang w:val="es-US"/>
        </w:rPr>
        <w:t xml:space="preserve"> </w:t>
      </w:r>
      <w:r w:rsidRPr="00CC21C8">
        <w:rPr>
          <w:rFonts w:ascii="Book Antiqua" w:hAnsi="Book Antiqua"/>
          <w:bCs/>
          <w:szCs w:val="24"/>
          <w:lang w:val="es-US"/>
        </w:rPr>
        <w:t xml:space="preserve">otras alternativas disponibles resultan más onerosas para los detallistas, </w:t>
      </w:r>
      <w:r>
        <w:rPr>
          <w:rFonts w:ascii="Book Antiqua" w:hAnsi="Book Antiqua"/>
          <w:bCs/>
          <w:szCs w:val="24"/>
          <w:lang w:val="es-US"/>
        </w:rPr>
        <w:t xml:space="preserve">lo </w:t>
      </w:r>
      <w:r w:rsidRPr="00CC21C8">
        <w:rPr>
          <w:rFonts w:ascii="Book Antiqua" w:hAnsi="Book Antiqua"/>
          <w:bCs/>
          <w:szCs w:val="24"/>
          <w:lang w:val="es-US"/>
        </w:rPr>
        <w:t>que</w:t>
      </w:r>
      <w:r>
        <w:rPr>
          <w:rFonts w:ascii="Book Antiqua" w:hAnsi="Book Antiqua"/>
          <w:bCs/>
          <w:szCs w:val="24"/>
          <w:lang w:val="es-US"/>
        </w:rPr>
        <w:t xml:space="preserve"> </w:t>
      </w:r>
      <w:r w:rsidRPr="00CC21C8">
        <w:rPr>
          <w:rFonts w:ascii="Book Antiqua" w:hAnsi="Book Antiqua"/>
          <w:bCs/>
          <w:szCs w:val="24"/>
          <w:lang w:val="es-US"/>
        </w:rPr>
        <w:t>eventualmente podría trasladar dicho costo al consumidor. Esta inquietud cobra aun</w:t>
      </w:r>
      <w:r>
        <w:rPr>
          <w:rFonts w:ascii="Book Antiqua" w:hAnsi="Book Antiqua"/>
          <w:bCs/>
          <w:szCs w:val="24"/>
          <w:lang w:val="es-US"/>
        </w:rPr>
        <w:t xml:space="preserve"> </w:t>
      </w:r>
      <w:r w:rsidRPr="00CC21C8">
        <w:rPr>
          <w:rFonts w:ascii="Book Antiqua" w:hAnsi="Book Antiqua"/>
          <w:bCs/>
          <w:szCs w:val="24"/>
          <w:lang w:val="es-US"/>
        </w:rPr>
        <w:t>mayor relevancia en la actualidad, considerando la frágil situación de muchos comercios</w:t>
      </w:r>
      <w:r>
        <w:rPr>
          <w:rFonts w:ascii="Book Antiqua" w:hAnsi="Book Antiqua"/>
          <w:bCs/>
          <w:szCs w:val="24"/>
          <w:lang w:val="es-US"/>
        </w:rPr>
        <w:t xml:space="preserve"> </w:t>
      </w:r>
      <w:r w:rsidRPr="00CC21C8">
        <w:rPr>
          <w:rFonts w:ascii="Book Antiqua" w:hAnsi="Book Antiqua"/>
          <w:bCs/>
          <w:szCs w:val="24"/>
          <w:lang w:val="es-US"/>
        </w:rPr>
        <w:t>en Puerto Rico, cuyos márgenes de ganancia son sumamente limitados. Un aumento en</w:t>
      </w:r>
      <w:r>
        <w:rPr>
          <w:rFonts w:ascii="Book Antiqua" w:hAnsi="Book Antiqua"/>
          <w:bCs/>
          <w:szCs w:val="24"/>
          <w:lang w:val="es-US"/>
        </w:rPr>
        <w:t xml:space="preserve"> </w:t>
      </w:r>
      <w:r w:rsidRPr="00CC21C8">
        <w:rPr>
          <w:rFonts w:ascii="Book Antiqua" w:hAnsi="Book Antiqua"/>
          <w:bCs/>
          <w:szCs w:val="24"/>
          <w:lang w:val="es-US"/>
        </w:rPr>
        <w:t>el costo de adquisición de bolsas reusables o de papel representa, por tanto, un impacto</w:t>
      </w:r>
      <w:r>
        <w:rPr>
          <w:rFonts w:ascii="Book Antiqua" w:hAnsi="Book Antiqua"/>
          <w:bCs/>
          <w:szCs w:val="24"/>
          <w:lang w:val="es-US"/>
        </w:rPr>
        <w:t xml:space="preserve"> </w:t>
      </w:r>
      <w:r w:rsidRPr="00CC21C8">
        <w:rPr>
          <w:rFonts w:ascii="Book Antiqua" w:hAnsi="Book Antiqua"/>
          <w:bCs/>
          <w:szCs w:val="24"/>
          <w:lang w:val="es-US"/>
        </w:rPr>
        <w:t>económico sustancial para esta industria, en particular para los pequeños y medianos</w:t>
      </w:r>
      <w:r>
        <w:rPr>
          <w:rFonts w:ascii="Book Antiqua" w:hAnsi="Book Antiqua"/>
          <w:bCs/>
          <w:szCs w:val="24"/>
          <w:lang w:val="es-US"/>
        </w:rPr>
        <w:t xml:space="preserve"> </w:t>
      </w:r>
      <w:r w:rsidRPr="00CC21C8">
        <w:rPr>
          <w:rFonts w:ascii="Book Antiqua" w:hAnsi="Book Antiqua"/>
          <w:bCs/>
          <w:szCs w:val="24"/>
          <w:lang w:val="es-US"/>
        </w:rPr>
        <w:t>negocios en Puerto Rico.</w:t>
      </w:r>
    </w:p>
    <w:p w14:paraId="3E12414A" w14:textId="77777777" w:rsidR="00CC21C8" w:rsidRDefault="00CC21C8" w:rsidP="00CC21C8">
      <w:pPr>
        <w:ind w:firstLine="720"/>
        <w:jc w:val="both"/>
        <w:rPr>
          <w:rFonts w:ascii="Book Antiqua" w:hAnsi="Book Antiqua"/>
          <w:bCs/>
          <w:szCs w:val="24"/>
          <w:lang w:val="es-US"/>
        </w:rPr>
      </w:pPr>
    </w:p>
    <w:p w14:paraId="5ACDACFC" w14:textId="77777777" w:rsidR="00CC21C8" w:rsidRDefault="00CC21C8" w:rsidP="00CC21C8">
      <w:pPr>
        <w:ind w:firstLine="720"/>
        <w:jc w:val="both"/>
        <w:rPr>
          <w:rFonts w:ascii="Book Antiqua" w:hAnsi="Book Antiqua"/>
          <w:bCs/>
          <w:szCs w:val="24"/>
          <w:lang w:val="es-US"/>
        </w:rPr>
      </w:pPr>
      <w:r w:rsidRPr="00CC21C8">
        <w:rPr>
          <w:rFonts w:ascii="Book Antiqua" w:hAnsi="Book Antiqua"/>
          <w:bCs/>
          <w:szCs w:val="24"/>
          <w:lang w:val="es-US"/>
        </w:rPr>
        <w:t xml:space="preserve">Por </w:t>
      </w:r>
      <w:r>
        <w:rPr>
          <w:rFonts w:ascii="Book Antiqua" w:hAnsi="Book Antiqua"/>
          <w:bCs/>
          <w:szCs w:val="24"/>
          <w:lang w:val="es-US"/>
        </w:rPr>
        <w:t>lo</w:t>
      </w:r>
      <w:r w:rsidRPr="00CC21C8">
        <w:rPr>
          <w:rFonts w:ascii="Book Antiqua" w:hAnsi="Book Antiqua"/>
          <w:bCs/>
          <w:szCs w:val="24"/>
          <w:lang w:val="es-US"/>
        </w:rPr>
        <w:t xml:space="preserve"> antes expuesto, </w:t>
      </w:r>
      <w:r>
        <w:rPr>
          <w:rFonts w:ascii="Book Antiqua" w:hAnsi="Book Antiqua"/>
          <w:bCs/>
          <w:szCs w:val="24"/>
          <w:lang w:val="es-US"/>
        </w:rPr>
        <w:t>r</w:t>
      </w:r>
      <w:r w:rsidRPr="00CC21C8">
        <w:rPr>
          <w:rFonts w:ascii="Book Antiqua" w:hAnsi="Book Antiqua"/>
          <w:bCs/>
          <w:szCs w:val="24"/>
          <w:lang w:val="es-US"/>
        </w:rPr>
        <w:t>econoce</w:t>
      </w:r>
      <w:r>
        <w:rPr>
          <w:rFonts w:ascii="Book Antiqua" w:hAnsi="Book Antiqua"/>
          <w:bCs/>
          <w:szCs w:val="24"/>
          <w:lang w:val="es-US"/>
        </w:rPr>
        <w:t>n</w:t>
      </w:r>
      <w:r w:rsidRPr="00CC21C8">
        <w:rPr>
          <w:rFonts w:ascii="Book Antiqua" w:hAnsi="Book Antiqua"/>
          <w:bCs/>
          <w:szCs w:val="24"/>
          <w:lang w:val="es-US"/>
        </w:rPr>
        <w:t xml:space="preserve"> la importancia de promover el us</w:t>
      </w:r>
      <w:r>
        <w:rPr>
          <w:rFonts w:ascii="Book Antiqua" w:hAnsi="Book Antiqua"/>
          <w:bCs/>
          <w:szCs w:val="24"/>
          <w:lang w:val="es-US"/>
        </w:rPr>
        <w:t xml:space="preserve">o </w:t>
      </w:r>
      <w:r w:rsidRPr="00CC21C8">
        <w:rPr>
          <w:rFonts w:ascii="Book Antiqua" w:hAnsi="Book Antiqua"/>
          <w:bCs/>
          <w:szCs w:val="24"/>
          <w:lang w:val="es-US"/>
        </w:rPr>
        <w:t>de bolsas</w:t>
      </w:r>
      <w:r>
        <w:rPr>
          <w:rFonts w:ascii="Book Antiqua" w:hAnsi="Book Antiqua"/>
          <w:bCs/>
          <w:szCs w:val="24"/>
          <w:lang w:val="es-US"/>
        </w:rPr>
        <w:t xml:space="preserve"> </w:t>
      </w:r>
      <w:r w:rsidRPr="00CC21C8">
        <w:rPr>
          <w:rFonts w:ascii="Book Antiqua" w:hAnsi="Book Antiqua"/>
          <w:bCs/>
          <w:szCs w:val="24"/>
          <w:lang w:val="es-US"/>
        </w:rPr>
        <w:t>reusables, pero de igual forma reconoce</w:t>
      </w:r>
      <w:r>
        <w:rPr>
          <w:rFonts w:ascii="Book Antiqua" w:hAnsi="Book Antiqua"/>
          <w:bCs/>
          <w:szCs w:val="24"/>
          <w:lang w:val="es-US"/>
        </w:rPr>
        <w:t>n</w:t>
      </w:r>
      <w:r w:rsidRPr="00CC21C8">
        <w:rPr>
          <w:rFonts w:ascii="Book Antiqua" w:hAnsi="Book Antiqua"/>
          <w:bCs/>
          <w:szCs w:val="24"/>
          <w:lang w:val="es-US"/>
        </w:rPr>
        <w:t xml:space="preserve"> que el</w:t>
      </w:r>
      <w:r>
        <w:rPr>
          <w:rFonts w:ascii="Book Antiqua" w:hAnsi="Book Antiqua"/>
          <w:bCs/>
          <w:szCs w:val="24"/>
          <w:lang w:val="es-US"/>
        </w:rPr>
        <w:t xml:space="preserve"> </w:t>
      </w:r>
      <w:r w:rsidRPr="00CC21C8">
        <w:rPr>
          <w:rFonts w:ascii="Book Antiqua" w:hAnsi="Book Antiqua"/>
          <w:bCs/>
          <w:szCs w:val="24"/>
          <w:lang w:val="es-US"/>
        </w:rPr>
        <w:t>fin que busca la Ley 247, que es proteger</w:t>
      </w:r>
      <w:r>
        <w:rPr>
          <w:rFonts w:ascii="Book Antiqua" w:hAnsi="Book Antiqua"/>
          <w:bCs/>
          <w:szCs w:val="24"/>
          <w:lang w:val="es-US"/>
        </w:rPr>
        <w:t xml:space="preserve"> </w:t>
      </w:r>
      <w:r w:rsidRPr="00CC21C8">
        <w:rPr>
          <w:rFonts w:ascii="Book Antiqua" w:hAnsi="Book Antiqua"/>
          <w:bCs/>
          <w:szCs w:val="24"/>
          <w:lang w:val="es-US"/>
        </w:rPr>
        <w:t>el medio ambiente, en gran parte dependerá de que contemos en Puerto Rico con plantas</w:t>
      </w:r>
      <w:r>
        <w:rPr>
          <w:rFonts w:ascii="Book Antiqua" w:hAnsi="Book Antiqua"/>
          <w:bCs/>
          <w:szCs w:val="24"/>
          <w:lang w:val="es-US"/>
        </w:rPr>
        <w:t xml:space="preserve"> </w:t>
      </w:r>
      <w:r w:rsidRPr="00CC21C8">
        <w:rPr>
          <w:rFonts w:ascii="Book Antiqua" w:hAnsi="Book Antiqua"/>
          <w:bCs/>
          <w:szCs w:val="24"/>
          <w:lang w:val="es-US"/>
        </w:rPr>
        <w:t>de reciclaje ya sea para bolsas plásticas, de papel u otros materiales reciclables que aquí</w:t>
      </w:r>
      <w:r>
        <w:rPr>
          <w:rFonts w:ascii="Book Antiqua" w:hAnsi="Book Antiqua"/>
          <w:bCs/>
          <w:szCs w:val="24"/>
          <w:lang w:val="es-US"/>
        </w:rPr>
        <w:t xml:space="preserve"> </w:t>
      </w:r>
      <w:r w:rsidRPr="00CC21C8">
        <w:rPr>
          <w:rFonts w:ascii="Book Antiqua" w:hAnsi="Book Antiqua"/>
          <w:bCs/>
          <w:szCs w:val="24"/>
          <w:lang w:val="es-US"/>
        </w:rPr>
        <w:t>se gener</w:t>
      </w:r>
      <w:r>
        <w:rPr>
          <w:rFonts w:ascii="Book Antiqua" w:hAnsi="Book Antiqua"/>
          <w:bCs/>
          <w:szCs w:val="24"/>
          <w:lang w:val="es-US"/>
        </w:rPr>
        <w:t>an.</w:t>
      </w:r>
      <w:r w:rsidRPr="00CC21C8">
        <w:rPr>
          <w:rFonts w:ascii="Book Antiqua" w:hAnsi="Book Antiqua"/>
          <w:bCs/>
          <w:szCs w:val="24"/>
          <w:lang w:val="es-US"/>
        </w:rPr>
        <w:t xml:space="preserve"> A estos efectos, recomienda</w:t>
      </w:r>
      <w:r>
        <w:rPr>
          <w:rFonts w:ascii="Book Antiqua" w:hAnsi="Book Antiqua"/>
          <w:bCs/>
          <w:szCs w:val="24"/>
          <w:lang w:val="es-US"/>
        </w:rPr>
        <w:t>n</w:t>
      </w:r>
      <w:r w:rsidRPr="00CC21C8">
        <w:rPr>
          <w:rFonts w:ascii="Book Antiqua" w:hAnsi="Book Antiqua"/>
          <w:bCs/>
          <w:szCs w:val="24"/>
          <w:lang w:val="es-US"/>
        </w:rPr>
        <w:t xml:space="preserve"> se ausculte, y da entera deferencia a</w:t>
      </w:r>
      <w:r>
        <w:rPr>
          <w:rFonts w:ascii="Book Antiqua" w:hAnsi="Book Antiqua"/>
          <w:bCs/>
          <w:szCs w:val="24"/>
          <w:lang w:val="es-US"/>
        </w:rPr>
        <w:t xml:space="preserve"> </w:t>
      </w:r>
      <w:r w:rsidRPr="00CC21C8">
        <w:rPr>
          <w:rFonts w:ascii="Book Antiqua" w:hAnsi="Book Antiqua"/>
          <w:bCs/>
          <w:szCs w:val="24"/>
          <w:lang w:val="es-US"/>
        </w:rPr>
        <w:t>los</w:t>
      </w:r>
      <w:r>
        <w:rPr>
          <w:rFonts w:ascii="Book Antiqua" w:hAnsi="Book Antiqua"/>
          <w:bCs/>
          <w:szCs w:val="24"/>
          <w:lang w:val="es-US"/>
        </w:rPr>
        <w:t xml:space="preserve"> </w:t>
      </w:r>
      <w:r w:rsidRPr="00CC21C8">
        <w:rPr>
          <w:rFonts w:ascii="Book Antiqua" w:hAnsi="Book Antiqua"/>
          <w:bCs/>
          <w:szCs w:val="24"/>
          <w:lang w:val="es-US"/>
        </w:rPr>
        <w:t>comentarios y recomendaciones que emita el DRNA y ADS sobre si en efecto el cambio</w:t>
      </w:r>
      <w:r>
        <w:rPr>
          <w:rFonts w:ascii="Book Antiqua" w:hAnsi="Book Antiqua"/>
          <w:bCs/>
          <w:szCs w:val="24"/>
          <w:lang w:val="es-US"/>
        </w:rPr>
        <w:t xml:space="preserve"> </w:t>
      </w:r>
      <w:r w:rsidRPr="00CC21C8">
        <w:rPr>
          <w:rFonts w:ascii="Book Antiqua" w:hAnsi="Book Antiqua"/>
          <w:bCs/>
          <w:szCs w:val="24"/>
          <w:lang w:val="es-US"/>
        </w:rPr>
        <w:t>de la bolsa plástica a bolsa de papel es un paso hacia el camino corre</w:t>
      </w:r>
      <w:r>
        <w:rPr>
          <w:rFonts w:ascii="Book Antiqua" w:hAnsi="Book Antiqua"/>
          <w:bCs/>
          <w:szCs w:val="24"/>
          <w:lang w:val="es-US"/>
        </w:rPr>
        <w:t xml:space="preserve">cto. </w:t>
      </w:r>
    </w:p>
    <w:p w14:paraId="7B1EB046" w14:textId="77777777" w:rsidR="00CC21C8" w:rsidRDefault="00CC21C8" w:rsidP="00CC21C8">
      <w:pPr>
        <w:ind w:firstLine="720"/>
        <w:jc w:val="both"/>
        <w:rPr>
          <w:rFonts w:ascii="Book Antiqua" w:hAnsi="Book Antiqua"/>
          <w:bCs/>
          <w:szCs w:val="24"/>
          <w:lang w:val="es-US"/>
        </w:rPr>
      </w:pPr>
    </w:p>
    <w:p w14:paraId="4D26C24C" w14:textId="4DFC60D3" w:rsidR="00DC2803" w:rsidRDefault="00CC21C8" w:rsidP="00CC21C8">
      <w:pPr>
        <w:ind w:firstLine="720"/>
        <w:jc w:val="both"/>
        <w:rPr>
          <w:rFonts w:ascii="Book Antiqua" w:hAnsi="Book Antiqua"/>
          <w:bCs/>
          <w:szCs w:val="24"/>
          <w:lang w:val="es-US"/>
        </w:rPr>
      </w:pPr>
      <w:r w:rsidRPr="00CC21C8">
        <w:rPr>
          <w:rFonts w:ascii="Book Antiqua" w:hAnsi="Book Antiqua"/>
          <w:bCs/>
          <w:szCs w:val="24"/>
          <w:lang w:val="es-US"/>
        </w:rPr>
        <w:t xml:space="preserve">Finalmente, </w:t>
      </w:r>
      <w:r w:rsidR="00731302">
        <w:rPr>
          <w:rFonts w:ascii="Book Antiqua" w:hAnsi="Book Antiqua"/>
          <w:bCs/>
          <w:szCs w:val="24"/>
          <w:lang w:val="es-US"/>
        </w:rPr>
        <w:t xml:space="preserve">y alineados </w:t>
      </w:r>
      <w:r w:rsidRPr="00CC21C8">
        <w:rPr>
          <w:rFonts w:ascii="Book Antiqua" w:hAnsi="Book Antiqua"/>
          <w:bCs/>
          <w:szCs w:val="24"/>
          <w:lang w:val="es-US"/>
        </w:rPr>
        <w:t xml:space="preserve">a su </w:t>
      </w:r>
      <w:r w:rsidR="00731302" w:rsidRPr="00CC21C8">
        <w:rPr>
          <w:rFonts w:ascii="Book Antiqua" w:hAnsi="Book Antiqua"/>
          <w:bCs/>
          <w:szCs w:val="24"/>
          <w:lang w:val="es-US"/>
        </w:rPr>
        <w:t>recomendación</w:t>
      </w:r>
      <w:r w:rsidRPr="00CC21C8">
        <w:rPr>
          <w:rFonts w:ascii="Book Antiqua" w:hAnsi="Book Antiqua"/>
          <w:bCs/>
          <w:szCs w:val="24"/>
          <w:lang w:val="es-US"/>
        </w:rPr>
        <w:t xml:space="preserve"> de promover el establecimiento de</w:t>
      </w:r>
      <w:r w:rsidR="00731302">
        <w:rPr>
          <w:rFonts w:ascii="Book Antiqua" w:hAnsi="Book Antiqua"/>
          <w:bCs/>
          <w:szCs w:val="24"/>
          <w:lang w:val="es-US"/>
        </w:rPr>
        <w:t xml:space="preserve"> </w:t>
      </w:r>
      <w:r w:rsidRPr="00CC21C8">
        <w:rPr>
          <w:rFonts w:ascii="Book Antiqua" w:hAnsi="Book Antiqua"/>
          <w:bCs/>
          <w:szCs w:val="24"/>
          <w:lang w:val="es-US"/>
        </w:rPr>
        <w:t xml:space="preserve">plantas de reciclaje en Puerto Rico, </w:t>
      </w:r>
      <w:r w:rsidR="00731302">
        <w:rPr>
          <w:rFonts w:ascii="Book Antiqua" w:hAnsi="Book Antiqua"/>
          <w:bCs/>
          <w:szCs w:val="24"/>
          <w:lang w:val="es-US"/>
        </w:rPr>
        <w:t xml:space="preserve">mencionaron </w:t>
      </w:r>
      <w:r w:rsidRPr="00CC21C8">
        <w:rPr>
          <w:rFonts w:ascii="Book Antiqua" w:hAnsi="Book Antiqua"/>
          <w:bCs/>
          <w:szCs w:val="24"/>
          <w:lang w:val="es-US"/>
        </w:rPr>
        <w:t xml:space="preserve">que bajo la Ley 60-2019, </w:t>
      </w:r>
      <w:r w:rsidR="00731302" w:rsidRPr="00CC21C8">
        <w:rPr>
          <w:rFonts w:ascii="Book Antiqua" w:hAnsi="Book Antiqua"/>
          <w:bCs/>
          <w:szCs w:val="24"/>
          <w:lang w:val="es-US"/>
        </w:rPr>
        <w:t>según</w:t>
      </w:r>
      <w:r w:rsidR="00731302">
        <w:rPr>
          <w:rFonts w:ascii="Book Antiqua" w:hAnsi="Book Antiqua"/>
          <w:bCs/>
          <w:szCs w:val="24"/>
          <w:lang w:val="es-US"/>
        </w:rPr>
        <w:t xml:space="preserve"> </w:t>
      </w:r>
      <w:r w:rsidRPr="00CC21C8">
        <w:rPr>
          <w:rFonts w:ascii="Book Antiqua" w:hAnsi="Book Antiqua"/>
          <w:bCs/>
          <w:szCs w:val="24"/>
          <w:lang w:val="es-US"/>
        </w:rPr>
        <w:t>enmendada</w:t>
      </w:r>
      <w:r w:rsidR="00731302">
        <w:rPr>
          <w:rFonts w:ascii="Book Antiqua" w:hAnsi="Book Antiqua"/>
          <w:bCs/>
          <w:szCs w:val="24"/>
          <w:lang w:val="es-US"/>
        </w:rPr>
        <w:t>,</w:t>
      </w:r>
      <w:r w:rsidRPr="00CC21C8">
        <w:rPr>
          <w:rFonts w:ascii="Book Antiqua" w:hAnsi="Book Antiqua"/>
          <w:bCs/>
          <w:szCs w:val="24"/>
          <w:lang w:val="es-US"/>
        </w:rPr>
        <w:t xml:space="preserve"> conocida como el </w:t>
      </w:r>
      <w:r w:rsidR="00731302">
        <w:rPr>
          <w:rFonts w:ascii="Book Antiqua" w:hAnsi="Book Antiqua"/>
          <w:bCs/>
          <w:szCs w:val="24"/>
          <w:lang w:val="es-US"/>
        </w:rPr>
        <w:t>“</w:t>
      </w:r>
      <w:r w:rsidR="00731302" w:rsidRPr="00CC21C8">
        <w:rPr>
          <w:rFonts w:ascii="Book Antiqua" w:hAnsi="Book Antiqua"/>
          <w:bCs/>
          <w:szCs w:val="24"/>
          <w:lang w:val="es-US"/>
        </w:rPr>
        <w:t>Código</w:t>
      </w:r>
      <w:r w:rsidRPr="00CC21C8">
        <w:rPr>
          <w:rFonts w:ascii="Book Antiqua" w:hAnsi="Book Antiqua"/>
          <w:bCs/>
          <w:szCs w:val="24"/>
          <w:lang w:val="es-US"/>
        </w:rPr>
        <w:t xml:space="preserve"> de Incentivos de Puerto Rico</w:t>
      </w:r>
      <w:r w:rsidR="00731302">
        <w:rPr>
          <w:rFonts w:ascii="Book Antiqua" w:hAnsi="Book Antiqua"/>
          <w:bCs/>
          <w:szCs w:val="24"/>
          <w:lang w:val="es-US"/>
        </w:rPr>
        <w:t>”</w:t>
      </w:r>
      <w:r w:rsidRPr="00CC21C8">
        <w:rPr>
          <w:rFonts w:ascii="Book Antiqua" w:hAnsi="Book Antiqua"/>
          <w:bCs/>
          <w:szCs w:val="24"/>
          <w:lang w:val="es-US"/>
        </w:rPr>
        <w:t xml:space="preserve">, en su </w:t>
      </w:r>
      <w:r w:rsidR="00731302">
        <w:rPr>
          <w:rFonts w:ascii="Book Antiqua" w:hAnsi="Book Antiqua"/>
          <w:bCs/>
          <w:szCs w:val="24"/>
          <w:lang w:val="es-US"/>
        </w:rPr>
        <w:t>S</w:t>
      </w:r>
      <w:r w:rsidR="00731302" w:rsidRPr="00CC21C8">
        <w:rPr>
          <w:rFonts w:ascii="Book Antiqua" w:hAnsi="Book Antiqua"/>
          <w:bCs/>
          <w:szCs w:val="24"/>
          <w:lang w:val="es-US"/>
        </w:rPr>
        <w:t>ección</w:t>
      </w:r>
      <w:r w:rsidR="00731302">
        <w:rPr>
          <w:rFonts w:ascii="Book Antiqua" w:hAnsi="Book Antiqua"/>
          <w:bCs/>
          <w:szCs w:val="24"/>
          <w:lang w:val="es-US"/>
        </w:rPr>
        <w:t xml:space="preserve"> </w:t>
      </w:r>
      <w:r w:rsidRPr="00CC21C8">
        <w:rPr>
          <w:rFonts w:ascii="Book Antiqua" w:hAnsi="Book Antiqua"/>
          <w:bCs/>
          <w:szCs w:val="24"/>
          <w:lang w:val="es-US"/>
        </w:rPr>
        <w:t>2061.01, se reconocen las actividades de reciclaje total y parcial, como actividades</w:t>
      </w:r>
      <w:r w:rsidR="00731302">
        <w:rPr>
          <w:rFonts w:ascii="Book Antiqua" w:hAnsi="Book Antiqua"/>
          <w:bCs/>
          <w:szCs w:val="24"/>
          <w:lang w:val="es-US"/>
        </w:rPr>
        <w:t xml:space="preserve"> </w:t>
      </w:r>
      <w:r w:rsidRPr="00CC21C8">
        <w:rPr>
          <w:rFonts w:ascii="Book Antiqua" w:hAnsi="Book Antiqua"/>
          <w:bCs/>
          <w:szCs w:val="24"/>
          <w:lang w:val="es-US"/>
        </w:rPr>
        <w:t>elegibles de manufactura. Mediante este incentivo se provee una tasa contributiva del</w:t>
      </w:r>
      <w:r w:rsidR="00731302">
        <w:rPr>
          <w:rFonts w:ascii="Book Antiqua" w:hAnsi="Book Antiqua"/>
          <w:bCs/>
          <w:szCs w:val="24"/>
          <w:lang w:val="es-US"/>
        </w:rPr>
        <w:t xml:space="preserve"> </w:t>
      </w:r>
      <w:r w:rsidRPr="00CC21C8">
        <w:rPr>
          <w:rFonts w:ascii="Book Antiqua" w:hAnsi="Book Antiqua"/>
          <w:bCs/>
          <w:szCs w:val="24"/>
          <w:lang w:val="es-US"/>
        </w:rPr>
        <w:t xml:space="preserve">cuatro por ciento (4%) de </w:t>
      </w:r>
      <w:r w:rsidR="00731302" w:rsidRPr="00CC21C8">
        <w:rPr>
          <w:rFonts w:ascii="Book Antiqua" w:hAnsi="Book Antiqua"/>
          <w:bCs/>
          <w:szCs w:val="24"/>
          <w:lang w:val="es-US"/>
        </w:rPr>
        <w:t>contribución</w:t>
      </w:r>
      <w:r w:rsidRPr="00CC21C8">
        <w:rPr>
          <w:rFonts w:ascii="Book Antiqua" w:hAnsi="Book Antiqua"/>
          <w:bCs/>
          <w:szCs w:val="24"/>
          <w:lang w:val="es-US"/>
        </w:rPr>
        <w:t xml:space="preserve"> sobre ingresos, setenta y cinco (75%) de </w:t>
      </w:r>
      <w:r w:rsidR="00731302" w:rsidRPr="00CC21C8">
        <w:rPr>
          <w:rFonts w:ascii="Book Antiqua" w:hAnsi="Book Antiqua"/>
          <w:bCs/>
          <w:szCs w:val="24"/>
          <w:lang w:val="es-US"/>
        </w:rPr>
        <w:t>exención</w:t>
      </w:r>
      <w:r w:rsidR="00731302">
        <w:rPr>
          <w:rFonts w:ascii="Book Antiqua" w:hAnsi="Book Antiqua"/>
          <w:bCs/>
          <w:szCs w:val="24"/>
          <w:lang w:val="es-US"/>
        </w:rPr>
        <w:t xml:space="preserve"> </w:t>
      </w:r>
      <w:r w:rsidRPr="00CC21C8">
        <w:rPr>
          <w:rFonts w:ascii="Book Antiqua" w:hAnsi="Book Antiqua"/>
          <w:bCs/>
          <w:szCs w:val="24"/>
          <w:lang w:val="es-US"/>
        </w:rPr>
        <w:t>sobre las contribuciones municipales y estatales sobre la propiedad mueble durante el</w:t>
      </w:r>
      <w:r w:rsidR="00731302">
        <w:rPr>
          <w:rFonts w:ascii="Book Antiqua" w:hAnsi="Book Antiqua"/>
          <w:bCs/>
          <w:szCs w:val="24"/>
          <w:lang w:val="es-US"/>
        </w:rPr>
        <w:t xml:space="preserve"> </w:t>
      </w:r>
      <w:r w:rsidRPr="00CC21C8">
        <w:rPr>
          <w:rFonts w:ascii="Book Antiqua" w:hAnsi="Book Antiqua"/>
          <w:bCs/>
          <w:szCs w:val="24"/>
          <w:lang w:val="es-US"/>
        </w:rPr>
        <w:t xml:space="preserve">periodo de </w:t>
      </w:r>
      <w:r w:rsidR="00731302" w:rsidRPr="00CC21C8">
        <w:rPr>
          <w:rFonts w:ascii="Book Antiqua" w:hAnsi="Book Antiqua"/>
          <w:bCs/>
          <w:szCs w:val="24"/>
          <w:lang w:val="es-US"/>
        </w:rPr>
        <w:t>exención</w:t>
      </w:r>
      <w:r w:rsidRPr="00CC21C8">
        <w:rPr>
          <w:rFonts w:ascii="Book Antiqua" w:hAnsi="Book Antiqua"/>
          <w:bCs/>
          <w:szCs w:val="24"/>
          <w:lang w:val="es-US"/>
        </w:rPr>
        <w:t xml:space="preserve">, un cincuenta por ciento (50%) de </w:t>
      </w:r>
      <w:r w:rsidR="00731302" w:rsidRPr="00CC21C8">
        <w:rPr>
          <w:rFonts w:ascii="Book Antiqua" w:hAnsi="Book Antiqua"/>
          <w:bCs/>
          <w:szCs w:val="24"/>
          <w:lang w:val="es-US"/>
        </w:rPr>
        <w:t>exención</w:t>
      </w:r>
      <w:r w:rsidRPr="00CC21C8">
        <w:rPr>
          <w:rFonts w:ascii="Book Antiqua" w:hAnsi="Book Antiqua"/>
          <w:bCs/>
          <w:szCs w:val="24"/>
          <w:lang w:val="es-US"/>
        </w:rPr>
        <w:t xml:space="preserve"> sobre las patentes</w:t>
      </w:r>
      <w:r w:rsidR="00731302">
        <w:rPr>
          <w:rFonts w:ascii="Book Antiqua" w:hAnsi="Book Antiqua"/>
          <w:bCs/>
          <w:szCs w:val="24"/>
          <w:lang w:val="es-US"/>
        </w:rPr>
        <w:t xml:space="preserve"> </w:t>
      </w:r>
      <w:r w:rsidRPr="00CC21C8">
        <w:rPr>
          <w:rFonts w:ascii="Book Antiqua" w:hAnsi="Book Antiqua"/>
          <w:bCs/>
          <w:szCs w:val="24"/>
          <w:lang w:val="es-US"/>
        </w:rPr>
        <w:t>municipales, arbitrios municipales y otras contribuciones municipales impuestas por</w:t>
      </w:r>
      <w:r w:rsidR="00731302">
        <w:rPr>
          <w:rFonts w:ascii="Book Antiqua" w:hAnsi="Book Antiqua"/>
          <w:bCs/>
          <w:szCs w:val="24"/>
          <w:lang w:val="es-US"/>
        </w:rPr>
        <w:t xml:space="preserve"> </w:t>
      </w:r>
      <w:r w:rsidRPr="00CC21C8">
        <w:rPr>
          <w:rFonts w:ascii="Book Antiqua" w:hAnsi="Book Antiqua"/>
          <w:bCs/>
          <w:szCs w:val="24"/>
          <w:lang w:val="es-US"/>
        </w:rPr>
        <w:t xml:space="preserve">cualquier ordenanza municipal, en </w:t>
      </w:r>
      <w:r w:rsidR="00731302" w:rsidRPr="00CC21C8">
        <w:rPr>
          <w:rFonts w:ascii="Book Antiqua" w:hAnsi="Book Antiqua"/>
          <w:bCs/>
          <w:szCs w:val="24"/>
          <w:lang w:val="es-US"/>
        </w:rPr>
        <w:t>adición</w:t>
      </w:r>
      <w:r w:rsidRPr="00CC21C8">
        <w:rPr>
          <w:rFonts w:ascii="Book Antiqua" w:hAnsi="Book Antiqua"/>
          <w:bCs/>
          <w:szCs w:val="24"/>
          <w:lang w:val="es-US"/>
        </w:rPr>
        <w:t xml:space="preserve"> a otros beneficios contributivos, por un</w:t>
      </w:r>
      <w:r w:rsidR="00731302">
        <w:rPr>
          <w:rFonts w:ascii="Book Antiqua" w:hAnsi="Book Antiqua"/>
          <w:bCs/>
          <w:szCs w:val="24"/>
          <w:lang w:val="es-US"/>
        </w:rPr>
        <w:t xml:space="preserve"> </w:t>
      </w:r>
      <w:r w:rsidRPr="00CC21C8">
        <w:rPr>
          <w:rFonts w:ascii="Book Antiqua" w:hAnsi="Book Antiqua"/>
          <w:bCs/>
          <w:szCs w:val="24"/>
          <w:lang w:val="es-US"/>
        </w:rPr>
        <w:t xml:space="preserve">periodo de 15 </w:t>
      </w:r>
      <w:r w:rsidR="00731302" w:rsidRPr="00CC21C8">
        <w:rPr>
          <w:rFonts w:ascii="Book Antiqua" w:hAnsi="Book Antiqua"/>
          <w:bCs/>
          <w:szCs w:val="24"/>
          <w:lang w:val="es-US"/>
        </w:rPr>
        <w:t>años</w:t>
      </w:r>
      <w:r w:rsidRPr="00CC21C8">
        <w:rPr>
          <w:rFonts w:ascii="Book Antiqua" w:hAnsi="Book Antiqua"/>
          <w:bCs/>
          <w:szCs w:val="24"/>
          <w:lang w:val="es-US"/>
        </w:rPr>
        <w:t xml:space="preserve"> con una posible </w:t>
      </w:r>
      <w:r w:rsidR="00731302" w:rsidRPr="00CC21C8">
        <w:rPr>
          <w:rFonts w:ascii="Book Antiqua" w:hAnsi="Book Antiqua"/>
          <w:bCs/>
          <w:szCs w:val="24"/>
          <w:lang w:val="es-US"/>
        </w:rPr>
        <w:t>renegociación</w:t>
      </w:r>
      <w:r w:rsidRPr="00CC21C8">
        <w:rPr>
          <w:rFonts w:ascii="Book Antiqua" w:hAnsi="Book Antiqua"/>
          <w:bCs/>
          <w:szCs w:val="24"/>
          <w:lang w:val="es-US"/>
        </w:rPr>
        <w:t xml:space="preserve"> por un </w:t>
      </w:r>
      <w:r w:rsidR="00731302" w:rsidRPr="00CC21C8">
        <w:rPr>
          <w:rFonts w:ascii="Book Antiqua" w:hAnsi="Book Antiqua"/>
          <w:bCs/>
          <w:szCs w:val="24"/>
          <w:lang w:val="es-US"/>
        </w:rPr>
        <w:t>término</w:t>
      </w:r>
      <w:r w:rsidRPr="00CC21C8">
        <w:rPr>
          <w:rFonts w:ascii="Book Antiqua" w:hAnsi="Book Antiqua"/>
          <w:bCs/>
          <w:szCs w:val="24"/>
          <w:lang w:val="es-US"/>
        </w:rPr>
        <w:t xml:space="preserve"> adicional de 15 </w:t>
      </w:r>
      <w:r w:rsidR="00731302" w:rsidRPr="00CC21C8">
        <w:rPr>
          <w:rFonts w:ascii="Book Antiqua" w:hAnsi="Book Antiqua"/>
          <w:bCs/>
          <w:szCs w:val="24"/>
          <w:lang w:val="es-US"/>
        </w:rPr>
        <w:t>años</w:t>
      </w:r>
      <w:r w:rsidRPr="00CC21C8">
        <w:rPr>
          <w:rFonts w:ascii="Book Antiqua" w:hAnsi="Book Antiqua"/>
          <w:bCs/>
          <w:szCs w:val="24"/>
          <w:lang w:val="es-US"/>
        </w:rPr>
        <w:t>.</w:t>
      </w:r>
    </w:p>
    <w:p w14:paraId="4357FD59" w14:textId="77777777" w:rsidR="00731302" w:rsidRDefault="00731302" w:rsidP="00CC21C8">
      <w:pPr>
        <w:ind w:firstLine="720"/>
        <w:jc w:val="both"/>
        <w:rPr>
          <w:rFonts w:ascii="Book Antiqua" w:hAnsi="Book Antiqua"/>
          <w:bCs/>
          <w:szCs w:val="24"/>
          <w:lang w:val="es-US"/>
        </w:rPr>
      </w:pPr>
    </w:p>
    <w:p w14:paraId="71308C29" w14:textId="6862E6E5" w:rsidR="00731302" w:rsidRPr="00731302" w:rsidRDefault="00731302" w:rsidP="00F53B46">
      <w:pPr>
        <w:jc w:val="center"/>
        <w:rPr>
          <w:rFonts w:ascii="Book Antiqua" w:hAnsi="Book Antiqua"/>
          <w:b/>
          <w:szCs w:val="24"/>
          <w:lang w:val="es-US"/>
        </w:rPr>
      </w:pPr>
      <w:r w:rsidRPr="00731302">
        <w:rPr>
          <w:rFonts w:ascii="Book Antiqua" w:hAnsi="Book Antiqua"/>
          <w:b/>
          <w:szCs w:val="24"/>
          <w:lang w:val="es-US"/>
        </w:rPr>
        <w:t>ASOCIACIÓN DE RESTAURANTES DE PUERTO RICO</w:t>
      </w:r>
    </w:p>
    <w:p w14:paraId="7DDE6333" w14:textId="77777777" w:rsidR="00DC2803" w:rsidRDefault="00DC2803" w:rsidP="00A8721E">
      <w:pPr>
        <w:ind w:firstLine="720"/>
        <w:jc w:val="both"/>
        <w:rPr>
          <w:rFonts w:ascii="Book Antiqua" w:hAnsi="Book Antiqua"/>
          <w:bCs/>
          <w:szCs w:val="24"/>
          <w:lang w:val="es-US"/>
        </w:rPr>
      </w:pPr>
    </w:p>
    <w:p w14:paraId="443F5152" w14:textId="77FFE36F" w:rsidR="00731302" w:rsidRPr="00731302" w:rsidRDefault="00731302" w:rsidP="00731302">
      <w:pPr>
        <w:ind w:firstLine="720"/>
        <w:jc w:val="both"/>
        <w:rPr>
          <w:rFonts w:ascii="Book Antiqua" w:hAnsi="Book Antiqua"/>
          <w:bCs/>
          <w:szCs w:val="24"/>
          <w:lang w:val="es-US"/>
        </w:rPr>
      </w:pPr>
      <w:r>
        <w:rPr>
          <w:rFonts w:ascii="Book Antiqua" w:hAnsi="Book Antiqua"/>
          <w:bCs/>
          <w:szCs w:val="24"/>
          <w:lang w:val="es-US"/>
        </w:rPr>
        <w:t xml:space="preserve">La </w:t>
      </w:r>
      <w:r w:rsidRPr="00731302">
        <w:rPr>
          <w:rFonts w:ascii="Book Antiqua" w:hAnsi="Book Antiqua"/>
          <w:bCs/>
          <w:szCs w:val="24"/>
          <w:lang w:val="es-US"/>
        </w:rPr>
        <w:t>Asociación de Restaurantes de Puerto Rico</w:t>
      </w:r>
      <w:r>
        <w:rPr>
          <w:rFonts w:ascii="Book Antiqua" w:hAnsi="Book Antiqua"/>
          <w:bCs/>
          <w:szCs w:val="24"/>
          <w:lang w:val="es-US"/>
        </w:rPr>
        <w:t xml:space="preserve"> esbozó que, </w:t>
      </w:r>
      <w:r w:rsidRPr="00731302">
        <w:rPr>
          <w:rFonts w:ascii="Book Antiqua" w:hAnsi="Book Antiqua"/>
          <w:bCs/>
          <w:szCs w:val="24"/>
          <w:lang w:val="es-US"/>
        </w:rPr>
        <w:t>con la entrada en vigor de la Ley 247, la mayoría, sino casi todos los comercios a los que les aplica la prohibición de utilizar bolsas plásticas de un solo uso (conocidas también como “tipo T” o “single use”) ofrecen</w:t>
      </w:r>
      <w:r>
        <w:rPr>
          <w:rFonts w:ascii="Book Antiqua" w:hAnsi="Book Antiqua"/>
          <w:bCs/>
          <w:szCs w:val="24"/>
          <w:lang w:val="es-US"/>
        </w:rPr>
        <w:t xml:space="preserve"> </w:t>
      </w:r>
      <w:r w:rsidRPr="00731302">
        <w:rPr>
          <w:rFonts w:ascii="Book Antiqua" w:hAnsi="Book Antiqua"/>
          <w:bCs/>
          <w:szCs w:val="24"/>
          <w:lang w:val="es-US"/>
        </w:rPr>
        <w:t xml:space="preserve">a sus clientes, por un costo nominal, el adquirir bolsas plásticas reusables para llevar sus artículos. Igualmente, en algunos comercios se ofrecen bolsas de tela o </w:t>
      </w:r>
      <w:r w:rsidRPr="00731302">
        <w:rPr>
          <w:rFonts w:ascii="Book Antiqua" w:hAnsi="Book Antiqua"/>
          <w:bCs/>
          <w:szCs w:val="24"/>
          <w:lang w:val="es-US"/>
        </w:rPr>
        <w:lastRenderedPageBreak/>
        <w:t>plástico reusable de mayor tamaño y a un costo mayor. Al presente, las bolsas reusables que proveen los comercios se clasifican como plástico #4 o plástico #5. El propósito, detrás de la venta de bolsas reusables es disuadir al consumidor a que traiga sus propias bolsas para, en efecto, reusarlas, pero en apariencia, pareciera ser que este disuasivo no es del todo exitoso. Cabe señalar que estas bolsas pueden ser reutilizadas en más de 100 ocasiones.</w:t>
      </w:r>
    </w:p>
    <w:p w14:paraId="58C4D522" w14:textId="77777777" w:rsidR="00731302" w:rsidRDefault="00731302" w:rsidP="00731302">
      <w:pPr>
        <w:ind w:firstLine="720"/>
        <w:jc w:val="both"/>
        <w:rPr>
          <w:rFonts w:ascii="Book Antiqua" w:hAnsi="Book Antiqua"/>
          <w:bCs/>
          <w:szCs w:val="24"/>
          <w:lang w:val="es-US"/>
        </w:rPr>
      </w:pPr>
    </w:p>
    <w:p w14:paraId="4C1F7CB2" w14:textId="50051D91" w:rsidR="00731302" w:rsidRPr="00731302" w:rsidRDefault="00731302" w:rsidP="00731302">
      <w:pPr>
        <w:ind w:firstLine="720"/>
        <w:jc w:val="both"/>
        <w:rPr>
          <w:rFonts w:ascii="Book Antiqua" w:hAnsi="Book Antiqua"/>
          <w:bCs/>
          <w:szCs w:val="24"/>
          <w:lang w:val="es-US"/>
        </w:rPr>
      </w:pPr>
      <w:r w:rsidRPr="00731302">
        <w:rPr>
          <w:rFonts w:ascii="Book Antiqua" w:hAnsi="Book Antiqua"/>
          <w:bCs/>
          <w:szCs w:val="24"/>
          <w:lang w:val="es-US"/>
        </w:rPr>
        <w:t>De la investigación que realiza</w:t>
      </w:r>
      <w:r>
        <w:rPr>
          <w:rFonts w:ascii="Book Antiqua" w:hAnsi="Book Antiqua"/>
          <w:bCs/>
          <w:szCs w:val="24"/>
          <w:lang w:val="es-US"/>
        </w:rPr>
        <w:t>ron</w:t>
      </w:r>
      <w:r w:rsidRPr="00731302">
        <w:rPr>
          <w:rFonts w:ascii="Book Antiqua" w:hAnsi="Book Antiqua"/>
          <w:bCs/>
          <w:szCs w:val="24"/>
          <w:lang w:val="es-US"/>
        </w:rPr>
        <w:t>, no encontra</w:t>
      </w:r>
      <w:r>
        <w:rPr>
          <w:rFonts w:ascii="Book Antiqua" w:hAnsi="Book Antiqua"/>
          <w:bCs/>
          <w:szCs w:val="24"/>
          <w:lang w:val="es-US"/>
        </w:rPr>
        <w:t xml:space="preserve">ron </w:t>
      </w:r>
      <w:r w:rsidRPr="00731302">
        <w:rPr>
          <w:rFonts w:ascii="Book Antiqua" w:hAnsi="Book Antiqua"/>
          <w:bCs/>
          <w:szCs w:val="24"/>
          <w:lang w:val="es-US"/>
        </w:rPr>
        <w:t>estudios o estadísticas sobre el impacto específico de la Ley 247, sin embargo, una comparación del Estudio de Caracterización realizado por la Autoridad de Desperdicios Sólidos en el 2003 y su actualización, realizada por el Departamento de Recursos Naturales y Ambientales en el 2023 reflejan la probabilidad de que las bolsas reusables no constituyan un porciento sustancial en los vertederos.</w:t>
      </w:r>
    </w:p>
    <w:p w14:paraId="594E1D82" w14:textId="77777777" w:rsidR="00731302" w:rsidRDefault="00731302" w:rsidP="00731302">
      <w:pPr>
        <w:ind w:firstLine="720"/>
        <w:jc w:val="both"/>
        <w:rPr>
          <w:rFonts w:ascii="Book Antiqua" w:hAnsi="Book Antiqua"/>
          <w:bCs/>
          <w:szCs w:val="24"/>
          <w:lang w:val="es-US"/>
        </w:rPr>
      </w:pPr>
    </w:p>
    <w:p w14:paraId="3C3AF1D6" w14:textId="3AE657FE" w:rsidR="00DC2803" w:rsidRDefault="00731302" w:rsidP="00731302">
      <w:pPr>
        <w:ind w:firstLine="720"/>
        <w:jc w:val="both"/>
        <w:rPr>
          <w:rFonts w:ascii="Book Antiqua" w:hAnsi="Book Antiqua"/>
          <w:bCs/>
          <w:szCs w:val="24"/>
          <w:lang w:val="es-US"/>
        </w:rPr>
      </w:pPr>
      <w:r>
        <w:rPr>
          <w:rFonts w:ascii="Book Antiqua" w:hAnsi="Book Antiqua"/>
          <w:bCs/>
          <w:szCs w:val="24"/>
          <w:lang w:val="es-US"/>
        </w:rPr>
        <w:t xml:space="preserve">Resaltaron que, en el </w:t>
      </w:r>
      <w:r w:rsidRPr="00731302">
        <w:rPr>
          <w:rFonts w:ascii="Book Antiqua" w:hAnsi="Book Antiqua"/>
          <w:bCs/>
          <w:szCs w:val="24"/>
          <w:lang w:val="es-US"/>
        </w:rPr>
        <w:t>estudio realizado en el 2003, el plástico componía un 10.5% de los desperdicios sólidos, de lo cual los plásticos #3-7 constituían el 6.5%. En el estudio realizado en el 2023, aunque el plástico aumenta para un 17.3% de los desperdicios sólidos, hay una reducción en los plásticos #3-7 para un 2.8%. Aunque no p</w:t>
      </w:r>
      <w:r>
        <w:rPr>
          <w:rFonts w:ascii="Book Antiqua" w:hAnsi="Book Antiqua"/>
          <w:bCs/>
          <w:szCs w:val="24"/>
          <w:lang w:val="es-US"/>
        </w:rPr>
        <w:t xml:space="preserve">ueden </w:t>
      </w:r>
      <w:r w:rsidRPr="00731302">
        <w:rPr>
          <w:rFonts w:ascii="Book Antiqua" w:hAnsi="Book Antiqua"/>
          <w:bCs/>
          <w:szCs w:val="24"/>
          <w:lang w:val="es-US"/>
        </w:rPr>
        <w:t xml:space="preserve">determinar cuáles de esos plásticos específicamente son bolsas reusables #4 y #5 y, a pesar de que el estudio refleja un aumento de plásticos en los vertederos, podría concluirse preliminarmente que estos tipos de plástico no están llegando a los vertederos en cantidades sustanciales y que, poco a poco, el consumidor ha ido cambiando sus costumbres en cuanto a las bolsas reusables. No obstante, </w:t>
      </w:r>
      <w:r>
        <w:rPr>
          <w:rFonts w:ascii="Book Antiqua" w:hAnsi="Book Antiqua"/>
          <w:bCs/>
          <w:szCs w:val="24"/>
          <w:lang w:val="es-US"/>
        </w:rPr>
        <w:t xml:space="preserve">les </w:t>
      </w:r>
      <w:r w:rsidRPr="00731302">
        <w:rPr>
          <w:rFonts w:ascii="Book Antiqua" w:hAnsi="Book Antiqua"/>
          <w:bCs/>
          <w:szCs w:val="24"/>
          <w:lang w:val="es-US"/>
        </w:rPr>
        <w:t xml:space="preserve">parece vital que el Estado intervenga en la </w:t>
      </w:r>
      <w:bookmarkStart w:id="1" w:name="_Hlk211676475"/>
      <w:r w:rsidRPr="00731302">
        <w:rPr>
          <w:rFonts w:ascii="Book Antiqua" w:hAnsi="Book Antiqua"/>
          <w:bCs/>
          <w:szCs w:val="24"/>
          <w:lang w:val="es-US"/>
        </w:rPr>
        <w:t>orientación a los consumidores, particularmente en el número de ocasiones en que puede ser reutilizada una bolsa y cual sería el proceso para disponer de las mismas, que son reciclables, de manera que el impacto en los vertederos pueda ser reducido aún más y potencialmente eliminado</w:t>
      </w:r>
      <w:bookmarkEnd w:id="1"/>
      <w:r w:rsidRPr="00731302">
        <w:rPr>
          <w:rFonts w:ascii="Book Antiqua" w:hAnsi="Book Antiqua"/>
          <w:bCs/>
          <w:szCs w:val="24"/>
          <w:lang w:val="es-US"/>
        </w:rPr>
        <w:t>.</w:t>
      </w:r>
    </w:p>
    <w:p w14:paraId="32DC1665" w14:textId="77777777" w:rsidR="00731302" w:rsidRDefault="00731302" w:rsidP="00731302">
      <w:pPr>
        <w:ind w:firstLine="720"/>
        <w:jc w:val="both"/>
        <w:rPr>
          <w:rFonts w:ascii="Book Antiqua" w:hAnsi="Book Antiqua"/>
          <w:bCs/>
          <w:szCs w:val="24"/>
          <w:lang w:val="es-US"/>
        </w:rPr>
      </w:pPr>
    </w:p>
    <w:p w14:paraId="69C2CFAE" w14:textId="65151043" w:rsidR="00731302" w:rsidRPr="00731302" w:rsidRDefault="00731302" w:rsidP="00731302">
      <w:pPr>
        <w:ind w:firstLine="720"/>
        <w:jc w:val="both"/>
        <w:rPr>
          <w:rFonts w:ascii="Book Antiqua" w:hAnsi="Book Antiqua"/>
          <w:bCs/>
          <w:szCs w:val="24"/>
          <w:lang w:val="es-US"/>
        </w:rPr>
      </w:pPr>
      <w:r>
        <w:rPr>
          <w:rFonts w:ascii="Book Antiqua" w:hAnsi="Book Antiqua"/>
          <w:bCs/>
          <w:szCs w:val="24"/>
          <w:lang w:val="es-US"/>
        </w:rPr>
        <w:t xml:space="preserve">Añadieron que, a </w:t>
      </w:r>
      <w:r w:rsidRPr="00731302">
        <w:rPr>
          <w:rFonts w:ascii="Book Antiqua" w:hAnsi="Book Antiqua"/>
          <w:bCs/>
          <w:szCs w:val="24"/>
          <w:lang w:val="es-US"/>
        </w:rPr>
        <w:t xml:space="preserve">pesar de que la Ley 247 no aplica a los establecimientos de comida, desde la aprobación de </w:t>
      </w:r>
      <w:r>
        <w:rPr>
          <w:rFonts w:ascii="Book Antiqua" w:hAnsi="Book Antiqua"/>
          <w:bCs/>
          <w:szCs w:val="24"/>
          <w:lang w:val="es-US"/>
        </w:rPr>
        <w:t>la Ley 247</w:t>
      </w:r>
      <w:r w:rsidRPr="00731302">
        <w:rPr>
          <w:rFonts w:ascii="Book Antiqua" w:hAnsi="Book Antiqua"/>
          <w:bCs/>
          <w:szCs w:val="24"/>
          <w:lang w:val="es-US"/>
        </w:rPr>
        <w:t xml:space="preserve">, es notable el cambio significativo a bolsas de papel para empacar las órdenes para llevar versus bolsas plásticas. </w:t>
      </w:r>
      <w:r>
        <w:rPr>
          <w:rFonts w:ascii="Book Antiqua" w:hAnsi="Book Antiqua"/>
          <w:bCs/>
          <w:szCs w:val="24"/>
          <w:lang w:val="es-US"/>
        </w:rPr>
        <w:t xml:space="preserve">Nos piden </w:t>
      </w:r>
      <w:r w:rsidRPr="00731302">
        <w:rPr>
          <w:rFonts w:ascii="Book Antiqua" w:hAnsi="Book Antiqua"/>
          <w:bCs/>
          <w:szCs w:val="24"/>
          <w:lang w:val="es-US"/>
        </w:rPr>
        <w:t>notar que el uso de bolsas plásticas en la industria de restaurantes es mayor en pequeños negocios como, por ejemplo, las cafeterías, por razones de costo. De otra parte, señala</w:t>
      </w:r>
      <w:r>
        <w:rPr>
          <w:rFonts w:ascii="Book Antiqua" w:hAnsi="Book Antiqua"/>
          <w:bCs/>
          <w:szCs w:val="24"/>
          <w:lang w:val="es-US"/>
        </w:rPr>
        <w:t xml:space="preserve">ron </w:t>
      </w:r>
      <w:r w:rsidRPr="00731302">
        <w:rPr>
          <w:rFonts w:ascii="Book Antiqua" w:hAnsi="Book Antiqua"/>
          <w:bCs/>
          <w:szCs w:val="24"/>
          <w:lang w:val="es-US"/>
        </w:rPr>
        <w:t>que los restaurantes están exentos de la prohibición de las bolsas plásticas por razones de salubridad.</w:t>
      </w:r>
    </w:p>
    <w:p w14:paraId="3758F130" w14:textId="77777777" w:rsidR="00731302" w:rsidRDefault="00731302" w:rsidP="00731302">
      <w:pPr>
        <w:ind w:firstLine="720"/>
        <w:jc w:val="both"/>
        <w:rPr>
          <w:rFonts w:ascii="Book Antiqua" w:hAnsi="Book Antiqua"/>
          <w:bCs/>
          <w:szCs w:val="24"/>
          <w:lang w:val="es-US"/>
        </w:rPr>
      </w:pPr>
    </w:p>
    <w:p w14:paraId="43482E89" w14:textId="14749028" w:rsidR="00731302" w:rsidRDefault="00731302" w:rsidP="00731302">
      <w:pPr>
        <w:ind w:firstLine="720"/>
        <w:jc w:val="both"/>
        <w:rPr>
          <w:rFonts w:ascii="Book Antiqua" w:hAnsi="Book Antiqua"/>
          <w:bCs/>
          <w:szCs w:val="24"/>
          <w:lang w:val="es-US"/>
        </w:rPr>
      </w:pPr>
      <w:r>
        <w:rPr>
          <w:rFonts w:ascii="Book Antiqua" w:hAnsi="Book Antiqua"/>
          <w:bCs/>
          <w:szCs w:val="24"/>
          <w:lang w:val="es-US"/>
        </w:rPr>
        <w:t xml:space="preserve">Recalcaron que, </w:t>
      </w:r>
      <w:r w:rsidRPr="00731302">
        <w:rPr>
          <w:rFonts w:ascii="Book Antiqua" w:hAnsi="Book Antiqua"/>
          <w:bCs/>
          <w:szCs w:val="24"/>
          <w:lang w:val="es-US"/>
        </w:rPr>
        <w:t xml:space="preserve">en Puerto Rico, no </w:t>
      </w:r>
      <w:r>
        <w:rPr>
          <w:rFonts w:ascii="Book Antiqua" w:hAnsi="Book Antiqua"/>
          <w:bCs/>
          <w:szCs w:val="24"/>
          <w:lang w:val="es-US"/>
        </w:rPr>
        <w:t xml:space="preserve">se cuenta </w:t>
      </w:r>
      <w:r w:rsidRPr="00731302">
        <w:rPr>
          <w:rFonts w:ascii="Book Antiqua" w:hAnsi="Book Antiqua"/>
          <w:bCs/>
          <w:szCs w:val="24"/>
          <w:lang w:val="es-US"/>
        </w:rPr>
        <w:t>con un sistema de reciclaje consistente ni robusto y ello afecta la efectividad de medidas como la Ley 247 y otras como la Ley 51-2022, según enmendada</w:t>
      </w:r>
      <w:r>
        <w:rPr>
          <w:rFonts w:ascii="Book Antiqua" w:hAnsi="Book Antiqua"/>
          <w:bCs/>
          <w:szCs w:val="24"/>
          <w:lang w:val="es-US"/>
        </w:rPr>
        <w:t xml:space="preserve">, conocida como </w:t>
      </w:r>
      <w:r w:rsidRPr="00731302">
        <w:rPr>
          <w:rFonts w:ascii="Book Antiqua" w:hAnsi="Book Antiqua"/>
          <w:bCs/>
          <w:szCs w:val="24"/>
          <w:lang w:val="es-US"/>
        </w:rPr>
        <w:t xml:space="preserve">“Ley para prohibir el expendio y utilización de plásticos de un solo uso en todo local comercial, de venta y distribución autorizada a realizar negocios conforme a las leyes del </w:t>
      </w:r>
      <w:r>
        <w:rPr>
          <w:rFonts w:ascii="Book Antiqua" w:hAnsi="Book Antiqua"/>
          <w:bCs/>
          <w:szCs w:val="24"/>
          <w:lang w:val="es-US"/>
        </w:rPr>
        <w:t xml:space="preserve">Gobierno </w:t>
      </w:r>
      <w:r w:rsidRPr="00731302">
        <w:rPr>
          <w:rFonts w:ascii="Book Antiqua" w:hAnsi="Book Antiqua"/>
          <w:bCs/>
          <w:szCs w:val="24"/>
          <w:lang w:val="es-US"/>
        </w:rPr>
        <w:t xml:space="preserve">de Puerto Rico”. </w:t>
      </w:r>
      <w:r>
        <w:rPr>
          <w:rFonts w:ascii="Book Antiqua" w:hAnsi="Book Antiqua"/>
          <w:bCs/>
          <w:szCs w:val="24"/>
          <w:lang w:val="es-US"/>
        </w:rPr>
        <w:t>Finalizaron acotando que</w:t>
      </w:r>
      <w:r w:rsidRPr="00731302">
        <w:rPr>
          <w:rFonts w:ascii="Book Antiqua" w:hAnsi="Book Antiqua"/>
          <w:bCs/>
          <w:szCs w:val="24"/>
          <w:lang w:val="es-US"/>
        </w:rPr>
        <w:t xml:space="preserve">, el consumidor puertorriqueño aún no ha desarrollado una cultura enfocada en crear </w:t>
      </w:r>
      <w:r w:rsidRPr="00731302">
        <w:rPr>
          <w:rFonts w:ascii="Book Antiqua" w:hAnsi="Book Antiqua"/>
          <w:bCs/>
          <w:szCs w:val="24"/>
          <w:lang w:val="es-US"/>
        </w:rPr>
        <w:lastRenderedPageBreak/>
        <w:t>conductas</w:t>
      </w:r>
      <w:r>
        <w:rPr>
          <w:rFonts w:ascii="Book Antiqua" w:hAnsi="Book Antiqua"/>
          <w:bCs/>
          <w:szCs w:val="24"/>
          <w:lang w:val="es-US"/>
        </w:rPr>
        <w:t xml:space="preserve"> </w:t>
      </w:r>
      <w:r w:rsidRPr="00731302">
        <w:rPr>
          <w:rFonts w:ascii="Book Antiqua" w:hAnsi="Book Antiqua"/>
          <w:bCs/>
          <w:szCs w:val="24"/>
          <w:lang w:val="es-US"/>
        </w:rPr>
        <w:t xml:space="preserve">que propendan a la protección del ambiente. </w:t>
      </w:r>
      <w:r>
        <w:rPr>
          <w:rFonts w:ascii="Book Antiqua" w:hAnsi="Book Antiqua"/>
          <w:bCs/>
          <w:szCs w:val="24"/>
          <w:lang w:val="es-US"/>
        </w:rPr>
        <w:t>Por ello, sugieren e</w:t>
      </w:r>
      <w:r w:rsidRPr="00731302">
        <w:rPr>
          <w:rFonts w:ascii="Book Antiqua" w:hAnsi="Book Antiqua"/>
          <w:bCs/>
          <w:szCs w:val="24"/>
          <w:lang w:val="es-US"/>
        </w:rPr>
        <w:t xml:space="preserve">sto </w:t>
      </w:r>
      <w:r>
        <w:rPr>
          <w:rFonts w:ascii="Book Antiqua" w:hAnsi="Book Antiqua"/>
          <w:bCs/>
          <w:szCs w:val="24"/>
          <w:lang w:val="es-US"/>
        </w:rPr>
        <w:t xml:space="preserve">sea </w:t>
      </w:r>
      <w:r w:rsidRPr="00731302">
        <w:rPr>
          <w:rFonts w:ascii="Book Antiqua" w:hAnsi="Book Antiqua"/>
          <w:bCs/>
          <w:szCs w:val="24"/>
          <w:lang w:val="es-US"/>
        </w:rPr>
        <w:t>atendido prontamente por el gobierno para que las estructuras necesarias estén establecidas y se facilite realmente la defensa pretendida</w:t>
      </w:r>
      <w:r>
        <w:rPr>
          <w:rFonts w:ascii="Book Antiqua" w:hAnsi="Book Antiqua"/>
          <w:bCs/>
          <w:szCs w:val="24"/>
          <w:lang w:val="es-US"/>
        </w:rPr>
        <w:t>.</w:t>
      </w:r>
    </w:p>
    <w:p w14:paraId="452737C0" w14:textId="77777777" w:rsidR="00731302" w:rsidRDefault="00731302" w:rsidP="00731302">
      <w:pPr>
        <w:ind w:firstLine="720"/>
        <w:jc w:val="both"/>
        <w:rPr>
          <w:rFonts w:ascii="Book Antiqua" w:hAnsi="Book Antiqua"/>
          <w:bCs/>
          <w:szCs w:val="24"/>
          <w:lang w:val="es-US"/>
        </w:rPr>
      </w:pPr>
    </w:p>
    <w:p w14:paraId="71D966A6" w14:textId="3A6680AE" w:rsidR="00731302" w:rsidRPr="00731302" w:rsidRDefault="00731302" w:rsidP="00F53B46">
      <w:pPr>
        <w:jc w:val="center"/>
        <w:rPr>
          <w:rFonts w:ascii="Book Antiqua" w:hAnsi="Book Antiqua"/>
          <w:b/>
          <w:szCs w:val="24"/>
          <w:lang w:val="es-US"/>
        </w:rPr>
      </w:pPr>
      <w:r w:rsidRPr="00731302">
        <w:rPr>
          <w:rFonts w:ascii="Book Antiqua" w:hAnsi="Book Antiqua"/>
          <w:b/>
          <w:szCs w:val="24"/>
          <w:lang w:val="es-US"/>
        </w:rPr>
        <w:t>ASOCIACIÓN DE CENTROS COMERCIALES PUERTORRIQUEÑOS</w:t>
      </w:r>
    </w:p>
    <w:p w14:paraId="58E25DA3" w14:textId="77777777" w:rsidR="00731302" w:rsidRDefault="00731302" w:rsidP="00731302">
      <w:pPr>
        <w:ind w:firstLine="720"/>
        <w:jc w:val="both"/>
        <w:rPr>
          <w:rFonts w:ascii="Book Antiqua" w:hAnsi="Book Antiqua"/>
          <w:bCs/>
          <w:szCs w:val="24"/>
          <w:lang w:val="es-US"/>
        </w:rPr>
      </w:pPr>
    </w:p>
    <w:p w14:paraId="2B011239" w14:textId="63B41950" w:rsidR="006D47A2" w:rsidRPr="006D47A2" w:rsidRDefault="00731302" w:rsidP="006D47A2">
      <w:pPr>
        <w:ind w:firstLine="720"/>
        <w:jc w:val="both"/>
        <w:rPr>
          <w:rFonts w:ascii="Book Antiqua" w:hAnsi="Book Antiqua"/>
          <w:bCs/>
          <w:szCs w:val="24"/>
          <w:lang w:val="es-US"/>
        </w:rPr>
      </w:pPr>
      <w:r>
        <w:rPr>
          <w:rFonts w:ascii="Book Antiqua" w:hAnsi="Book Antiqua"/>
          <w:bCs/>
          <w:szCs w:val="24"/>
          <w:lang w:val="es-US"/>
        </w:rPr>
        <w:t xml:space="preserve">En el caso de la </w:t>
      </w:r>
      <w:r w:rsidRPr="00731302">
        <w:rPr>
          <w:rFonts w:ascii="Book Antiqua" w:hAnsi="Book Antiqua"/>
          <w:bCs/>
          <w:szCs w:val="24"/>
          <w:lang w:val="es-US"/>
        </w:rPr>
        <w:t>Asociación de Centros Comerciales</w:t>
      </w:r>
      <w:r>
        <w:rPr>
          <w:rFonts w:ascii="Book Antiqua" w:hAnsi="Book Antiqua"/>
          <w:bCs/>
          <w:szCs w:val="24"/>
          <w:lang w:val="es-US"/>
        </w:rPr>
        <w:t xml:space="preserve"> </w:t>
      </w:r>
      <w:r w:rsidRPr="00731302">
        <w:rPr>
          <w:rFonts w:ascii="Book Antiqua" w:hAnsi="Book Antiqua"/>
          <w:bCs/>
          <w:szCs w:val="24"/>
          <w:lang w:val="es-US"/>
        </w:rPr>
        <w:t>Puertorriqueños</w:t>
      </w:r>
      <w:r>
        <w:rPr>
          <w:rFonts w:ascii="Book Antiqua" w:hAnsi="Book Antiqua"/>
          <w:bCs/>
          <w:szCs w:val="24"/>
          <w:lang w:val="es-US"/>
        </w:rPr>
        <w:t>, expusieron que</w:t>
      </w:r>
      <w:r w:rsidR="006D47A2">
        <w:rPr>
          <w:rFonts w:ascii="Book Antiqua" w:hAnsi="Book Antiqua"/>
          <w:bCs/>
          <w:szCs w:val="24"/>
          <w:lang w:val="es-US"/>
        </w:rPr>
        <w:t xml:space="preserve">, la </w:t>
      </w:r>
      <w:r w:rsidR="006D47A2" w:rsidRPr="006D47A2">
        <w:rPr>
          <w:rFonts w:ascii="Book Antiqua" w:hAnsi="Book Antiqua"/>
          <w:bCs/>
          <w:szCs w:val="24"/>
          <w:lang w:val="es-US"/>
        </w:rPr>
        <w:t>Ley 247-2015 debe ser objeto de una revisión abarcadora que elimine</w:t>
      </w:r>
      <w:r w:rsidR="006D47A2">
        <w:rPr>
          <w:rFonts w:ascii="Book Antiqua" w:hAnsi="Book Antiqua"/>
          <w:bCs/>
          <w:szCs w:val="24"/>
          <w:lang w:val="es-US"/>
        </w:rPr>
        <w:t xml:space="preserve"> </w:t>
      </w:r>
      <w:r w:rsidR="006D47A2" w:rsidRPr="006D47A2">
        <w:rPr>
          <w:rFonts w:ascii="Book Antiqua" w:hAnsi="Book Antiqua"/>
          <w:bCs/>
          <w:szCs w:val="24"/>
          <w:lang w:val="es-US"/>
        </w:rPr>
        <w:t>el enfoque punitivo de la Ley y se pueda establecer un sistema para incentivar la utilización de</w:t>
      </w:r>
      <w:r w:rsidR="006D47A2">
        <w:rPr>
          <w:rFonts w:ascii="Book Antiqua" w:hAnsi="Book Antiqua"/>
          <w:bCs/>
          <w:szCs w:val="24"/>
          <w:lang w:val="es-US"/>
        </w:rPr>
        <w:t xml:space="preserve"> </w:t>
      </w:r>
      <w:r w:rsidR="006D47A2" w:rsidRPr="006D47A2">
        <w:rPr>
          <w:rFonts w:ascii="Book Antiqua" w:hAnsi="Book Antiqua"/>
          <w:bCs/>
          <w:szCs w:val="24"/>
          <w:lang w:val="es-US"/>
        </w:rPr>
        <w:t>materiales menos nocivos al ambiente y fortalecer la cultura de reciclaje y reutilización de</w:t>
      </w:r>
      <w:r w:rsidR="006D47A2">
        <w:rPr>
          <w:rFonts w:ascii="Book Antiqua" w:hAnsi="Book Antiqua"/>
          <w:bCs/>
          <w:szCs w:val="24"/>
          <w:lang w:val="es-US"/>
        </w:rPr>
        <w:t xml:space="preserve"> </w:t>
      </w:r>
      <w:r w:rsidR="006D47A2" w:rsidRPr="006D47A2">
        <w:rPr>
          <w:rFonts w:ascii="Book Antiqua" w:hAnsi="Book Antiqua"/>
          <w:bCs/>
          <w:szCs w:val="24"/>
          <w:lang w:val="es-US"/>
        </w:rPr>
        <w:t>materiales en nuestra jurisdicción.</w:t>
      </w:r>
    </w:p>
    <w:p w14:paraId="0A347ED1" w14:textId="77777777" w:rsidR="006D47A2" w:rsidRDefault="006D47A2" w:rsidP="006D47A2">
      <w:pPr>
        <w:ind w:firstLine="720"/>
        <w:jc w:val="both"/>
        <w:rPr>
          <w:rFonts w:ascii="Book Antiqua" w:hAnsi="Book Antiqua"/>
          <w:bCs/>
          <w:szCs w:val="24"/>
          <w:lang w:val="es-US"/>
        </w:rPr>
      </w:pPr>
    </w:p>
    <w:p w14:paraId="0CA9F0BE" w14:textId="06CC75B5" w:rsidR="006D47A2" w:rsidRDefault="006D47A2" w:rsidP="006D47A2">
      <w:pPr>
        <w:ind w:firstLine="720"/>
        <w:jc w:val="both"/>
        <w:rPr>
          <w:rFonts w:ascii="Book Antiqua" w:hAnsi="Book Antiqua"/>
          <w:bCs/>
          <w:szCs w:val="24"/>
          <w:lang w:val="es-US"/>
        </w:rPr>
      </w:pPr>
      <w:r>
        <w:rPr>
          <w:rFonts w:ascii="Book Antiqua" w:hAnsi="Book Antiqua"/>
          <w:bCs/>
          <w:szCs w:val="24"/>
          <w:lang w:val="es-US"/>
        </w:rPr>
        <w:t xml:space="preserve">Sugieren se </w:t>
      </w:r>
      <w:r w:rsidRPr="006D47A2">
        <w:rPr>
          <w:rFonts w:ascii="Book Antiqua" w:hAnsi="Book Antiqua"/>
          <w:bCs/>
          <w:szCs w:val="24"/>
          <w:lang w:val="es-US"/>
        </w:rPr>
        <w:t>foment</w:t>
      </w:r>
      <w:r>
        <w:rPr>
          <w:rFonts w:ascii="Book Antiqua" w:hAnsi="Book Antiqua"/>
          <w:bCs/>
          <w:szCs w:val="24"/>
          <w:lang w:val="es-US"/>
        </w:rPr>
        <w:t xml:space="preserve">e </w:t>
      </w:r>
      <w:r w:rsidRPr="006D47A2">
        <w:rPr>
          <w:rFonts w:ascii="Book Antiqua" w:hAnsi="Book Antiqua"/>
          <w:bCs/>
          <w:szCs w:val="24"/>
          <w:lang w:val="es-US"/>
        </w:rPr>
        <w:t>un cambio en la visión y paradigma del ciudadano, educando a nuestros</w:t>
      </w:r>
      <w:r>
        <w:rPr>
          <w:rFonts w:ascii="Book Antiqua" w:hAnsi="Book Antiqua"/>
          <w:bCs/>
          <w:szCs w:val="24"/>
          <w:lang w:val="es-US"/>
        </w:rPr>
        <w:t xml:space="preserve"> </w:t>
      </w:r>
      <w:r w:rsidRPr="006D47A2">
        <w:rPr>
          <w:rFonts w:ascii="Book Antiqua" w:hAnsi="Book Antiqua"/>
          <w:bCs/>
          <w:szCs w:val="24"/>
          <w:lang w:val="es-US"/>
        </w:rPr>
        <w:t xml:space="preserve">niños y jóvenes sobre la importancia del reciclaje. Además, </w:t>
      </w:r>
      <w:r>
        <w:rPr>
          <w:rFonts w:ascii="Book Antiqua" w:hAnsi="Book Antiqua"/>
          <w:bCs/>
          <w:szCs w:val="24"/>
          <w:lang w:val="es-US"/>
        </w:rPr>
        <w:t xml:space="preserve">entienden </w:t>
      </w:r>
      <w:r w:rsidRPr="006D47A2">
        <w:rPr>
          <w:rFonts w:ascii="Book Antiqua" w:hAnsi="Book Antiqua"/>
          <w:bCs/>
          <w:szCs w:val="24"/>
          <w:lang w:val="es-US"/>
        </w:rPr>
        <w:t>que los municipios</w:t>
      </w:r>
      <w:r>
        <w:rPr>
          <w:rFonts w:ascii="Book Antiqua" w:hAnsi="Book Antiqua"/>
          <w:bCs/>
          <w:szCs w:val="24"/>
          <w:lang w:val="es-US"/>
        </w:rPr>
        <w:t xml:space="preserve"> deben </w:t>
      </w:r>
      <w:r w:rsidRPr="006D47A2">
        <w:rPr>
          <w:rFonts w:ascii="Book Antiqua" w:hAnsi="Book Antiqua"/>
          <w:bCs/>
          <w:szCs w:val="24"/>
          <w:lang w:val="es-US"/>
        </w:rPr>
        <w:t>destin</w:t>
      </w:r>
      <w:r>
        <w:rPr>
          <w:rFonts w:ascii="Book Antiqua" w:hAnsi="Book Antiqua"/>
          <w:bCs/>
          <w:szCs w:val="24"/>
          <w:lang w:val="es-US"/>
        </w:rPr>
        <w:t xml:space="preserve">ar </w:t>
      </w:r>
      <w:r w:rsidRPr="006D47A2">
        <w:rPr>
          <w:rFonts w:ascii="Book Antiqua" w:hAnsi="Book Antiqua"/>
          <w:bCs/>
          <w:szCs w:val="24"/>
          <w:lang w:val="es-US"/>
        </w:rPr>
        <w:t>recursos y programas efectivos para fomentar el reciclaje.</w:t>
      </w:r>
      <w:r>
        <w:rPr>
          <w:rFonts w:ascii="Book Antiqua" w:hAnsi="Book Antiqua"/>
          <w:bCs/>
          <w:szCs w:val="24"/>
          <w:lang w:val="es-US"/>
        </w:rPr>
        <w:t xml:space="preserve"> Para terminar, sugirieron que se ausculte </w:t>
      </w:r>
      <w:r w:rsidRPr="006D47A2">
        <w:rPr>
          <w:rFonts w:ascii="Book Antiqua" w:hAnsi="Book Antiqua"/>
          <w:bCs/>
          <w:szCs w:val="24"/>
          <w:lang w:val="es-US"/>
        </w:rPr>
        <w:t>con el Departamento de Recursos</w:t>
      </w:r>
      <w:r>
        <w:rPr>
          <w:rFonts w:ascii="Book Antiqua" w:hAnsi="Book Antiqua"/>
          <w:bCs/>
          <w:szCs w:val="24"/>
          <w:lang w:val="es-US"/>
        </w:rPr>
        <w:t xml:space="preserve"> </w:t>
      </w:r>
      <w:r w:rsidRPr="006D47A2">
        <w:rPr>
          <w:rFonts w:ascii="Book Antiqua" w:hAnsi="Book Antiqua"/>
          <w:bCs/>
          <w:szCs w:val="24"/>
          <w:lang w:val="es-US"/>
        </w:rPr>
        <w:t xml:space="preserve">Naturales </w:t>
      </w:r>
      <w:r>
        <w:rPr>
          <w:rFonts w:ascii="Book Antiqua" w:hAnsi="Book Antiqua"/>
          <w:bCs/>
          <w:szCs w:val="24"/>
          <w:lang w:val="es-US"/>
        </w:rPr>
        <w:t xml:space="preserve">y Ambientales </w:t>
      </w:r>
      <w:r w:rsidRPr="006D47A2">
        <w:rPr>
          <w:rFonts w:ascii="Book Antiqua" w:hAnsi="Book Antiqua"/>
          <w:bCs/>
          <w:szCs w:val="24"/>
          <w:lang w:val="es-US"/>
        </w:rPr>
        <w:t>los planes, visiones y programas que se proyecten para fortalecer la cultura de reciclaje</w:t>
      </w:r>
      <w:r>
        <w:rPr>
          <w:rFonts w:ascii="Book Antiqua" w:hAnsi="Book Antiqua"/>
          <w:bCs/>
          <w:szCs w:val="24"/>
          <w:lang w:val="es-US"/>
        </w:rPr>
        <w:t xml:space="preserve"> </w:t>
      </w:r>
      <w:r w:rsidRPr="006D47A2">
        <w:rPr>
          <w:rFonts w:ascii="Book Antiqua" w:hAnsi="Book Antiqua"/>
          <w:bCs/>
          <w:szCs w:val="24"/>
          <w:lang w:val="es-US"/>
        </w:rPr>
        <w:t>en Puerto Rico.</w:t>
      </w:r>
    </w:p>
    <w:p w14:paraId="77DED50C" w14:textId="77777777" w:rsidR="006D47A2" w:rsidRDefault="006D47A2" w:rsidP="006D47A2">
      <w:pPr>
        <w:ind w:firstLine="720"/>
        <w:jc w:val="both"/>
        <w:rPr>
          <w:rFonts w:ascii="Book Antiqua" w:hAnsi="Book Antiqua"/>
          <w:bCs/>
          <w:szCs w:val="24"/>
          <w:lang w:val="es-US"/>
        </w:rPr>
      </w:pPr>
    </w:p>
    <w:p w14:paraId="2E0C3E8B" w14:textId="2788B50E" w:rsidR="006D47A2" w:rsidRPr="006D47A2" w:rsidRDefault="006D47A2" w:rsidP="00F53B46">
      <w:pPr>
        <w:jc w:val="center"/>
        <w:rPr>
          <w:rFonts w:ascii="Book Antiqua" w:hAnsi="Book Antiqua"/>
          <w:b/>
          <w:szCs w:val="24"/>
          <w:lang w:val="es-US"/>
        </w:rPr>
      </w:pPr>
      <w:r w:rsidRPr="006D47A2">
        <w:rPr>
          <w:rFonts w:ascii="Book Antiqua" w:hAnsi="Book Antiqua"/>
          <w:b/>
          <w:szCs w:val="24"/>
          <w:lang w:val="es-US"/>
        </w:rPr>
        <w:t>DEPARTAMENTO DE ASUNTOS DEL CONSUMIDOR</w:t>
      </w:r>
    </w:p>
    <w:p w14:paraId="0BBC1D60" w14:textId="77777777" w:rsidR="006D47A2" w:rsidRDefault="006D47A2" w:rsidP="006D47A2">
      <w:pPr>
        <w:ind w:firstLine="720"/>
        <w:jc w:val="both"/>
        <w:rPr>
          <w:rFonts w:ascii="Book Antiqua" w:hAnsi="Book Antiqua"/>
          <w:bCs/>
          <w:szCs w:val="24"/>
          <w:lang w:val="es-US"/>
        </w:rPr>
      </w:pPr>
    </w:p>
    <w:p w14:paraId="149BE40E" w14:textId="2EB72451" w:rsidR="006D47A2" w:rsidRPr="006D47A2" w:rsidRDefault="006D47A2" w:rsidP="006D47A2">
      <w:pPr>
        <w:ind w:firstLine="720"/>
        <w:jc w:val="both"/>
        <w:rPr>
          <w:rFonts w:ascii="Book Antiqua" w:hAnsi="Book Antiqua"/>
          <w:bCs/>
          <w:szCs w:val="24"/>
          <w:lang w:val="es-US"/>
        </w:rPr>
      </w:pPr>
      <w:r>
        <w:rPr>
          <w:rFonts w:ascii="Book Antiqua" w:hAnsi="Book Antiqua"/>
          <w:bCs/>
          <w:szCs w:val="24"/>
          <w:lang w:val="es-US"/>
        </w:rPr>
        <w:t xml:space="preserve">Por su parte, el </w:t>
      </w:r>
      <w:r w:rsidRPr="006D47A2">
        <w:rPr>
          <w:rFonts w:ascii="Book Antiqua" w:hAnsi="Book Antiqua"/>
          <w:bCs/>
          <w:szCs w:val="24"/>
          <w:lang w:val="es-US"/>
        </w:rPr>
        <w:t>Departamento de Asuntos del Consumidor</w:t>
      </w:r>
      <w:r>
        <w:rPr>
          <w:rFonts w:ascii="Book Antiqua" w:hAnsi="Book Antiqua"/>
          <w:bCs/>
          <w:szCs w:val="24"/>
          <w:lang w:val="es-US"/>
        </w:rPr>
        <w:t xml:space="preserve"> sostuvo que la Ley 247 </w:t>
      </w:r>
      <w:r w:rsidRPr="006D47A2">
        <w:rPr>
          <w:rFonts w:ascii="Book Antiqua" w:hAnsi="Book Antiqua"/>
          <w:bCs/>
          <w:szCs w:val="24"/>
          <w:lang w:val="es-US"/>
        </w:rPr>
        <w:t>tuvo como norte una intención ecológica loable: reducir los residuos plásticos que contaminan nuestros ríos, playas y sistemas de alcantarillado, además de representar una seria amenaza para la vida marina. Sin embargo, a casi una década de su aprobación, la implantación de la Ley 247-2015 ha generado un cúmulo de preocupaciones que no pueden obviarse. Entre ellas, destacan las serias cargas económicas que esta política ha impuesto al consumidor. Donde antes se proveían bolsas sin costo adicional, ahora se obliga a los ciudadanos a adquirir bolsas reusables o alternativas a un precio adicional, encareciendo así la experiencia de compra diaria. Esta situación es particularmente onerosa para las personas de edad avanzada y para sectores económicamente vulnerables, que enfrentan dificultades prácticas al no contar con los medios ni la facilidad física para cargar sus productos de forma eficiente.</w:t>
      </w:r>
    </w:p>
    <w:p w14:paraId="68ADA8A6" w14:textId="77777777" w:rsidR="006D47A2" w:rsidRDefault="006D47A2" w:rsidP="006D47A2">
      <w:pPr>
        <w:ind w:firstLine="720"/>
        <w:jc w:val="both"/>
        <w:rPr>
          <w:rFonts w:ascii="Book Antiqua" w:hAnsi="Book Antiqua"/>
          <w:bCs/>
          <w:szCs w:val="24"/>
          <w:lang w:val="es-US"/>
        </w:rPr>
      </w:pPr>
    </w:p>
    <w:p w14:paraId="0004B07C" w14:textId="53729F7D" w:rsidR="006D47A2" w:rsidRPr="006D47A2" w:rsidRDefault="006D47A2" w:rsidP="006D47A2">
      <w:pPr>
        <w:ind w:firstLine="720"/>
        <w:jc w:val="both"/>
        <w:rPr>
          <w:rFonts w:ascii="Book Antiqua" w:hAnsi="Book Antiqua"/>
          <w:bCs/>
          <w:szCs w:val="24"/>
          <w:lang w:val="es-US"/>
        </w:rPr>
      </w:pPr>
      <w:r w:rsidRPr="006D47A2">
        <w:rPr>
          <w:rFonts w:ascii="Book Antiqua" w:hAnsi="Book Antiqua"/>
          <w:bCs/>
          <w:szCs w:val="24"/>
          <w:lang w:val="es-US"/>
        </w:rPr>
        <w:t xml:space="preserve">Más allá de las dificultades económicas y prácticas que impone al consumidor, </w:t>
      </w:r>
      <w:r>
        <w:rPr>
          <w:rFonts w:ascii="Book Antiqua" w:hAnsi="Book Antiqua"/>
          <w:bCs/>
          <w:szCs w:val="24"/>
          <w:lang w:val="es-US"/>
        </w:rPr>
        <w:t xml:space="preserve">pidieron reconocer </w:t>
      </w:r>
      <w:r w:rsidRPr="006D47A2">
        <w:rPr>
          <w:rFonts w:ascii="Book Antiqua" w:hAnsi="Book Antiqua"/>
          <w:bCs/>
          <w:szCs w:val="24"/>
          <w:lang w:val="es-US"/>
        </w:rPr>
        <w:t>que</w:t>
      </w:r>
      <w:r>
        <w:rPr>
          <w:rFonts w:ascii="Book Antiqua" w:hAnsi="Book Antiqua"/>
          <w:bCs/>
          <w:szCs w:val="24"/>
          <w:lang w:val="es-US"/>
        </w:rPr>
        <w:t>,</w:t>
      </w:r>
      <w:r w:rsidRPr="006D47A2">
        <w:rPr>
          <w:rFonts w:ascii="Book Antiqua" w:hAnsi="Book Antiqua"/>
          <w:bCs/>
          <w:szCs w:val="24"/>
          <w:lang w:val="es-US"/>
        </w:rPr>
        <w:t xml:space="preserve"> el objetivo ecológico que motivó esta legislación no se ha cumplido de forma efectiva. La mayoría de los establecimientos ha sustituido las bolsas plásticas por alternativas más gruesas y duraderas, como bolsas de papel o materiales compuestos, que no se degradan con facilidad y, en ocasiones, pueden representar un impacto ambiental aún mayor si no se manejan adecuadamente. A esto se suma el</w:t>
      </w:r>
      <w:r>
        <w:rPr>
          <w:rFonts w:ascii="Book Antiqua" w:hAnsi="Book Antiqua"/>
          <w:bCs/>
          <w:szCs w:val="24"/>
          <w:lang w:val="es-US"/>
        </w:rPr>
        <w:t xml:space="preserve"> </w:t>
      </w:r>
      <w:r w:rsidRPr="006D47A2">
        <w:rPr>
          <w:rFonts w:ascii="Book Antiqua" w:hAnsi="Book Antiqua"/>
          <w:bCs/>
          <w:szCs w:val="24"/>
          <w:lang w:val="es-US"/>
        </w:rPr>
        <w:t xml:space="preserve">hecho de que muchos de los programas de reciclaje que deberían existir según dispone la ley, simplemente no se han desarrollado de manera uniforme o rigurosa. Esta desconexión </w:t>
      </w:r>
      <w:r w:rsidRPr="006D47A2">
        <w:rPr>
          <w:rFonts w:ascii="Book Antiqua" w:hAnsi="Book Antiqua"/>
          <w:bCs/>
          <w:szCs w:val="24"/>
          <w:lang w:val="es-US"/>
        </w:rPr>
        <w:lastRenderedPageBreak/>
        <w:t>entre lo dispuesto por ley y la realidad práctica sugiere que se ha desviado el foco de la política pública: se ha trasladado la carga al consumidor sin garantizar los mecanismos ecológicos que justifiquen dicho sacrificio.</w:t>
      </w:r>
    </w:p>
    <w:p w14:paraId="6C17D506" w14:textId="77777777" w:rsidR="006D47A2" w:rsidRDefault="006D47A2" w:rsidP="006D47A2">
      <w:pPr>
        <w:ind w:firstLine="720"/>
        <w:jc w:val="both"/>
        <w:rPr>
          <w:rFonts w:ascii="Book Antiqua" w:hAnsi="Book Antiqua"/>
          <w:bCs/>
          <w:szCs w:val="24"/>
          <w:lang w:val="es-US"/>
        </w:rPr>
      </w:pPr>
    </w:p>
    <w:p w14:paraId="4EF345DC" w14:textId="4E2BEEC8" w:rsidR="006D47A2" w:rsidRPr="006D47A2" w:rsidRDefault="006D47A2" w:rsidP="006D47A2">
      <w:pPr>
        <w:ind w:firstLine="720"/>
        <w:jc w:val="both"/>
        <w:rPr>
          <w:rFonts w:ascii="Book Antiqua" w:hAnsi="Book Antiqua"/>
          <w:bCs/>
          <w:szCs w:val="24"/>
          <w:lang w:val="es-US"/>
        </w:rPr>
      </w:pPr>
      <w:r w:rsidRPr="006D47A2">
        <w:rPr>
          <w:rFonts w:ascii="Book Antiqua" w:hAnsi="Book Antiqua"/>
          <w:bCs/>
          <w:szCs w:val="24"/>
          <w:lang w:val="es-US"/>
        </w:rPr>
        <w:t>Desde la perspectiva del D</w:t>
      </w:r>
      <w:r>
        <w:rPr>
          <w:rFonts w:ascii="Book Antiqua" w:hAnsi="Book Antiqua"/>
          <w:bCs/>
          <w:szCs w:val="24"/>
          <w:lang w:val="es-US"/>
        </w:rPr>
        <w:t>epartamento</w:t>
      </w:r>
      <w:r w:rsidRPr="006D47A2">
        <w:rPr>
          <w:rFonts w:ascii="Book Antiqua" w:hAnsi="Book Antiqua"/>
          <w:bCs/>
          <w:szCs w:val="24"/>
          <w:lang w:val="es-US"/>
        </w:rPr>
        <w:t xml:space="preserve">, </w:t>
      </w:r>
      <w:r>
        <w:rPr>
          <w:rFonts w:ascii="Book Antiqua" w:hAnsi="Book Antiqua"/>
          <w:bCs/>
          <w:szCs w:val="24"/>
          <w:lang w:val="es-US"/>
        </w:rPr>
        <w:t xml:space="preserve">la R. del S. 112 </w:t>
      </w:r>
      <w:r w:rsidRPr="006D47A2">
        <w:rPr>
          <w:rFonts w:ascii="Book Antiqua" w:hAnsi="Book Antiqua"/>
          <w:bCs/>
          <w:szCs w:val="24"/>
          <w:lang w:val="es-US"/>
        </w:rPr>
        <w:t xml:space="preserve">resulta pertinente y oportuna. Es necesario examinar de manera objetiva si la política pública vigente ha logrado sus metas o si, por el contrario, ha terminado encareciendo la vida del consumidor sin ofrecer un retorno tangible en términos de sostenibilidad ambiental. </w:t>
      </w:r>
      <w:r>
        <w:rPr>
          <w:rFonts w:ascii="Book Antiqua" w:hAnsi="Book Antiqua"/>
          <w:bCs/>
          <w:szCs w:val="24"/>
          <w:lang w:val="es-US"/>
        </w:rPr>
        <w:t xml:space="preserve">Reconocen </w:t>
      </w:r>
      <w:r w:rsidRPr="006D47A2">
        <w:rPr>
          <w:rFonts w:ascii="Book Antiqua" w:hAnsi="Book Antiqua"/>
          <w:bCs/>
          <w:szCs w:val="24"/>
          <w:lang w:val="es-US"/>
        </w:rPr>
        <w:t>su función fiscalizadora sobre prácticas comerciales que afectan directamente a los consumidores y, en ese sentido, está</w:t>
      </w:r>
      <w:r>
        <w:rPr>
          <w:rFonts w:ascii="Book Antiqua" w:hAnsi="Book Antiqua"/>
          <w:bCs/>
          <w:szCs w:val="24"/>
          <w:lang w:val="es-US"/>
        </w:rPr>
        <w:t>n</w:t>
      </w:r>
      <w:r w:rsidRPr="006D47A2">
        <w:rPr>
          <w:rFonts w:ascii="Book Antiqua" w:hAnsi="Book Antiqua"/>
          <w:bCs/>
          <w:szCs w:val="24"/>
          <w:lang w:val="es-US"/>
        </w:rPr>
        <w:t xml:space="preserve"> en </w:t>
      </w:r>
      <w:r>
        <w:rPr>
          <w:rFonts w:ascii="Book Antiqua" w:hAnsi="Book Antiqua"/>
          <w:bCs/>
          <w:szCs w:val="24"/>
          <w:lang w:val="es-US"/>
        </w:rPr>
        <w:t xml:space="preserve">la </w:t>
      </w:r>
      <w:r w:rsidRPr="006D47A2">
        <w:rPr>
          <w:rFonts w:ascii="Book Antiqua" w:hAnsi="Book Antiqua"/>
          <w:bCs/>
          <w:szCs w:val="24"/>
          <w:lang w:val="es-US"/>
        </w:rPr>
        <w:t>disposición de colaborar en la recopilación de datos, experiencias y hallazgos que reflejen con claridad los efectos reales de la implantación de esta ley en los distintos sectores de la ciudadanía.</w:t>
      </w:r>
    </w:p>
    <w:p w14:paraId="3519ACCD" w14:textId="77777777" w:rsidR="006D47A2" w:rsidRDefault="006D47A2" w:rsidP="006D47A2">
      <w:pPr>
        <w:ind w:firstLine="720"/>
        <w:jc w:val="both"/>
        <w:rPr>
          <w:rFonts w:ascii="Book Antiqua" w:hAnsi="Book Antiqua"/>
          <w:bCs/>
          <w:szCs w:val="24"/>
          <w:lang w:val="es-US"/>
        </w:rPr>
      </w:pPr>
    </w:p>
    <w:p w14:paraId="2E333801" w14:textId="29C48767" w:rsidR="00731302" w:rsidRDefault="006D47A2" w:rsidP="006D47A2">
      <w:pPr>
        <w:ind w:firstLine="720"/>
        <w:jc w:val="both"/>
        <w:rPr>
          <w:rFonts w:ascii="Book Antiqua" w:hAnsi="Book Antiqua"/>
          <w:bCs/>
          <w:szCs w:val="24"/>
          <w:lang w:val="es-US"/>
        </w:rPr>
      </w:pPr>
      <w:r w:rsidRPr="006D47A2">
        <w:rPr>
          <w:rFonts w:ascii="Book Antiqua" w:hAnsi="Book Antiqua"/>
          <w:bCs/>
          <w:szCs w:val="24"/>
          <w:lang w:val="es-US"/>
        </w:rPr>
        <w:t xml:space="preserve">En conclusión, </w:t>
      </w:r>
      <w:r>
        <w:rPr>
          <w:rFonts w:ascii="Book Antiqua" w:hAnsi="Book Antiqua"/>
          <w:bCs/>
          <w:szCs w:val="24"/>
          <w:lang w:val="es-US"/>
        </w:rPr>
        <w:t xml:space="preserve">entienden que </w:t>
      </w:r>
      <w:r w:rsidRPr="006D47A2">
        <w:rPr>
          <w:rFonts w:ascii="Book Antiqua" w:hAnsi="Book Antiqua"/>
          <w:bCs/>
          <w:szCs w:val="24"/>
          <w:lang w:val="es-US"/>
        </w:rPr>
        <w:t>la revisión del cumplimiento y los resultados de la Ley 247-2015 es no solo razonable, sino necesaria. De cara a una posible reestructuración legislativa, resulta esencial que cualquier política pública que pretenda incidir en los patrones de consumo logre un balance adecuado entre los objetivos ambientales que persigue y la carga económica que impone. Cualquier desviación de ese equilibrio termina siendo injusta para el consumidor y poco efectiva para el ambiente.</w:t>
      </w:r>
    </w:p>
    <w:p w14:paraId="32B5FA43" w14:textId="77777777" w:rsidR="006D47A2" w:rsidRDefault="006D47A2" w:rsidP="006D47A2">
      <w:pPr>
        <w:ind w:firstLine="720"/>
        <w:jc w:val="both"/>
        <w:rPr>
          <w:rFonts w:ascii="Book Antiqua" w:hAnsi="Book Antiqua"/>
          <w:bCs/>
          <w:szCs w:val="24"/>
          <w:lang w:val="es-US"/>
        </w:rPr>
      </w:pPr>
    </w:p>
    <w:p w14:paraId="08526897" w14:textId="0AF3DE98" w:rsidR="006D47A2" w:rsidRDefault="006D47A2" w:rsidP="006D47A2">
      <w:pPr>
        <w:ind w:firstLine="720"/>
        <w:jc w:val="both"/>
        <w:rPr>
          <w:rFonts w:ascii="Book Antiqua" w:hAnsi="Book Antiqua"/>
          <w:bCs/>
          <w:szCs w:val="24"/>
          <w:lang w:val="es-US"/>
        </w:rPr>
      </w:pPr>
      <w:r>
        <w:rPr>
          <w:rFonts w:ascii="Book Antiqua" w:hAnsi="Book Antiqua"/>
          <w:bCs/>
          <w:szCs w:val="24"/>
          <w:lang w:val="es-US"/>
        </w:rPr>
        <w:t xml:space="preserve">A tener con la posición esbozada por el Departamento de Asuntos del Consumidor, la </w:t>
      </w:r>
      <w:r w:rsidRPr="006D47A2">
        <w:rPr>
          <w:rFonts w:ascii="Book Antiqua" w:hAnsi="Book Antiqua"/>
          <w:bCs/>
          <w:szCs w:val="24"/>
          <w:lang w:val="es-US"/>
        </w:rPr>
        <w:t>Comisión de Desarrollo Económico, Pequeños Negocios, Banca, Comercio, Seguros y Cooperativismo del Senado de Puerto Rico</w:t>
      </w:r>
      <w:r>
        <w:rPr>
          <w:rFonts w:ascii="Book Antiqua" w:hAnsi="Book Antiqua"/>
          <w:bCs/>
          <w:szCs w:val="24"/>
          <w:lang w:val="es-US"/>
        </w:rPr>
        <w:t>, les requirió la siguiente información:</w:t>
      </w:r>
    </w:p>
    <w:p w14:paraId="04A53A63" w14:textId="77777777" w:rsidR="006D47A2" w:rsidRDefault="006D47A2" w:rsidP="006D47A2">
      <w:pPr>
        <w:ind w:firstLine="720"/>
        <w:jc w:val="both"/>
        <w:rPr>
          <w:rFonts w:ascii="Book Antiqua" w:hAnsi="Book Antiqua"/>
          <w:bCs/>
          <w:szCs w:val="24"/>
          <w:lang w:val="es-US"/>
        </w:rPr>
      </w:pPr>
    </w:p>
    <w:p w14:paraId="72B90771" w14:textId="2157A9D0" w:rsidR="006D47A2" w:rsidRDefault="006D47A2" w:rsidP="006D47A2">
      <w:pPr>
        <w:ind w:firstLine="720"/>
        <w:jc w:val="both"/>
        <w:rPr>
          <w:rFonts w:ascii="Book Antiqua" w:hAnsi="Book Antiqua"/>
          <w:bCs/>
          <w:szCs w:val="24"/>
          <w:lang w:val="es-US"/>
        </w:rPr>
      </w:pPr>
      <w:r>
        <w:rPr>
          <w:rFonts w:ascii="Book Antiqua" w:hAnsi="Book Antiqua"/>
          <w:bCs/>
          <w:szCs w:val="24"/>
          <w:lang w:val="es-US"/>
        </w:rPr>
        <w:t xml:space="preserve">(1) </w:t>
      </w:r>
      <w:r w:rsidRPr="006D47A2">
        <w:rPr>
          <w:rFonts w:ascii="Book Antiqua" w:hAnsi="Book Antiqua"/>
          <w:bCs/>
          <w:szCs w:val="24"/>
          <w:lang w:val="es-US"/>
        </w:rPr>
        <w:t>cantidad de querellas por incumplimiento radicadas en el DACO desde la vigencia de la Ley 247-2015 y su estatus</w:t>
      </w:r>
      <w:r>
        <w:rPr>
          <w:rFonts w:ascii="Book Antiqua" w:hAnsi="Book Antiqua"/>
          <w:bCs/>
          <w:szCs w:val="24"/>
          <w:lang w:val="es-US"/>
        </w:rPr>
        <w:t>; y</w:t>
      </w:r>
    </w:p>
    <w:p w14:paraId="7B4932F0" w14:textId="540E3524" w:rsidR="006D47A2" w:rsidRDefault="006D47A2" w:rsidP="006D47A2">
      <w:pPr>
        <w:ind w:firstLine="720"/>
        <w:jc w:val="both"/>
        <w:rPr>
          <w:rFonts w:ascii="Book Antiqua" w:hAnsi="Book Antiqua"/>
          <w:bCs/>
          <w:szCs w:val="24"/>
          <w:lang w:val="es-US"/>
        </w:rPr>
      </w:pPr>
      <w:r>
        <w:rPr>
          <w:rFonts w:ascii="Book Antiqua" w:hAnsi="Book Antiqua"/>
          <w:bCs/>
          <w:szCs w:val="24"/>
          <w:lang w:val="es-US"/>
        </w:rPr>
        <w:t xml:space="preserve">(2) </w:t>
      </w:r>
      <w:r w:rsidRPr="006D47A2">
        <w:rPr>
          <w:rFonts w:ascii="Book Antiqua" w:hAnsi="Book Antiqua"/>
          <w:bCs/>
          <w:szCs w:val="24"/>
          <w:lang w:val="es-US"/>
        </w:rPr>
        <w:t>colaboraciones u ordenanzas municipales entre DACO y los municipios sobre imposición de multas u otros asuntos bajo la jurisdicción de la Ley 247-2015</w:t>
      </w:r>
      <w:r>
        <w:rPr>
          <w:rFonts w:ascii="Book Antiqua" w:hAnsi="Book Antiqua"/>
          <w:bCs/>
          <w:szCs w:val="24"/>
          <w:lang w:val="es-US"/>
        </w:rPr>
        <w:t>.</w:t>
      </w:r>
    </w:p>
    <w:p w14:paraId="2F87C256" w14:textId="77777777" w:rsidR="006D47A2" w:rsidRDefault="006D47A2" w:rsidP="006D47A2">
      <w:pPr>
        <w:ind w:firstLine="720"/>
        <w:jc w:val="both"/>
        <w:rPr>
          <w:rFonts w:ascii="Book Antiqua" w:hAnsi="Book Antiqua"/>
          <w:bCs/>
          <w:szCs w:val="24"/>
          <w:lang w:val="es-US"/>
        </w:rPr>
      </w:pPr>
    </w:p>
    <w:p w14:paraId="256ADCAC" w14:textId="4BFFE627" w:rsidR="00D6503A" w:rsidRDefault="006D47A2" w:rsidP="00D6503A">
      <w:pPr>
        <w:ind w:firstLine="720"/>
        <w:jc w:val="both"/>
        <w:rPr>
          <w:rFonts w:ascii="Book Antiqua" w:hAnsi="Book Antiqua"/>
          <w:bCs/>
          <w:szCs w:val="24"/>
          <w:lang w:val="es-US"/>
        </w:rPr>
      </w:pPr>
      <w:r>
        <w:rPr>
          <w:rFonts w:ascii="Book Antiqua" w:hAnsi="Book Antiqua"/>
          <w:bCs/>
          <w:szCs w:val="24"/>
          <w:lang w:val="es-US"/>
        </w:rPr>
        <w:t xml:space="preserve">Sobre lo anterior, del Departamento informaron que, </w:t>
      </w:r>
      <w:r w:rsidR="00D6503A">
        <w:rPr>
          <w:rFonts w:ascii="Book Antiqua" w:hAnsi="Book Antiqua"/>
          <w:bCs/>
          <w:szCs w:val="24"/>
          <w:lang w:val="es-US"/>
        </w:rPr>
        <w:t xml:space="preserve">pueden </w:t>
      </w:r>
      <w:r w:rsidR="00D6503A" w:rsidRPr="00D6503A">
        <w:rPr>
          <w:rFonts w:ascii="Book Antiqua" w:hAnsi="Book Antiqua"/>
          <w:bCs/>
          <w:szCs w:val="24"/>
          <w:lang w:val="es-US"/>
        </w:rPr>
        <w:t>certifica</w:t>
      </w:r>
      <w:r w:rsidR="00D6503A">
        <w:rPr>
          <w:rFonts w:ascii="Book Antiqua" w:hAnsi="Book Antiqua"/>
          <w:bCs/>
          <w:szCs w:val="24"/>
          <w:lang w:val="es-US"/>
        </w:rPr>
        <w:t>r</w:t>
      </w:r>
      <w:r w:rsidR="00D6503A" w:rsidRPr="00D6503A">
        <w:rPr>
          <w:rFonts w:ascii="Book Antiqua" w:hAnsi="Book Antiqua"/>
          <w:bCs/>
          <w:szCs w:val="24"/>
          <w:lang w:val="es-US"/>
        </w:rPr>
        <w:t xml:space="preserve"> que no posee</w:t>
      </w:r>
      <w:r w:rsidR="00D6503A">
        <w:rPr>
          <w:rFonts w:ascii="Book Antiqua" w:hAnsi="Book Antiqua"/>
          <w:bCs/>
          <w:szCs w:val="24"/>
          <w:lang w:val="es-US"/>
        </w:rPr>
        <w:t>n</w:t>
      </w:r>
      <w:r w:rsidR="00D6503A" w:rsidRPr="00D6503A">
        <w:rPr>
          <w:rFonts w:ascii="Book Antiqua" w:hAnsi="Book Antiqua"/>
          <w:bCs/>
          <w:szCs w:val="24"/>
          <w:lang w:val="es-US"/>
        </w:rPr>
        <w:t xml:space="preserve"> récord alguno de querellas bajo estos fines. En consecuencia, no existen casos en proceso, ni resoluciones de archivo, ni multas impuestas vinculadas a incumplimientos relacionados con los envases que de conformidad con la citada ley deban tener los establecimientos para efectos de reciclaje.</w:t>
      </w:r>
      <w:r w:rsidR="00D6503A">
        <w:rPr>
          <w:rFonts w:ascii="Book Antiqua" w:hAnsi="Book Antiqua"/>
          <w:bCs/>
          <w:szCs w:val="24"/>
          <w:lang w:val="es-US"/>
        </w:rPr>
        <w:t xml:space="preserve"> Además, dijeron </w:t>
      </w:r>
      <w:r w:rsidR="00D6503A" w:rsidRPr="00D6503A">
        <w:rPr>
          <w:rFonts w:ascii="Book Antiqua" w:hAnsi="Book Antiqua"/>
          <w:bCs/>
          <w:szCs w:val="24"/>
          <w:lang w:val="es-US"/>
        </w:rPr>
        <w:t>no mant</w:t>
      </w:r>
      <w:r w:rsidR="00D6503A">
        <w:rPr>
          <w:rFonts w:ascii="Book Antiqua" w:hAnsi="Book Antiqua"/>
          <w:bCs/>
          <w:szCs w:val="24"/>
          <w:lang w:val="es-US"/>
        </w:rPr>
        <w:t xml:space="preserve">ener </w:t>
      </w:r>
      <w:r w:rsidR="00D6503A" w:rsidRPr="00D6503A">
        <w:rPr>
          <w:rFonts w:ascii="Book Antiqua" w:hAnsi="Book Antiqua"/>
          <w:bCs/>
          <w:szCs w:val="24"/>
          <w:lang w:val="es-US"/>
        </w:rPr>
        <w:t>acuerdos de colaboración ni ordenanzas vigentes en relación con este tema.</w:t>
      </w:r>
    </w:p>
    <w:p w14:paraId="69E65F6E" w14:textId="77777777" w:rsidR="00D6503A" w:rsidRDefault="00D6503A" w:rsidP="00D6503A">
      <w:pPr>
        <w:ind w:firstLine="720"/>
        <w:jc w:val="both"/>
        <w:rPr>
          <w:rFonts w:ascii="Book Antiqua" w:hAnsi="Book Antiqua"/>
          <w:bCs/>
          <w:szCs w:val="24"/>
          <w:lang w:val="es-US"/>
        </w:rPr>
      </w:pPr>
    </w:p>
    <w:p w14:paraId="6F548A04" w14:textId="6A1A0EA1" w:rsidR="00D6503A" w:rsidRPr="00D6503A" w:rsidRDefault="00D6503A" w:rsidP="00F53B46">
      <w:pPr>
        <w:jc w:val="center"/>
        <w:rPr>
          <w:rFonts w:ascii="Book Antiqua" w:hAnsi="Book Antiqua"/>
          <w:b/>
          <w:szCs w:val="24"/>
          <w:lang w:val="es-US"/>
        </w:rPr>
      </w:pPr>
      <w:r w:rsidRPr="00D6503A">
        <w:rPr>
          <w:rFonts w:ascii="Book Antiqua" w:hAnsi="Book Antiqua"/>
          <w:b/>
          <w:szCs w:val="24"/>
          <w:lang w:val="es-US"/>
        </w:rPr>
        <w:t>ASOCIACIÓN DE COMERCIO AL DETAL DE PUERTO RICO</w:t>
      </w:r>
    </w:p>
    <w:p w14:paraId="4E7DA3FA" w14:textId="77777777" w:rsidR="00731302" w:rsidRDefault="00731302" w:rsidP="00731302">
      <w:pPr>
        <w:ind w:firstLine="720"/>
        <w:jc w:val="both"/>
        <w:rPr>
          <w:rFonts w:ascii="Book Antiqua" w:hAnsi="Book Antiqua"/>
          <w:bCs/>
          <w:szCs w:val="24"/>
          <w:lang w:val="es-US"/>
        </w:rPr>
      </w:pPr>
    </w:p>
    <w:p w14:paraId="13CDBDB4" w14:textId="5F7A4C46" w:rsidR="00DC2803" w:rsidRDefault="00D6503A" w:rsidP="00D6503A">
      <w:pPr>
        <w:ind w:firstLine="720"/>
        <w:jc w:val="both"/>
        <w:rPr>
          <w:rFonts w:ascii="Book Antiqua" w:hAnsi="Book Antiqua"/>
          <w:bCs/>
          <w:szCs w:val="24"/>
          <w:lang w:val="es-US"/>
        </w:rPr>
      </w:pPr>
      <w:r>
        <w:rPr>
          <w:rFonts w:ascii="Book Antiqua" w:hAnsi="Book Antiqua"/>
          <w:bCs/>
          <w:szCs w:val="24"/>
          <w:lang w:val="es-US"/>
        </w:rPr>
        <w:t xml:space="preserve">Respecto a la </w:t>
      </w:r>
      <w:r w:rsidRPr="00D6503A">
        <w:rPr>
          <w:rFonts w:ascii="Book Antiqua" w:hAnsi="Book Antiqua"/>
          <w:bCs/>
          <w:szCs w:val="24"/>
          <w:lang w:val="es-US"/>
        </w:rPr>
        <w:t>Asociación de Comercio al Detal de</w:t>
      </w:r>
      <w:r>
        <w:rPr>
          <w:rFonts w:ascii="Book Antiqua" w:hAnsi="Book Antiqua"/>
          <w:bCs/>
          <w:szCs w:val="24"/>
          <w:lang w:val="es-US"/>
        </w:rPr>
        <w:t xml:space="preserve"> </w:t>
      </w:r>
      <w:r w:rsidRPr="00D6503A">
        <w:rPr>
          <w:rFonts w:ascii="Book Antiqua" w:hAnsi="Book Antiqua"/>
          <w:bCs/>
          <w:szCs w:val="24"/>
          <w:lang w:val="es-US"/>
        </w:rPr>
        <w:t>Puerto Rico</w:t>
      </w:r>
      <w:r>
        <w:rPr>
          <w:rFonts w:ascii="Book Antiqua" w:hAnsi="Book Antiqua"/>
          <w:bCs/>
          <w:szCs w:val="24"/>
          <w:lang w:val="es-US"/>
        </w:rPr>
        <w:t xml:space="preserve">, indicaron que, desde la </w:t>
      </w:r>
      <w:r w:rsidRPr="00D6503A">
        <w:rPr>
          <w:rFonts w:ascii="Book Antiqua" w:hAnsi="Book Antiqua"/>
          <w:bCs/>
          <w:szCs w:val="24"/>
          <w:lang w:val="es-US"/>
        </w:rPr>
        <w:t xml:space="preserve">aprobación de </w:t>
      </w:r>
      <w:r>
        <w:rPr>
          <w:rFonts w:ascii="Book Antiqua" w:hAnsi="Book Antiqua"/>
          <w:bCs/>
          <w:szCs w:val="24"/>
          <w:lang w:val="es-US"/>
        </w:rPr>
        <w:t xml:space="preserve">la Ley 247, asumieron </w:t>
      </w:r>
      <w:r w:rsidRPr="00D6503A">
        <w:rPr>
          <w:rFonts w:ascii="Book Antiqua" w:hAnsi="Book Antiqua"/>
          <w:bCs/>
          <w:szCs w:val="24"/>
          <w:lang w:val="es-US"/>
        </w:rPr>
        <w:t>un rol activo y facilitador en su</w:t>
      </w:r>
      <w:r>
        <w:rPr>
          <w:rFonts w:ascii="Book Antiqua" w:hAnsi="Book Antiqua"/>
          <w:bCs/>
          <w:szCs w:val="24"/>
          <w:lang w:val="es-US"/>
        </w:rPr>
        <w:t xml:space="preserve"> </w:t>
      </w:r>
      <w:r w:rsidRPr="00D6503A">
        <w:rPr>
          <w:rFonts w:ascii="Book Antiqua" w:hAnsi="Book Antiqua"/>
          <w:bCs/>
          <w:szCs w:val="24"/>
          <w:lang w:val="es-US"/>
        </w:rPr>
        <w:t xml:space="preserve">implantación. </w:t>
      </w:r>
      <w:r>
        <w:rPr>
          <w:rFonts w:ascii="Book Antiqua" w:hAnsi="Book Antiqua"/>
          <w:bCs/>
          <w:szCs w:val="24"/>
          <w:lang w:val="es-US"/>
        </w:rPr>
        <w:t xml:space="preserve">Realizaron, </w:t>
      </w:r>
      <w:r w:rsidRPr="00D6503A">
        <w:rPr>
          <w:rFonts w:ascii="Book Antiqua" w:hAnsi="Book Antiqua"/>
          <w:bCs/>
          <w:szCs w:val="24"/>
          <w:lang w:val="es-US"/>
        </w:rPr>
        <w:t xml:space="preserve">junto al Departamento de Asuntos del Consumidor (DACO) </w:t>
      </w:r>
      <w:r w:rsidRPr="00D6503A">
        <w:rPr>
          <w:rFonts w:ascii="Book Antiqua" w:hAnsi="Book Antiqua"/>
          <w:bCs/>
          <w:szCs w:val="24"/>
          <w:lang w:val="es-US"/>
        </w:rPr>
        <w:lastRenderedPageBreak/>
        <w:t>mediante un</w:t>
      </w:r>
      <w:r>
        <w:rPr>
          <w:rFonts w:ascii="Book Antiqua" w:hAnsi="Book Antiqua"/>
          <w:bCs/>
          <w:szCs w:val="24"/>
          <w:lang w:val="es-US"/>
        </w:rPr>
        <w:t xml:space="preserve"> </w:t>
      </w:r>
      <w:r w:rsidRPr="00D6503A">
        <w:rPr>
          <w:rFonts w:ascii="Book Antiqua" w:hAnsi="Book Antiqua"/>
          <w:bCs/>
          <w:szCs w:val="24"/>
          <w:lang w:val="es-US"/>
        </w:rPr>
        <w:t>memorándum de entendimiento, una campaña educativa dirigida a los consumidores para fomentar</w:t>
      </w:r>
      <w:r>
        <w:rPr>
          <w:rFonts w:ascii="Book Antiqua" w:hAnsi="Book Antiqua"/>
          <w:bCs/>
          <w:szCs w:val="24"/>
          <w:lang w:val="es-US"/>
        </w:rPr>
        <w:t xml:space="preserve"> </w:t>
      </w:r>
      <w:r w:rsidRPr="00D6503A">
        <w:rPr>
          <w:rFonts w:ascii="Book Antiqua" w:hAnsi="Book Antiqua"/>
          <w:bCs/>
          <w:szCs w:val="24"/>
          <w:lang w:val="es-US"/>
        </w:rPr>
        <w:t>la adopción de las bolsas reusables como práctica cotidiana. A través de campañas en medios,</w:t>
      </w:r>
      <w:r>
        <w:rPr>
          <w:rFonts w:ascii="Book Antiqua" w:hAnsi="Book Antiqua"/>
          <w:bCs/>
          <w:szCs w:val="24"/>
          <w:lang w:val="es-US"/>
        </w:rPr>
        <w:t xml:space="preserve"> </w:t>
      </w:r>
      <w:r w:rsidRPr="00D6503A">
        <w:rPr>
          <w:rFonts w:ascii="Book Antiqua" w:hAnsi="Book Antiqua"/>
          <w:bCs/>
          <w:szCs w:val="24"/>
          <w:lang w:val="es-US"/>
        </w:rPr>
        <w:t>materiales educativos en los puntos de venta, la capacitación de empleados y entrega de boletines o</w:t>
      </w:r>
      <w:r>
        <w:rPr>
          <w:rFonts w:ascii="Book Antiqua" w:hAnsi="Book Antiqua"/>
          <w:bCs/>
          <w:szCs w:val="24"/>
          <w:lang w:val="es-US"/>
        </w:rPr>
        <w:t xml:space="preserve"> </w:t>
      </w:r>
      <w:r w:rsidRPr="00D6503A">
        <w:rPr>
          <w:rFonts w:ascii="Book Antiqua" w:hAnsi="Book Antiqua"/>
          <w:bCs/>
          <w:szCs w:val="24"/>
          <w:lang w:val="es-US"/>
        </w:rPr>
        <w:t>folletos informativos en las tiendas, aporta</w:t>
      </w:r>
      <w:r>
        <w:rPr>
          <w:rFonts w:ascii="Book Antiqua" w:hAnsi="Book Antiqua"/>
          <w:bCs/>
          <w:szCs w:val="24"/>
          <w:lang w:val="es-US"/>
        </w:rPr>
        <w:t xml:space="preserve">ron </w:t>
      </w:r>
      <w:r w:rsidRPr="00D6503A">
        <w:rPr>
          <w:rFonts w:ascii="Book Antiqua" w:hAnsi="Book Antiqua"/>
          <w:bCs/>
          <w:szCs w:val="24"/>
          <w:lang w:val="es-US"/>
        </w:rPr>
        <w:t>a que el consumidor hiciera una transición ordenada</w:t>
      </w:r>
      <w:r>
        <w:rPr>
          <w:rFonts w:ascii="Book Antiqua" w:hAnsi="Book Antiqua"/>
          <w:bCs/>
          <w:szCs w:val="24"/>
          <w:lang w:val="es-US"/>
        </w:rPr>
        <w:t xml:space="preserve"> </w:t>
      </w:r>
      <w:r w:rsidRPr="00D6503A">
        <w:rPr>
          <w:rFonts w:ascii="Book Antiqua" w:hAnsi="Book Antiqua"/>
          <w:bCs/>
          <w:szCs w:val="24"/>
          <w:lang w:val="es-US"/>
        </w:rPr>
        <w:t>hacia este nuevo marco normativo. Esta campaña se llevó a cabo de forma abarcadora desde el marzo</w:t>
      </w:r>
      <w:r>
        <w:rPr>
          <w:rFonts w:ascii="Book Antiqua" w:hAnsi="Book Antiqua"/>
          <w:bCs/>
          <w:szCs w:val="24"/>
          <w:lang w:val="es-US"/>
        </w:rPr>
        <w:t xml:space="preserve"> </w:t>
      </w:r>
      <w:r w:rsidRPr="00D6503A">
        <w:rPr>
          <w:rFonts w:ascii="Book Antiqua" w:hAnsi="Book Antiqua"/>
          <w:bCs/>
          <w:szCs w:val="24"/>
          <w:lang w:val="es-US"/>
        </w:rPr>
        <w:t>de 2017 hasta la fecha de inicio de la prohibición el día 30 de junio de 2017.</w:t>
      </w:r>
    </w:p>
    <w:p w14:paraId="63C4D460" w14:textId="77777777" w:rsidR="00D6503A" w:rsidRDefault="00D6503A" w:rsidP="00D6503A">
      <w:pPr>
        <w:ind w:firstLine="720"/>
        <w:jc w:val="both"/>
        <w:rPr>
          <w:rFonts w:ascii="Book Antiqua" w:hAnsi="Book Antiqua"/>
          <w:bCs/>
          <w:szCs w:val="24"/>
          <w:lang w:val="es-US"/>
        </w:rPr>
      </w:pPr>
    </w:p>
    <w:p w14:paraId="219C3FFA" w14:textId="77777777" w:rsidR="00D6503A" w:rsidRDefault="00D6503A" w:rsidP="00D6503A">
      <w:pPr>
        <w:ind w:firstLine="720"/>
        <w:jc w:val="both"/>
        <w:rPr>
          <w:rFonts w:ascii="Book Antiqua" w:hAnsi="Book Antiqua"/>
          <w:bCs/>
          <w:szCs w:val="24"/>
          <w:lang w:val="es-US"/>
        </w:rPr>
      </w:pPr>
      <w:r>
        <w:rPr>
          <w:rFonts w:ascii="Book Antiqua" w:hAnsi="Book Antiqua"/>
          <w:bCs/>
          <w:szCs w:val="24"/>
          <w:lang w:val="es-US"/>
        </w:rPr>
        <w:t xml:space="preserve">Dejaron establecido que, </w:t>
      </w:r>
      <w:r w:rsidRPr="00D6503A">
        <w:rPr>
          <w:rFonts w:ascii="Book Antiqua" w:hAnsi="Book Antiqua"/>
          <w:bCs/>
          <w:szCs w:val="24"/>
          <w:lang w:val="es-US"/>
        </w:rPr>
        <w:t>el comercio ha cumplido cabalmente con lo que la ley y el reglamento</w:t>
      </w:r>
      <w:r>
        <w:rPr>
          <w:rFonts w:ascii="Book Antiqua" w:hAnsi="Book Antiqua"/>
          <w:bCs/>
          <w:szCs w:val="24"/>
          <w:lang w:val="es-US"/>
        </w:rPr>
        <w:t xml:space="preserve"> </w:t>
      </w:r>
      <w:r w:rsidRPr="00D6503A">
        <w:rPr>
          <w:rFonts w:ascii="Book Antiqua" w:hAnsi="Book Antiqua"/>
          <w:bCs/>
          <w:szCs w:val="24"/>
          <w:lang w:val="es-US"/>
        </w:rPr>
        <w:t>disponen, hasta las capacidades de la infraestructura de reciclaje disponible en Puerto Rico</w:t>
      </w:r>
      <w:r>
        <w:rPr>
          <w:rFonts w:ascii="Book Antiqua" w:hAnsi="Book Antiqua"/>
          <w:bCs/>
          <w:szCs w:val="24"/>
          <w:lang w:val="es-US"/>
        </w:rPr>
        <w:t xml:space="preserve">. </w:t>
      </w:r>
      <w:r w:rsidRPr="00D6503A">
        <w:rPr>
          <w:rFonts w:ascii="Book Antiqua" w:hAnsi="Book Antiqua"/>
          <w:bCs/>
          <w:szCs w:val="24"/>
          <w:lang w:val="es-US"/>
        </w:rPr>
        <w:t>En las tiendas que representa</w:t>
      </w:r>
      <w:r>
        <w:rPr>
          <w:rFonts w:ascii="Book Antiqua" w:hAnsi="Book Antiqua"/>
          <w:bCs/>
          <w:szCs w:val="24"/>
          <w:lang w:val="es-US"/>
        </w:rPr>
        <w:t xml:space="preserve">n </w:t>
      </w:r>
      <w:r w:rsidRPr="00D6503A">
        <w:rPr>
          <w:rFonts w:ascii="Book Antiqua" w:hAnsi="Book Antiqua"/>
          <w:bCs/>
          <w:szCs w:val="24"/>
          <w:lang w:val="es-US"/>
        </w:rPr>
        <w:t>se han eliminado en su totalidad</w:t>
      </w:r>
      <w:r>
        <w:rPr>
          <w:rFonts w:ascii="Book Antiqua" w:hAnsi="Book Antiqua"/>
          <w:bCs/>
          <w:szCs w:val="24"/>
          <w:lang w:val="es-US"/>
        </w:rPr>
        <w:t xml:space="preserve"> </w:t>
      </w:r>
      <w:r w:rsidRPr="00D6503A">
        <w:rPr>
          <w:rFonts w:ascii="Book Antiqua" w:hAnsi="Book Antiqua"/>
          <w:bCs/>
          <w:szCs w:val="24"/>
          <w:lang w:val="es-US"/>
        </w:rPr>
        <w:t>las bolsas desechables y se ha normalizado la dinámica de proveer bolsas reusables para la venta,</w:t>
      </w:r>
      <w:r>
        <w:rPr>
          <w:rFonts w:ascii="Book Antiqua" w:hAnsi="Book Antiqua"/>
          <w:bCs/>
          <w:szCs w:val="24"/>
          <w:lang w:val="es-US"/>
        </w:rPr>
        <w:t xml:space="preserve"> </w:t>
      </w:r>
      <w:r w:rsidRPr="00D6503A">
        <w:rPr>
          <w:rFonts w:ascii="Book Antiqua" w:hAnsi="Book Antiqua"/>
          <w:bCs/>
          <w:szCs w:val="24"/>
          <w:lang w:val="es-US"/>
        </w:rPr>
        <w:t>además de permitir a los consumidores traer y utilizar sus propias bolsas, en cumplimiento con la</w:t>
      </w:r>
      <w:r>
        <w:rPr>
          <w:rFonts w:ascii="Book Antiqua" w:hAnsi="Book Antiqua"/>
          <w:bCs/>
          <w:szCs w:val="24"/>
          <w:lang w:val="es-US"/>
        </w:rPr>
        <w:t xml:space="preserve"> </w:t>
      </w:r>
      <w:r w:rsidRPr="00D6503A">
        <w:rPr>
          <w:rFonts w:ascii="Book Antiqua" w:hAnsi="Book Antiqua"/>
          <w:bCs/>
          <w:szCs w:val="24"/>
          <w:lang w:val="es-US"/>
        </w:rPr>
        <w:t xml:space="preserve">ley. </w:t>
      </w:r>
      <w:r>
        <w:rPr>
          <w:rFonts w:ascii="Book Antiqua" w:hAnsi="Book Antiqua"/>
          <w:bCs/>
          <w:szCs w:val="24"/>
          <w:lang w:val="es-US"/>
        </w:rPr>
        <w:t xml:space="preserve">Señalaron que, </w:t>
      </w:r>
      <w:r w:rsidRPr="00D6503A">
        <w:rPr>
          <w:rFonts w:ascii="Book Antiqua" w:hAnsi="Book Antiqua"/>
          <w:bCs/>
          <w:szCs w:val="24"/>
          <w:lang w:val="es-US"/>
        </w:rPr>
        <w:t>muchas de las tiendas proveen, inclusive sin costo para el consumidor, bolsas</w:t>
      </w:r>
      <w:r>
        <w:rPr>
          <w:rFonts w:ascii="Book Antiqua" w:hAnsi="Book Antiqua"/>
          <w:bCs/>
          <w:szCs w:val="24"/>
          <w:lang w:val="es-US"/>
        </w:rPr>
        <w:t xml:space="preserve"> </w:t>
      </w:r>
      <w:r w:rsidRPr="00D6503A">
        <w:rPr>
          <w:rFonts w:ascii="Book Antiqua" w:hAnsi="Book Antiqua"/>
          <w:bCs/>
          <w:szCs w:val="24"/>
          <w:lang w:val="es-US"/>
        </w:rPr>
        <w:t>de papel u otro tipo de bolsas reusables dependiendo el formato de la tienda y tipo de artículos, como</w:t>
      </w:r>
      <w:r>
        <w:rPr>
          <w:rFonts w:ascii="Book Antiqua" w:hAnsi="Book Antiqua"/>
          <w:bCs/>
          <w:szCs w:val="24"/>
          <w:lang w:val="es-US"/>
        </w:rPr>
        <w:t xml:space="preserve"> </w:t>
      </w:r>
      <w:r w:rsidRPr="00D6503A">
        <w:rPr>
          <w:rFonts w:ascii="Book Antiqua" w:hAnsi="Book Antiqua"/>
          <w:bCs/>
          <w:szCs w:val="24"/>
          <w:lang w:val="es-US"/>
        </w:rPr>
        <w:t>en el caso de tiendas de calzado, ropa, joyería y artículos finos. Además, se han instalado los</w:t>
      </w:r>
      <w:r>
        <w:rPr>
          <w:rFonts w:ascii="Book Antiqua" w:hAnsi="Book Antiqua"/>
          <w:bCs/>
          <w:szCs w:val="24"/>
          <w:lang w:val="es-US"/>
        </w:rPr>
        <w:t xml:space="preserve"> </w:t>
      </w:r>
      <w:r w:rsidRPr="00D6503A">
        <w:rPr>
          <w:rFonts w:ascii="Book Antiqua" w:hAnsi="Book Antiqua"/>
          <w:bCs/>
          <w:szCs w:val="24"/>
          <w:lang w:val="es-US"/>
        </w:rPr>
        <w:t>recipientes de recuperación en las tiendas, se ha puesto a disposición de los consumidores la venta</w:t>
      </w:r>
      <w:r>
        <w:rPr>
          <w:rFonts w:ascii="Book Antiqua" w:hAnsi="Book Antiqua"/>
          <w:bCs/>
          <w:szCs w:val="24"/>
          <w:lang w:val="es-US"/>
        </w:rPr>
        <w:t xml:space="preserve"> </w:t>
      </w:r>
      <w:r w:rsidRPr="00D6503A">
        <w:rPr>
          <w:rFonts w:ascii="Book Antiqua" w:hAnsi="Book Antiqua"/>
          <w:bCs/>
          <w:szCs w:val="24"/>
          <w:lang w:val="es-US"/>
        </w:rPr>
        <w:t xml:space="preserve">de bolsas reusables, se han ofrecido alternativas como cajas vacías o bolsas de papel. </w:t>
      </w:r>
    </w:p>
    <w:p w14:paraId="31C8BFBA" w14:textId="77777777" w:rsidR="00D6503A" w:rsidRDefault="00D6503A" w:rsidP="00D6503A">
      <w:pPr>
        <w:ind w:firstLine="720"/>
        <w:jc w:val="both"/>
        <w:rPr>
          <w:rFonts w:ascii="Book Antiqua" w:hAnsi="Book Antiqua"/>
          <w:bCs/>
          <w:szCs w:val="24"/>
          <w:lang w:val="es-US"/>
        </w:rPr>
      </w:pPr>
    </w:p>
    <w:p w14:paraId="54F190E3" w14:textId="741F36AA" w:rsidR="00D6503A" w:rsidRDefault="00D6503A" w:rsidP="00D6503A">
      <w:pPr>
        <w:ind w:firstLine="720"/>
        <w:jc w:val="both"/>
        <w:rPr>
          <w:rFonts w:ascii="Book Antiqua" w:hAnsi="Book Antiqua"/>
          <w:bCs/>
          <w:szCs w:val="24"/>
          <w:lang w:val="es-US"/>
        </w:rPr>
      </w:pPr>
      <w:r w:rsidRPr="00D6503A">
        <w:rPr>
          <w:rFonts w:ascii="Book Antiqua" w:hAnsi="Book Antiqua"/>
          <w:bCs/>
          <w:szCs w:val="24"/>
          <w:lang w:val="es-US"/>
        </w:rPr>
        <w:t xml:space="preserve">Sin embargo, </w:t>
      </w:r>
      <w:r>
        <w:rPr>
          <w:rFonts w:ascii="Book Antiqua" w:hAnsi="Book Antiqua"/>
          <w:bCs/>
          <w:szCs w:val="24"/>
          <w:lang w:val="es-US"/>
        </w:rPr>
        <w:t xml:space="preserve">explicaron que </w:t>
      </w:r>
      <w:r w:rsidRPr="00D6503A">
        <w:rPr>
          <w:rFonts w:ascii="Book Antiqua" w:hAnsi="Book Antiqua"/>
          <w:bCs/>
          <w:szCs w:val="24"/>
          <w:lang w:val="es-US"/>
        </w:rPr>
        <w:t>la</w:t>
      </w:r>
      <w:r>
        <w:rPr>
          <w:rFonts w:ascii="Book Antiqua" w:hAnsi="Book Antiqua"/>
          <w:bCs/>
          <w:szCs w:val="24"/>
          <w:lang w:val="es-US"/>
        </w:rPr>
        <w:t xml:space="preserve"> </w:t>
      </w:r>
      <w:r w:rsidRPr="00D6503A">
        <w:rPr>
          <w:rFonts w:ascii="Book Antiqua" w:hAnsi="Book Antiqua"/>
          <w:bCs/>
          <w:szCs w:val="24"/>
          <w:lang w:val="es-US"/>
        </w:rPr>
        <w:t xml:space="preserve">experiencia práctica ha confirmado lo que desde el inicio </w:t>
      </w:r>
      <w:r>
        <w:rPr>
          <w:rFonts w:ascii="Book Antiqua" w:hAnsi="Book Antiqua"/>
          <w:bCs/>
          <w:szCs w:val="24"/>
          <w:lang w:val="es-US"/>
        </w:rPr>
        <w:t>dijeron</w:t>
      </w:r>
      <w:r w:rsidRPr="00D6503A">
        <w:rPr>
          <w:rFonts w:ascii="Book Antiqua" w:hAnsi="Book Antiqua"/>
          <w:bCs/>
          <w:szCs w:val="24"/>
          <w:lang w:val="es-US"/>
        </w:rPr>
        <w:t>: la devolución de bolsas por</w:t>
      </w:r>
      <w:r>
        <w:rPr>
          <w:rFonts w:ascii="Book Antiqua" w:hAnsi="Book Antiqua"/>
          <w:bCs/>
          <w:szCs w:val="24"/>
          <w:lang w:val="es-US"/>
        </w:rPr>
        <w:t xml:space="preserve"> </w:t>
      </w:r>
      <w:r w:rsidRPr="00D6503A">
        <w:rPr>
          <w:rFonts w:ascii="Book Antiqua" w:hAnsi="Book Antiqua"/>
          <w:bCs/>
          <w:szCs w:val="24"/>
          <w:lang w:val="es-US"/>
        </w:rPr>
        <w:t xml:space="preserve">parte del consumidor es mínima y la ausencia de </w:t>
      </w:r>
      <w:bookmarkStart w:id="2" w:name="_Hlk211677801"/>
      <w:r w:rsidRPr="00D6503A">
        <w:rPr>
          <w:rFonts w:ascii="Book Antiqua" w:hAnsi="Book Antiqua"/>
          <w:bCs/>
          <w:szCs w:val="24"/>
          <w:lang w:val="es-US"/>
        </w:rPr>
        <w:t>una infraestructura pública adecuada para recoger,</w:t>
      </w:r>
      <w:r>
        <w:rPr>
          <w:rFonts w:ascii="Book Antiqua" w:hAnsi="Book Antiqua"/>
          <w:bCs/>
          <w:szCs w:val="24"/>
          <w:lang w:val="es-US"/>
        </w:rPr>
        <w:t xml:space="preserve"> </w:t>
      </w:r>
      <w:r w:rsidRPr="00D6503A">
        <w:rPr>
          <w:rFonts w:ascii="Book Antiqua" w:hAnsi="Book Antiqua"/>
          <w:bCs/>
          <w:szCs w:val="24"/>
          <w:lang w:val="es-US"/>
        </w:rPr>
        <w:t>transportar y procesar el material hace que este requisito sea, en los hechos, imposible de ejecutar</w:t>
      </w:r>
      <w:r>
        <w:rPr>
          <w:rFonts w:ascii="Book Antiqua" w:hAnsi="Book Antiqua"/>
          <w:bCs/>
          <w:szCs w:val="24"/>
          <w:lang w:val="es-US"/>
        </w:rPr>
        <w:t xml:space="preserve"> </w:t>
      </w:r>
      <w:r w:rsidRPr="00D6503A">
        <w:rPr>
          <w:rFonts w:ascii="Book Antiqua" w:hAnsi="Book Antiqua"/>
          <w:bCs/>
          <w:szCs w:val="24"/>
          <w:lang w:val="es-US"/>
        </w:rPr>
        <w:t>de manera eficiente</w:t>
      </w:r>
      <w:bookmarkEnd w:id="2"/>
      <w:r w:rsidRPr="00D6503A">
        <w:rPr>
          <w:rFonts w:ascii="Book Antiqua" w:hAnsi="Book Antiqua"/>
          <w:bCs/>
          <w:szCs w:val="24"/>
          <w:lang w:val="es-US"/>
        </w:rPr>
        <w:t>.</w:t>
      </w:r>
    </w:p>
    <w:p w14:paraId="0A916964" w14:textId="77777777" w:rsidR="00D6503A" w:rsidRDefault="00D6503A" w:rsidP="00D6503A">
      <w:pPr>
        <w:ind w:firstLine="720"/>
        <w:jc w:val="both"/>
        <w:rPr>
          <w:rFonts w:ascii="Book Antiqua" w:hAnsi="Book Antiqua"/>
          <w:bCs/>
          <w:szCs w:val="24"/>
          <w:lang w:val="es-US"/>
        </w:rPr>
      </w:pPr>
    </w:p>
    <w:p w14:paraId="37B20763" w14:textId="77777777" w:rsidR="00D6503A" w:rsidRDefault="00D6503A" w:rsidP="00D6503A">
      <w:pPr>
        <w:ind w:firstLine="720"/>
        <w:jc w:val="both"/>
        <w:rPr>
          <w:rFonts w:ascii="Book Antiqua" w:hAnsi="Book Antiqua"/>
          <w:bCs/>
          <w:szCs w:val="24"/>
          <w:lang w:val="es-US"/>
        </w:rPr>
      </w:pPr>
      <w:r>
        <w:rPr>
          <w:rFonts w:ascii="Book Antiqua" w:hAnsi="Book Antiqua"/>
          <w:bCs/>
          <w:szCs w:val="24"/>
          <w:lang w:val="es-US"/>
        </w:rPr>
        <w:t xml:space="preserve">Añadieron que, si </w:t>
      </w:r>
      <w:r w:rsidRPr="00D6503A">
        <w:rPr>
          <w:rFonts w:ascii="Book Antiqua" w:hAnsi="Book Antiqua"/>
          <w:bCs/>
          <w:szCs w:val="24"/>
          <w:lang w:val="es-US"/>
        </w:rPr>
        <w:t>bien el Departamento de Recursos Naturales y Ambientales, o en su</w:t>
      </w:r>
      <w:r>
        <w:rPr>
          <w:rFonts w:ascii="Book Antiqua" w:hAnsi="Book Antiqua"/>
          <w:bCs/>
          <w:szCs w:val="24"/>
          <w:lang w:val="es-US"/>
        </w:rPr>
        <w:t xml:space="preserve"> </w:t>
      </w:r>
      <w:r w:rsidRPr="00D6503A">
        <w:rPr>
          <w:rFonts w:ascii="Book Antiqua" w:hAnsi="Book Antiqua"/>
          <w:bCs/>
          <w:szCs w:val="24"/>
          <w:lang w:val="es-US"/>
        </w:rPr>
        <w:t>defecto los municipios, son las entidades designadas para el acopio y manejo del reciclaje de las</w:t>
      </w:r>
      <w:r>
        <w:rPr>
          <w:rFonts w:ascii="Book Antiqua" w:hAnsi="Book Antiqua"/>
          <w:bCs/>
          <w:szCs w:val="24"/>
          <w:lang w:val="es-US"/>
        </w:rPr>
        <w:t xml:space="preserve"> </w:t>
      </w:r>
      <w:r w:rsidRPr="00D6503A">
        <w:rPr>
          <w:rFonts w:ascii="Book Antiqua" w:hAnsi="Book Antiqua"/>
          <w:bCs/>
          <w:szCs w:val="24"/>
          <w:lang w:val="es-US"/>
        </w:rPr>
        <w:t>bolsas plásticas recuperadas mediante este programa, es menester señalar que no se ha logrado</w:t>
      </w:r>
      <w:r>
        <w:rPr>
          <w:rFonts w:ascii="Book Antiqua" w:hAnsi="Book Antiqua"/>
          <w:bCs/>
          <w:szCs w:val="24"/>
          <w:lang w:val="es-US"/>
        </w:rPr>
        <w:t xml:space="preserve"> </w:t>
      </w:r>
      <w:r w:rsidRPr="00D6503A">
        <w:rPr>
          <w:rFonts w:ascii="Book Antiqua" w:hAnsi="Book Antiqua"/>
          <w:bCs/>
          <w:szCs w:val="24"/>
          <w:lang w:val="es-US"/>
        </w:rPr>
        <w:t>implantar un sistema efectivo que cumpla con el propósito de la ley. La realidad es que Puerto Rico</w:t>
      </w:r>
      <w:r>
        <w:rPr>
          <w:rFonts w:ascii="Book Antiqua" w:hAnsi="Book Antiqua"/>
          <w:bCs/>
          <w:szCs w:val="24"/>
          <w:lang w:val="es-US"/>
        </w:rPr>
        <w:t xml:space="preserve"> </w:t>
      </w:r>
      <w:r w:rsidRPr="00D6503A">
        <w:rPr>
          <w:rFonts w:ascii="Book Antiqua" w:hAnsi="Book Antiqua"/>
          <w:bCs/>
          <w:szCs w:val="24"/>
          <w:lang w:val="es-US"/>
        </w:rPr>
        <w:t>carece de la infraestructura y de las industrias necesarias para procesar este material. La</w:t>
      </w:r>
      <w:r>
        <w:rPr>
          <w:rFonts w:ascii="Book Antiqua" w:hAnsi="Book Antiqua"/>
          <w:bCs/>
          <w:szCs w:val="24"/>
          <w:lang w:val="es-US"/>
        </w:rPr>
        <w:t xml:space="preserve"> </w:t>
      </w:r>
      <w:r w:rsidRPr="00D6503A">
        <w:rPr>
          <w:rFonts w:ascii="Book Antiqua" w:hAnsi="Book Antiqua"/>
          <w:bCs/>
          <w:szCs w:val="24"/>
          <w:lang w:val="es-US"/>
        </w:rPr>
        <w:t>responsabilidad de crear y sostener esa infraestructura no puede recaer sobre los hombros del</w:t>
      </w:r>
      <w:r>
        <w:rPr>
          <w:rFonts w:ascii="Book Antiqua" w:hAnsi="Book Antiqua"/>
          <w:bCs/>
          <w:szCs w:val="24"/>
          <w:lang w:val="es-US"/>
        </w:rPr>
        <w:t xml:space="preserve"> </w:t>
      </w:r>
      <w:r w:rsidRPr="00D6503A">
        <w:rPr>
          <w:rFonts w:ascii="Book Antiqua" w:hAnsi="Book Antiqua"/>
          <w:bCs/>
          <w:szCs w:val="24"/>
          <w:lang w:val="es-US"/>
        </w:rPr>
        <w:t xml:space="preserve">comercio, que ya enfrenta un entorno de altos costos para operar. En repetidas ocasiones </w:t>
      </w:r>
      <w:r>
        <w:rPr>
          <w:rFonts w:ascii="Book Antiqua" w:hAnsi="Book Antiqua"/>
          <w:bCs/>
          <w:szCs w:val="24"/>
          <w:lang w:val="es-US"/>
        </w:rPr>
        <w:t xml:space="preserve">han advertido que, </w:t>
      </w:r>
      <w:r w:rsidRPr="00D6503A">
        <w:rPr>
          <w:rFonts w:ascii="Book Antiqua" w:hAnsi="Book Antiqua"/>
          <w:bCs/>
          <w:szCs w:val="24"/>
          <w:lang w:val="es-US"/>
        </w:rPr>
        <w:t>sin el apoyo gubernamental y sin un sistema formal de reciclaje a nivel nacional, el programa</w:t>
      </w:r>
      <w:r>
        <w:rPr>
          <w:rFonts w:ascii="Book Antiqua" w:hAnsi="Book Antiqua"/>
          <w:bCs/>
          <w:szCs w:val="24"/>
          <w:lang w:val="es-US"/>
        </w:rPr>
        <w:t xml:space="preserve"> </w:t>
      </w:r>
      <w:r w:rsidRPr="00D6503A">
        <w:rPr>
          <w:rFonts w:ascii="Book Antiqua" w:hAnsi="Book Antiqua"/>
          <w:bCs/>
          <w:szCs w:val="24"/>
          <w:lang w:val="es-US"/>
        </w:rPr>
        <w:t>resultaría difícil de cumplir y generaría una carga adicional para el comercio y, en consecuencia, para</w:t>
      </w:r>
      <w:r>
        <w:rPr>
          <w:rFonts w:ascii="Book Antiqua" w:hAnsi="Book Antiqua"/>
          <w:bCs/>
          <w:szCs w:val="24"/>
          <w:lang w:val="es-US"/>
        </w:rPr>
        <w:t xml:space="preserve"> </w:t>
      </w:r>
      <w:r w:rsidRPr="00D6503A">
        <w:rPr>
          <w:rFonts w:ascii="Book Antiqua" w:hAnsi="Book Antiqua"/>
          <w:bCs/>
          <w:szCs w:val="24"/>
          <w:lang w:val="es-US"/>
        </w:rPr>
        <w:t xml:space="preserve">el consumidor. </w:t>
      </w:r>
    </w:p>
    <w:p w14:paraId="7188D521" w14:textId="77777777" w:rsidR="00D6503A" w:rsidRDefault="00D6503A" w:rsidP="00D6503A">
      <w:pPr>
        <w:ind w:firstLine="720"/>
        <w:jc w:val="both"/>
        <w:rPr>
          <w:rFonts w:ascii="Book Antiqua" w:hAnsi="Book Antiqua"/>
          <w:bCs/>
          <w:szCs w:val="24"/>
          <w:lang w:val="es-US"/>
        </w:rPr>
      </w:pPr>
    </w:p>
    <w:p w14:paraId="3C0D8A1B" w14:textId="76D1A35B" w:rsidR="004F555D" w:rsidRDefault="004F555D" w:rsidP="00D6503A">
      <w:pPr>
        <w:ind w:firstLine="720"/>
        <w:jc w:val="both"/>
        <w:rPr>
          <w:rFonts w:ascii="Book Antiqua" w:hAnsi="Book Antiqua"/>
          <w:bCs/>
          <w:szCs w:val="24"/>
          <w:lang w:val="es-US"/>
        </w:rPr>
      </w:pPr>
      <w:r>
        <w:rPr>
          <w:rFonts w:ascii="Book Antiqua" w:hAnsi="Book Antiqua"/>
          <w:bCs/>
          <w:szCs w:val="24"/>
          <w:lang w:val="es-US"/>
        </w:rPr>
        <w:t xml:space="preserve">También, manifestaron </w:t>
      </w:r>
      <w:r w:rsidR="00D6503A">
        <w:rPr>
          <w:rFonts w:ascii="Book Antiqua" w:hAnsi="Book Antiqua"/>
          <w:bCs/>
          <w:szCs w:val="24"/>
          <w:lang w:val="es-US"/>
        </w:rPr>
        <w:t xml:space="preserve">creer </w:t>
      </w:r>
      <w:r w:rsidR="00D6503A" w:rsidRPr="00D6503A">
        <w:rPr>
          <w:rFonts w:ascii="Book Antiqua" w:hAnsi="Book Antiqua"/>
          <w:bCs/>
          <w:szCs w:val="24"/>
          <w:lang w:val="es-US"/>
        </w:rPr>
        <w:t>firmemente en la conservación ambiental y reconoce la urgencia de atender</w:t>
      </w:r>
      <w:r w:rsidR="00D6503A">
        <w:rPr>
          <w:rFonts w:ascii="Book Antiqua" w:hAnsi="Book Antiqua"/>
          <w:bCs/>
          <w:szCs w:val="24"/>
          <w:lang w:val="es-US"/>
        </w:rPr>
        <w:t xml:space="preserve"> </w:t>
      </w:r>
      <w:r w:rsidR="00D6503A" w:rsidRPr="00D6503A">
        <w:rPr>
          <w:rFonts w:ascii="Book Antiqua" w:hAnsi="Book Antiqua"/>
          <w:bCs/>
          <w:szCs w:val="24"/>
          <w:lang w:val="es-US"/>
        </w:rPr>
        <w:t>los problemas de desperdicios sólidos en el país. No obstante, también sost</w:t>
      </w:r>
      <w:r>
        <w:rPr>
          <w:rFonts w:ascii="Book Antiqua" w:hAnsi="Book Antiqua"/>
          <w:bCs/>
          <w:szCs w:val="24"/>
          <w:lang w:val="es-US"/>
        </w:rPr>
        <w:t xml:space="preserve">uvieron </w:t>
      </w:r>
      <w:r w:rsidR="00D6503A" w:rsidRPr="00D6503A">
        <w:rPr>
          <w:rFonts w:ascii="Book Antiqua" w:hAnsi="Book Antiqua"/>
          <w:bCs/>
          <w:szCs w:val="24"/>
          <w:lang w:val="es-US"/>
        </w:rPr>
        <w:t>que las medidas</w:t>
      </w:r>
      <w:r>
        <w:rPr>
          <w:rFonts w:ascii="Book Antiqua" w:hAnsi="Book Antiqua"/>
          <w:bCs/>
          <w:szCs w:val="24"/>
          <w:lang w:val="es-US"/>
        </w:rPr>
        <w:t xml:space="preserve"> </w:t>
      </w:r>
      <w:r w:rsidR="00D6503A" w:rsidRPr="00D6503A">
        <w:rPr>
          <w:rFonts w:ascii="Book Antiqua" w:hAnsi="Book Antiqua"/>
          <w:bCs/>
          <w:szCs w:val="24"/>
          <w:lang w:val="es-US"/>
        </w:rPr>
        <w:t>adoptadas no deben ir en detrimento del desarrollo económico, ni trasladar de manera</w:t>
      </w:r>
      <w:r>
        <w:rPr>
          <w:rFonts w:ascii="Book Antiqua" w:hAnsi="Book Antiqua"/>
          <w:bCs/>
          <w:szCs w:val="24"/>
          <w:lang w:val="es-US"/>
        </w:rPr>
        <w:t xml:space="preserve"> </w:t>
      </w:r>
      <w:r w:rsidR="00D6503A" w:rsidRPr="00D6503A">
        <w:rPr>
          <w:rFonts w:ascii="Book Antiqua" w:hAnsi="Book Antiqua"/>
          <w:bCs/>
          <w:szCs w:val="24"/>
          <w:lang w:val="es-US"/>
        </w:rPr>
        <w:t>desproporcionada los costos y responsabilidades a los comercios. Debe existir un balance razonable</w:t>
      </w:r>
      <w:r>
        <w:rPr>
          <w:rFonts w:ascii="Book Antiqua" w:hAnsi="Book Antiqua"/>
          <w:bCs/>
          <w:szCs w:val="24"/>
          <w:lang w:val="es-US"/>
        </w:rPr>
        <w:t xml:space="preserve"> </w:t>
      </w:r>
      <w:r w:rsidR="00D6503A" w:rsidRPr="00D6503A">
        <w:rPr>
          <w:rFonts w:ascii="Book Antiqua" w:hAnsi="Book Antiqua"/>
          <w:bCs/>
          <w:szCs w:val="24"/>
          <w:lang w:val="es-US"/>
        </w:rPr>
        <w:t xml:space="preserve">entre la política ambiental y la viabilidad </w:t>
      </w:r>
      <w:r w:rsidR="00D6503A" w:rsidRPr="00D6503A">
        <w:rPr>
          <w:rFonts w:ascii="Book Antiqua" w:hAnsi="Book Antiqua"/>
          <w:bCs/>
          <w:szCs w:val="24"/>
          <w:lang w:val="es-US"/>
        </w:rPr>
        <w:lastRenderedPageBreak/>
        <w:t>económica del sector que genera miles de empleos y aporta</w:t>
      </w:r>
      <w:r>
        <w:rPr>
          <w:rFonts w:ascii="Book Antiqua" w:hAnsi="Book Antiqua"/>
          <w:bCs/>
          <w:szCs w:val="24"/>
          <w:lang w:val="es-US"/>
        </w:rPr>
        <w:t xml:space="preserve"> </w:t>
      </w:r>
      <w:r w:rsidR="00D6503A" w:rsidRPr="00D6503A">
        <w:rPr>
          <w:rFonts w:ascii="Book Antiqua" w:hAnsi="Book Antiqua"/>
          <w:bCs/>
          <w:szCs w:val="24"/>
          <w:lang w:val="es-US"/>
        </w:rPr>
        <w:t>de manera esencial al desarrollo del país.</w:t>
      </w:r>
      <w:r>
        <w:rPr>
          <w:rFonts w:ascii="Book Antiqua" w:hAnsi="Book Antiqua"/>
          <w:bCs/>
          <w:szCs w:val="24"/>
          <w:lang w:val="es-US"/>
        </w:rPr>
        <w:t xml:space="preserve"> </w:t>
      </w:r>
    </w:p>
    <w:p w14:paraId="0DE9DB8F" w14:textId="77777777" w:rsidR="004F555D" w:rsidRDefault="004F555D" w:rsidP="00D6503A">
      <w:pPr>
        <w:ind w:firstLine="720"/>
        <w:jc w:val="both"/>
        <w:rPr>
          <w:rFonts w:ascii="Book Antiqua" w:hAnsi="Book Antiqua"/>
          <w:bCs/>
          <w:szCs w:val="24"/>
          <w:lang w:val="es-US"/>
        </w:rPr>
      </w:pPr>
    </w:p>
    <w:p w14:paraId="652BC2E3" w14:textId="4680700B" w:rsidR="00D6503A" w:rsidRPr="00D6503A" w:rsidRDefault="00D6503A" w:rsidP="00D6503A">
      <w:pPr>
        <w:ind w:firstLine="720"/>
        <w:jc w:val="both"/>
        <w:rPr>
          <w:rFonts w:ascii="Book Antiqua" w:hAnsi="Book Antiqua"/>
          <w:bCs/>
          <w:szCs w:val="24"/>
          <w:lang w:val="es-US"/>
        </w:rPr>
      </w:pPr>
      <w:r w:rsidRPr="00D6503A">
        <w:rPr>
          <w:rFonts w:ascii="Book Antiqua" w:hAnsi="Book Antiqua"/>
          <w:bCs/>
          <w:szCs w:val="24"/>
          <w:lang w:val="es-US"/>
        </w:rPr>
        <w:t>Reitera</w:t>
      </w:r>
      <w:r w:rsidR="004F555D">
        <w:rPr>
          <w:rFonts w:ascii="Book Antiqua" w:hAnsi="Book Antiqua"/>
          <w:bCs/>
          <w:szCs w:val="24"/>
          <w:lang w:val="es-US"/>
        </w:rPr>
        <w:t xml:space="preserve">ron </w:t>
      </w:r>
      <w:r w:rsidRPr="00D6503A">
        <w:rPr>
          <w:rFonts w:ascii="Book Antiqua" w:hAnsi="Book Antiqua"/>
          <w:bCs/>
          <w:szCs w:val="24"/>
          <w:lang w:val="es-US"/>
        </w:rPr>
        <w:t xml:space="preserve">que el comercio está comprometido con cumplir y aportar soluciones. </w:t>
      </w:r>
      <w:r w:rsidR="004F555D">
        <w:rPr>
          <w:rFonts w:ascii="Book Antiqua" w:hAnsi="Book Antiqua"/>
          <w:bCs/>
          <w:szCs w:val="24"/>
          <w:lang w:val="es-US"/>
        </w:rPr>
        <w:t xml:space="preserve">Aseguran haberlo </w:t>
      </w:r>
      <w:r w:rsidRPr="00D6503A">
        <w:rPr>
          <w:rFonts w:ascii="Book Antiqua" w:hAnsi="Book Antiqua"/>
          <w:bCs/>
          <w:szCs w:val="24"/>
          <w:lang w:val="es-US"/>
        </w:rPr>
        <w:t>demostrado con la campaña educativa, con la inversión en nuevas prácticas y con la continua</w:t>
      </w:r>
      <w:r w:rsidR="004F555D">
        <w:rPr>
          <w:rFonts w:ascii="Book Antiqua" w:hAnsi="Book Antiqua"/>
          <w:bCs/>
          <w:szCs w:val="24"/>
          <w:lang w:val="es-US"/>
        </w:rPr>
        <w:t xml:space="preserve"> </w:t>
      </w:r>
      <w:r w:rsidRPr="00D6503A">
        <w:rPr>
          <w:rFonts w:ascii="Book Antiqua" w:hAnsi="Book Antiqua"/>
          <w:bCs/>
          <w:szCs w:val="24"/>
          <w:lang w:val="es-US"/>
        </w:rPr>
        <w:t xml:space="preserve">adaptación de </w:t>
      </w:r>
      <w:r w:rsidR="004F555D">
        <w:rPr>
          <w:rFonts w:ascii="Book Antiqua" w:hAnsi="Book Antiqua"/>
          <w:bCs/>
          <w:szCs w:val="24"/>
          <w:lang w:val="es-US"/>
        </w:rPr>
        <w:t xml:space="preserve">sus </w:t>
      </w:r>
      <w:r w:rsidRPr="00D6503A">
        <w:rPr>
          <w:rFonts w:ascii="Book Antiqua" w:hAnsi="Book Antiqua"/>
          <w:bCs/>
          <w:szCs w:val="24"/>
          <w:lang w:val="es-US"/>
        </w:rPr>
        <w:t>operaciones. Sin embargo, este proceso debe estar acompañado por acciones</w:t>
      </w:r>
      <w:r w:rsidR="004F555D">
        <w:rPr>
          <w:rFonts w:ascii="Book Antiqua" w:hAnsi="Book Antiqua"/>
          <w:bCs/>
          <w:szCs w:val="24"/>
          <w:lang w:val="es-US"/>
        </w:rPr>
        <w:t xml:space="preserve"> </w:t>
      </w:r>
      <w:r w:rsidRPr="00D6503A">
        <w:rPr>
          <w:rFonts w:ascii="Book Antiqua" w:hAnsi="Book Antiqua"/>
          <w:bCs/>
          <w:szCs w:val="24"/>
          <w:lang w:val="es-US"/>
        </w:rPr>
        <w:t>concretas del Estado para garantizar la infraestructura de reciclaje, clarificar disposiciones</w:t>
      </w:r>
      <w:r w:rsidR="004F555D">
        <w:rPr>
          <w:rFonts w:ascii="Book Antiqua" w:hAnsi="Book Antiqua"/>
          <w:bCs/>
          <w:szCs w:val="24"/>
          <w:lang w:val="es-US"/>
        </w:rPr>
        <w:t xml:space="preserve"> </w:t>
      </w:r>
      <w:r w:rsidRPr="00D6503A">
        <w:rPr>
          <w:rFonts w:ascii="Book Antiqua" w:hAnsi="Book Antiqua"/>
          <w:bCs/>
          <w:szCs w:val="24"/>
          <w:lang w:val="es-US"/>
        </w:rPr>
        <w:t>reglamentarias que hoy resultan excesivas o ambiguas, y permitir al comercio concentrarse en su</w:t>
      </w:r>
      <w:r w:rsidR="004F555D">
        <w:rPr>
          <w:rFonts w:ascii="Book Antiqua" w:hAnsi="Book Antiqua"/>
          <w:bCs/>
          <w:szCs w:val="24"/>
          <w:lang w:val="es-US"/>
        </w:rPr>
        <w:t xml:space="preserve"> </w:t>
      </w:r>
      <w:r w:rsidRPr="00D6503A">
        <w:rPr>
          <w:rFonts w:ascii="Book Antiqua" w:hAnsi="Book Antiqua"/>
          <w:bCs/>
          <w:szCs w:val="24"/>
          <w:lang w:val="es-US"/>
        </w:rPr>
        <w:t>misión principal: servir al consumidor, generar empleo y aportar al desarrollo económico.</w:t>
      </w:r>
    </w:p>
    <w:p w14:paraId="55348682" w14:textId="77777777" w:rsidR="004F555D" w:rsidRDefault="004F555D" w:rsidP="00D6503A">
      <w:pPr>
        <w:ind w:firstLine="720"/>
        <w:jc w:val="both"/>
        <w:rPr>
          <w:rFonts w:ascii="Book Antiqua" w:hAnsi="Book Antiqua"/>
          <w:bCs/>
          <w:szCs w:val="24"/>
          <w:lang w:val="es-US"/>
        </w:rPr>
      </w:pPr>
    </w:p>
    <w:p w14:paraId="550FA90F" w14:textId="52F8A88A" w:rsidR="00D6503A" w:rsidRDefault="00D6503A" w:rsidP="004F555D">
      <w:pPr>
        <w:ind w:firstLine="720"/>
        <w:jc w:val="both"/>
        <w:rPr>
          <w:rFonts w:ascii="Book Antiqua" w:hAnsi="Book Antiqua"/>
          <w:bCs/>
          <w:szCs w:val="24"/>
          <w:lang w:val="es-US"/>
        </w:rPr>
      </w:pPr>
      <w:r w:rsidRPr="00D6503A">
        <w:rPr>
          <w:rFonts w:ascii="Book Antiqua" w:hAnsi="Book Antiqua"/>
          <w:bCs/>
          <w:szCs w:val="24"/>
          <w:lang w:val="es-US"/>
        </w:rPr>
        <w:t>Finalmente, subraya</w:t>
      </w:r>
      <w:r w:rsidR="004F555D">
        <w:rPr>
          <w:rFonts w:ascii="Book Antiqua" w:hAnsi="Book Antiqua"/>
          <w:bCs/>
          <w:szCs w:val="24"/>
          <w:lang w:val="es-US"/>
        </w:rPr>
        <w:t xml:space="preserve">ron </w:t>
      </w:r>
      <w:r w:rsidRPr="00D6503A">
        <w:rPr>
          <w:rFonts w:ascii="Book Antiqua" w:hAnsi="Book Antiqua"/>
          <w:bCs/>
          <w:szCs w:val="24"/>
          <w:lang w:val="es-US"/>
        </w:rPr>
        <w:t xml:space="preserve">que </w:t>
      </w:r>
      <w:r w:rsidR="004F555D">
        <w:rPr>
          <w:rFonts w:ascii="Book Antiqua" w:hAnsi="Book Antiqua"/>
          <w:bCs/>
          <w:szCs w:val="24"/>
          <w:lang w:val="es-US"/>
        </w:rPr>
        <w:t xml:space="preserve">esta </w:t>
      </w:r>
      <w:r w:rsidRPr="00D6503A">
        <w:rPr>
          <w:rFonts w:ascii="Book Antiqua" w:hAnsi="Book Antiqua"/>
          <w:bCs/>
          <w:szCs w:val="24"/>
          <w:lang w:val="es-US"/>
        </w:rPr>
        <w:t>discusión cobra aún mayor relevancia en el</w:t>
      </w:r>
      <w:r w:rsidR="004F555D">
        <w:rPr>
          <w:rFonts w:ascii="Book Antiqua" w:hAnsi="Book Antiqua"/>
          <w:bCs/>
          <w:szCs w:val="24"/>
          <w:lang w:val="es-US"/>
        </w:rPr>
        <w:t xml:space="preserve"> </w:t>
      </w:r>
      <w:r w:rsidRPr="00D6503A">
        <w:rPr>
          <w:rFonts w:ascii="Book Antiqua" w:hAnsi="Book Antiqua"/>
          <w:bCs/>
          <w:szCs w:val="24"/>
          <w:lang w:val="es-US"/>
        </w:rPr>
        <w:t xml:space="preserve">contexto económico y fiscal que atraviesan tanto Puerto Rico como Estados Unidos. </w:t>
      </w:r>
      <w:r w:rsidR="004F555D">
        <w:rPr>
          <w:rFonts w:ascii="Book Antiqua" w:hAnsi="Book Antiqua"/>
          <w:bCs/>
          <w:szCs w:val="24"/>
          <w:lang w:val="es-US"/>
        </w:rPr>
        <w:t xml:space="preserve">Puerto Rico </w:t>
      </w:r>
      <w:r w:rsidRPr="00D6503A">
        <w:rPr>
          <w:rFonts w:ascii="Book Antiqua" w:hAnsi="Book Antiqua"/>
          <w:bCs/>
          <w:szCs w:val="24"/>
          <w:lang w:val="es-US"/>
        </w:rPr>
        <w:t>necesita</w:t>
      </w:r>
      <w:r w:rsidR="004F555D">
        <w:rPr>
          <w:rFonts w:ascii="Book Antiqua" w:hAnsi="Book Antiqua"/>
          <w:bCs/>
          <w:szCs w:val="24"/>
          <w:lang w:val="es-US"/>
        </w:rPr>
        <w:t xml:space="preserve"> </w:t>
      </w:r>
      <w:r w:rsidRPr="00D6503A">
        <w:rPr>
          <w:rFonts w:ascii="Book Antiqua" w:hAnsi="Book Antiqua"/>
          <w:bCs/>
          <w:szCs w:val="24"/>
          <w:lang w:val="es-US"/>
        </w:rPr>
        <w:t>regulaciones que sean modernas, realistas y balanceadas, que atiendan la protección ambiental sin</w:t>
      </w:r>
      <w:r w:rsidR="004F555D">
        <w:rPr>
          <w:rFonts w:ascii="Book Antiqua" w:hAnsi="Book Antiqua"/>
          <w:bCs/>
          <w:szCs w:val="24"/>
          <w:lang w:val="es-US"/>
        </w:rPr>
        <w:t xml:space="preserve"> </w:t>
      </w:r>
      <w:r w:rsidRPr="00D6503A">
        <w:rPr>
          <w:rFonts w:ascii="Book Antiqua" w:hAnsi="Book Antiqua"/>
          <w:bCs/>
          <w:szCs w:val="24"/>
          <w:lang w:val="es-US"/>
        </w:rPr>
        <w:t xml:space="preserve">comprometer la estabilidad y competitividad de la economía local. </w:t>
      </w:r>
    </w:p>
    <w:p w14:paraId="0143B9EB" w14:textId="77777777" w:rsidR="004F555D" w:rsidRDefault="004F555D" w:rsidP="004F555D">
      <w:pPr>
        <w:ind w:firstLine="720"/>
        <w:jc w:val="both"/>
        <w:rPr>
          <w:rFonts w:ascii="Book Antiqua" w:hAnsi="Book Antiqua"/>
          <w:bCs/>
          <w:szCs w:val="24"/>
          <w:lang w:val="es-US"/>
        </w:rPr>
      </w:pPr>
    </w:p>
    <w:p w14:paraId="1CDBFBF7" w14:textId="2250CF2C" w:rsidR="004F555D" w:rsidRPr="004F555D" w:rsidRDefault="004F555D" w:rsidP="00F53B46">
      <w:pPr>
        <w:jc w:val="center"/>
        <w:rPr>
          <w:rFonts w:ascii="Book Antiqua" w:hAnsi="Book Antiqua"/>
          <w:b/>
          <w:szCs w:val="24"/>
          <w:lang w:val="es-US"/>
        </w:rPr>
      </w:pPr>
      <w:r w:rsidRPr="004F555D">
        <w:rPr>
          <w:rFonts w:ascii="Book Antiqua" w:hAnsi="Book Antiqua"/>
          <w:b/>
          <w:szCs w:val="24"/>
          <w:lang w:val="es-US"/>
        </w:rPr>
        <w:t>CENTRO UNIDO DE DETALLISTAS</w:t>
      </w:r>
    </w:p>
    <w:p w14:paraId="1D6BEDC8" w14:textId="77777777" w:rsidR="00D6503A" w:rsidRDefault="00D6503A" w:rsidP="00D6503A">
      <w:pPr>
        <w:ind w:firstLine="720"/>
        <w:jc w:val="both"/>
        <w:rPr>
          <w:rFonts w:ascii="Book Antiqua" w:hAnsi="Book Antiqua"/>
          <w:bCs/>
          <w:szCs w:val="24"/>
          <w:lang w:val="es-US"/>
        </w:rPr>
      </w:pPr>
    </w:p>
    <w:p w14:paraId="4A18A659" w14:textId="1A0F89C1" w:rsidR="0012288A" w:rsidRPr="0012288A" w:rsidRDefault="0012288A" w:rsidP="0012288A">
      <w:pPr>
        <w:ind w:firstLine="720"/>
        <w:jc w:val="both"/>
        <w:rPr>
          <w:rFonts w:ascii="Book Antiqua" w:hAnsi="Book Antiqua"/>
          <w:bCs/>
          <w:szCs w:val="24"/>
          <w:lang w:val="es-US"/>
        </w:rPr>
      </w:pPr>
      <w:r>
        <w:rPr>
          <w:rFonts w:ascii="Book Antiqua" w:hAnsi="Book Antiqua"/>
          <w:bCs/>
          <w:szCs w:val="24"/>
          <w:lang w:val="es-US"/>
        </w:rPr>
        <w:t xml:space="preserve">El Centro Unido de Detallistas acotó que, el </w:t>
      </w:r>
      <w:r w:rsidRPr="0012288A">
        <w:rPr>
          <w:rFonts w:ascii="Book Antiqua" w:hAnsi="Book Antiqua"/>
          <w:bCs/>
          <w:szCs w:val="24"/>
          <w:lang w:val="es-US"/>
        </w:rPr>
        <w:t xml:space="preserve">tema </w:t>
      </w:r>
      <w:r>
        <w:rPr>
          <w:rFonts w:ascii="Book Antiqua" w:hAnsi="Book Antiqua"/>
          <w:bCs/>
          <w:szCs w:val="24"/>
          <w:lang w:val="es-US"/>
        </w:rPr>
        <w:t xml:space="preserve">comprendido en la R. del S. 112 </w:t>
      </w:r>
      <w:r w:rsidRPr="0012288A">
        <w:rPr>
          <w:rFonts w:ascii="Book Antiqua" w:hAnsi="Book Antiqua"/>
          <w:bCs/>
          <w:szCs w:val="24"/>
          <w:lang w:val="es-US"/>
        </w:rPr>
        <w:t>permite evaluar las necesidades</w:t>
      </w:r>
      <w:r>
        <w:rPr>
          <w:rFonts w:ascii="Book Antiqua" w:hAnsi="Book Antiqua"/>
          <w:bCs/>
          <w:szCs w:val="24"/>
          <w:lang w:val="es-US"/>
        </w:rPr>
        <w:t xml:space="preserve"> </w:t>
      </w:r>
      <w:r w:rsidRPr="0012288A">
        <w:rPr>
          <w:rFonts w:ascii="Book Antiqua" w:hAnsi="Book Antiqua"/>
          <w:bCs/>
          <w:szCs w:val="24"/>
          <w:lang w:val="es-US"/>
        </w:rPr>
        <w:t>y aquellas herramientas viables que podrían implementarse a los fines de hacer la ley</w:t>
      </w:r>
      <w:r>
        <w:rPr>
          <w:rFonts w:ascii="Book Antiqua" w:hAnsi="Book Antiqua"/>
          <w:bCs/>
          <w:szCs w:val="24"/>
          <w:lang w:val="es-US"/>
        </w:rPr>
        <w:t xml:space="preserve"> </w:t>
      </w:r>
      <w:r w:rsidRPr="0012288A">
        <w:rPr>
          <w:rFonts w:ascii="Book Antiqua" w:hAnsi="Book Antiqua"/>
          <w:bCs/>
          <w:szCs w:val="24"/>
          <w:lang w:val="es-US"/>
        </w:rPr>
        <w:t>vigente una más efectiva, certera y funcional. Igualmente, permite identificar</w:t>
      </w:r>
      <w:r>
        <w:rPr>
          <w:rFonts w:ascii="Book Antiqua" w:hAnsi="Book Antiqua"/>
          <w:bCs/>
          <w:szCs w:val="24"/>
          <w:lang w:val="es-US"/>
        </w:rPr>
        <w:t xml:space="preserve"> </w:t>
      </w:r>
      <w:r w:rsidRPr="0012288A">
        <w:rPr>
          <w:rFonts w:ascii="Book Antiqua" w:hAnsi="Book Antiqua"/>
          <w:bCs/>
          <w:szCs w:val="24"/>
          <w:lang w:val="es-US"/>
        </w:rPr>
        <w:t>aquellos estatutos regulatorios que al presente se encuentran vigentes, pero que no han</w:t>
      </w:r>
      <w:r>
        <w:rPr>
          <w:rFonts w:ascii="Book Antiqua" w:hAnsi="Book Antiqua"/>
          <w:bCs/>
          <w:szCs w:val="24"/>
          <w:lang w:val="es-US"/>
        </w:rPr>
        <w:t xml:space="preserve"> </w:t>
      </w:r>
      <w:r w:rsidRPr="0012288A">
        <w:rPr>
          <w:rFonts w:ascii="Book Antiqua" w:hAnsi="Book Antiqua"/>
          <w:bCs/>
          <w:szCs w:val="24"/>
          <w:lang w:val="es-US"/>
        </w:rPr>
        <w:t>sido efectivos. Por último, pero no menos importante, ent</w:t>
      </w:r>
      <w:r>
        <w:rPr>
          <w:rFonts w:ascii="Book Antiqua" w:hAnsi="Book Antiqua"/>
          <w:bCs/>
          <w:szCs w:val="24"/>
          <w:lang w:val="es-US"/>
        </w:rPr>
        <w:t xml:space="preserve">ienden </w:t>
      </w:r>
      <w:r w:rsidRPr="0012288A">
        <w:rPr>
          <w:rFonts w:ascii="Book Antiqua" w:hAnsi="Book Antiqua"/>
          <w:bCs/>
          <w:szCs w:val="24"/>
          <w:lang w:val="es-US"/>
        </w:rPr>
        <w:t xml:space="preserve">que </w:t>
      </w:r>
      <w:r>
        <w:rPr>
          <w:rFonts w:ascii="Book Antiqua" w:hAnsi="Book Antiqua"/>
          <w:bCs/>
          <w:szCs w:val="24"/>
          <w:lang w:val="es-US"/>
        </w:rPr>
        <w:t xml:space="preserve">esta </w:t>
      </w:r>
      <w:r w:rsidRPr="0012288A">
        <w:rPr>
          <w:rFonts w:ascii="Book Antiqua" w:hAnsi="Book Antiqua"/>
          <w:bCs/>
          <w:szCs w:val="24"/>
          <w:lang w:val="es-US"/>
        </w:rPr>
        <w:t>es una oportunidad para revisar la Ley 247, supra, e identificar las</w:t>
      </w:r>
      <w:r>
        <w:rPr>
          <w:rFonts w:ascii="Book Antiqua" w:hAnsi="Book Antiqua"/>
          <w:bCs/>
          <w:szCs w:val="24"/>
          <w:lang w:val="es-US"/>
        </w:rPr>
        <w:t xml:space="preserve"> </w:t>
      </w:r>
      <w:r w:rsidRPr="0012288A">
        <w:rPr>
          <w:rFonts w:ascii="Book Antiqua" w:hAnsi="Book Antiqua"/>
          <w:bCs/>
          <w:szCs w:val="24"/>
          <w:lang w:val="es-US"/>
        </w:rPr>
        <w:t>enmiendas necesarias a los efectos de aclarar disposiciones que en el pasado fueron</w:t>
      </w:r>
      <w:r>
        <w:rPr>
          <w:rFonts w:ascii="Book Antiqua" w:hAnsi="Book Antiqua"/>
          <w:bCs/>
          <w:szCs w:val="24"/>
          <w:lang w:val="es-US"/>
        </w:rPr>
        <w:t xml:space="preserve"> </w:t>
      </w:r>
      <w:r w:rsidRPr="0012288A">
        <w:rPr>
          <w:rFonts w:ascii="Book Antiqua" w:hAnsi="Book Antiqua"/>
          <w:bCs/>
          <w:szCs w:val="24"/>
          <w:lang w:val="es-US"/>
        </w:rPr>
        <w:t>objeto de preocupación para el sector empresarial.</w:t>
      </w:r>
    </w:p>
    <w:p w14:paraId="4EFCA674" w14:textId="77777777" w:rsidR="0012288A" w:rsidRDefault="0012288A" w:rsidP="0012288A">
      <w:pPr>
        <w:ind w:firstLine="720"/>
        <w:jc w:val="both"/>
        <w:rPr>
          <w:rFonts w:ascii="Book Antiqua" w:hAnsi="Book Antiqua"/>
          <w:bCs/>
          <w:szCs w:val="24"/>
          <w:lang w:val="es-US"/>
        </w:rPr>
      </w:pPr>
    </w:p>
    <w:p w14:paraId="3378E22F" w14:textId="77777777" w:rsidR="0012288A" w:rsidRDefault="0012288A" w:rsidP="0012288A">
      <w:pPr>
        <w:ind w:firstLine="720"/>
        <w:jc w:val="both"/>
        <w:rPr>
          <w:rFonts w:ascii="Book Antiqua" w:hAnsi="Book Antiqua"/>
          <w:bCs/>
          <w:szCs w:val="24"/>
          <w:lang w:val="es-US"/>
        </w:rPr>
      </w:pPr>
      <w:r>
        <w:rPr>
          <w:rFonts w:ascii="Book Antiqua" w:hAnsi="Book Antiqua"/>
          <w:bCs/>
          <w:szCs w:val="24"/>
          <w:lang w:val="es-US"/>
        </w:rPr>
        <w:t xml:space="preserve">Plantearon que, la </w:t>
      </w:r>
      <w:r w:rsidRPr="0012288A">
        <w:rPr>
          <w:rFonts w:ascii="Book Antiqua" w:hAnsi="Book Antiqua"/>
          <w:bCs/>
          <w:szCs w:val="24"/>
          <w:lang w:val="es-US"/>
        </w:rPr>
        <w:t>Ley 247 de 2015 estableció como política pública en Puerto Rico la prohibición de</w:t>
      </w:r>
      <w:r>
        <w:rPr>
          <w:rFonts w:ascii="Book Antiqua" w:hAnsi="Book Antiqua"/>
          <w:bCs/>
          <w:szCs w:val="24"/>
          <w:lang w:val="es-US"/>
        </w:rPr>
        <w:t xml:space="preserve"> </w:t>
      </w:r>
      <w:r w:rsidRPr="0012288A">
        <w:rPr>
          <w:rFonts w:ascii="Book Antiqua" w:hAnsi="Book Antiqua"/>
          <w:bCs/>
          <w:szCs w:val="24"/>
          <w:lang w:val="es-US"/>
        </w:rPr>
        <w:t>bolsas plásticas desechables e insertó el uso de bolsas reusables. De igual forma, dispuso</w:t>
      </w:r>
      <w:r>
        <w:rPr>
          <w:rFonts w:ascii="Book Antiqua" w:hAnsi="Book Antiqua"/>
          <w:bCs/>
          <w:szCs w:val="24"/>
          <w:lang w:val="es-US"/>
        </w:rPr>
        <w:t xml:space="preserve"> </w:t>
      </w:r>
      <w:r w:rsidRPr="0012288A">
        <w:rPr>
          <w:rFonts w:ascii="Book Antiqua" w:hAnsi="Book Antiqua"/>
          <w:bCs/>
          <w:szCs w:val="24"/>
          <w:lang w:val="es-US"/>
        </w:rPr>
        <w:t>de sanciones administrativas y multas ante inobservancias.</w:t>
      </w:r>
      <w:r>
        <w:rPr>
          <w:rFonts w:ascii="Book Antiqua" w:hAnsi="Book Antiqua"/>
          <w:bCs/>
          <w:szCs w:val="24"/>
          <w:lang w:val="es-US"/>
        </w:rPr>
        <w:t xml:space="preserve"> </w:t>
      </w:r>
      <w:r w:rsidRPr="0012288A">
        <w:rPr>
          <w:rFonts w:ascii="Book Antiqua" w:hAnsi="Book Antiqua"/>
          <w:bCs/>
          <w:szCs w:val="24"/>
          <w:lang w:val="es-US"/>
        </w:rPr>
        <w:t xml:space="preserve">Aunque </w:t>
      </w:r>
      <w:r>
        <w:rPr>
          <w:rFonts w:ascii="Book Antiqua" w:hAnsi="Book Antiqua"/>
          <w:bCs/>
          <w:szCs w:val="24"/>
          <w:lang w:val="es-US"/>
        </w:rPr>
        <w:t xml:space="preserve">dijeron entender </w:t>
      </w:r>
      <w:r w:rsidRPr="0012288A">
        <w:rPr>
          <w:rFonts w:ascii="Book Antiqua" w:hAnsi="Book Antiqua"/>
          <w:bCs/>
          <w:szCs w:val="24"/>
          <w:lang w:val="es-US"/>
        </w:rPr>
        <w:t>la intención loable de la Ley 247, supra, así como coincidir con la</w:t>
      </w:r>
      <w:r>
        <w:rPr>
          <w:rFonts w:ascii="Book Antiqua" w:hAnsi="Book Antiqua"/>
          <w:bCs/>
          <w:szCs w:val="24"/>
          <w:lang w:val="es-US"/>
        </w:rPr>
        <w:t xml:space="preserve"> </w:t>
      </w:r>
      <w:r w:rsidRPr="0012288A">
        <w:rPr>
          <w:rFonts w:ascii="Book Antiqua" w:hAnsi="Book Antiqua"/>
          <w:bCs/>
          <w:szCs w:val="24"/>
          <w:lang w:val="es-US"/>
        </w:rPr>
        <w:t>misma, reconoce</w:t>
      </w:r>
      <w:r>
        <w:rPr>
          <w:rFonts w:ascii="Book Antiqua" w:hAnsi="Book Antiqua"/>
          <w:bCs/>
          <w:szCs w:val="24"/>
          <w:lang w:val="es-US"/>
        </w:rPr>
        <w:t xml:space="preserve">n </w:t>
      </w:r>
      <w:r w:rsidRPr="0012288A">
        <w:rPr>
          <w:rFonts w:ascii="Book Antiqua" w:hAnsi="Book Antiqua"/>
          <w:bCs/>
          <w:szCs w:val="24"/>
          <w:lang w:val="es-US"/>
        </w:rPr>
        <w:t>que el prohibir el uso de algún artículo o material específico, con</w:t>
      </w:r>
      <w:r>
        <w:rPr>
          <w:rFonts w:ascii="Book Antiqua" w:hAnsi="Book Antiqua"/>
          <w:bCs/>
          <w:szCs w:val="24"/>
          <w:lang w:val="es-US"/>
        </w:rPr>
        <w:t xml:space="preserve"> </w:t>
      </w:r>
      <w:r w:rsidRPr="0012288A">
        <w:rPr>
          <w:rFonts w:ascii="Book Antiqua" w:hAnsi="Book Antiqua"/>
          <w:bCs/>
          <w:szCs w:val="24"/>
          <w:lang w:val="es-US"/>
        </w:rPr>
        <w:t>potencial de ser reciclado y reusado, supone la vía más fácil para resolver el problema,</w:t>
      </w:r>
      <w:r>
        <w:rPr>
          <w:rFonts w:ascii="Book Antiqua" w:hAnsi="Book Antiqua"/>
          <w:bCs/>
          <w:szCs w:val="24"/>
          <w:lang w:val="es-US"/>
        </w:rPr>
        <w:t xml:space="preserve"> </w:t>
      </w:r>
      <w:r w:rsidRPr="0012288A">
        <w:rPr>
          <w:rFonts w:ascii="Book Antiqua" w:hAnsi="Book Antiqua"/>
          <w:bCs/>
          <w:szCs w:val="24"/>
          <w:lang w:val="es-US"/>
        </w:rPr>
        <w:t xml:space="preserve">en lo que respecta a su disposición final. </w:t>
      </w:r>
    </w:p>
    <w:p w14:paraId="28A9AF5A" w14:textId="77777777" w:rsidR="0012288A" w:rsidRDefault="0012288A" w:rsidP="0012288A">
      <w:pPr>
        <w:ind w:firstLine="720"/>
        <w:jc w:val="both"/>
        <w:rPr>
          <w:rFonts w:ascii="Book Antiqua" w:hAnsi="Book Antiqua"/>
          <w:bCs/>
          <w:szCs w:val="24"/>
          <w:lang w:val="es-US"/>
        </w:rPr>
      </w:pPr>
    </w:p>
    <w:p w14:paraId="37D8684E" w14:textId="2F845919" w:rsidR="0012288A" w:rsidRPr="0012288A" w:rsidRDefault="0012288A" w:rsidP="0012288A">
      <w:pPr>
        <w:ind w:firstLine="720"/>
        <w:jc w:val="both"/>
        <w:rPr>
          <w:rFonts w:ascii="Book Antiqua" w:hAnsi="Book Antiqua"/>
          <w:bCs/>
          <w:szCs w:val="24"/>
          <w:lang w:val="es-US"/>
        </w:rPr>
      </w:pPr>
      <w:r w:rsidRPr="0012288A">
        <w:rPr>
          <w:rFonts w:ascii="Book Antiqua" w:hAnsi="Book Antiqua"/>
          <w:bCs/>
          <w:szCs w:val="24"/>
          <w:lang w:val="es-US"/>
        </w:rPr>
        <w:t xml:space="preserve">Sin embargo, la prohibición no constituye necesariamente la vía más efectiva en atención al problema social de una carencia de cultura hacia el reciclaje. </w:t>
      </w:r>
      <w:r>
        <w:rPr>
          <w:rFonts w:ascii="Book Antiqua" w:hAnsi="Book Antiqua"/>
          <w:bCs/>
          <w:szCs w:val="24"/>
          <w:lang w:val="es-US"/>
        </w:rPr>
        <w:t xml:space="preserve">Pidieron no perder </w:t>
      </w:r>
      <w:r w:rsidRPr="0012288A">
        <w:rPr>
          <w:rFonts w:ascii="Book Antiqua" w:hAnsi="Book Antiqua"/>
          <w:bCs/>
          <w:szCs w:val="24"/>
          <w:lang w:val="es-US"/>
        </w:rPr>
        <w:t>de perspectiva, que en el mercado hay cientos de artículos y productos nocivos al medio ambiente, que igualmente ameritan atención. En tal caso y si Puerto Rico opta por una solución a través de la mera prohibición, habría que incluir un sin fin de productos que resultan igualmente nocivos. Por tanto, ent</w:t>
      </w:r>
      <w:r>
        <w:rPr>
          <w:rFonts w:ascii="Book Antiqua" w:hAnsi="Book Antiqua"/>
          <w:bCs/>
          <w:szCs w:val="24"/>
          <w:lang w:val="es-US"/>
        </w:rPr>
        <w:t xml:space="preserve">ienden </w:t>
      </w:r>
      <w:r w:rsidRPr="0012288A">
        <w:rPr>
          <w:rFonts w:ascii="Book Antiqua" w:hAnsi="Book Antiqua"/>
          <w:bCs/>
          <w:szCs w:val="24"/>
          <w:lang w:val="es-US"/>
        </w:rPr>
        <w:t xml:space="preserve">que los esfuerzos de política </w:t>
      </w:r>
      <w:r w:rsidRPr="0012288A">
        <w:rPr>
          <w:rFonts w:ascii="Book Antiqua" w:hAnsi="Book Antiqua"/>
          <w:bCs/>
          <w:szCs w:val="24"/>
          <w:lang w:val="es-US"/>
        </w:rPr>
        <w:lastRenderedPageBreak/>
        <w:t>pública deben ir mayormente dirigidos a implementar una cultura concentrada en el reciclaje.</w:t>
      </w:r>
    </w:p>
    <w:p w14:paraId="4DE87C23" w14:textId="77777777" w:rsidR="0012288A" w:rsidRDefault="0012288A" w:rsidP="0012288A">
      <w:pPr>
        <w:ind w:firstLine="720"/>
        <w:jc w:val="both"/>
        <w:rPr>
          <w:rFonts w:ascii="Book Antiqua" w:hAnsi="Book Antiqua"/>
          <w:bCs/>
          <w:szCs w:val="24"/>
          <w:lang w:val="es-US"/>
        </w:rPr>
      </w:pPr>
    </w:p>
    <w:p w14:paraId="0426594C" w14:textId="035ACFF4" w:rsidR="0012288A" w:rsidRPr="0012288A" w:rsidRDefault="0012288A" w:rsidP="0012288A">
      <w:pPr>
        <w:ind w:firstLine="720"/>
        <w:jc w:val="both"/>
        <w:rPr>
          <w:rFonts w:ascii="Book Antiqua" w:hAnsi="Book Antiqua"/>
          <w:bCs/>
          <w:szCs w:val="24"/>
          <w:lang w:val="es-US"/>
        </w:rPr>
      </w:pPr>
      <w:r w:rsidRPr="0012288A">
        <w:rPr>
          <w:rFonts w:ascii="Book Antiqua" w:hAnsi="Book Antiqua"/>
          <w:bCs/>
          <w:szCs w:val="24"/>
          <w:lang w:val="es-US"/>
        </w:rPr>
        <w:t>Como parte de estas gestiones, Puerto Rico debe contar con de programas de concienciación, así como un Plan de Reciclaje en el recogido y disposición de material reciclable, integrado a los Municipios.</w:t>
      </w:r>
    </w:p>
    <w:p w14:paraId="731AF01A" w14:textId="77777777" w:rsidR="0012288A" w:rsidRDefault="0012288A" w:rsidP="0012288A">
      <w:pPr>
        <w:ind w:firstLine="720"/>
        <w:jc w:val="both"/>
        <w:rPr>
          <w:rFonts w:ascii="Book Antiqua" w:hAnsi="Book Antiqua"/>
          <w:bCs/>
          <w:szCs w:val="24"/>
          <w:lang w:val="es-US"/>
        </w:rPr>
      </w:pPr>
    </w:p>
    <w:p w14:paraId="4E3C6DBC" w14:textId="3275A334" w:rsidR="0012288A" w:rsidRPr="0012288A" w:rsidRDefault="0012288A" w:rsidP="0012288A">
      <w:pPr>
        <w:ind w:firstLine="720"/>
        <w:jc w:val="both"/>
        <w:rPr>
          <w:rFonts w:ascii="Book Antiqua" w:hAnsi="Book Antiqua"/>
          <w:bCs/>
          <w:szCs w:val="24"/>
          <w:lang w:val="es-US"/>
        </w:rPr>
      </w:pPr>
      <w:r w:rsidRPr="0012288A">
        <w:rPr>
          <w:rFonts w:ascii="Book Antiqua" w:hAnsi="Book Antiqua"/>
          <w:bCs/>
          <w:szCs w:val="24"/>
          <w:lang w:val="es-US"/>
        </w:rPr>
        <w:t>Uno de los mayores retos de la ley recae en que dentro de la definición de bolsas reusables no se contempló el concepto de bolsas biodegradables. Esta opción de bolsas de empaque es una probada que es amigable al ambiente y resulta en una alternativa de menor costo tanto para el consumidor como para el comercio. Este tipo de bolsa</w:t>
      </w:r>
      <w:r>
        <w:rPr>
          <w:rFonts w:ascii="Book Antiqua" w:hAnsi="Book Antiqua"/>
          <w:bCs/>
          <w:szCs w:val="24"/>
          <w:lang w:val="es-US"/>
        </w:rPr>
        <w:t>,</w:t>
      </w:r>
      <w:r w:rsidRPr="0012288A">
        <w:rPr>
          <w:rFonts w:ascii="Book Antiqua" w:hAnsi="Book Antiqua"/>
          <w:bCs/>
          <w:szCs w:val="24"/>
          <w:lang w:val="es-US"/>
        </w:rPr>
        <w:t xml:space="preserve"> al presente</w:t>
      </w:r>
      <w:r>
        <w:rPr>
          <w:rFonts w:ascii="Book Antiqua" w:hAnsi="Book Antiqua"/>
          <w:bCs/>
          <w:szCs w:val="24"/>
          <w:lang w:val="es-US"/>
        </w:rPr>
        <w:t>,</w:t>
      </w:r>
      <w:r w:rsidRPr="0012288A">
        <w:rPr>
          <w:rFonts w:ascii="Book Antiqua" w:hAnsi="Book Antiqua"/>
          <w:bCs/>
          <w:szCs w:val="24"/>
          <w:lang w:val="es-US"/>
        </w:rPr>
        <w:t xml:space="preserve"> es utilizado como una opción dentro de las alternativas de empaque en jurisdicciones diversas. Ent</w:t>
      </w:r>
      <w:r>
        <w:rPr>
          <w:rFonts w:ascii="Book Antiqua" w:hAnsi="Book Antiqua"/>
          <w:bCs/>
          <w:szCs w:val="24"/>
          <w:lang w:val="es-US"/>
        </w:rPr>
        <w:t xml:space="preserve">ienden </w:t>
      </w:r>
      <w:r w:rsidRPr="0012288A">
        <w:rPr>
          <w:rFonts w:ascii="Book Antiqua" w:hAnsi="Book Antiqua"/>
          <w:bCs/>
          <w:szCs w:val="24"/>
          <w:lang w:val="es-US"/>
        </w:rPr>
        <w:t>que el incluir las bolas biodegradables, como alternativa de uso en la Ley 247 resultaría en una opción viable, y cónsona con la intención del mencionado estatuto legal.</w:t>
      </w:r>
    </w:p>
    <w:p w14:paraId="1230DA99" w14:textId="77777777" w:rsidR="0012288A" w:rsidRDefault="0012288A" w:rsidP="0012288A">
      <w:pPr>
        <w:ind w:firstLine="720"/>
        <w:jc w:val="both"/>
        <w:rPr>
          <w:rFonts w:ascii="Book Antiqua" w:hAnsi="Book Antiqua"/>
          <w:bCs/>
          <w:szCs w:val="24"/>
          <w:lang w:val="es-US"/>
        </w:rPr>
      </w:pPr>
    </w:p>
    <w:p w14:paraId="5C7D4341" w14:textId="77777777" w:rsidR="0012288A" w:rsidRDefault="0012288A" w:rsidP="0012288A">
      <w:pPr>
        <w:ind w:firstLine="720"/>
        <w:jc w:val="both"/>
        <w:rPr>
          <w:rFonts w:ascii="Book Antiqua" w:hAnsi="Book Antiqua"/>
          <w:bCs/>
          <w:szCs w:val="24"/>
          <w:lang w:val="es-US"/>
        </w:rPr>
      </w:pPr>
      <w:r>
        <w:rPr>
          <w:rFonts w:ascii="Book Antiqua" w:hAnsi="Book Antiqua"/>
          <w:bCs/>
          <w:szCs w:val="24"/>
          <w:lang w:val="es-US"/>
        </w:rPr>
        <w:t xml:space="preserve">Expusieron, además, que las </w:t>
      </w:r>
      <w:r w:rsidRPr="0012288A">
        <w:rPr>
          <w:rFonts w:ascii="Book Antiqua" w:hAnsi="Book Antiqua"/>
          <w:bCs/>
          <w:szCs w:val="24"/>
          <w:lang w:val="es-US"/>
        </w:rPr>
        <w:t>bolsas biodegradables son bolsas que, una vez utilizadas y en el vertedero, pueden descomponerse a través de procesos biológicos realizados por la acción de microorganismos aerobios y anaerobios (algas, hongos, bacterias y protozoos, entre otros). Las bolsas de plástico biodegradables están fabricadas con bioplástico, un material que se extrae de materias primas naturales como el almidón, los cereales, la patata, la melaza, el aceite de soja o el caucho vegetal. Una vez desechadas, las bolsas biodegradables se degradan aproximadamente en 180 días. Este tipo de bolsa es actualmente utilizada en sinnúmero de países, además de aquellas reusables ya que constituyen una alternativa menos nociva para el medio ambiente ya que están hechos de material natural-eco amigable y se desintegra por sí sola. Ante lo expuesto, ent</w:t>
      </w:r>
      <w:r>
        <w:rPr>
          <w:rFonts w:ascii="Book Antiqua" w:hAnsi="Book Antiqua"/>
          <w:bCs/>
          <w:szCs w:val="24"/>
          <w:lang w:val="es-US"/>
        </w:rPr>
        <w:t xml:space="preserve">ienden </w:t>
      </w:r>
      <w:r w:rsidRPr="0012288A">
        <w:rPr>
          <w:rFonts w:ascii="Book Antiqua" w:hAnsi="Book Antiqua"/>
          <w:bCs/>
          <w:szCs w:val="24"/>
          <w:lang w:val="es-US"/>
        </w:rPr>
        <w:t>que la alternativa de bolsas biodegradables debe ser evaluada como una alternativa dentro del concepto de bolsas aceptables bajo la Ley 247.</w:t>
      </w:r>
    </w:p>
    <w:p w14:paraId="66987B41" w14:textId="77777777" w:rsidR="0012288A" w:rsidRDefault="0012288A" w:rsidP="0012288A">
      <w:pPr>
        <w:ind w:firstLine="720"/>
        <w:jc w:val="both"/>
        <w:rPr>
          <w:rFonts w:ascii="Book Antiqua" w:hAnsi="Book Antiqua"/>
          <w:bCs/>
          <w:szCs w:val="24"/>
          <w:lang w:val="es-US"/>
        </w:rPr>
      </w:pPr>
    </w:p>
    <w:p w14:paraId="08B5B1DE" w14:textId="11DC6652" w:rsidR="00D6503A" w:rsidRDefault="0012288A" w:rsidP="00D6503A">
      <w:pPr>
        <w:ind w:firstLine="720"/>
        <w:jc w:val="both"/>
        <w:rPr>
          <w:rFonts w:ascii="Book Antiqua" w:hAnsi="Book Antiqua"/>
          <w:bCs/>
          <w:szCs w:val="24"/>
          <w:lang w:val="es-US"/>
        </w:rPr>
      </w:pPr>
      <w:r>
        <w:rPr>
          <w:rFonts w:ascii="Book Antiqua" w:hAnsi="Book Antiqua"/>
          <w:bCs/>
          <w:szCs w:val="24"/>
          <w:lang w:val="es-US"/>
        </w:rPr>
        <w:t xml:space="preserve">Mencionaron, también, que el texto </w:t>
      </w:r>
      <w:r w:rsidRPr="0012288A">
        <w:rPr>
          <w:rFonts w:ascii="Book Antiqua" w:hAnsi="Book Antiqua"/>
          <w:bCs/>
          <w:szCs w:val="24"/>
          <w:lang w:val="es-US"/>
        </w:rPr>
        <w:t>de la Ley 247 contiene disposiciones</w:t>
      </w:r>
      <w:r>
        <w:rPr>
          <w:rFonts w:ascii="Book Antiqua" w:hAnsi="Book Antiqua"/>
          <w:bCs/>
          <w:szCs w:val="24"/>
          <w:lang w:val="es-US"/>
        </w:rPr>
        <w:t xml:space="preserve"> </w:t>
      </w:r>
      <w:r w:rsidRPr="0012288A">
        <w:rPr>
          <w:rFonts w:ascii="Book Antiqua" w:hAnsi="Book Antiqua"/>
          <w:bCs/>
          <w:szCs w:val="24"/>
          <w:lang w:val="es-US"/>
        </w:rPr>
        <w:t xml:space="preserve">que ponen en riesgo su funcionalidad y aplicabilidad uniforme. </w:t>
      </w:r>
      <w:r>
        <w:rPr>
          <w:rFonts w:ascii="Book Antiqua" w:hAnsi="Book Antiqua"/>
          <w:bCs/>
          <w:szCs w:val="24"/>
          <w:lang w:val="es-US"/>
        </w:rPr>
        <w:t xml:space="preserve">Se refirieron </w:t>
      </w:r>
      <w:r w:rsidRPr="0012288A">
        <w:rPr>
          <w:rFonts w:ascii="Book Antiqua" w:hAnsi="Book Antiqua"/>
          <w:bCs/>
          <w:szCs w:val="24"/>
          <w:lang w:val="es-US"/>
        </w:rPr>
        <w:t xml:space="preserve">al Artículo 9 </w:t>
      </w:r>
      <w:r>
        <w:rPr>
          <w:rFonts w:ascii="Book Antiqua" w:hAnsi="Book Antiqua"/>
          <w:bCs/>
          <w:szCs w:val="24"/>
          <w:lang w:val="es-US"/>
        </w:rPr>
        <w:t xml:space="preserve">de la Ley 247 </w:t>
      </w:r>
      <w:r w:rsidRPr="0012288A">
        <w:rPr>
          <w:rFonts w:ascii="Book Antiqua" w:hAnsi="Book Antiqua"/>
          <w:bCs/>
          <w:szCs w:val="24"/>
          <w:lang w:val="es-US"/>
        </w:rPr>
        <w:t>que tiene el efecto de incentivar la aprobación de ordenanzas municipales a los fines de ampliar las disposiciones y prohibiciones contempladas en la ley. El que cada municipio implemente ordenanzas municipales puede generar confusión, no solo dentro del sector empresarial, sino también en el consumidor. Otro reto con el antes mencionad</w:t>
      </w:r>
      <w:r>
        <w:rPr>
          <w:rFonts w:ascii="Book Antiqua" w:hAnsi="Book Antiqua"/>
          <w:bCs/>
          <w:szCs w:val="24"/>
          <w:lang w:val="es-US"/>
        </w:rPr>
        <w:t>o</w:t>
      </w:r>
      <w:r w:rsidRPr="0012288A">
        <w:rPr>
          <w:rFonts w:ascii="Book Antiqua" w:hAnsi="Book Antiqua"/>
          <w:bCs/>
          <w:szCs w:val="24"/>
          <w:lang w:val="es-US"/>
        </w:rPr>
        <w:t xml:space="preserve"> articulado es la fiscalización y el proceso de reconsideración que le asiste a toda persona natural o jurídica ante una determinación adversa.</w:t>
      </w:r>
    </w:p>
    <w:p w14:paraId="190FE27E" w14:textId="77777777" w:rsidR="0012288A" w:rsidRDefault="0012288A" w:rsidP="00D6503A">
      <w:pPr>
        <w:ind w:firstLine="720"/>
        <w:jc w:val="both"/>
        <w:rPr>
          <w:rFonts w:ascii="Book Antiqua" w:hAnsi="Book Antiqua"/>
          <w:bCs/>
          <w:szCs w:val="24"/>
          <w:lang w:val="es-US"/>
        </w:rPr>
      </w:pPr>
    </w:p>
    <w:p w14:paraId="286C4AD2" w14:textId="77777777" w:rsidR="0018576C" w:rsidRDefault="0012288A" w:rsidP="0018576C">
      <w:pPr>
        <w:ind w:firstLine="720"/>
        <w:jc w:val="both"/>
        <w:rPr>
          <w:rFonts w:ascii="Book Antiqua" w:hAnsi="Book Antiqua"/>
          <w:bCs/>
          <w:szCs w:val="24"/>
          <w:lang w:val="es-US"/>
        </w:rPr>
      </w:pPr>
      <w:r>
        <w:rPr>
          <w:rFonts w:ascii="Book Antiqua" w:hAnsi="Book Antiqua"/>
          <w:bCs/>
          <w:szCs w:val="24"/>
          <w:lang w:val="es-US"/>
        </w:rPr>
        <w:t xml:space="preserve">Así las cosas, entienden </w:t>
      </w:r>
      <w:r w:rsidRPr="0012288A">
        <w:rPr>
          <w:rFonts w:ascii="Book Antiqua" w:hAnsi="Book Antiqua"/>
          <w:bCs/>
          <w:szCs w:val="24"/>
          <w:lang w:val="es-US"/>
        </w:rPr>
        <w:t>que, al presente, hay artículos de la Ley que deben ser revisados y eliminados, puesto que en principio tuvieron su objetivo, pero actualmente ya no resultan necesarios o no han resultado ser funcionales en alanzar los objetivos de la ley, a saber:</w:t>
      </w:r>
    </w:p>
    <w:p w14:paraId="10BB2612" w14:textId="5AFB0FDC" w:rsidR="0018576C" w:rsidRPr="0018576C" w:rsidRDefault="0018576C" w:rsidP="0018576C">
      <w:pPr>
        <w:ind w:firstLine="720"/>
        <w:jc w:val="both"/>
        <w:rPr>
          <w:rFonts w:ascii="Book Antiqua" w:hAnsi="Book Antiqua"/>
          <w:bCs/>
          <w:szCs w:val="24"/>
          <w:lang w:val="es-US"/>
        </w:rPr>
      </w:pPr>
      <w:r>
        <w:rPr>
          <w:rFonts w:ascii="Book Antiqua" w:hAnsi="Book Antiqua"/>
          <w:bCs/>
          <w:szCs w:val="24"/>
          <w:lang w:val="es-US"/>
        </w:rPr>
        <w:lastRenderedPageBreak/>
        <w:t>(1) E</w:t>
      </w:r>
      <w:r w:rsidRPr="0018576C">
        <w:rPr>
          <w:rFonts w:ascii="Book Antiqua" w:hAnsi="Book Antiqua"/>
          <w:bCs/>
          <w:szCs w:val="24"/>
          <w:lang w:val="es-US"/>
        </w:rPr>
        <w:t>l Programa Educativo y de Orientación era necesario en principios de la</w:t>
      </w:r>
      <w:r>
        <w:rPr>
          <w:rFonts w:ascii="Book Antiqua" w:hAnsi="Book Antiqua"/>
          <w:bCs/>
          <w:szCs w:val="24"/>
          <w:lang w:val="es-US"/>
        </w:rPr>
        <w:t xml:space="preserve"> </w:t>
      </w:r>
      <w:r w:rsidRPr="0018576C">
        <w:rPr>
          <w:rFonts w:ascii="Book Antiqua" w:hAnsi="Book Antiqua"/>
          <w:bCs/>
          <w:szCs w:val="24"/>
          <w:lang w:val="es-US"/>
        </w:rPr>
        <w:t>vigencia del estatuto legal, dado a que la ley representaba un cambio drástico de</w:t>
      </w:r>
      <w:r>
        <w:rPr>
          <w:rFonts w:ascii="Book Antiqua" w:hAnsi="Book Antiqua"/>
          <w:bCs/>
          <w:szCs w:val="24"/>
          <w:lang w:val="es-US"/>
        </w:rPr>
        <w:t xml:space="preserve"> </w:t>
      </w:r>
      <w:r w:rsidRPr="0018576C">
        <w:rPr>
          <w:rFonts w:ascii="Book Antiqua" w:hAnsi="Book Antiqua"/>
          <w:bCs/>
          <w:szCs w:val="24"/>
          <w:lang w:val="es-US"/>
        </w:rPr>
        <w:t>regulación y política pública. No obstante, transcurridos 10 años de su</w:t>
      </w:r>
      <w:r>
        <w:rPr>
          <w:rFonts w:ascii="Book Antiqua" w:hAnsi="Book Antiqua"/>
          <w:bCs/>
          <w:szCs w:val="24"/>
          <w:lang w:val="es-US"/>
        </w:rPr>
        <w:t xml:space="preserve"> </w:t>
      </w:r>
      <w:r w:rsidRPr="0018576C">
        <w:rPr>
          <w:rFonts w:ascii="Book Antiqua" w:hAnsi="Book Antiqua"/>
          <w:bCs/>
          <w:szCs w:val="24"/>
          <w:lang w:val="es-US"/>
        </w:rPr>
        <w:t>aprobación, esta disposición resulta innecesaria. En adición, de que no se está</w:t>
      </w:r>
      <w:r>
        <w:rPr>
          <w:rFonts w:ascii="Book Antiqua" w:hAnsi="Book Antiqua"/>
          <w:bCs/>
          <w:szCs w:val="24"/>
          <w:lang w:val="es-US"/>
        </w:rPr>
        <w:t xml:space="preserve"> </w:t>
      </w:r>
      <w:r w:rsidRPr="0018576C">
        <w:rPr>
          <w:rFonts w:ascii="Book Antiqua" w:hAnsi="Book Antiqua"/>
          <w:bCs/>
          <w:szCs w:val="24"/>
          <w:lang w:val="es-US"/>
        </w:rPr>
        <w:t>llevando a cabo.</w:t>
      </w:r>
    </w:p>
    <w:p w14:paraId="154DD9B5" w14:textId="77777777" w:rsidR="0018576C" w:rsidRDefault="0018576C" w:rsidP="0018576C">
      <w:pPr>
        <w:ind w:firstLine="720"/>
        <w:jc w:val="both"/>
        <w:rPr>
          <w:rFonts w:ascii="Book Antiqua" w:hAnsi="Book Antiqua"/>
          <w:bCs/>
          <w:szCs w:val="24"/>
          <w:lang w:val="es-US"/>
        </w:rPr>
      </w:pPr>
      <w:r>
        <w:rPr>
          <w:rFonts w:ascii="Book Antiqua" w:hAnsi="Book Antiqua"/>
          <w:bCs/>
          <w:szCs w:val="24"/>
          <w:lang w:val="es-US"/>
        </w:rPr>
        <w:t xml:space="preserve">(2) </w:t>
      </w:r>
      <w:r w:rsidRPr="0018576C">
        <w:rPr>
          <w:rFonts w:ascii="Book Antiqua" w:hAnsi="Book Antiqua"/>
          <w:bCs/>
          <w:szCs w:val="24"/>
          <w:lang w:val="es-US"/>
        </w:rPr>
        <w:t>El requerimiento de Avisos en los establecimientos comerciales, era igualmente</w:t>
      </w:r>
      <w:r>
        <w:rPr>
          <w:rFonts w:ascii="Book Antiqua" w:hAnsi="Book Antiqua"/>
          <w:bCs/>
          <w:szCs w:val="24"/>
          <w:lang w:val="es-US"/>
        </w:rPr>
        <w:t xml:space="preserve"> </w:t>
      </w:r>
      <w:r w:rsidRPr="0018576C">
        <w:rPr>
          <w:rFonts w:ascii="Book Antiqua" w:hAnsi="Book Antiqua"/>
          <w:bCs/>
          <w:szCs w:val="24"/>
          <w:lang w:val="es-US"/>
        </w:rPr>
        <w:t>una gesta para contribuir al proceso de transición entre una política pública vieja</w:t>
      </w:r>
      <w:r>
        <w:rPr>
          <w:rFonts w:ascii="Book Antiqua" w:hAnsi="Book Antiqua"/>
          <w:bCs/>
          <w:szCs w:val="24"/>
          <w:lang w:val="es-US"/>
        </w:rPr>
        <w:t xml:space="preserve"> </w:t>
      </w:r>
      <w:r w:rsidRPr="0018576C">
        <w:rPr>
          <w:rFonts w:ascii="Book Antiqua" w:hAnsi="Book Antiqua"/>
          <w:bCs/>
          <w:szCs w:val="24"/>
          <w:lang w:val="es-US"/>
        </w:rPr>
        <w:t>a otra nueva. Al presente el requerimiento de estos avisos resulta innecesario.</w:t>
      </w:r>
      <w:r>
        <w:rPr>
          <w:rFonts w:ascii="Book Antiqua" w:hAnsi="Book Antiqua"/>
          <w:bCs/>
          <w:szCs w:val="24"/>
          <w:lang w:val="es-US"/>
        </w:rPr>
        <w:t xml:space="preserve"> Se debe </w:t>
      </w:r>
      <w:r w:rsidRPr="0018576C">
        <w:rPr>
          <w:rFonts w:ascii="Book Antiqua" w:hAnsi="Book Antiqua"/>
          <w:bCs/>
          <w:szCs w:val="24"/>
          <w:lang w:val="es-US"/>
        </w:rPr>
        <w:t>considerar, que los establecimientos comerciales están abacorados de</w:t>
      </w:r>
      <w:r>
        <w:rPr>
          <w:rFonts w:ascii="Book Antiqua" w:hAnsi="Book Antiqua"/>
          <w:bCs/>
          <w:szCs w:val="24"/>
          <w:lang w:val="es-US"/>
        </w:rPr>
        <w:t xml:space="preserve"> </w:t>
      </w:r>
      <w:r w:rsidRPr="0018576C">
        <w:rPr>
          <w:rFonts w:ascii="Book Antiqua" w:hAnsi="Book Antiqua"/>
          <w:bCs/>
          <w:szCs w:val="24"/>
          <w:lang w:val="es-US"/>
        </w:rPr>
        <w:t>requerimientos de avisos múltiples en sus establecimientos, que deben</w:t>
      </w:r>
      <w:r>
        <w:rPr>
          <w:rFonts w:ascii="Book Antiqua" w:hAnsi="Book Antiqua"/>
          <w:bCs/>
          <w:szCs w:val="24"/>
          <w:lang w:val="es-US"/>
        </w:rPr>
        <w:t xml:space="preserve"> </w:t>
      </w:r>
      <w:r w:rsidRPr="0018576C">
        <w:rPr>
          <w:rFonts w:ascii="Book Antiqua" w:hAnsi="Book Antiqua"/>
          <w:bCs/>
          <w:szCs w:val="24"/>
          <w:lang w:val="es-US"/>
        </w:rPr>
        <w:t>necesariamente ser reevaluados y eliminados.</w:t>
      </w:r>
      <w:r>
        <w:rPr>
          <w:rFonts w:ascii="Book Antiqua" w:hAnsi="Book Antiqua"/>
          <w:bCs/>
          <w:szCs w:val="24"/>
          <w:lang w:val="es-US"/>
        </w:rPr>
        <w:t xml:space="preserve"> </w:t>
      </w:r>
    </w:p>
    <w:p w14:paraId="49DA7E32" w14:textId="77777777" w:rsidR="0018576C" w:rsidRDefault="0018576C" w:rsidP="0018576C">
      <w:pPr>
        <w:ind w:firstLine="720"/>
        <w:jc w:val="both"/>
        <w:rPr>
          <w:rFonts w:ascii="Book Antiqua" w:hAnsi="Book Antiqua"/>
          <w:bCs/>
          <w:szCs w:val="24"/>
          <w:lang w:val="es-US"/>
        </w:rPr>
      </w:pPr>
      <w:r>
        <w:rPr>
          <w:rFonts w:ascii="Book Antiqua" w:hAnsi="Book Antiqua"/>
          <w:bCs/>
          <w:szCs w:val="24"/>
          <w:lang w:val="es-US"/>
        </w:rPr>
        <w:t xml:space="preserve">(3) </w:t>
      </w:r>
      <w:r w:rsidRPr="0018576C">
        <w:rPr>
          <w:rFonts w:ascii="Book Antiqua" w:hAnsi="Book Antiqua"/>
          <w:bCs/>
          <w:szCs w:val="24"/>
          <w:lang w:val="es-US"/>
        </w:rPr>
        <w:t>El requerimiento a los comercios tener y mantener contenedores para que sus</w:t>
      </w:r>
      <w:r>
        <w:rPr>
          <w:rFonts w:ascii="Book Antiqua" w:hAnsi="Book Antiqua"/>
          <w:bCs/>
          <w:szCs w:val="24"/>
          <w:lang w:val="es-US"/>
        </w:rPr>
        <w:t xml:space="preserve"> </w:t>
      </w:r>
      <w:r w:rsidRPr="0018576C">
        <w:rPr>
          <w:rFonts w:ascii="Book Antiqua" w:hAnsi="Book Antiqua"/>
          <w:bCs/>
          <w:szCs w:val="24"/>
          <w:lang w:val="es-US"/>
        </w:rPr>
        <w:t>clientes devuelvan o reciclen las bolsas ha sido uno totalmente inoperante.</w:t>
      </w:r>
      <w:r>
        <w:rPr>
          <w:rFonts w:ascii="Book Antiqua" w:hAnsi="Book Antiqua"/>
          <w:bCs/>
          <w:szCs w:val="24"/>
          <w:lang w:val="es-US"/>
        </w:rPr>
        <w:t xml:space="preserve"> </w:t>
      </w:r>
      <w:r w:rsidRPr="0018576C">
        <w:rPr>
          <w:rFonts w:ascii="Book Antiqua" w:hAnsi="Book Antiqua"/>
          <w:bCs/>
          <w:szCs w:val="24"/>
          <w:lang w:val="es-US"/>
        </w:rPr>
        <w:t>Contrario, más allá de promover el reciclaje, ha resultado en un problema para</w:t>
      </w:r>
      <w:r>
        <w:rPr>
          <w:rFonts w:ascii="Book Antiqua" w:hAnsi="Book Antiqua"/>
          <w:bCs/>
          <w:szCs w:val="24"/>
          <w:lang w:val="es-US"/>
        </w:rPr>
        <w:t xml:space="preserve"> </w:t>
      </w:r>
      <w:r w:rsidRPr="0018576C">
        <w:rPr>
          <w:rFonts w:ascii="Book Antiqua" w:hAnsi="Book Antiqua"/>
          <w:bCs/>
          <w:szCs w:val="24"/>
          <w:lang w:val="es-US"/>
        </w:rPr>
        <w:t>los comercios ya que las personas los utilizan como zafacones. Este</w:t>
      </w:r>
      <w:r>
        <w:rPr>
          <w:rFonts w:ascii="Book Antiqua" w:hAnsi="Book Antiqua"/>
          <w:bCs/>
          <w:szCs w:val="24"/>
          <w:lang w:val="es-US"/>
        </w:rPr>
        <w:t xml:space="preserve"> </w:t>
      </w:r>
      <w:r w:rsidRPr="0018576C">
        <w:rPr>
          <w:rFonts w:ascii="Book Antiqua" w:hAnsi="Book Antiqua"/>
          <w:bCs/>
          <w:szCs w:val="24"/>
          <w:lang w:val="es-US"/>
        </w:rPr>
        <w:t>requerimiento, dispuesto en la Ley 38-2010, debe ser eliminado.</w:t>
      </w:r>
      <w:r>
        <w:rPr>
          <w:rFonts w:ascii="Book Antiqua" w:hAnsi="Book Antiqua"/>
          <w:bCs/>
          <w:szCs w:val="24"/>
          <w:lang w:val="es-US"/>
        </w:rPr>
        <w:t xml:space="preserve"> </w:t>
      </w:r>
    </w:p>
    <w:p w14:paraId="7625A449" w14:textId="4522A2D4" w:rsidR="0012288A" w:rsidRDefault="0018576C" w:rsidP="0018576C">
      <w:pPr>
        <w:ind w:firstLine="720"/>
        <w:jc w:val="both"/>
        <w:rPr>
          <w:rFonts w:ascii="Book Antiqua" w:hAnsi="Book Antiqua"/>
          <w:bCs/>
          <w:szCs w:val="24"/>
          <w:lang w:val="es-US"/>
        </w:rPr>
      </w:pPr>
      <w:r>
        <w:rPr>
          <w:rFonts w:ascii="Book Antiqua" w:hAnsi="Book Antiqua"/>
          <w:bCs/>
          <w:szCs w:val="24"/>
          <w:lang w:val="es-US"/>
        </w:rPr>
        <w:t xml:space="preserve">(4) </w:t>
      </w:r>
      <w:r w:rsidRPr="0018576C">
        <w:rPr>
          <w:rFonts w:ascii="Book Antiqua" w:hAnsi="Book Antiqua"/>
          <w:bCs/>
          <w:szCs w:val="24"/>
          <w:lang w:val="es-US"/>
        </w:rPr>
        <w:t>La disposición contenida en el Artículo 9 de la ley debe ser eliminada, puesto</w:t>
      </w:r>
      <w:r>
        <w:rPr>
          <w:rFonts w:ascii="Book Antiqua" w:hAnsi="Book Antiqua"/>
          <w:bCs/>
          <w:szCs w:val="24"/>
          <w:lang w:val="es-US"/>
        </w:rPr>
        <w:t xml:space="preserve"> </w:t>
      </w:r>
      <w:r w:rsidRPr="0018576C">
        <w:rPr>
          <w:rFonts w:ascii="Book Antiqua" w:hAnsi="Book Antiqua"/>
          <w:bCs/>
          <w:szCs w:val="24"/>
          <w:lang w:val="es-US"/>
        </w:rPr>
        <w:t>que no abona a una implementación uniforme.</w:t>
      </w:r>
    </w:p>
    <w:p w14:paraId="021B49F9" w14:textId="77777777" w:rsidR="0012288A" w:rsidRDefault="0012288A" w:rsidP="00D6503A">
      <w:pPr>
        <w:ind w:firstLine="720"/>
        <w:jc w:val="both"/>
        <w:rPr>
          <w:rFonts w:ascii="Book Antiqua" w:hAnsi="Book Antiqua"/>
          <w:bCs/>
          <w:szCs w:val="24"/>
          <w:lang w:val="es-US"/>
        </w:rPr>
      </w:pPr>
    </w:p>
    <w:p w14:paraId="298148A2" w14:textId="01E68AC5" w:rsidR="0012288A" w:rsidRDefault="0018576C" w:rsidP="00D6503A">
      <w:pPr>
        <w:ind w:firstLine="720"/>
        <w:jc w:val="both"/>
        <w:rPr>
          <w:rFonts w:ascii="Book Antiqua" w:hAnsi="Book Antiqua"/>
          <w:bCs/>
          <w:szCs w:val="24"/>
          <w:lang w:val="es-US"/>
        </w:rPr>
      </w:pPr>
      <w:r>
        <w:rPr>
          <w:rFonts w:ascii="Book Antiqua" w:hAnsi="Book Antiqua"/>
          <w:bCs/>
          <w:szCs w:val="24"/>
          <w:lang w:val="es-US"/>
        </w:rPr>
        <w:t xml:space="preserve">Por otra parte, sugieren que se enmiende </w:t>
      </w:r>
      <w:r w:rsidRPr="0018576C">
        <w:rPr>
          <w:rFonts w:ascii="Book Antiqua" w:hAnsi="Book Antiqua"/>
          <w:bCs/>
          <w:szCs w:val="24"/>
          <w:lang w:val="es-US"/>
        </w:rPr>
        <w:t>el Artículo 18-A de la Ley 70-1992, según enmendada, conocida como “Ley para la Reducción y el Reciclaje de Desperdicios Sólidos en Puerto Rico”, a los efectos de que la instalación de envases para la recuperación y el reciclaje de bolsas plásticas, solo se le requiera a aquellos establecimientos a los cuales no le es de aplicabilidad la Ley 247, y por tanto utilizan aún las bolsas plásticas en sus comercios.</w:t>
      </w:r>
    </w:p>
    <w:p w14:paraId="65AE4772" w14:textId="77777777" w:rsidR="0018576C" w:rsidRDefault="0018576C" w:rsidP="00D6503A">
      <w:pPr>
        <w:ind w:firstLine="720"/>
        <w:jc w:val="both"/>
        <w:rPr>
          <w:rFonts w:ascii="Book Antiqua" w:hAnsi="Book Antiqua"/>
          <w:bCs/>
          <w:szCs w:val="24"/>
          <w:lang w:val="es-US"/>
        </w:rPr>
      </w:pPr>
    </w:p>
    <w:p w14:paraId="6106D5E2" w14:textId="62D5EC14" w:rsidR="0018576C" w:rsidRDefault="0018576C" w:rsidP="00D6503A">
      <w:pPr>
        <w:ind w:firstLine="720"/>
        <w:jc w:val="both"/>
        <w:rPr>
          <w:rFonts w:ascii="Book Antiqua" w:hAnsi="Book Antiqua"/>
          <w:bCs/>
          <w:szCs w:val="24"/>
          <w:lang w:val="es-US"/>
        </w:rPr>
      </w:pPr>
      <w:r w:rsidRPr="0018576C">
        <w:rPr>
          <w:rFonts w:ascii="Book Antiqua" w:hAnsi="Book Antiqua"/>
          <w:bCs/>
          <w:szCs w:val="24"/>
          <w:lang w:val="es-US"/>
        </w:rPr>
        <w:t xml:space="preserve">En conclusión, </w:t>
      </w:r>
      <w:r>
        <w:rPr>
          <w:rFonts w:ascii="Book Antiqua" w:hAnsi="Book Antiqua"/>
          <w:bCs/>
          <w:szCs w:val="24"/>
          <w:lang w:val="es-US"/>
        </w:rPr>
        <w:t xml:space="preserve">opinan que </w:t>
      </w:r>
      <w:r w:rsidRPr="0018576C">
        <w:rPr>
          <w:rFonts w:ascii="Book Antiqua" w:hAnsi="Book Antiqua"/>
          <w:bCs/>
          <w:szCs w:val="24"/>
          <w:lang w:val="es-US"/>
        </w:rPr>
        <w:t>todas estas leyes que de una u otra forma van dirigidas al tema de reciclaje deben ser reevaluadas. La prohibición no debe ser el método primario en los esfuerzos de reciclaje y protección del medio ambiente, sino que debemos movernos a establecer una cultura y concienciación que fortalezca está práctica, tan importante para la protección de nuestro medio ambiente. La mera prohibición e imposición de avisos y sanciones, aplicable al sector comercial, no resulta en una medida efectiva. El gobierno y los municipios en esta gesta tienen un rol vital. En la medida que no contemos con programas de reciclaje eficientes, no podremos alcanzar las metas. Es aquí donde debe enfocarse el esfuerzo</w:t>
      </w:r>
      <w:r w:rsidR="001845B4">
        <w:rPr>
          <w:rFonts w:ascii="Book Antiqua" w:hAnsi="Book Antiqua"/>
          <w:bCs/>
          <w:szCs w:val="24"/>
          <w:lang w:val="es-US"/>
        </w:rPr>
        <w:t>, según el Centro Unido de Detallistas</w:t>
      </w:r>
      <w:r w:rsidRPr="0018576C">
        <w:rPr>
          <w:rFonts w:ascii="Book Antiqua" w:hAnsi="Book Antiqua"/>
          <w:bCs/>
          <w:szCs w:val="24"/>
          <w:lang w:val="es-US"/>
        </w:rPr>
        <w:t>.</w:t>
      </w:r>
    </w:p>
    <w:p w14:paraId="67467DF6" w14:textId="77777777" w:rsidR="001845B4" w:rsidRDefault="001845B4" w:rsidP="00D6503A">
      <w:pPr>
        <w:ind w:firstLine="720"/>
        <w:jc w:val="both"/>
        <w:rPr>
          <w:rFonts w:ascii="Book Antiqua" w:hAnsi="Book Antiqua"/>
          <w:bCs/>
          <w:szCs w:val="24"/>
          <w:lang w:val="es-US"/>
        </w:rPr>
      </w:pPr>
    </w:p>
    <w:p w14:paraId="44257DF0" w14:textId="6338A0C9" w:rsidR="001845B4" w:rsidRPr="001845B4" w:rsidRDefault="001845B4" w:rsidP="00F53B46">
      <w:pPr>
        <w:jc w:val="center"/>
        <w:rPr>
          <w:rFonts w:ascii="Book Antiqua" w:hAnsi="Book Antiqua"/>
          <w:b/>
          <w:szCs w:val="24"/>
          <w:lang w:val="es-US"/>
        </w:rPr>
      </w:pPr>
      <w:r w:rsidRPr="001845B4">
        <w:rPr>
          <w:rFonts w:ascii="Book Antiqua" w:hAnsi="Book Antiqua"/>
          <w:b/>
          <w:szCs w:val="24"/>
          <w:lang w:val="es-US"/>
        </w:rPr>
        <w:t>ASOCIACIÓN DE INDUSTRIALES DE PUERTO RICO</w:t>
      </w:r>
    </w:p>
    <w:p w14:paraId="38DA1952" w14:textId="77777777" w:rsidR="0012288A" w:rsidRDefault="0012288A" w:rsidP="00D6503A">
      <w:pPr>
        <w:ind w:firstLine="720"/>
        <w:jc w:val="both"/>
        <w:rPr>
          <w:rFonts w:ascii="Book Antiqua" w:hAnsi="Book Antiqua"/>
          <w:bCs/>
          <w:szCs w:val="24"/>
          <w:lang w:val="es-US"/>
        </w:rPr>
      </w:pPr>
    </w:p>
    <w:p w14:paraId="0C15EE78" w14:textId="77777777" w:rsidR="001845B4" w:rsidRDefault="001845B4" w:rsidP="001845B4">
      <w:pPr>
        <w:ind w:firstLine="720"/>
        <w:jc w:val="both"/>
        <w:rPr>
          <w:rFonts w:ascii="Book Antiqua" w:hAnsi="Book Antiqua"/>
          <w:bCs/>
          <w:szCs w:val="24"/>
          <w:lang w:val="es-US"/>
        </w:rPr>
      </w:pPr>
      <w:r>
        <w:rPr>
          <w:rFonts w:ascii="Book Antiqua" w:hAnsi="Book Antiqua"/>
          <w:bCs/>
          <w:szCs w:val="24"/>
          <w:lang w:val="es-US"/>
        </w:rPr>
        <w:t xml:space="preserve">La </w:t>
      </w:r>
      <w:r w:rsidRPr="001845B4">
        <w:rPr>
          <w:rFonts w:ascii="Book Antiqua" w:hAnsi="Book Antiqua"/>
          <w:bCs/>
          <w:szCs w:val="24"/>
          <w:lang w:val="es-US"/>
        </w:rPr>
        <w:t>Asociación de Industriales de Puerto Rico</w:t>
      </w:r>
      <w:r>
        <w:rPr>
          <w:rFonts w:ascii="Book Antiqua" w:hAnsi="Book Antiqua"/>
          <w:bCs/>
          <w:szCs w:val="24"/>
          <w:lang w:val="es-US"/>
        </w:rPr>
        <w:t xml:space="preserve"> afirmó </w:t>
      </w:r>
      <w:r w:rsidRPr="001845B4">
        <w:rPr>
          <w:rFonts w:ascii="Book Antiqua" w:hAnsi="Book Antiqua"/>
          <w:bCs/>
          <w:szCs w:val="24"/>
          <w:lang w:val="es-US"/>
        </w:rPr>
        <w:t>cree</w:t>
      </w:r>
      <w:r>
        <w:rPr>
          <w:rFonts w:ascii="Book Antiqua" w:hAnsi="Book Antiqua"/>
          <w:bCs/>
          <w:szCs w:val="24"/>
          <w:lang w:val="es-US"/>
        </w:rPr>
        <w:t xml:space="preserve">r </w:t>
      </w:r>
      <w:r w:rsidRPr="001845B4">
        <w:rPr>
          <w:rFonts w:ascii="Book Antiqua" w:hAnsi="Book Antiqua"/>
          <w:bCs/>
          <w:szCs w:val="24"/>
          <w:lang w:val="es-US"/>
        </w:rPr>
        <w:t>que es razonable que se genere un proceso de análisis y consulta amplio para lograr un marco legal distinto que no tenga un enfoque punitivo sobre el comercio, sino que incentive y haga atractivo el reciclaje y reutilización de materiales, así como la adopción de las mejores prácticas que contribuyan a una mejor protección de los recursos naturales y el ambiente.</w:t>
      </w:r>
    </w:p>
    <w:p w14:paraId="514CEF62" w14:textId="4EFB51F5" w:rsidR="0012288A" w:rsidRDefault="001845B4" w:rsidP="001845B4">
      <w:pPr>
        <w:ind w:firstLine="720"/>
        <w:jc w:val="both"/>
        <w:rPr>
          <w:rFonts w:ascii="Book Antiqua" w:hAnsi="Book Antiqua"/>
          <w:bCs/>
          <w:szCs w:val="24"/>
          <w:lang w:val="es-US"/>
        </w:rPr>
      </w:pPr>
      <w:r w:rsidRPr="001845B4">
        <w:rPr>
          <w:rFonts w:ascii="Book Antiqua" w:hAnsi="Book Antiqua"/>
          <w:bCs/>
          <w:szCs w:val="24"/>
          <w:lang w:val="es-US"/>
        </w:rPr>
        <w:lastRenderedPageBreak/>
        <w:t xml:space="preserve">Asimismo, </w:t>
      </w:r>
      <w:r>
        <w:rPr>
          <w:rFonts w:ascii="Book Antiqua" w:hAnsi="Book Antiqua"/>
          <w:bCs/>
          <w:szCs w:val="24"/>
          <w:lang w:val="es-US"/>
        </w:rPr>
        <w:t xml:space="preserve">entienden es </w:t>
      </w:r>
      <w:r w:rsidRPr="001845B4">
        <w:rPr>
          <w:rFonts w:ascii="Book Antiqua" w:hAnsi="Book Antiqua"/>
          <w:bCs/>
          <w:szCs w:val="24"/>
          <w:lang w:val="es-US"/>
        </w:rPr>
        <w:t>vital que se logre un proyecto de educación ciudadana masiva sobre la deseabilidad y conveniencia de que nuestros ciudadanos reciclen y reutilicen, pero también es importante que se desarrolle la infraestructura y la industria necesaria para el adecuado recogido, manejo y reutilización de los diversos materiales, en una forma que sea rentable para las empresas y ciudadanos y que sea fiscalizable y transparente por parte del gobierno.</w:t>
      </w:r>
    </w:p>
    <w:p w14:paraId="7E66002D" w14:textId="77777777" w:rsidR="0012288A" w:rsidRDefault="0012288A" w:rsidP="00D6503A">
      <w:pPr>
        <w:ind w:firstLine="720"/>
        <w:jc w:val="both"/>
        <w:rPr>
          <w:rFonts w:ascii="Book Antiqua" w:hAnsi="Book Antiqua"/>
          <w:bCs/>
          <w:szCs w:val="24"/>
          <w:lang w:val="es-US"/>
        </w:rPr>
      </w:pPr>
    </w:p>
    <w:p w14:paraId="691CB5A0" w14:textId="081EB978" w:rsidR="0012288A" w:rsidRPr="001845B4" w:rsidRDefault="001845B4" w:rsidP="00F53B46">
      <w:pPr>
        <w:jc w:val="center"/>
        <w:rPr>
          <w:rFonts w:ascii="Book Antiqua" w:hAnsi="Book Antiqua"/>
          <w:b/>
          <w:szCs w:val="24"/>
          <w:lang w:val="es-US"/>
        </w:rPr>
      </w:pPr>
      <w:r w:rsidRPr="001845B4">
        <w:rPr>
          <w:rFonts w:ascii="Book Antiqua" w:hAnsi="Book Antiqua"/>
          <w:b/>
          <w:szCs w:val="24"/>
          <w:lang w:val="es-US"/>
        </w:rPr>
        <w:t>CAMBIO</w:t>
      </w:r>
    </w:p>
    <w:p w14:paraId="3396B353" w14:textId="77777777" w:rsidR="0012288A" w:rsidRDefault="0012288A" w:rsidP="00D6503A">
      <w:pPr>
        <w:ind w:firstLine="720"/>
        <w:jc w:val="both"/>
        <w:rPr>
          <w:rFonts w:ascii="Book Antiqua" w:hAnsi="Book Antiqua"/>
          <w:bCs/>
          <w:szCs w:val="24"/>
          <w:lang w:val="es-US"/>
        </w:rPr>
      </w:pPr>
    </w:p>
    <w:p w14:paraId="0458D5F5" w14:textId="2F85F8A1" w:rsidR="0012288A" w:rsidRDefault="001845B4" w:rsidP="00D6503A">
      <w:pPr>
        <w:ind w:firstLine="720"/>
        <w:jc w:val="both"/>
        <w:rPr>
          <w:rFonts w:ascii="Book Antiqua" w:hAnsi="Book Antiqua"/>
          <w:bCs/>
          <w:szCs w:val="24"/>
          <w:lang w:val="es-US"/>
        </w:rPr>
      </w:pPr>
      <w:r w:rsidRPr="001845B4">
        <w:rPr>
          <w:rFonts w:ascii="Book Antiqua" w:hAnsi="Book Antiqua"/>
          <w:bCs/>
          <w:szCs w:val="24"/>
          <w:lang w:val="es-US"/>
        </w:rPr>
        <w:t>CAMBIO</w:t>
      </w:r>
      <w:r>
        <w:rPr>
          <w:rFonts w:ascii="Book Antiqua" w:hAnsi="Book Antiqua"/>
          <w:bCs/>
          <w:szCs w:val="24"/>
          <w:lang w:val="es-US"/>
        </w:rPr>
        <w:t xml:space="preserve"> sostuvo ser </w:t>
      </w:r>
      <w:r w:rsidRPr="001845B4">
        <w:rPr>
          <w:rFonts w:ascii="Book Antiqua" w:hAnsi="Book Antiqua"/>
          <w:bCs/>
          <w:szCs w:val="24"/>
          <w:lang w:val="es-US"/>
        </w:rPr>
        <w:t>el gestor y coordinador de la propuesta multisectorial Generación Circular (www.generacioncircular.org) que promueve la adopción de una economía circular como vía para el manejo adecuado y sostenible de los residuos que hoy se descartan en Puerto Rico. La propuesta de Generación Circular presenta sobre 60 estrategias para reducir y desviar 11 tipos de materiales que hoy en día llegan a los vertederos y/o impactan negativamente la salud y el medioambiente.</w:t>
      </w:r>
    </w:p>
    <w:p w14:paraId="331A4724" w14:textId="77777777" w:rsidR="001845B4" w:rsidRDefault="001845B4" w:rsidP="00D6503A">
      <w:pPr>
        <w:ind w:firstLine="720"/>
        <w:jc w:val="both"/>
        <w:rPr>
          <w:rFonts w:ascii="Book Antiqua" w:hAnsi="Book Antiqua"/>
          <w:bCs/>
          <w:szCs w:val="24"/>
          <w:lang w:val="es-US"/>
        </w:rPr>
      </w:pPr>
    </w:p>
    <w:p w14:paraId="21907665" w14:textId="67438D3F" w:rsidR="001845B4" w:rsidRDefault="001845B4" w:rsidP="00D6503A">
      <w:pPr>
        <w:ind w:firstLine="720"/>
        <w:jc w:val="both"/>
        <w:rPr>
          <w:rFonts w:ascii="Book Antiqua" w:hAnsi="Book Antiqua"/>
          <w:bCs/>
          <w:szCs w:val="24"/>
          <w:lang w:val="es-US"/>
        </w:rPr>
      </w:pPr>
      <w:r>
        <w:rPr>
          <w:rFonts w:ascii="Book Antiqua" w:hAnsi="Book Antiqua"/>
          <w:bCs/>
          <w:szCs w:val="24"/>
          <w:lang w:val="es-US"/>
        </w:rPr>
        <w:t xml:space="preserve">Entienden que, la </w:t>
      </w:r>
      <w:r w:rsidRPr="001845B4">
        <w:rPr>
          <w:rFonts w:ascii="Book Antiqua" w:hAnsi="Book Antiqua"/>
          <w:bCs/>
          <w:szCs w:val="24"/>
          <w:lang w:val="es-US"/>
        </w:rPr>
        <w:t>Ley 247-2015</w:t>
      </w:r>
      <w:r>
        <w:rPr>
          <w:rFonts w:ascii="Book Antiqua" w:hAnsi="Book Antiqua"/>
          <w:bCs/>
          <w:szCs w:val="24"/>
          <w:lang w:val="es-US"/>
        </w:rPr>
        <w:t xml:space="preserve">, lejos </w:t>
      </w:r>
      <w:r w:rsidRPr="001845B4">
        <w:rPr>
          <w:rFonts w:ascii="Book Antiqua" w:hAnsi="Book Antiqua"/>
          <w:bCs/>
          <w:szCs w:val="24"/>
          <w:lang w:val="es-US"/>
        </w:rPr>
        <w:t>de ser un obstáculo para el desarrollo económico o la comodidad ciudadana, constituye una herramienta jurídica y política alineada</w:t>
      </w:r>
      <w:r w:rsidRPr="001845B4">
        <w:rPr>
          <w:lang w:val="es-PR"/>
        </w:rPr>
        <w:t xml:space="preserve"> </w:t>
      </w:r>
      <w:r w:rsidRPr="001845B4">
        <w:rPr>
          <w:rFonts w:ascii="Book Antiqua" w:hAnsi="Book Antiqua"/>
          <w:bCs/>
          <w:szCs w:val="24"/>
          <w:lang w:val="es-US"/>
        </w:rPr>
        <w:t xml:space="preserve">con la obligación del Estado de proteger la salud de nuestra gente y los recursos naturales </w:t>
      </w:r>
      <w:r>
        <w:rPr>
          <w:rFonts w:ascii="Book Antiqua" w:hAnsi="Book Antiqua"/>
          <w:bCs/>
          <w:szCs w:val="24"/>
          <w:lang w:val="es-US"/>
        </w:rPr>
        <w:t xml:space="preserve">de Puerto Rico. </w:t>
      </w:r>
    </w:p>
    <w:p w14:paraId="696B70B4" w14:textId="77777777" w:rsidR="001845B4" w:rsidRDefault="001845B4" w:rsidP="00D6503A">
      <w:pPr>
        <w:ind w:firstLine="720"/>
        <w:jc w:val="both"/>
        <w:rPr>
          <w:rFonts w:ascii="Book Antiqua" w:hAnsi="Book Antiqua"/>
          <w:bCs/>
          <w:szCs w:val="24"/>
          <w:lang w:val="es-US"/>
        </w:rPr>
      </w:pPr>
    </w:p>
    <w:p w14:paraId="0B6E2324" w14:textId="460F8E94" w:rsidR="001845B4" w:rsidRDefault="001845B4" w:rsidP="00D6503A">
      <w:pPr>
        <w:ind w:firstLine="720"/>
        <w:jc w:val="both"/>
        <w:rPr>
          <w:rFonts w:ascii="Book Antiqua" w:hAnsi="Book Antiqua"/>
          <w:bCs/>
          <w:szCs w:val="24"/>
          <w:lang w:val="es-US"/>
        </w:rPr>
      </w:pPr>
      <w:r>
        <w:rPr>
          <w:rFonts w:ascii="Book Antiqua" w:hAnsi="Book Antiqua"/>
          <w:bCs/>
          <w:szCs w:val="24"/>
          <w:lang w:val="es-US"/>
        </w:rPr>
        <w:t>Por otra parte, esgrimieron que, d</w:t>
      </w:r>
      <w:r w:rsidRPr="001845B4">
        <w:rPr>
          <w:rFonts w:ascii="Book Antiqua" w:hAnsi="Book Antiqua"/>
          <w:bCs/>
          <w:szCs w:val="24"/>
          <w:lang w:val="es-US"/>
        </w:rPr>
        <w:t xml:space="preserve">esde su entrada en vigor, la Ley 247-2015 ha tenido efectos positivos medibles en el ambiente costero y marino de Puerto Rico. Los datos recopilados por </w:t>
      </w:r>
      <w:proofErr w:type="spellStart"/>
      <w:r w:rsidRPr="001845B4">
        <w:rPr>
          <w:rFonts w:ascii="Book Antiqua" w:hAnsi="Book Antiqua"/>
          <w:bCs/>
          <w:szCs w:val="24"/>
          <w:lang w:val="es-US"/>
        </w:rPr>
        <w:t>Scuba</w:t>
      </w:r>
      <w:proofErr w:type="spellEnd"/>
      <w:r w:rsidRPr="001845B4">
        <w:rPr>
          <w:rFonts w:ascii="Book Antiqua" w:hAnsi="Book Antiqua"/>
          <w:bCs/>
          <w:szCs w:val="24"/>
          <w:lang w:val="es-US"/>
        </w:rPr>
        <w:t xml:space="preserve"> </w:t>
      </w:r>
      <w:proofErr w:type="spellStart"/>
      <w:r w:rsidRPr="001845B4">
        <w:rPr>
          <w:rFonts w:ascii="Book Antiqua" w:hAnsi="Book Antiqua"/>
          <w:bCs/>
          <w:szCs w:val="24"/>
          <w:lang w:val="es-US"/>
        </w:rPr>
        <w:t>Dogs</w:t>
      </w:r>
      <w:proofErr w:type="spellEnd"/>
      <w:r w:rsidRPr="001845B4">
        <w:rPr>
          <w:rFonts w:ascii="Book Antiqua" w:hAnsi="Book Antiqua"/>
          <w:bCs/>
          <w:szCs w:val="24"/>
          <w:lang w:val="es-US"/>
        </w:rPr>
        <w:t xml:space="preserve"> </w:t>
      </w:r>
      <w:proofErr w:type="spellStart"/>
      <w:r w:rsidRPr="001845B4">
        <w:rPr>
          <w:rFonts w:ascii="Book Antiqua" w:hAnsi="Book Antiqua"/>
          <w:bCs/>
          <w:szCs w:val="24"/>
          <w:lang w:val="es-US"/>
        </w:rPr>
        <w:t>Society</w:t>
      </w:r>
      <w:proofErr w:type="spellEnd"/>
      <w:r w:rsidRPr="001845B4">
        <w:rPr>
          <w:rFonts w:ascii="Book Antiqua" w:hAnsi="Book Antiqua"/>
          <w:bCs/>
          <w:szCs w:val="24"/>
          <w:lang w:val="es-US"/>
        </w:rPr>
        <w:t xml:space="preserve"> a través de la Limpieza Internacional de Costas revelan una disminución impresionante en la cantidad de bolsas plásticas recogidas durante limpiezas costeras a partir del año 2016. Este descenso se ha sostenido, sugiriendo que la ley ha impactado de forma significativa la reducción de estos residuos.</w:t>
      </w:r>
      <w:r w:rsidRPr="001845B4">
        <w:rPr>
          <w:lang w:val="es-PR"/>
        </w:rPr>
        <w:t xml:space="preserve"> </w:t>
      </w:r>
      <w:r w:rsidRPr="001845B4">
        <w:rPr>
          <w:rFonts w:ascii="Book Antiqua" w:hAnsi="Book Antiqua"/>
          <w:bCs/>
          <w:szCs w:val="24"/>
          <w:lang w:val="es-US"/>
        </w:rPr>
        <w:t xml:space="preserve">En </w:t>
      </w:r>
      <w:r>
        <w:rPr>
          <w:rFonts w:ascii="Book Antiqua" w:hAnsi="Book Antiqua"/>
          <w:bCs/>
          <w:szCs w:val="24"/>
          <w:lang w:val="es-US"/>
        </w:rPr>
        <w:t xml:space="preserve">ese sentido, argumentaron que, en </w:t>
      </w:r>
      <w:r w:rsidRPr="001845B4">
        <w:rPr>
          <w:rFonts w:ascii="Book Antiqua" w:hAnsi="Book Antiqua"/>
          <w:bCs/>
          <w:szCs w:val="24"/>
          <w:lang w:val="es-US"/>
        </w:rPr>
        <w:t>la medida en que se ha reducido la disponibilidad de bolsas plásticas desechables, ha disminuido su prevalencia en el entorno natural. Esta correlación es un indicador directo de éxito.</w:t>
      </w:r>
    </w:p>
    <w:p w14:paraId="18BDA2F3" w14:textId="77777777" w:rsidR="001845B4" w:rsidRDefault="001845B4" w:rsidP="00D6503A">
      <w:pPr>
        <w:ind w:firstLine="720"/>
        <w:jc w:val="both"/>
        <w:rPr>
          <w:rFonts w:ascii="Book Antiqua" w:hAnsi="Book Antiqua"/>
          <w:bCs/>
          <w:szCs w:val="24"/>
          <w:lang w:val="es-US"/>
        </w:rPr>
      </w:pPr>
    </w:p>
    <w:p w14:paraId="153191BB" w14:textId="4442091D" w:rsidR="001845B4" w:rsidRDefault="001845B4" w:rsidP="00D6503A">
      <w:pPr>
        <w:ind w:firstLine="720"/>
        <w:jc w:val="both"/>
        <w:rPr>
          <w:rFonts w:ascii="Book Antiqua" w:hAnsi="Book Antiqua"/>
          <w:bCs/>
          <w:szCs w:val="24"/>
          <w:lang w:val="es-US"/>
        </w:rPr>
      </w:pPr>
      <w:r>
        <w:rPr>
          <w:rFonts w:ascii="Book Antiqua" w:hAnsi="Book Antiqua"/>
          <w:bCs/>
          <w:szCs w:val="24"/>
          <w:lang w:val="es-US"/>
        </w:rPr>
        <w:t xml:space="preserve">Dicho lo anterior, les parece que, </w:t>
      </w:r>
      <w:r w:rsidRPr="001845B4">
        <w:rPr>
          <w:rFonts w:ascii="Book Antiqua" w:hAnsi="Book Antiqua"/>
          <w:bCs/>
          <w:szCs w:val="24"/>
          <w:lang w:val="es-US"/>
        </w:rPr>
        <w:t>la existencia de una ley que limita el uso de productos que generan residuos persistentes y contaminantes no es una opción, es un imperativo jurídico y moral. Permitir un retroceso en esta legislación sería violentar el espíritu y letra de nuestras leyes más fundamentales. Además, enviaría un mensaje contrario a lo que se espera de una política pública ambientalmente responsable en el siglo XXI.</w:t>
      </w:r>
    </w:p>
    <w:p w14:paraId="0DF6A788" w14:textId="77777777" w:rsidR="001845B4" w:rsidRDefault="001845B4" w:rsidP="00D6503A">
      <w:pPr>
        <w:ind w:firstLine="720"/>
        <w:jc w:val="both"/>
        <w:rPr>
          <w:rFonts w:ascii="Book Antiqua" w:hAnsi="Book Antiqua"/>
          <w:bCs/>
          <w:szCs w:val="24"/>
          <w:lang w:val="es-US"/>
        </w:rPr>
      </w:pPr>
    </w:p>
    <w:p w14:paraId="0A01FD0D" w14:textId="5C3310DC" w:rsidR="001845B4" w:rsidRDefault="001845B4" w:rsidP="00D6503A">
      <w:pPr>
        <w:ind w:firstLine="720"/>
        <w:jc w:val="both"/>
        <w:rPr>
          <w:rFonts w:ascii="Book Antiqua" w:hAnsi="Book Antiqua"/>
          <w:bCs/>
          <w:szCs w:val="24"/>
          <w:lang w:val="es-US"/>
        </w:rPr>
      </w:pPr>
      <w:r>
        <w:rPr>
          <w:rFonts w:ascii="Book Antiqua" w:hAnsi="Book Antiqua"/>
          <w:bCs/>
          <w:szCs w:val="24"/>
          <w:lang w:val="es-US"/>
        </w:rPr>
        <w:t>En consideración a ello, propusieron lo siguiente:</w:t>
      </w:r>
    </w:p>
    <w:p w14:paraId="50DEAEF0" w14:textId="77777777" w:rsidR="001845B4" w:rsidRDefault="001845B4" w:rsidP="00D6503A">
      <w:pPr>
        <w:ind w:firstLine="720"/>
        <w:jc w:val="both"/>
        <w:rPr>
          <w:rFonts w:ascii="Book Antiqua" w:hAnsi="Book Antiqua"/>
          <w:bCs/>
          <w:szCs w:val="24"/>
          <w:lang w:val="es-US"/>
        </w:rPr>
      </w:pPr>
    </w:p>
    <w:p w14:paraId="2DE8FF4A" w14:textId="3F2F5EE0" w:rsidR="00F53B46" w:rsidRPr="00E84C8B" w:rsidRDefault="00F53B46" w:rsidP="00F53B46">
      <w:pPr>
        <w:ind w:firstLine="720"/>
        <w:jc w:val="both"/>
        <w:rPr>
          <w:rFonts w:ascii="Book Antiqua" w:hAnsi="Book Antiqua"/>
          <w:bCs/>
          <w:szCs w:val="24"/>
          <w:lang w:val="es-US"/>
        </w:rPr>
      </w:pPr>
      <w:r>
        <w:rPr>
          <w:rFonts w:ascii="Book Antiqua" w:hAnsi="Book Antiqua"/>
          <w:bCs/>
          <w:szCs w:val="24"/>
          <w:lang w:val="es-US"/>
        </w:rPr>
        <w:t xml:space="preserve">(1) </w:t>
      </w:r>
      <w:r w:rsidRPr="00F53B46">
        <w:rPr>
          <w:rFonts w:ascii="Book Antiqua" w:hAnsi="Book Antiqua"/>
          <w:bCs/>
          <w:szCs w:val="24"/>
          <w:lang w:val="es-US"/>
        </w:rPr>
        <w:t xml:space="preserve">Ampliación de la prohibición: La ley debe incluir una declaración que reconozca que todas las bolsas plásticas son nocivas para el ambiente y la salud, </w:t>
      </w:r>
      <w:r w:rsidRPr="00F53B46">
        <w:rPr>
          <w:rFonts w:ascii="Book Antiqua" w:hAnsi="Book Antiqua"/>
          <w:bCs/>
          <w:szCs w:val="24"/>
          <w:lang w:val="es-US"/>
        </w:rPr>
        <w:lastRenderedPageBreak/>
        <w:t>incluyendo aquellas clasificadas como "reusables". Deben permitirse únicamente las bolsas de papel reciclable y las bolsas de tela. Esta medida es coherente con el objetivo de eliminar el plástico de un solo us</w:t>
      </w:r>
      <w:r w:rsidRPr="00E84C8B">
        <w:rPr>
          <w:rFonts w:ascii="Book Antiqua" w:hAnsi="Book Antiqua"/>
          <w:bCs/>
          <w:szCs w:val="24"/>
          <w:lang w:val="es-US"/>
        </w:rPr>
        <w:t xml:space="preserve">o de la cadena de distribución y está respaldada por un amplio cuerpo de literatura científica que documenta los efectos nocivos del plástico sobre la salud humana y el medioambiente. </w:t>
      </w:r>
    </w:p>
    <w:p w14:paraId="756F42EE" w14:textId="06B9F74A" w:rsidR="001845B4" w:rsidRPr="00E84C8B" w:rsidRDefault="00F53B46" w:rsidP="00F53B46">
      <w:pPr>
        <w:ind w:firstLine="720"/>
        <w:jc w:val="both"/>
        <w:rPr>
          <w:rFonts w:ascii="Book Antiqua" w:hAnsi="Book Antiqua"/>
          <w:bCs/>
          <w:szCs w:val="24"/>
          <w:lang w:val="es-US"/>
        </w:rPr>
      </w:pPr>
      <w:r w:rsidRPr="00E84C8B">
        <w:rPr>
          <w:rFonts w:ascii="Book Antiqua" w:hAnsi="Book Antiqua"/>
          <w:bCs/>
          <w:szCs w:val="24"/>
          <w:lang w:val="es-US"/>
        </w:rPr>
        <w:t>(2) Programa de fianza retornable – Sistema Re-Bolsa: Proponemos la creación de un mecanismo mediante el cual el consumidor paga una fianza por el uso de una bolsa reutilizable, monto que puede recuperar al devolver la bolsa en condiciones aptas. Este sistema, inspirado en modelos de economía circular implementados en Europa y América Latina, fomenta la reutilización, reduce el costo inicial para el consumidor y promueve una mayor conciencia ecológica. Llamamos a este modelo "Sistema Re-Bolsa", y creemos que puede servir como estrategia complementaria al mandato legislativo.</w:t>
      </w:r>
    </w:p>
    <w:p w14:paraId="524F11D0" w14:textId="77777777" w:rsidR="001845B4" w:rsidRPr="00E84C8B" w:rsidRDefault="001845B4" w:rsidP="00D6503A">
      <w:pPr>
        <w:ind w:firstLine="720"/>
        <w:jc w:val="both"/>
        <w:rPr>
          <w:rFonts w:ascii="Book Antiqua" w:hAnsi="Book Antiqua"/>
          <w:bCs/>
          <w:szCs w:val="24"/>
          <w:lang w:val="es-US"/>
        </w:rPr>
      </w:pPr>
    </w:p>
    <w:p w14:paraId="66851AB3" w14:textId="46879317" w:rsidR="001845B4" w:rsidRPr="00E84C8B" w:rsidRDefault="00F53B46" w:rsidP="00D6503A">
      <w:pPr>
        <w:ind w:firstLine="720"/>
        <w:jc w:val="both"/>
        <w:rPr>
          <w:rFonts w:ascii="Book Antiqua" w:hAnsi="Book Antiqua"/>
          <w:bCs/>
          <w:szCs w:val="24"/>
          <w:lang w:val="es-US"/>
        </w:rPr>
      </w:pPr>
      <w:r w:rsidRPr="00E84C8B">
        <w:rPr>
          <w:rFonts w:ascii="Book Antiqua" w:hAnsi="Book Antiqua"/>
          <w:bCs/>
          <w:szCs w:val="24"/>
          <w:lang w:val="es-US"/>
        </w:rPr>
        <w:t xml:space="preserve">Para terminar, solicitan que la defensa de la Ley 247-2015 sea vista como un acto imprescindible para proteger la salud de nuestra gente y nuestros valiosos recursos naturales y turísticos. Su permanencia es crítica y su debilitamiento representaría un grave retroceso. La evidencia empírica, el marco constitucional y los principios de justicia ambiental respaldan su continuidad y fortalecimiento. </w:t>
      </w:r>
    </w:p>
    <w:p w14:paraId="02917C33" w14:textId="77777777" w:rsidR="00F53B46" w:rsidRPr="00E84C8B" w:rsidRDefault="00F53B46" w:rsidP="00D6503A">
      <w:pPr>
        <w:ind w:firstLine="720"/>
        <w:jc w:val="both"/>
        <w:rPr>
          <w:rFonts w:ascii="Book Antiqua" w:hAnsi="Book Antiqua"/>
          <w:bCs/>
          <w:szCs w:val="24"/>
          <w:lang w:val="es-US"/>
        </w:rPr>
      </w:pPr>
    </w:p>
    <w:p w14:paraId="66785559" w14:textId="0D7A79FF" w:rsidR="00F53B46" w:rsidRPr="00E84C8B" w:rsidRDefault="00F53B46" w:rsidP="00F53B46">
      <w:pPr>
        <w:jc w:val="center"/>
        <w:rPr>
          <w:rFonts w:ascii="Book Antiqua" w:hAnsi="Book Antiqua"/>
          <w:b/>
          <w:szCs w:val="24"/>
          <w:lang w:val="es-US"/>
        </w:rPr>
      </w:pPr>
      <w:r w:rsidRPr="00E84C8B">
        <w:rPr>
          <w:rFonts w:ascii="Book Antiqua" w:hAnsi="Book Antiqua"/>
          <w:b/>
          <w:szCs w:val="24"/>
          <w:lang w:val="es-US"/>
        </w:rPr>
        <w:t>DEPARTAMENTO DE RECURSOS NATURALES Y AMBIENTALES</w:t>
      </w:r>
    </w:p>
    <w:p w14:paraId="064B8B62" w14:textId="77777777" w:rsidR="001845B4" w:rsidRPr="00E84C8B" w:rsidRDefault="001845B4" w:rsidP="00D6503A">
      <w:pPr>
        <w:ind w:firstLine="720"/>
        <w:jc w:val="both"/>
        <w:rPr>
          <w:rFonts w:ascii="Book Antiqua" w:hAnsi="Book Antiqua"/>
          <w:bCs/>
          <w:szCs w:val="24"/>
          <w:lang w:val="es-US"/>
        </w:rPr>
      </w:pPr>
    </w:p>
    <w:p w14:paraId="6A10E8B7" w14:textId="119D8EF2" w:rsidR="00F53B46" w:rsidRPr="00E84C8B" w:rsidRDefault="00F53B46" w:rsidP="00F53B46">
      <w:pPr>
        <w:ind w:firstLine="720"/>
        <w:jc w:val="both"/>
        <w:rPr>
          <w:rFonts w:ascii="Book Antiqua" w:hAnsi="Book Antiqua"/>
          <w:bCs/>
          <w:szCs w:val="24"/>
          <w:lang w:val="es-US"/>
        </w:rPr>
      </w:pPr>
      <w:r w:rsidRPr="00E84C8B">
        <w:rPr>
          <w:rFonts w:ascii="Book Antiqua" w:hAnsi="Book Antiqua"/>
          <w:bCs/>
          <w:szCs w:val="24"/>
          <w:lang w:val="es-US"/>
        </w:rPr>
        <w:t xml:space="preserve">El Departamento de Recursos Naturales y Ambientales argumentó ser la Agencia responsable de los recursos naturales, el ambiente, el manejo adecuado de desperdicios sólidos, el establecimiento y administración de los Parques Nacionales, centros vacacionales y balnearios públicos. Esto incluye, además, la administración de los bienes de dominio público marítimo terrestre y de la protección de la biodiversidad, los bosques, la vida silvestre, los arrecifes de coral y la suma de especies de flora y fauna de nuestra isla. </w:t>
      </w:r>
    </w:p>
    <w:p w14:paraId="4D65F763" w14:textId="77777777" w:rsidR="00F53B46" w:rsidRPr="00E84C8B" w:rsidRDefault="00F53B46" w:rsidP="00F53B46">
      <w:pPr>
        <w:ind w:firstLine="720"/>
        <w:jc w:val="both"/>
        <w:rPr>
          <w:rFonts w:ascii="Book Antiqua" w:hAnsi="Book Antiqua"/>
          <w:bCs/>
          <w:szCs w:val="24"/>
          <w:lang w:val="es-US"/>
        </w:rPr>
      </w:pPr>
    </w:p>
    <w:p w14:paraId="3C2C8817" w14:textId="2D4FAFDD" w:rsidR="001845B4" w:rsidRPr="00E84C8B" w:rsidRDefault="00F53B46" w:rsidP="00F53B46">
      <w:pPr>
        <w:ind w:firstLine="720"/>
        <w:jc w:val="both"/>
        <w:rPr>
          <w:rFonts w:ascii="Book Antiqua" w:hAnsi="Book Antiqua"/>
          <w:bCs/>
          <w:szCs w:val="24"/>
          <w:lang w:val="es-US"/>
        </w:rPr>
      </w:pPr>
      <w:r w:rsidRPr="00E84C8B">
        <w:rPr>
          <w:rFonts w:ascii="Book Antiqua" w:hAnsi="Book Antiqua"/>
          <w:bCs/>
          <w:szCs w:val="24"/>
          <w:lang w:val="es-US"/>
        </w:rPr>
        <w:t>La misión del Departamento es proteger, conservar y administrar los recursos naturales y ambientales de la isla, de forma balanceada para propiciar una mejor calidad de vida y garantizar su disfrute a las próximas generaciones. Dentro de ese deber ministerial, dijeron estar enfocados en mantener armonía entre la protección de los recursos y el desarrollo económico de la isla.</w:t>
      </w:r>
    </w:p>
    <w:p w14:paraId="45D9A1FD" w14:textId="77777777" w:rsidR="00F53B46" w:rsidRPr="00E84C8B" w:rsidRDefault="00F53B46" w:rsidP="00F53B46">
      <w:pPr>
        <w:ind w:firstLine="720"/>
        <w:jc w:val="both"/>
        <w:rPr>
          <w:rFonts w:ascii="Book Antiqua" w:hAnsi="Book Antiqua"/>
          <w:bCs/>
          <w:szCs w:val="24"/>
          <w:lang w:val="es-US"/>
        </w:rPr>
      </w:pPr>
    </w:p>
    <w:p w14:paraId="26A52A4E" w14:textId="067F8A00" w:rsidR="00F53B46" w:rsidRPr="00E84C8B" w:rsidRDefault="00F53B46" w:rsidP="00F53B46">
      <w:pPr>
        <w:ind w:firstLine="720"/>
        <w:jc w:val="both"/>
        <w:rPr>
          <w:rFonts w:ascii="Book Antiqua" w:hAnsi="Book Antiqua"/>
          <w:bCs/>
          <w:szCs w:val="24"/>
          <w:lang w:val="es-US"/>
        </w:rPr>
      </w:pPr>
      <w:r w:rsidRPr="00E84C8B">
        <w:rPr>
          <w:rFonts w:ascii="Book Antiqua" w:hAnsi="Book Antiqua"/>
          <w:bCs/>
          <w:szCs w:val="24"/>
          <w:lang w:val="es-US"/>
        </w:rPr>
        <w:t xml:space="preserve">Indicaron que, a diez (10) años de promulgada la Ley 247-2015, resulta meritorio y oportuno evaluar, de manera objetiva, los resultados de su implantación, tanto en el cumplimiento de los comercios como en los efectos ambientales y prácticas observados. El Departamento ha constatado que, si bien muchos establecimientos han cesado el uso de bolsas plásticas desechables tradicionales, persisten prácticas que requieren evaluación adicional, tales como el ofrecimiento de bolsas de mayor grosor que, aunque permitidas bajo la Ley, presentan nuevos retos de degradabilidad y las reclamaciones </w:t>
      </w:r>
      <w:r w:rsidRPr="00E84C8B">
        <w:rPr>
          <w:rFonts w:ascii="Book Antiqua" w:hAnsi="Book Antiqua"/>
          <w:bCs/>
          <w:szCs w:val="24"/>
          <w:lang w:val="es-US"/>
        </w:rPr>
        <w:lastRenderedPageBreak/>
        <w:t>ciudadanas relacionadas al costo adicional que enfrentan los consumidores, particularmente personas de edad avanzada o poblaciones vulnerables.</w:t>
      </w:r>
    </w:p>
    <w:p w14:paraId="0C9DE09D" w14:textId="77777777" w:rsidR="00F53B46" w:rsidRPr="00E84C8B" w:rsidRDefault="00F53B46" w:rsidP="00F53B46">
      <w:pPr>
        <w:ind w:firstLine="720"/>
        <w:jc w:val="both"/>
        <w:rPr>
          <w:rFonts w:ascii="Book Antiqua" w:hAnsi="Book Antiqua"/>
          <w:bCs/>
          <w:szCs w:val="24"/>
          <w:lang w:val="es-US"/>
        </w:rPr>
      </w:pPr>
    </w:p>
    <w:p w14:paraId="6EA7A058" w14:textId="370BCA3F" w:rsidR="00F53B46" w:rsidRPr="00E84C8B" w:rsidRDefault="00F53B46" w:rsidP="00F53B46">
      <w:pPr>
        <w:ind w:firstLine="720"/>
        <w:jc w:val="both"/>
        <w:rPr>
          <w:rFonts w:ascii="Book Antiqua" w:hAnsi="Book Antiqua"/>
          <w:bCs/>
          <w:szCs w:val="24"/>
          <w:lang w:val="es-US"/>
        </w:rPr>
      </w:pPr>
      <w:r w:rsidRPr="00E84C8B">
        <w:rPr>
          <w:rFonts w:ascii="Book Antiqua" w:hAnsi="Book Antiqua"/>
          <w:bCs/>
          <w:szCs w:val="24"/>
          <w:lang w:val="es-US"/>
        </w:rPr>
        <w:t>Por lo tanto, el Departamento considera pertinente realizar un análisis amplio y actualizado que permita examinar los logros, limitaciones y posibles ajustes conforme a la política pública vigente. Reconocen la importancia de evaluar de forma integral la efectividad de la Ley 247-2015 y el cumplimiento de sus disposiciones en coordinación con los sectores comerciales y las agencias pertinentes. Dicho estudio, permitirá actualizar el marco normativo y operativo, conforme a la realidad ambiental, tecnológica y social vigente.</w:t>
      </w:r>
    </w:p>
    <w:p w14:paraId="7458C04E" w14:textId="77777777" w:rsidR="001845B4" w:rsidRPr="00E84C8B" w:rsidRDefault="001845B4" w:rsidP="00D6503A">
      <w:pPr>
        <w:ind w:firstLine="720"/>
        <w:jc w:val="both"/>
        <w:rPr>
          <w:rFonts w:ascii="Book Antiqua" w:hAnsi="Book Antiqua"/>
          <w:bCs/>
          <w:szCs w:val="24"/>
          <w:lang w:val="es-US"/>
        </w:rPr>
      </w:pPr>
    </w:p>
    <w:p w14:paraId="3B521F32" w14:textId="32CA7A1D" w:rsidR="001845B4" w:rsidRPr="00E84C8B" w:rsidRDefault="00304A93" w:rsidP="00304A93">
      <w:pPr>
        <w:jc w:val="center"/>
        <w:rPr>
          <w:rFonts w:ascii="Book Antiqua" w:hAnsi="Book Antiqua"/>
          <w:b/>
          <w:szCs w:val="24"/>
          <w:lang w:val="es-US"/>
        </w:rPr>
      </w:pPr>
      <w:r w:rsidRPr="00E84C8B">
        <w:rPr>
          <w:rFonts w:ascii="Book Antiqua" w:hAnsi="Book Antiqua"/>
          <w:b/>
          <w:szCs w:val="24"/>
          <w:lang w:val="es-US"/>
        </w:rPr>
        <w:t>CÁMARA DE MERCADEO, INDUSTRIA Y DISTRIBUCIÓN DE ALIMENTOS</w:t>
      </w:r>
    </w:p>
    <w:p w14:paraId="4A8DF62A" w14:textId="77777777" w:rsidR="001845B4" w:rsidRPr="00E84C8B" w:rsidRDefault="001845B4" w:rsidP="00D6503A">
      <w:pPr>
        <w:ind w:firstLine="720"/>
        <w:jc w:val="both"/>
        <w:rPr>
          <w:rFonts w:ascii="Book Antiqua" w:hAnsi="Book Antiqua"/>
          <w:bCs/>
          <w:szCs w:val="24"/>
          <w:lang w:val="es-US"/>
        </w:rPr>
      </w:pPr>
    </w:p>
    <w:p w14:paraId="14E72B7D" w14:textId="0499628A" w:rsidR="001845B4" w:rsidRPr="00E84C8B" w:rsidRDefault="00304A93" w:rsidP="00D6503A">
      <w:pPr>
        <w:ind w:firstLine="720"/>
        <w:jc w:val="both"/>
        <w:rPr>
          <w:rFonts w:ascii="Book Antiqua" w:hAnsi="Book Antiqua"/>
          <w:bCs/>
          <w:szCs w:val="24"/>
          <w:lang w:val="es-US"/>
        </w:rPr>
      </w:pPr>
      <w:r w:rsidRPr="00E84C8B">
        <w:rPr>
          <w:rFonts w:ascii="Book Antiqua" w:hAnsi="Book Antiqua"/>
          <w:bCs/>
          <w:szCs w:val="24"/>
          <w:lang w:val="es-US"/>
        </w:rPr>
        <w:t>En tanto, la Cámara de Mercadeo, Industria y Distribución de Alimentos planteó compartir la preocupación por la protección del ambiente y nuestros recursos naturales. Además de afectar nuestra calidad de vida, dijeron que, el problema de los desperdicios sólidos representa una desventaja competitiva que Puerto Rico debe enfrentar y así lo estableció dicha matrícula en una Resolución de Asamblea sobre el tema de competitividad aprobada desde el 2008. Más aun, específicamente con el tema de las balsas plásticas, a la fecha de la aprobación de la Ley 247, gran cantidad de sus socios llevaban años ofreciendo voluntariamente en sus tiendas bolsas reusables para reducir la utilización de las plásticas.</w:t>
      </w:r>
    </w:p>
    <w:p w14:paraId="623EA3AB" w14:textId="77777777" w:rsidR="00304A93" w:rsidRPr="00E84C8B" w:rsidRDefault="00304A93" w:rsidP="00D6503A">
      <w:pPr>
        <w:ind w:firstLine="720"/>
        <w:jc w:val="both"/>
        <w:rPr>
          <w:rFonts w:ascii="Book Antiqua" w:hAnsi="Book Antiqua"/>
          <w:bCs/>
          <w:szCs w:val="24"/>
          <w:lang w:val="es-US"/>
        </w:rPr>
      </w:pPr>
    </w:p>
    <w:p w14:paraId="31F36200" w14:textId="1AABEB5E" w:rsidR="00304A93" w:rsidRPr="00E84C8B" w:rsidRDefault="00304A93" w:rsidP="00D6503A">
      <w:pPr>
        <w:ind w:firstLine="720"/>
        <w:jc w:val="both"/>
        <w:rPr>
          <w:rFonts w:ascii="Book Antiqua" w:hAnsi="Book Antiqua"/>
          <w:bCs/>
          <w:szCs w:val="24"/>
          <w:lang w:val="es-US"/>
        </w:rPr>
      </w:pPr>
      <w:r w:rsidRPr="00E84C8B">
        <w:rPr>
          <w:rFonts w:ascii="Book Antiqua" w:hAnsi="Book Antiqua"/>
          <w:bCs/>
          <w:szCs w:val="24"/>
          <w:lang w:val="es-US"/>
        </w:rPr>
        <w:t xml:space="preserve">Sin embargo, durante los diversos procesos legislativos, comentaron la falta de conexión e integración de las leyes y reglamentos sobre el tema de los desperdicios sólidos, lo cual dificulta innecesariamente las operaciones comerciales e incluso la consecución de sus objetivos. Desde su perspectiva, las primeras opciones para el manejo de los desperdicios sólidos deben ser la reducción y el reciclaje. El fracaso por décadas de las autoridades a cargo de esos procesos en su encomienda, entienden no debe utilizarse de base para una hemorragia de proyectos de ley que, además de bolsas, buscan prohibir sorbetos, envases de </w:t>
      </w:r>
      <w:proofErr w:type="spellStart"/>
      <w:r w:rsidRPr="00E84C8B">
        <w:rPr>
          <w:rFonts w:ascii="Book Antiqua" w:hAnsi="Book Antiqua"/>
          <w:bCs/>
          <w:szCs w:val="24"/>
          <w:lang w:val="es-US"/>
        </w:rPr>
        <w:t>foam</w:t>
      </w:r>
      <w:proofErr w:type="spellEnd"/>
      <w:r w:rsidRPr="00E84C8B">
        <w:rPr>
          <w:rFonts w:ascii="Book Antiqua" w:hAnsi="Book Antiqua"/>
          <w:bCs/>
          <w:szCs w:val="24"/>
          <w:lang w:val="es-US"/>
        </w:rPr>
        <w:t xml:space="preserve">, botellas, etc. Tampoco, </w:t>
      </w:r>
      <w:r w:rsidR="00CC1413" w:rsidRPr="00E84C8B">
        <w:rPr>
          <w:rFonts w:ascii="Book Antiqua" w:hAnsi="Book Antiqua"/>
          <w:bCs/>
          <w:szCs w:val="24"/>
          <w:lang w:val="es-US"/>
        </w:rPr>
        <w:t xml:space="preserve">se </w:t>
      </w:r>
      <w:r w:rsidRPr="00E84C8B">
        <w:rPr>
          <w:rFonts w:ascii="Book Antiqua" w:hAnsi="Book Antiqua"/>
          <w:bCs/>
          <w:szCs w:val="24"/>
          <w:lang w:val="es-US"/>
        </w:rPr>
        <w:t>debe aprobar legislación individual para cada producto, ni prohibirlos todos, ni revertir contradictoriamente los pasos positivos que ya se han dado.</w:t>
      </w:r>
    </w:p>
    <w:p w14:paraId="4002FBB0" w14:textId="77777777" w:rsidR="00304A93" w:rsidRPr="00E84C8B" w:rsidRDefault="00304A93" w:rsidP="00D6503A">
      <w:pPr>
        <w:ind w:firstLine="720"/>
        <w:jc w:val="both"/>
        <w:rPr>
          <w:rFonts w:ascii="Book Antiqua" w:hAnsi="Book Antiqua"/>
          <w:bCs/>
          <w:szCs w:val="24"/>
          <w:lang w:val="es-US"/>
        </w:rPr>
      </w:pPr>
    </w:p>
    <w:p w14:paraId="7E26FCA3" w14:textId="77777777" w:rsidR="00CC1413" w:rsidRPr="00E84C8B" w:rsidRDefault="00CC1413" w:rsidP="00CC1413">
      <w:pPr>
        <w:ind w:firstLine="720"/>
        <w:jc w:val="both"/>
        <w:rPr>
          <w:rFonts w:ascii="Book Antiqua" w:hAnsi="Book Antiqua"/>
          <w:bCs/>
          <w:szCs w:val="24"/>
          <w:lang w:val="es-US"/>
        </w:rPr>
      </w:pPr>
      <w:r w:rsidRPr="00E84C8B">
        <w:rPr>
          <w:rFonts w:ascii="Book Antiqua" w:hAnsi="Book Antiqua"/>
          <w:bCs/>
          <w:szCs w:val="24"/>
          <w:lang w:val="es-US"/>
        </w:rPr>
        <w:t xml:space="preserve">Manifestaron, también, que a los dos años de aprobada la Ley Núm. 247-2015, y en preparación para otro proyecto de ley, hicieron un análisis que hacía evidente que la ley había cumplido con sus objetivos. Según les dijeron sus socios en ese momento, al menos en el caso de los supermercados, las reducciones en sus compras de bolsas habían sido entre el 50% y el 98%. </w:t>
      </w:r>
    </w:p>
    <w:p w14:paraId="60939822" w14:textId="77777777" w:rsidR="00CC1413" w:rsidRPr="00E84C8B" w:rsidRDefault="00CC1413" w:rsidP="00CC1413">
      <w:pPr>
        <w:ind w:firstLine="720"/>
        <w:jc w:val="both"/>
        <w:rPr>
          <w:rFonts w:ascii="Book Antiqua" w:hAnsi="Book Antiqua"/>
          <w:bCs/>
          <w:szCs w:val="24"/>
          <w:lang w:val="es-US"/>
        </w:rPr>
      </w:pPr>
    </w:p>
    <w:p w14:paraId="364E2CB2" w14:textId="782DD7C4" w:rsidR="00CC1413" w:rsidRPr="00E84C8B" w:rsidRDefault="00CC1413" w:rsidP="00CC1413">
      <w:pPr>
        <w:ind w:firstLine="720"/>
        <w:jc w:val="both"/>
        <w:rPr>
          <w:rFonts w:ascii="Book Antiqua" w:hAnsi="Book Antiqua"/>
          <w:bCs/>
          <w:szCs w:val="24"/>
          <w:lang w:val="es-US"/>
        </w:rPr>
      </w:pPr>
      <w:r w:rsidRPr="00E84C8B">
        <w:rPr>
          <w:rFonts w:ascii="Book Antiqua" w:hAnsi="Book Antiqua"/>
          <w:bCs/>
          <w:szCs w:val="24"/>
          <w:lang w:val="es-US"/>
        </w:rPr>
        <w:lastRenderedPageBreak/>
        <w:t xml:space="preserve">Sostienen que, con esos datos quedaba claro el enorme cambio de conducta que la Ley Núm. 247 había provocado y que su implementación fue exitosa. En solo una muestra de aproximadamente 93 tiendas, la reducción de balsas había sido de sabre 342 millones. </w:t>
      </w:r>
    </w:p>
    <w:p w14:paraId="611450F0" w14:textId="77777777" w:rsidR="00CC1413" w:rsidRPr="00E84C8B" w:rsidRDefault="00CC1413" w:rsidP="00CC1413">
      <w:pPr>
        <w:ind w:firstLine="720"/>
        <w:jc w:val="both"/>
        <w:rPr>
          <w:rFonts w:ascii="Book Antiqua" w:hAnsi="Book Antiqua"/>
          <w:bCs/>
          <w:szCs w:val="24"/>
          <w:lang w:val="es-US"/>
        </w:rPr>
      </w:pPr>
    </w:p>
    <w:p w14:paraId="204C0C9C" w14:textId="155E0B88" w:rsidR="00CC1413" w:rsidRPr="00E84C8B" w:rsidRDefault="00CC1413" w:rsidP="00CC1413">
      <w:pPr>
        <w:ind w:firstLine="720"/>
        <w:jc w:val="both"/>
        <w:rPr>
          <w:rFonts w:ascii="Book Antiqua" w:hAnsi="Book Antiqua"/>
          <w:bCs/>
          <w:szCs w:val="24"/>
          <w:lang w:val="es-US"/>
        </w:rPr>
      </w:pPr>
      <w:r w:rsidRPr="00E84C8B">
        <w:rPr>
          <w:rFonts w:ascii="Book Antiqua" w:hAnsi="Book Antiqua"/>
          <w:bCs/>
          <w:szCs w:val="24"/>
          <w:lang w:val="es-US"/>
        </w:rPr>
        <w:t>En el 2022, actualizaron estos datos ante otra iniciativa legislativa, en ese caso el PC 1152. Se dieron a la tarea de contactar a las principales cadenas de supermercados locales. Específicamente, respondieron las siguientes: Supermercados PLAZA LOÍZA, OSCAR CASH &amp; CARRY (</w:t>
      </w:r>
      <w:proofErr w:type="spellStart"/>
      <w:r w:rsidRPr="00E84C8B">
        <w:rPr>
          <w:rFonts w:ascii="Book Antiqua" w:hAnsi="Book Antiqua"/>
          <w:bCs/>
          <w:szCs w:val="24"/>
          <w:lang w:val="es-US"/>
        </w:rPr>
        <w:t>Criollazo</w:t>
      </w:r>
      <w:proofErr w:type="spellEnd"/>
      <w:r w:rsidRPr="00E84C8B">
        <w:rPr>
          <w:rFonts w:ascii="Book Antiqua" w:hAnsi="Book Antiqua"/>
          <w:bCs/>
          <w:szCs w:val="24"/>
          <w:lang w:val="es-US"/>
        </w:rPr>
        <w:t xml:space="preserve">), PUEBLO INC, SUPERMERCADOS SELECTOS, SUPERMERCADOS ECONO, INC., SUPERMERCADOS MR SPECIAL, RALPH'S Supermercados y Mayoristas, SUPERMERCADOS AGRANEL, SUPERMERCADOS CENTRO AHORROS y Supermercados Ml GENTE. Este grupo representaba 437 supermercados o colmados a través de toda la Isla. </w:t>
      </w:r>
    </w:p>
    <w:p w14:paraId="4BF7D60E" w14:textId="77777777" w:rsidR="00CC1413" w:rsidRPr="00E84C8B" w:rsidRDefault="00CC1413" w:rsidP="00CC1413">
      <w:pPr>
        <w:ind w:firstLine="720"/>
        <w:jc w:val="both"/>
        <w:rPr>
          <w:rFonts w:ascii="Book Antiqua" w:hAnsi="Book Antiqua"/>
          <w:bCs/>
          <w:szCs w:val="24"/>
          <w:lang w:val="es-US"/>
        </w:rPr>
      </w:pPr>
    </w:p>
    <w:p w14:paraId="6088A206" w14:textId="3025F826" w:rsidR="001845B4" w:rsidRPr="00E84C8B" w:rsidRDefault="00CC1413" w:rsidP="00CC1413">
      <w:pPr>
        <w:ind w:firstLine="720"/>
        <w:jc w:val="both"/>
        <w:rPr>
          <w:rFonts w:ascii="Book Antiqua" w:hAnsi="Book Antiqua"/>
          <w:bCs/>
          <w:szCs w:val="24"/>
          <w:lang w:val="es-US"/>
        </w:rPr>
      </w:pPr>
      <w:r w:rsidRPr="00E84C8B">
        <w:rPr>
          <w:rFonts w:ascii="Book Antiqua" w:hAnsi="Book Antiqua"/>
          <w:bCs/>
          <w:szCs w:val="24"/>
          <w:lang w:val="es-US"/>
        </w:rPr>
        <w:t xml:space="preserve">Según los datos provistos, </w:t>
      </w:r>
      <w:r w:rsidR="00DB7727" w:rsidRPr="00E84C8B">
        <w:rPr>
          <w:rFonts w:ascii="Book Antiqua" w:hAnsi="Book Antiqua"/>
          <w:bCs/>
          <w:szCs w:val="24"/>
          <w:lang w:val="es-US"/>
        </w:rPr>
        <w:t xml:space="preserve">presumiblemente, por los antes mencionados comercios, </w:t>
      </w:r>
      <w:r w:rsidRPr="00E84C8B">
        <w:rPr>
          <w:rFonts w:ascii="Book Antiqua" w:hAnsi="Book Antiqua"/>
          <w:bCs/>
          <w:szCs w:val="24"/>
          <w:lang w:val="es-US"/>
        </w:rPr>
        <w:t>en el año 2015 este grupo compró 585,962,400.00 bolsas, mientras que en 2021 se compraran solo 110,343,400.00. Esto representa una reducción de 475,619,000 bolsas, para un 81% menos bolsas al año hoy que en 2015. Se trata de bolsas plásticas que ya no llegan a nuestros mares, ríos, playas ni vertederos.</w:t>
      </w:r>
    </w:p>
    <w:p w14:paraId="0D71D961" w14:textId="77777777" w:rsidR="00DB7727" w:rsidRPr="00E84C8B" w:rsidRDefault="00DB7727" w:rsidP="00CC1413">
      <w:pPr>
        <w:ind w:firstLine="720"/>
        <w:jc w:val="both"/>
        <w:rPr>
          <w:rFonts w:ascii="Book Antiqua" w:hAnsi="Book Antiqua"/>
          <w:bCs/>
          <w:szCs w:val="24"/>
          <w:lang w:val="es-US"/>
        </w:rPr>
      </w:pPr>
    </w:p>
    <w:p w14:paraId="00F23224" w14:textId="265FD16F" w:rsidR="00DB7727" w:rsidRPr="00E84C8B" w:rsidRDefault="00DB7727" w:rsidP="00CC1413">
      <w:pPr>
        <w:ind w:firstLine="720"/>
        <w:jc w:val="both"/>
        <w:rPr>
          <w:rFonts w:ascii="Book Antiqua" w:hAnsi="Book Antiqua"/>
          <w:bCs/>
          <w:szCs w:val="24"/>
          <w:lang w:val="es-US"/>
        </w:rPr>
      </w:pPr>
      <w:r w:rsidRPr="00E84C8B">
        <w:rPr>
          <w:rFonts w:ascii="Book Antiqua" w:hAnsi="Book Antiqua"/>
          <w:bCs/>
          <w:szCs w:val="24"/>
          <w:lang w:val="es-US"/>
        </w:rPr>
        <w:t>De otra parte, señalaron oponerse firmemente a proyectos que buscan establecer que los establecimientos comerciales no impongan cargo por las bolsas que suplen a sus consumidores, en sustitución de las bolsas desechables. Igualmente, indicaron, lo han hecho organizaciones ambientales en el pasado por lo que entienden deben ser consultados.</w:t>
      </w:r>
    </w:p>
    <w:p w14:paraId="1D77FE75" w14:textId="77777777" w:rsidR="00DB7727" w:rsidRPr="00E84C8B" w:rsidRDefault="00DB7727" w:rsidP="00CC1413">
      <w:pPr>
        <w:ind w:firstLine="720"/>
        <w:jc w:val="both"/>
        <w:rPr>
          <w:rFonts w:ascii="Book Antiqua" w:hAnsi="Book Antiqua"/>
          <w:bCs/>
          <w:szCs w:val="24"/>
          <w:lang w:val="es-US"/>
        </w:rPr>
      </w:pPr>
    </w:p>
    <w:p w14:paraId="117502B7" w14:textId="733E0399" w:rsidR="001845B4" w:rsidRPr="00E84C8B" w:rsidRDefault="00DB7727" w:rsidP="00D6503A">
      <w:pPr>
        <w:ind w:firstLine="720"/>
        <w:jc w:val="both"/>
        <w:rPr>
          <w:rFonts w:ascii="Book Antiqua" w:hAnsi="Book Antiqua"/>
          <w:bCs/>
          <w:szCs w:val="24"/>
          <w:lang w:val="es-US"/>
        </w:rPr>
      </w:pPr>
      <w:r w:rsidRPr="00E84C8B">
        <w:rPr>
          <w:rFonts w:ascii="Book Antiqua" w:hAnsi="Book Antiqua"/>
          <w:bCs/>
          <w:szCs w:val="24"/>
          <w:lang w:val="es-US"/>
        </w:rPr>
        <w:t>En relación a las disposiciones relativas a la recolección de bolsas, mencionaron que, en el caso de los supermercados, recolectar balsas usadas y posiblemente contaminadas pudiera ser contrario a la salud y a reglamentaciones locales y federales para locales de manejo de alimentos. Es decir, concluyen que no se puede convertir a los supermercados en recolectores de basura. Finalmente, enfatizan en que no existe en Puerto Rico, una industria que pueda recoger y reciclar esas bolsas, lo cual fue precisamente la justificación para haberlas prohibido en primera instancia.</w:t>
      </w:r>
    </w:p>
    <w:p w14:paraId="494E12CE" w14:textId="77777777" w:rsidR="00DB7727" w:rsidRPr="00E84C8B" w:rsidRDefault="00DB7727" w:rsidP="00D6503A">
      <w:pPr>
        <w:ind w:firstLine="720"/>
        <w:jc w:val="both"/>
        <w:rPr>
          <w:rFonts w:ascii="Book Antiqua" w:hAnsi="Book Antiqua"/>
          <w:bCs/>
          <w:szCs w:val="24"/>
          <w:lang w:val="es-US"/>
        </w:rPr>
      </w:pPr>
    </w:p>
    <w:p w14:paraId="60323753" w14:textId="793514ED" w:rsidR="00DB7727" w:rsidRPr="00E84C8B" w:rsidRDefault="00DB7727" w:rsidP="00DB7727">
      <w:pPr>
        <w:ind w:firstLine="720"/>
        <w:jc w:val="both"/>
        <w:rPr>
          <w:rFonts w:ascii="Book Antiqua" w:hAnsi="Book Antiqua"/>
          <w:bCs/>
          <w:szCs w:val="24"/>
          <w:lang w:val="es-US"/>
        </w:rPr>
      </w:pPr>
      <w:r w:rsidRPr="00E84C8B">
        <w:rPr>
          <w:rFonts w:ascii="Book Antiqua" w:hAnsi="Book Antiqua"/>
          <w:bCs/>
          <w:szCs w:val="24"/>
          <w:lang w:val="es-US"/>
        </w:rPr>
        <w:t xml:space="preserve">Respecto al tema de obligar al comerciante a regalar la misma, les parece altamente cuestionable, y hasta potencialmente inconstitucional, que algunos pretendan obligar a los comercios a regalar un producto. Aunque anteriormente se regalaban bolsas, era de manera voluntaria porque el costo por bolsa era una fracción del actual. Además, esa precisamente fue la conducta que se quiso detener con la Ley 247. Pretender ahora obligar a los comercios a regalar su mercancía abre una puerta peligrosísima, generando un precedente que podría extenderse a cualquier otro artículo. Piden recordar que se trata de propiedad privada y tanto nuestra Constitución como la federal contienen cláusulas impidiendo al estado privar de las mismas sin justa compensación y debido proceso. </w:t>
      </w:r>
    </w:p>
    <w:p w14:paraId="13E2DCF0" w14:textId="7A0E535B" w:rsidR="00DB7727" w:rsidRPr="00E84C8B" w:rsidRDefault="00DB7727" w:rsidP="00DB7727">
      <w:pPr>
        <w:ind w:firstLine="720"/>
        <w:jc w:val="both"/>
        <w:rPr>
          <w:rFonts w:ascii="Book Antiqua" w:hAnsi="Book Antiqua"/>
          <w:bCs/>
          <w:szCs w:val="24"/>
          <w:lang w:val="es-US"/>
        </w:rPr>
      </w:pPr>
      <w:r w:rsidRPr="00E84C8B">
        <w:rPr>
          <w:rFonts w:ascii="Book Antiqua" w:hAnsi="Book Antiqua"/>
          <w:bCs/>
          <w:szCs w:val="24"/>
          <w:lang w:val="es-US"/>
        </w:rPr>
        <w:lastRenderedPageBreak/>
        <w:t xml:space="preserve">De otra parte, nos recuerdan que muchos comercios actualmente no ofrecen bolsas de ningún tipo, por lo que sería un absurdo requerirles ahora que las tengan y que además las regalen. </w:t>
      </w:r>
    </w:p>
    <w:p w14:paraId="3C262D67" w14:textId="77777777" w:rsidR="00DB7727" w:rsidRPr="00E84C8B" w:rsidRDefault="00DB7727" w:rsidP="00DB7727">
      <w:pPr>
        <w:ind w:firstLine="720"/>
        <w:jc w:val="both"/>
        <w:rPr>
          <w:rFonts w:ascii="Book Antiqua" w:hAnsi="Book Antiqua"/>
          <w:bCs/>
          <w:szCs w:val="24"/>
          <w:lang w:val="es-US"/>
        </w:rPr>
      </w:pPr>
    </w:p>
    <w:p w14:paraId="324058C1" w14:textId="78D6F2D0" w:rsidR="00DB7727" w:rsidRPr="00E84C8B" w:rsidRDefault="00DB7727" w:rsidP="00DB7727">
      <w:pPr>
        <w:ind w:firstLine="720"/>
        <w:jc w:val="both"/>
        <w:rPr>
          <w:rFonts w:ascii="Book Antiqua" w:hAnsi="Book Antiqua"/>
          <w:bCs/>
          <w:szCs w:val="24"/>
          <w:lang w:val="es-US"/>
        </w:rPr>
      </w:pPr>
      <w:r w:rsidRPr="00E84C8B">
        <w:rPr>
          <w:rFonts w:ascii="Book Antiqua" w:hAnsi="Book Antiqua"/>
          <w:bCs/>
          <w:szCs w:val="24"/>
          <w:lang w:val="es-US"/>
        </w:rPr>
        <w:t>En todo caso, entienden debe reconocerse que todo costo en la operación de un negocio terminará en el precio de los productos y servicios que ofrece. Entonces, la idea de que el consumidor va a obtener alga gratis se trata de un espejismo populista porque en el mejor de los casos, una medida como esta implicaría un aumento adicional en los precios para los consumidores. Como dicen los economistas, “</w:t>
      </w:r>
      <w:proofErr w:type="spellStart"/>
      <w:r w:rsidRPr="00E84C8B">
        <w:rPr>
          <w:rFonts w:ascii="Book Antiqua" w:hAnsi="Book Antiqua"/>
          <w:bCs/>
          <w:szCs w:val="24"/>
          <w:lang w:val="es-US"/>
        </w:rPr>
        <w:t>there</w:t>
      </w:r>
      <w:proofErr w:type="spellEnd"/>
      <w:r w:rsidRPr="00E84C8B">
        <w:rPr>
          <w:rFonts w:ascii="Book Antiqua" w:hAnsi="Book Antiqua"/>
          <w:bCs/>
          <w:szCs w:val="24"/>
          <w:lang w:val="es-US"/>
        </w:rPr>
        <w:t xml:space="preserve"> </w:t>
      </w:r>
      <w:proofErr w:type="spellStart"/>
      <w:r w:rsidRPr="00E84C8B">
        <w:rPr>
          <w:rFonts w:ascii="Book Antiqua" w:hAnsi="Book Antiqua"/>
          <w:bCs/>
          <w:szCs w:val="24"/>
          <w:lang w:val="es-US"/>
        </w:rPr>
        <w:t>is</w:t>
      </w:r>
      <w:proofErr w:type="spellEnd"/>
      <w:r w:rsidRPr="00E84C8B">
        <w:rPr>
          <w:rFonts w:ascii="Book Antiqua" w:hAnsi="Book Antiqua"/>
          <w:bCs/>
          <w:szCs w:val="24"/>
          <w:lang w:val="es-US"/>
        </w:rPr>
        <w:t xml:space="preserve"> no free lunch”, por lo cual terminamos pagando todos esos costos de alguna forma u otra, además del daño ambiental que se causaría. Penosamente, quien más se perjudicaría es el consumidor que incurre en la conducta deseada, el que reutiliza sus bolsas, porque estaría pagando en el precio de los productos que adquiere, el costo de regalar las bolsas a los menos responsables con el ambiente. </w:t>
      </w:r>
    </w:p>
    <w:p w14:paraId="46B4F25E" w14:textId="77777777" w:rsidR="00DB7727" w:rsidRPr="00E84C8B" w:rsidRDefault="00DB7727" w:rsidP="00DB7727">
      <w:pPr>
        <w:ind w:firstLine="720"/>
        <w:jc w:val="both"/>
        <w:rPr>
          <w:rFonts w:ascii="Book Antiqua" w:hAnsi="Book Antiqua"/>
          <w:bCs/>
          <w:szCs w:val="24"/>
          <w:lang w:val="es-US"/>
        </w:rPr>
      </w:pPr>
    </w:p>
    <w:p w14:paraId="194D3D3C" w14:textId="59CA7C8D" w:rsidR="00DB7727" w:rsidRPr="00E84C8B" w:rsidRDefault="00DB7727" w:rsidP="00DB7727">
      <w:pPr>
        <w:ind w:firstLine="720"/>
        <w:jc w:val="both"/>
        <w:rPr>
          <w:rFonts w:ascii="Book Antiqua" w:hAnsi="Book Antiqua"/>
          <w:bCs/>
          <w:szCs w:val="24"/>
          <w:lang w:val="es-US"/>
        </w:rPr>
      </w:pPr>
      <w:r w:rsidRPr="00E84C8B">
        <w:rPr>
          <w:rFonts w:ascii="Book Antiqua" w:hAnsi="Book Antiqua"/>
          <w:bCs/>
          <w:szCs w:val="24"/>
          <w:lang w:val="es-US"/>
        </w:rPr>
        <w:t xml:space="preserve">Otro aspecto que nos solicitan considerar, es que ahora el Gobierno de Puerto Rico está recibiendo un </w:t>
      </w:r>
      <w:bookmarkStart w:id="3" w:name="_Hlk211686053"/>
      <w:r w:rsidRPr="00E84C8B">
        <w:rPr>
          <w:rFonts w:ascii="Book Antiqua" w:hAnsi="Book Antiqua"/>
          <w:bCs/>
          <w:szCs w:val="24"/>
          <w:lang w:val="es-US"/>
        </w:rPr>
        <w:t>ingreso del IVU por las bolsas vendidas que antes no recibía, lo cual podría asignar a los programas de reciclaje</w:t>
      </w:r>
      <w:bookmarkEnd w:id="3"/>
      <w:r w:rsidRPr="00E84C8B">
        <w:rPr>
          <w:rFonts w:ascii="Book Antiqua" w:hAnsi="Book Antiqua"/>
          <w:bCs/>
          <w:szCs w:val="24"/>
          <w:lang w:val="es-US"/>
        </w:rPr>
        <w:t>. Este impacto debe analizarse en un contexto de tanta necesidad de recaudos para el estado.</w:t>
      </w:r>
    </w:p>
    <w:p w14:paraId="09549EB3" w14:textId="77777777" w:rsidR="00F61487" w:rsidRPr="00E84C8B" w:rsidRDefault="00F61487" w:rsidP="00DB7727">
      <w:pPr>
        <w:ind w:firstLine="720"/>
        <w:jc w:val="both"/>
        <w:rPr>
          <w:rFonts w:ascii="Book Antiqua" w:hAnsi="Book Antiqua"/>
          <w:bCs/>
          <w:szCs w:val="24"/>
          <w:lang w:val="es-US"/>
        </w:rPr>
      </w:pPr>
    </w:p>
    <w:p w14:paraId="6DB245A6" w14:textId="79009B95" w:rsidR="001845B4" w:rsidRPr="00E84C8B" w:rsidRDefault="00F61487" w:rsidP="00D6503A">
      <w:pPr>
        <w:ind w:firstLine="720"/>
        <w:jc w:val="both"/>
        <w:rPr>
          <w:rFonts w:ascii="Book Antiqua" w:hAnsi="Book Antiqua"/>
          <w:bCs/>
          <w:szCs w:val="24"/>
          <w:lang w:val="es-US"/>
        </w:rPr>
      </w:pPr>
      <w:r w:rsidRPr="00E84C8B">
        <w:rPr>
          <w:rFonts w:ascii="Book Antiqua" w:hAnsi="Book Antiqua"/>
          <w:bCs/>
          <w:szCs w:val="24"/>
          <w:lang w:val="es-US"/>
        </w:rPr>
        <w:t>Recuerdan, también, que el consumidor que invierte en bolsas reutilizables una vez, algo que no es significativo si se considera la cantidad de veces que las puede utilizar y el beneficio al ambiente, no tendrá mayores costos subsiguientes. En ese sentido, el consumidor que lleva su bolsa no tiene costo adicional alguno y como ya mencionaron, existen comercios que hace años no ofrecen bolsas y los consumidores se han ajustado y los han seguido auspiciando.</w:t>
      </w:r>
    </w:p>
    <w:p w14:paraId="4EAEA148" w14:textId="77777777" w:rsidR="00F61487" w:rsidRPr="00E84C8B" w:rsidRDefault="00F61487" w:rsidP="00D6503A">
      <w:pPr>
        <w:ind w:firstLine="720"/>
        <w:jc w:val="both"/>
        <w:rPr>
          <w:rFonts w:ascii="Book Antiqua" w:hAnsi="Book Antiqua"/>
          <w:bCs/>
          <w:szCs w:val="24"/>
          <w:lang w:val="es-US"/>
        </w:rPr>
      </w:pPr>
    </w:p>
    <w:p w14:paraId="4A812AF4" w14:textId="489D10C3" w:rsidR="00F61487" w:rsidRPr="00E84C8B" w:rsidRDefault="00F61487" w:rsidP="00D6503A">
      <w:pPr>
        <w:ind w:firstLine="720"/>
        <w:jc w:val="both"/>
        <w:rPr>
          <w:rFonts w:ascii="Book Antiqua" w:hAnsi="Book Antiqua"/>
          <w:bCs/>
          <w:szCs w:val="24"/>
          <w:lang w:val="es-US"/>
        </w:rPr>
      </w:pPr>
      <w:r w:rsidRPr="00E84C8B">
        <w:rPr>
          <w:rFonts w:ascii="Book Antiqua" w:hAnsi="Book Antiqua"/>
          <w:bCs/>
          <w:szCs w:val="24"/>
          <w:lang w:val="es-US"/>
        </w:rPr>
        <w:t>Por otra parte, apuntaron a la realidad de que la agresiva competencia entre los comercios y el hecho de que los consumidores pueden llevar sus propias bolsas, imposibilita que los comercios impongan precios irrazonables. En última instancia, los supermercados no se dedican a la venta de bolsas y las proveen como un servicio. Pero sostienen que una vez se decide proveer las bolsas, el comercio y sus eslabones anteriores tienen que pagar impuestos, como el de la propiedad mueble, IVU, patentes, etc., obligando a aplicar un margen de ganancia para evitar perder dinero en el proceso.</w:t>
      </w:r>
    </w:p>
    <w:p w14:paraId="2B4CA9E1" w14:textId="77777777" w:rsidR="00F61487" w:rsidRPr="00E84C8B" w:rsidRDefault="00F61487" w:rsidP="00D6503A">
      <w:pPr>
        <w:ind w:firstLine="720"/>
        <w:jc w:val="both"/>
        <w:rPr>
          <w:rFonts w:ascii="Book Antiqua" w:hAnsi="Book Antiqua"/>
          <w:bCs/>
          <w:szCs w:val="24"/>
          <w:lang w:val="es-US"/>
        </w:rPr>
      </w:pPr>
    </w:p>
    <w:p w14:paraId="081EC8E3" w14:textId="06A4E9A9" w:rsidR="00F61487" w:rsidRPr="00E84C8B" w:rsidRDefault="00F61487" w:rsidP="00F61487">
      <w:pPr>
        <w:ind w:firstLine="720"/>
        <w:jc w:val="both"/>
        <w:rPr>
          <w:rFonts w:ascii="Book Antiqua" w:hAnsi="Book Antiqua"/>
          <w:bCs/>
          <w:szCs w:val="24"/>
          <w:lang w:val="es-US"/>
        </w:rPr>
      </w:pPr>
      <w:r w:rsidRPr="00E84C8B">
        <w:rPr>
          <w:rFonts w:ascii="Book Antiqua" w:hAnsi="Book Antiqua"/>
          <w:bCs/>
          <w:szCs w:val="24"/>
          <w:lang w:val="es-US"/>
        </w:rPr>
        <w:t xml:space="preserve">Previo a culminar, señalaron que la Ley 247 ha cumplido con reducir dramáticamente el consumo de bolsas desechables. No obstante, piden tener presente que una prohibición absoluta de bolsas plásticas nunca ha sido viable porque nuestro sistema de manejo de desperdicios sólidos depende de ellas. En el caso de las bolsas de compra, durante el análisis previo a la aprobación de la Ley, comentaron que la bolsa se </w:t>
      </w:r>
      <w:proofErr w:type="spellStart"/>
      <w:r w:rsidRPr="00E84C8B">
        <w:rPr>
          <w:rFonts w:ascii="Book Antiqua" w:hAnsi="Book Antiqua"/>
          <w:bCs/>
          <w:szCs w:val="24"/>
          <w:lang w:val="es-US"/>
        </w:rPr>
        <w:t>re-utilizaba</w:t>
      </w:r>
      <w:proofErr w:type="spellEnd"/>
      <w:r w:rsidRPr="00E84C8B">
        <w:rPr>
          <w:rFonts w:ascii="Book Antiqua" w:hAnsi="Book Antiqua"/>
          <w:bCs/>
          <w:szCs w:val="24"/>
          <w:lang w:val="es-US"/>
        </w:rPr>
        <w:t xml:space="preserve"> para recoger basura en los baños, en la playa, etc. El consumidor sigue necesitando bolsas plásticas para la basura de sus hogares y nuestro sistema de recogido </w:t>
      </w:r>
      <w:r w:rsidRPr="00E84C8B">
        <w:rPr>
          <w:rFonts w:ascii="Book Antiqua" w:hAnsi="Book Antiqua"/>
          <w:bCs/>
          <w:szCs w:val="24"/>
          <w:lang w:val="es-US"/>
        </w:rPr>
        <w:lastRenderedPageBreak/>
        <w:t xml:space="preserve">de desperdicios depende de ello, por lo que el ciudadano se ve obligado a comprar bolsas de basura. De la misma forma, muchas de las bolsas reusables son hechas con plástico reciclado y las alternativas de papel y tela también tienen un daño ambiental considerable. Es decir, la expectativa racional siempre ha sido reducir y reciclar. </w:t>
      </w:r>
    </w:p>
    <w:p w14:paraId="6ADE21A1" w14:textId="77777777" w:rsidR="00F61487" w:rsidRPr="00E84C8B" w:rsidRDefault="00F61487" w:rsidP="00F61487">
      <w:pPr>
        <w:ind w:firstLine="720"/>
        <w:jc w:val="both"/>
        <w:rPr>
          <w:rFonts w:ascii="Book Antiqua" w:hAnsi="Book Antiqua"/>
          <w:bCs/>
          <w:szCs w:val="24"/>
          <w:lang w:val="es-US"/>
        </w:rPr>
      </w:pPr>
    </w:p>
    <w:p w14:paraId="13B75B5F" w14:textId="7714D0FF" w:rsidR="00F61487" w:rsidRPr="00E84C8B" w:rsidRDefault="00F61487" w:rsidP="00F61487">
      <w:pPr>
        <w:ind w:firstLine="720"/>
        <w:jc w:val="both"/>
        <w:rPr>
          <w:rFonts w:ascii="Book Antiqua" w:hAnsi="Book Antiqua"/>
          <w:bCs/>
          <w:szCs w:val="24"/>
          <w:lang w:val="es-US"/>
        </w:rPr>
      </w:pPr>
      <w:r w:rsidRPr="00E84C8B">
        <w:rPr>
          <w:rFonts w:ascii="Book Antiqua" w:hAnsi="Book Antiqua"/>
          <w:bCs/>
          <w:szCs w:val="24"/>
          <w:lang w:val="es-US"/>
        </w:rPr>
        <w:t>Finalmente, cuestionaron los esfuerzos del propio gobierno para la reducción y manejo de los desperdicios sólidos. De hecho, en su momento sugirieron que el IVU recolectado de la venta de las bolsas se utilizase para financiar esfuerzos educativos, además de los esfuerzos de reciclaje y reutilización del gobierno. Así pues, se reiteran en que el problema principal del manejo de desperdicios sólidos es que no existen empresas e incentivos suficientes para crear una infraestructura de reciclaje adecuada.</w:t>
      </w:r>
    </w:p>
    <w:p w14:paraId="1ED2CF2E" w14:textId="77777777" w:rsidR="00F61487" w:rsidRPr="00E84C8B" w:rsidRDefault="00F61487" w:rsidP="00D6503A">
      <w:pPr>
        <w:ind w:firstLine="720"/>
        <w:jc w:val="both"/>
        <w:rPr>
          <w:rFonts w:ascii="Book Antiqua" w:hAnsi="Book Antiqua"/>
          <w:bCs/>
          <w:szCs w:val="24"/>
          <w:lang w:val="es-US"/>
        </w:rPr>
      </w:pPr>
    </w:p>
    <w:p w14:paraId="24D54AB8" w14:textId="7ADA5680" w:rsidR="00F61487" w:rsidRPr="00E84C8B" w:rsidRDefault="00F61487" w:rsidP="00F61487">
      <w:pPr>
        <w:jc w:val="center"/>
        <w:rPr>
          <w:rFonts w:ascii="Book Antiqua" w:hAnsi="Book Antiqua"/>
          <w:b/>
          <w:szCs w:val="24"/>
          <w:lang w:val="es-US"/>
        </w:rPr>
      </w:pPr>
      <w:r w:rsidRPr="00E84C8B">
        <w:rPr>
          <w:rFonts w:ascii="Book Antiqua" w:hAnsi="Book Antiqua"/>
          <w:b/>
          <w:szCs w:val="24"/>
          <w:lang w:val="es-US"/>
        </w:rPr>
        <w:t>RETAIL GROUP</w:t>
      </w:r>
    </w:p>
    <w:p w14:paraId="241C1F74" w14:textId="77777777" w:rsidR="00F61487" w:rsidRPr="00E84C8B" w:rsidRDefault="00F61487" w:rsidP="00D6503A">
      <w:pPr>
        <w:ind w:firstLine="720"/>
        <w:jc w:val="both"/>
        <w:rPr>
          <w:rFonts w:ascii="Book Antiqua" w:hAnsi="Book Antiqua"/>
          <w:bCs/>
          <w:szCs w:val="24"/>
          <w:lang w:val="es-US"/>
        </w:rPr>
      </w:pPr>
    </w:p>
    <w:p w14:paraId="68E7D235" w14:textId="286BF6B4" w:rsidR="001331C8" w:rsidRPr="00E84C8B" w:rsidRDefault="00F61487" w:rsidP="001331C8">
      <w:pPr>
        <w:ind w:firstLine="720"/>
        <w:jc w:val="both"/>
        <w:rPr>
          <w:rFonts w:ascii="Book Antiqua" w:hAnsi="Book Antiqua"/>
          <w:bCs/>
          <w:szCs w:val="24"/>
          <w:lang w:val="es-US"/>
        </w:rPr>
      </w:pPr>
      <w:r w:rsidRPr="00E84C8B">
        <w:rPr>
          <w:rFonts w:ascii="Book Antiqua" w:hAnsi="Book Antiqua"/>
          <w:bCs/>
          <w:szCs w:val="24"/>
          <w:lang w:val="es-US"/>
        </w:rPr>
        <w:t>Esbozaron respaldar, con tono constructivo, que se evalúan las medidas y su implementación para verificar que cumplen sus fines; medir siempre es sano para gobernar mejor. Dicho eso, la</w:t>
      </w:r>
      <w:r w:rsidR="001331C8" w:rsidRPr="00E84C8B">
        <w:rPr>
          <w:rFonts w:ascii="Book Antiqua" w:hAnsi="Book Antiqua"/>
          <w:bCs/>
          <w:szCs w:val="24"/>
          <w:lang w:val="es-US"/>
        </w:rPr>
        <w:t xml:space="preserve"> evidencia ya expuesta en otras instancias locales y externos apunta al mismo resultado: el cobro cumple su función como instrumento para desincentivar el uso de una bolsa sencilla de plástico y de política pública, del reúso y/o minimizar el uso. En consecuencia, estiman que no se requiere nueva legislación ni mayor reglamentación sobre este punto. Lo procede es aplicar lo vigente, comunicarlo bien y monitorear con métricas simples, evitando la sobre legislación y la sobrerregulación que generan incertidumbre sin añadir valor.</w:t>
      </w:r>
    </w:p>
    <w:p w14:paraId="58DAA8CD" w14:textId="77777777" w:rsidR="001331C8" w:rsidRPr="00E84C8B" w:rsidRDefault="001331C8" w:rsidP="001331C8">
      <w:pPr>
        <w:ind w:firstLine="720"/>
        <w:jc w:val="both"/>
        <w:rPr>
          <w:rFonts w:ascii="Book Antiqua" w:hAnsi="Book Antiqua"/>
          <w:bCs/>
          <w:szCs w:val="24"/>
          <w:lang w:val="es-US"/>
        </w:rPr>
      </w:pPr>
    </w:p>
    <w:p w14:paraId="4E294F5C" w14:textId="111A29F4" w:rsidR="001845B4" w:rsidRPr="00E84C8B" w:rsidRDefault="001331C8" w:rsidP="001331C8">
      <w:pPr>
        <w:ind w:firstLine="720"/>
        <w:jc w:val="both"/>
        <w:rPr>
          <w:rFonts w:ascii="Book Antiqua" w:hAnsi="Book Antiqua"/>
          <w:bCs/>
          <w:szCs w:val="24"/>
          <w:lang w:val="es-US"/>
        </w:rPr>
      </w:pPr>
      <w:r w:rsidRPr="00E84C8B">
        <w:rPr>
          <w:rFonts w:ascii="Book Antiqua" w:hAnsi="Book Antiqua"/>
          <w:bCs/>
          <w:szCs w:val="24"/>
          <w:lang w:val="es-US"/>
        </w:rPr>
        <w:t>También, nos dice es importante reiterar que el precio por bolsa debe fijarlo el propio comercio. Esa flexibilidad respeta la realidad de cada operación, preserva la competencia leal y mantiene viva la señal económica que incentiva el reúso. El rol del Estado, en esta materia, no es sustituir al mercado, sino velar por la ejecución, informar con claridad al consumidor y acompañar con educación y fiscalización proporcionada.</w:t>
      </w:r>
    </w:p>
    <w:p w14:paraId="20263DD9" w14:textId="77777777" w:rsidR="001331C8" w:rsidRPr="00E84C8B" w:rsidRDefault="001331C8" w:rsidP="001331C8">
      <w:pPr>
        <w:ind w:firstLine="720"/>
        <w:jc w:val="both"/>
        <w:rPr>
          <w:rFonts w:ascii="Book Antiqua" w:hAnsi="Book Antiqua"/>
          <w:bCs/>
          <w:szCs w:val="24"/>
          <w:lang w:val="es-US"/>
        </w:rPr>
      </w:pPr>
    </w:p>
    <w:p w14:paraId="31DB6C36" w14:textId="19DB980B" w:rsidR="001331C8" w:rsidRPr="00E84C8B" w:rsidRDefault="001331C8" w:rsidP="001331C8">
      <w:pPr>
        <w:ind w:firstLine="720"/>
        <w:jc w:val="both"/>
        <w:rPr>
          <w:rFonts w:ascii="Book Antiqua" w:hAnsi="Book Antiqua"/>
          <w:bCs/>
          <w:szCs w:val="24"/>
          <w:lang w:val="es-US"/>
        </w:rPr>
      </w:pPr>
      <w:r w:rsidRPr="00E84C8B">
        <w:rPr>
          <w:rFonts w:ascii="Book Antiqua" w:hAnsi="Book Antiqua"/>
          <w:bCs/>
          <w:szCs w:val="24"/>
          <w:lang w:val="es-US"/>
        </w:rPr>
        <w:t>Es su pensar que, el problema de la basura no se resuelve solo con esta ley y en Puerto Rico tenemos un problema serio en este renglón, con una crisis en los vertederos, tanto en su capacidad como en los aspectos de cumplimiento. Esto debe trabajarse desde la raíz con una agenda integrada de reducir, reusar y reciclar/compostar. Eso exige incentivos a la industria del reciclaje, del reúso y de la valorización de orgánicos; compras públicas que creen mercado para los materiales recuperados; y educación continua para comercios y ciudadanía. Con esas palancas, entiende se disminuyen los volúmenes que llegan al vertedero, mejoran los espacios públicos y se crean industrias y empleos locales relacionados a la economía circular.</w:t>
      </w:r>
    </w:p>
    <w:p w14:paraId="673E88D5" w14:textId="77777777" w:rsidR="001331C8" w:rsidRPr="00E84C8B" w:rsidRDefault="001331C8" w:rsidP="001331C8">
      <w:pPr>
        <w:ind w:firstLine="720"/>
        <w:jc w:val="both"/>
        <w:rPr>
          <w:rFonts w:ascii="Book Antiqua" w:hAnsi="Book Antiqua"/>
          <w:bCs/>
          <w:szCs w:val="24"/>
          <w:lang w:val="es-US"/>
        </w:rPr>
      </w:pPr>
    </w:p>
    <w:p w14:paraId="5031F752" w14:textId="677527ED" w:rsidR="00DC2803" w:rsidRPr="00E84C8B" w:rsidRDefault="001331C8" w:rsidP="00A8721E">
      <w:pPr>
        <w:ind w:firstLine="720"/>
        <w:jc w:val="both"/>
        <w:rPr>
          <w:rFonts w:ascii="Book Antiqua" w:hAnsi="Book Antiqua"/>
          <w:bCs/>
          <w:szCs w:val="24"/>
          <w:lang w:val="es-US"/>
        </w:rPr>
      </w:pPr>
      <w:r w:rsidRPr="00E84C8B">
        <w:rPr>
          <w:rFonts w:ascii="Book Antiqua" w:hAnsi="Book Antiqua"/>
          <w:bCs/>
          <w:szCs w:val="24"/>
          <w:lang w:val="es-US"/>
        </w:rPr>
        <w:t xml:space="preserve">Finalmente, subraya que el comercio no puede ser el único responsable. La transición requiere responsabilidad compartida: por un lado, del sector privado, que </w:t>
      </w:r>
      <w:r w:rsidRPr="00E84C8B">
        <w:rPr>
          <w:rFonts w:ascii="Book Antiqua" w:hAnsi="Book Antiqua"/>
          <w:bCs/>
          <w:szCs w:val="24"/>
          <w:lang w:val="es-US"/>
        </w:rPr>
        <w:lastRenderedPageBreak/>
        <w:t xml:space="preserve">asuma su parte con la implementación de la ley y promueva opciones reusables; de otra parte, del Gobierno, que debe apoyar con campañas educativas, datos abiertos y apuestas a infraestructura, y no con nuevas capas normativas; y de la ciudadanía, que adopta hábitos de consumo más responsables. </w:t>
      </w:r>
    </w:p>
    <w:p w14:paraId="045D7FDD" w14:textId="77777777" w:rsidR="00D177EC" w:rsidRPr="00E84C8B" w:rsidRDefault="00D177EC" w:rsidP="00A8721E">
      <w:pPr>
        <w:jc w:val="center"/>
        <w:rPr>
          <w:rFonts w:ascii="Book Antiqua" w:hAnsi="Book Antiqua"/>
          <w:b/>
          <w:szCs w:val="24"/>
          <w:lang w:val="es-US"/>
        </w:rPr>
      </w:pPr>
    </w:p>
    <w:p w14:paraId="7E5E3111" w14:textId="367EC6BE" w:rsidR="0000631A" w:rsidRPr="00E84C8B" w:rsidRDefault="00731302" w:rsidP="00A8721E">
      <w:pPr>
        <w:jc w:val="center"/>
        <w:rPr>
          <w:rFonts w:ascii="Book Antiqua" w:hAnsi="Book Antiqua"/>
          <w:b/>
          <w:szCs w:val="24"/>
          <w:lang w:val="es-US"/>
        </w:rPr>
      </w:pPr>
      <w:r w:rsidRPr="00E84C8B">
        <w:rPr>
          <w:rFonts w:ascii="Book Antiqua" w:hAnsi="Book Antiqua"/>
          <w:b/>
          <w:szCs w:val="24"/>
          <w:lang w:val="es-US"/>
        </w:rPr>
        <w:t xml:space="preserve">HALLAZGOS, </w:t>
      </w:r>
      <w:r w:rsidR="0000631A" w:rsidRPr="00E84C8B">
        <w:rPr>
          <w:rFonts w:ascii="Book Antiqua" w:hAnsi="Book Antiqua"/>
          <w:b/>
          <w:szCs w:val="24"/>
          <w:lang w:val="es-US"/>
        </w:rPr>
        <w:t>CONCLUSIONES Y RECOMENDACIONES</w:t>
      </w:r>
    </w:p>
    <w:p w14:paraId="0A622002" w14:textId="77777777" w:rsidR="00A8721E" w:rsidRPr="00E84C8B" w:rsidRDefault="0000631A" w:rsidP="00A8721E">
      <w:pPr>
        <w:jc w:val="both"/>
        <w:rPr>
          <w:rFonts w:ascii="Book Antiqua" w:hAnsi="Book Antiqua"/>
          <w:szCs w:val="24"/>
          <w:lang w:val="es-US"/>
        </w:rPr>
      </w:pPr>
      <w:r w:rsidRPr="00E84C8B">
        <w:rPr>
          <w:rFonts w:ascii="Book Antiqua" w:hAnsi="Book Antiqua"/>
          <w:szCs w:val="24"/>
          <w:lang w:val="es-US"/>
        </w:rPr>
        <w:tab/>
      </w:r>
    </w:p>
    <w:p w14:paraId="7E8D5CD2" w14:textId="3709E52F" w:rsidR="0000631A" w:rsidRPr="00E84C8B" w:rsidRDefault="0000631A" w:rsidP="00A8721E">
      <w:pPr>
        <w:ind w:firstLine="720"/>
        <w:jc w:val="both"/>
        <w:rPr>
          <w:rFonts w:ascii="Book Antiqua" w:hAnsi="Book Antiqua"/>
          <w:szCs w:val="24"/>
          <w:lang w:val="es-US"/>
        </w:rPr>
      </w:pPr>
      <w:r w:rsidRPr="00E84C8B">
        <w:rPr>
          <w:rFonts w:ascii="Book Antiqua" w:hAnsi="Book Antiqua"/>
          <w:szCs w:val="24"/>
          <w:lang w:val="es-PR"/>
        </w:rPr>
        <w:t xml:space="preserve">Como </w:t>
      </w:r>
      <w:r w:rsidR="006211F2" w:rsidRPr="00E84C8B">
        <w:rPr>
          <w:rFonts w:ascii="Book Antiqua" w:hAnsi="Book Antiqua"/>
          <w:szCs w:val="24"/>
          <w:lang w:val="es-PR"/>
        </w:rPr>
        <w:t xml:space="preserve">mencionáramos </w:t>
      </w:r>
      <w:r w:rsidRPr="00E84C8B">
        <w:rPr>
          <w:rFonts w:ascii="Book Antiqua" w:hAnsi="Book Antiqua"/>
          <w:szCs w:val="24"/>
          <w:lang w:val="es-PR"/>
        </w:rPr>
        <w:t xml:space="preserve">anteriormente, la Resolución del Senado </w:t>
      </w:r>
      <w:r w:rsidR="001331C8" w:rsidRPr="00E84C8B">
        <w:rPr>
          <w:rFonts w:ascii="Book Antiqua" w:hAnsi="Book Antiqua"/>
          <w:szCs w:val="24"/>
          <w:lang w:val="es-PR"/>
        </w:rPr>
        <w:t>152</w:t>
      </w:r>
      <w:r w:rsidRPr="00E84C8B">
        <w:rPr>
          <w:rFonts w:ascii="Book Antiqua" w:hAnsi="Book Antiqua"/>
          <w:szCs w:val="24"/>
          <w:lang w:val="es-PR"/>
        </w:rPr>
        <w:t xml:space="preserve"> </w:t>
      </w:r>
      <w:r w:rsidR="001331C8" w:rsidRPr="00E84C8B">
        <w:rPr>
          <w:rFonts w:ascii="Book Antiqua" w:hAnsi="Book Antiqua"/>
          <w:szCs w:val="24"/>
          <w:lang w:val="es-PR"/>
        </w:rPr>
        <w:t xml:space="preserve">le </w:t>
      </w:r>
      <w:r w:rsidRPr="00E84C8B">
        <w:rPr>
          <w:rFonts w:ascii="Book Antiqua" w:hAnsi="Book Antiqua"/>
          <w:szCs w:val="24"/>
          <w:lang w:val="es-PR"/>
        </w:rPr>
        <w:t>orden</w:t>
      </w:r>
      <w:r w:rsidR="00F51CB0" w:rsidRPr="00E84C8B">
        <w:rPr>
          <w:rFonts w:ascii="Book Antiqua" w:hAnsi="Book Antiqua"/>
          <w:szCs w:val="24"/>
          <w:lang w:val="es-PR"/>
        </w:rPr>
        <w:t>ó</w:t>
      </w:r>
      <w:r w:rsidRPr="00E84C8B">
        <w:rPr>
          <w:rFonts w:ascii="Book Antiqua" w:hAnsi="Book Antiqua"/>
          <w:szCs w:val="24"/>
          <w:lang w:val="es-PR"/>
        </w:rPr>
        <w:t xml:space="preserve"> a la Comisión </w:t>
      </w:r>
      <w:r w:rsidRPr="00E84C8B">
        <w:rPr>
          <w:rFonts w:ascii="Book Antiqua" w:hAnsi="Book Antiqua"/>
          <w:szCs w:val="24"/>
          <w:lang w:val="es-US"/>
        </w:rPr>
        <w:t>de Desarrollo Económico, Pequeños Negocios, Banca, Comercio, Seguros y Cooperativismo del Senado de Puerto Rico</w:t>
      </w:r>
      <w:r w:rsidR="001331C8" w:rsidRPr="00E84C8B">
        <w:rPr>
          <w:rFonts w:ascii="Book Antiqua" w:hAnsi="Book Antiqua"/>
          <w:szCs w:val="24"/>
          <w:lang w:val="es-US"/>
        </w:rPr>
        <w:t>, llevar a cabo un estudio sobre los efectos de la implementación de la Ley 247-2015, conocida como, “Ley para la Promoción de Bolsas Reusables y la Reglamentación del Uso de Bolsas Plásticas en Puerto Rico”, y evaluar el cumplimiento de sus disposiciones, particularmente en cuanto al reciclaje de bolsas plásticas por parte de los establecimientos comerciales, en coordinación con el Departamento de Recursos Naturales y Ambientales</w:t>
      </w:r>
      <w:r w:rsidRPr="00E84C8B">
        <w:rPr>
          <w:rFonts w:ascii="Book Antiqua" w:hAnsi="Book Antiqua"/>
          <w:szCs w:val="24"/>
          <w:lang w:val="es-US"/>
        </w:rPr>
        <w:t xml:space="preserve">. </w:t>
      </w:r>
    </w:p>
    <w:p w14:paraId="56D76CC9" w14:textId="77777777" w:rsidR="00A8721E" w:rsidRPr="00E84C8B" w:rsidRDefault="0000631A" w:rsidP="00A8721E">
      <w:pPr>
        <w:jc w:val="both"/>
        <w:rPr>
          <w:rFonts w:ascii="Book Antiqua" w:hAnsi="Book Antiqua"/>
          <w:szCs w:val="24"/>
          <w:lang w:val="es-US"/>
        </w:rPr>
      </w:pPr>
      <w:r w:rsidRPr="00E84C8B">
        <w:rPr>
          <w:rFonts w:ascii="Book Antiqua" w:hAnsi="Book Antiqua"/>
          <w:szCs w:val="24"/>
          <w:lang w:val="es-US"/>
        </w:rPr>
        <w:tab/>
      </w:r>
    </w:p>
    <w:p w14:paraId="102EEA0A" w14:textId="7172A957" w:rsidR="0000631A" w:rsidRPr="00E84C8B" w:rsidRDefault="0000631A" w:rsidP="00A8721E">
      <w:pPr>
        <w:ind w:firstLine="360"/>
        <w:jc w:val="both"/>
        <w:rPr>
          <w:rFonts w:ascii="Book Antiqua" w:hAnsi="Book Antiqua"/>
          <w:szCs w:val="24"/>
          <w:lang w:val="es-PR"/>
        </w:rPr>
      </w:pPr>
      <w:r w:rsidRPr="00E84C8B">
        <w:rPr>
          <w:rFonts w:ascii="Book Antiqua" w:hAnsi="Book Antiqua"/>
          <w:szCs w:val="24"/>
          <w:lang w:val="es-PR"/>
        </w:rPr>
        <w:t>De la información obtenida durante el proceso legislativo podemos resumir los siguientes hallazgos</w:t>
      </w:r>
      <w:r w:rsidR="00DF4437" w:rsidRPr="00E84C8B">
        <w:rPr>
          <w:rFonts w:ascii="Book Antiqua" w:hAnsi="Book Antiqua"/>
          <w:szCs w:val="24"/>
          <w:lang w:val="es-PR"/>
        </w:rPr>
        <w:t>, conclusiones</w:t>
      </w:r>
      <w:r w:rsidR="00CA321E" w:rsidRPr="00E84C8B">
        <w:rPr>
          <w:rFonts w:ascii="Book Antiqua" w:hAnsi="Book Antiqua"/>
          <w:szCs w:val="24"/>
          <w:lang w:val="es-PR"/>
        </w:rPr>
        <w:t xml:space="preserve"> y recomendaciones</w:t>
      </w:r>
      <w:r w:rsidRPr="00E84C8B">
        <w:rPr>
          <w:rFonts w:ascii="Book Antiqua" w:hAnsi="Book Antiqua"/>
          <w:szCs w:val="24"/>
          <w:lang w:val="es-PR"/>
        </w:rPr>
        <w:t>:</w:t>
      </w:r>
    </w:p>
    <w:p w14:paraId="78CF45EC" w14:textId="77777777" w:rsidR="000201F0" w:rsidRDefault="000201F0" w:rsidP="00A8721E">
      <w:pPr>
        <w:ind w:firstLine="360"/>
        <w:jc w:val="both"/>
        <w:rPr>
          <w:rFonts w:ascii="Book Antiqua" w:hAnsi="Book Antiqua"/>
          <w:szCs w:val="24"/>
          <w:lang w:val="es-PR"/>
        </w:rPr>
      </w:pPr>
    </w:p>
    <w:p w14:paraId="01C3A708" w14:textId="06D6F927" w:rsidR="000201F0" w:rsidRDefault="000201F0" w:rsidP="000201F0">
      <w:pPr>
        <w:jc w:val="center"/>
        <w:rPr>
          <w:rFonts w:ascii="Book Antiqua" w:hAnsi="Book Antiqua"/>
          <w:szCs w:val="24"/>
          <w:lang w:val="es-PR"/>
        </w:rPr>
      </w:pPr>
      <w:r>
        <w:rPr>
          <w:rFonts w:ascii="Book Antiqua" w:hAnsi="Book Antiqua"/>
          <w:b/>
          <w:szCs w:val="24"/>
          <w:lang w:val="es-US"/>
        </w:rPr>
        <w:t>HALLAZGOS</w:t>
      </w:r>
    </w:p>
    <w:p w14:paraId="6A2A3152" w14:textId="77777777" w:rsidR="000201F0" w:rsidRDefault="000201F0" w:rsidP="00A8721E">
      <w:pPr>
        <w:ind w:firstLine="360"/>
        <w:jc w:val="both"/>
        <w:rPr>
          <w:rFonts w:ascii="Book Antiqua" w:hAnsi="Book Antiqua"/>
          <w:szCs w:val="24"/>
          <w:lang w:val="es-PR"/>
        </w:rPr>
      </w:pPr>
    </w:p>
    <w:p w14:paraId="0A5A8AD4" w14:textId="77777777" w:rsidR="000201F0" w:rsidRDefault="000201F0" w:rsidP="000201F0">
      <w:pPr>
        <w:ind w:firstLine="360"/>
        <w:jc w:val="both"/>
        <w:rPr>
          <w:rFonts w:ascii="Book Antiqua" w:hAnsi="Book Antiqua"/>
          <w:szCs w:val="24"/>
          <w:lang w:val="es-PR"/>
        </w:rPr>
      </w:pPr>
      <w:r w:rsidRPr="000201F0">
        <w:rPr>
          <w:rFonts w:ascii="Book Antiqua" w:hAnsi="Book Antiqua"/>
          <w:szCs w:val="24"/>
          <w:lang w:val="es-PR"/>
        </w:rPr>
        <w:t xml:space="preserve">El análisis de la Ley 247-2015 muestra impactos positivos significativos, así como retos que diversas entidades han señalado en sus escritos. La combinación de estos hallazgos permite una visión integral de los logros y áreas de mejora de la legislación. La Ley 247-2015 ha mostrado logros importantes en la reducción del uso de bolsas plásticas y la promoción de prácticas más sostenibles. </w:t>
      </w:r>
    </w:p>
    <w:p w14:paraId="029BF2A8" w14:textId="77777777" w:rsidR="000201F0" w:rsidRDefault="000201F0" w:rsidP="000201F0">
      <w:pPr>
        <w:ind w:firstLine="360"/>
        <w:jc w:val="both"/>
        <w:rPr>
          <w:rFonts w:ascii="Book Antiqua" w:hAnsi="Book Antiqua"/>
          <w:szCs w:val="24"/>
          <w:lang w:val="es-PR"/>
        </w:rPr>
      </w:pPr>
    </w:p>
    <w:p w14:paraId="66A07A9C" w14:textId="77777777" w:rsidR="000201F0" w:rsidRDefault="000201F0" w:rsidP="000201F0">
      <w:pPr>
        <w:ind w:firstLine="360"/>
        <w:jc w:val="both"/>
        <w:rPr>
          <w:rFonts w:ascii="Book Antiqua" w:hAnsi="Book Antiqua"/>
          <w:szCs w:val="24"/>
          <w:lang w:val="es-PR"/>
        </w:rPr>
      </w:pPr>
      <w:r w:rsidRPr="000201F0">
        <w:rPr>
          <w:rFonts w:ascii="Book Antiqua" w:hAnsi="Book Antiqua"/>
          <w:szCs w:val="24"/>
          <w:lang w:val="es-PR"/>
        </w:rPr>
        <w:t>Sin embargo, los retos señalados por diversas entidades indican la necesidad de ajustes en la infraestructura de reciclaje, revisión de artículos específicos de la ley y medidas complementarias que optimicen sus beneficios ambientales y sociales. La integración de estas perspectivas permitirá un enfoque más equilibrado y efectivo para la implementación futura de la legislación.</w:t>
      </w:r>
    </w:p>
    <w:p w14:paraId="6F1F0AEB" w14:textId="77777777" w:rsidR="000201F0" w:rsidRDefault="000201F0" w:rsidP="000201F0">
      <w:pPr>
        <w:ind w:firstLine="360"/>
        <w:jc w:val="both"/>
        <w:rPr>
          <w:rFonts w:ascii="Book Antiqua" w:hAnsi="Book Antiqua"/>
          <w:szCs w:val="24"/>
          <w:lang w:val="es-PR"/>
        </w:rPr>
      </w:pPr>
    </w:p>
    <w:p w14:paraId="644D9302" w14:textId="14F2D202" w:rsidR="000201F0" w:rsidRPr="000201F0" w:rsidRDefault="000201F0" w:rsidP="000201F0">
      <w:pPr>
        <w:ind w:firstLine="360"/>
        <w:jc w:val="both"/>
        <w:rPr>
          <w:rFonts w:ascii="Book Antiqua" w:hAnsi="Book Antiqua"/>
          <w:szCs w:val="24"/>
          <w:lang w:val="es-PR"/>
        </w:rPr>
      </w:pPr>
      <w:r w:rsidRPr="000201F0">
        <w:rPr>
          <w:rFonts w:ascii="Book Antiqua" w:hAnsi="Book Antiqua"/>
          <w:szCs w:val="24"/>
          <w:lang w:val="es-PR"/>
        </w:rPr>
        <w:t>Impactos Positivos</w:t>
      </w:r>
      <w:r>
        <w:rPr>
          <w:rFonts w:ascii="Book Antiqua" w:hAnsi="Book Antiqua"/>
          <w:szCs w:val="24"/>
          <w:lang w:val="es-PR"/>
        </w:rPr>
        <w:t>:</w:t>
      </w:r>
    </w:p>
    <w:p w14:paraId="0F0D8FD1" w14:textId="77777777" w:rsidR="000201F0" w:rsidRPr="000201F0" w:rsidRDefault="000201F0" w:rsidP="000201F0">
      <w:pPr>
        <w:ind w:firstLine="360"/>
        <w:jc w:val="both"/>
        <w:rPr>
          <w:rFonts w:ascii="Book Antiqua" w:hAnsi="Book Antiqua"/>
          <w:szCs w:val="24"/>
          <w:lang w:val="es-PR"/>
        </w:rPr>
      </w:pPr>
      <w:r w:rsidRPr="000201F0">
        <w:rPr>
          <w:rFonts w:ascii="Book Antiqua" w:hAnsi="Book Antiqua"/>
          <w:szCs w:val="24"/>
          <w:lang w:val="es-PR"/>
        </w:rPr>
        <w:tab/>
      </w:r>
    </w:p>
    <w:p w14:paraId="16530179" w14:textId="64E5B527" w:rsidR="000201F0" w:rsidRPr="000201F0" w:rsidRDefault="000201F0" w:rsidP="000201F0">
      <w:pPr>
        <w:pStyle w:val="ListParagraph"/>
        <w:numPr>
          <w:ilvl w:val="0"/>
          <w:numId w:val="46"/>
        </w:numPr>
        <w:ind w:left="720"/>
        <w:jc w:val="both"/>
        <w:rPr>
          <w:rFonts w:ascii="Book Antiqua" w:hAnsi="Book Antiqua"/>
          <w:szCs w:val="24"/>
          <w:lang w:val="es-PR"/>
        </w:rPr>
      </w:pPr>
      <w:r w:rsidRPr="000201F0">
        <w:rPr>
          <w:rFonts w:ascii="Book Antiqua" w:hAnsi="Book Antiqua"/>
          <w:szCs w:val="24"/>
          <w:lang w:val="es-PR"/>
        </w:rPr>
        <w:t>La Ley 247-2015 ha logrado un impacto medible en la disminución del consumo de bolsas plásticas en Puerto Rico, alcanzando reducciones de cientos de millones de unidades.</w:t>
      </w:r>
    </w:p>
    <w:p w14:paraId="096C2972" w14:textId="26BD13B0" w:rsidR="000201F0" w:rsidRPr="000201F0" w:rsidRDefault="000201F0" w:rsidP="000201F0">
      <w:pPr>
        <w:pStyle w:val="ListParagraph"/>
        <w:numPr>
          <w:ilvl w:val="0"/>
          <w:numId w:val="46"/>
        </w:numPr>
        <w:ind w:left="720"/>
        <w:jc w:val="both"/>
        <w:rPr>
          <w:rFonts w:ascii="Book Antiqua" w:hAnsi="Book Antiqua"/>
          <w:szCs w:val="24"/>
          <w:lang w:val="es-PR"/>
        </w:rPr>
      </w:pPr>
      <w:r w:rsidRPr="000201F0">
        <w:rPr>
          <w:rFonts w:ascii="Book Antiqua" w:hAnsi="Book Antiqua"/>
          <w:szCs w:val="24"/>
          <w:lang w:val="es-PR"/>
        </w:rPr>
        <w:t>Se ha observado un cambio positivo en los hábitos de los consumidores, quienes han adoptado en mayor grado la práctica de reutilizar bolsas.</w:t>
      </w:r>
    </w:p>
    <w:p w14:paraId="1D25BCD9" w14:textId="2440280B" w:rsidR="000201F0" w:rsidRPr="000201F0" w:rsidRDefault="000201F0" w:rsidP="000201F0">
      <w:pPr>
        <w:pStyle w:val="ListParagraph"/>
        <w:numPr>
          <w:ilvl w:val="0"/>
          <w:numId w:val="46"/>
        </w:numPr>
        <w:ind w:left="720"/>
        <w:jc w:val="both"/>
        <w:rPr>
          <w:rFonts w:ascii="Book Antiqua" w:hAnsi="Book Antiqua"/>
          <w:szCs w:val="24"/>
          <w:lang w:val="es-PR"/>
        </w:rPr>
      </w:pPr>
      <w:r w:rsidRPr="000201F0">
        <w:rPr>
          <w:rFonts w:ascii="Book Antiqua" w:hAnsi="Book Antiqua"/>
          <w:szCs w:val="24"/>
          <w:lang w:val="es-PR"/>
        </w:rPr>
        <w:t>Sectores como el ambiental reconocen efectos claros en la reducción de basura costera y marina, atribuidos a la implementación de la ley.</w:t>
      </w:r>
    </w:p>
    <w:p w14:paraId="46685770" w14:textId="374D6DD1" w:rsidR="000201F0" w:rsidRDefault="000201F0" w:rsidP="000201F0">
      <w:pPr>
        <w:ind w:firstLine="360"/>
        <w:jc w:val="both"/>
        <w:rPr>
          <w:rFonts w:ascii="Book Antiqua" w:hAnsi="Book Antiqua"/>
          <w:szCs w:val="24"/>
          <w:lang w:val="es-PR"/>
        </w:rPr>
      </w:pPr>
      <w:r w:rsidRPr="000201F0">
        <w:rPr>
          <w:rFonts w:ascii="Book Antiqua" w:hAnsi="Book Antiqua"/>
          <w:szCs w:val="24"/>
          <w:lang w:val="es-PR"/>
        </w:rPr>
        <w:lastRenderedPageBreak/>
        <w:t>Retos y Perspectiva Contraria</w:t>
      </w:r>
      <w:r>
        <w:rPr>
          <w:rFonts w:ascii="Book Antiqua" w:hAnsi="Book Antiqua"/>
          <w:szCs w:val="24"/>
          <w:lang w:val="es-PR"/>
        </w:rPr>
        <w:t>:</w:t>
      </w:r>
    </w:p>
    <w:p w14:paraId="6CED5223" w14:textId="77777777" w:rsidR="000201F0" w:rsidRPr="000201F0" w:rsidRDefault="000201F0" w:rsidP="000201F0">
      <w:pPr>
        <w:ind w:firstLine="360"/>
        <w:jc w:val="both"/>
        <w:rPr>
          <w:rFonts w:ascii="Book Antiqua" w:hAnsi="Book Antiqua"/>
          <w:szCs w:val="24"/>
          <w:lang w:val="es-PR"/>
        </w:rPr>
      </w:pPr>
    </w:p>
    <w:p w14:paraId="2BEF300A" w14:textId="32818DE1" w:rsidR="000201F0" w:rsidRPr="000201F0" w:rsidRDefault="000201F0" w:rsidP="000201F0">
      <w:pPr>
        <w:pStyle w:val="ListParagraph"/>
        <w:numPr>
          <w:ilvl w:val="0"/>
          <w:numId w:val="48"/>
        </w:numPr>
        <w:ind w:left="720"/>
        <w:jc w:val="both"/>
        <w:rPr>
          <w:rFonts w:ascii="Book Antiqua" w:hAnsi="Book Antiqua"/>
          <w:szCs w:val="24"/>
          <w:lang w:val="es-PR"/>
        </w:rPr>
      </w:pPr>
      <w:r w:rsidRPr="000201F0">
        <w:rPr>
          <w:rFonts w:ascii="Book Antiqua" w:hAnsi="Book Antiqua"/>
          <w:szCs w:val="24"/>
          <w:lang w:val="es-PR"/>
        </w:rPr>
        <w:t xml:space="preserve">Diversas entidades advierten que la sustitución de bolsas plásticas por alternativas más gruesas, </w:t>
      </w:r>
      <w:proofErr w:type="spellStart"/>
      <w:r w:rsidRPr="000201F0">
        <w:rPr>
          <w:rFonts w:ascii="Book Antiqua" w:hAnsi="Book Antiqua"/>
          <w:szCs w:val="24"/>
          <w:lang w:val="es-PR"/>
        </w:rPr>
        <w:t>compostables</w:t>
      </w:r>
      <w:proofErr w:type="spellEnd"/>
      <w:r w:rsidRPr="000201F0">
        <w:rPr>
          <w:rFonts w:ascii="Book Antiqua" w:hAnsi="Book Antiqua"/>
          <w:szCs w:val="24"/>
          <w:lang w:val="es-PR"/>
        </w:rPr>
        <w:t xml:space="preserve"> o de otros materiales puede generar impactos ambientales negativos si no se gestiona adecuadamente, incluyendo mayor consumo de recursos y emisiones de carbono.</w:t>
      </w:r>
    </w:p>
    <w:p w14:paraId="33AF6C7F" w14:textId="32BA7356" w:rsidR="000201F0" w:rsidRPr="000201F0" w:rsidRDefault="000201F0" w:rsidP="000201F0">
      <w:pPr>
        <w:pStyle w:val="ListParagraph"/>
        <w:numPr>
          <w:ilvl w:val="0"/>
          <w:numId w:val="48"/>
        </w:numPr>
        <w:ind w:left="720"/>
        <w:jc w:val="both"/>
        <w:rPr>
          <w:rFonts w:ascii="Book Antiqua" w:hAnsi="Book Antiqua"/>
          <w:szCs w:val="24"/>
          <w:lang w:val="es-PR"/>
        </w:rPr>
      </w:pPr>
      <w:r w:rsidRPr="000201F0">
        <w:rPr>
          <w:rFonts w:ascii="Book Antiqua" w:hAnsi="Book Antiqua"/>
          <w:szCs w:val="24"/>
          <w:lang w:val="es-PR"/>
        </w:rPr>
        <w:t>La infraestructura de reciclaje en Puerto Rico es limitada, lo que puede afectar la efectividad de la ley.</w:t>
      </w:r>
    </w:p>
    <w:p w14:paraId="64074C65" w14:textId="2184E9C8" w:rsidR="000201F0" w:rsidRPr="000201F0" w:rsidRDefault="000201F0" w:rsidP="000201F0">
      <w:pPr>
        <w:pStyle w:val="ListParagraph"/>
        <w:numPr>
          <w:ilvl w:val="0"/>
          <w:numId w:val="48"/>
        </w:numPr>
        <w:ind w:left="720"/>
        <w:jc w:val="both"/>
        <w:rPr>
          <w:rFonts w:ascii="Book Antiqua" w:hAnsi="Book Antiqua"/>
          <w:szCs w:val="24"/>
          <w:lang w:val="es-PR"/>
        </w:rPr>
      </w:pPr>
      <w:r w:rsidRPr="000201F0">
        <w:rPr>
          <w:rFonts w:ascii="Book Antiqua" w:hAnsi="Book Antiqua"/>
          <w:szCs w:val="24"/>
          <w:lang w:val="es-PR"/>
        </w:rPr>
        <w:t>Algunos escritos señalan que ciertas disposiciones de la Ley 247-2015 podrían ser redundantes o poco efectivas.</w:t>
      </w:r>
    </w:p>
    <w:p w14:paraId="27D47603" w14:textId="77777777" w:rsidR="000201F0" w:rsidRDefault="000201F0" w:rsidP="000201F0">
      <w:pPr>
        <w:ind w:firstLine="360"/>
        <w:jc w:val="both"/>
        <w:rPr>
          <w:rFonts w:ascii="Book Antiqua" w:hAnsi="Book Antiqua"/>
          <w:szCs w:val="24"/>
          <w:lang w:val="es-PR"/>
        </w:rPr>
      </w:pPr>
    </w:p>
    <w:p w14:paraId="43F507DD" w14:textId="78FF37B8" w:rsidR="000201F0" w:rsidRPr="000201F0" w:rsidRDefault="000201F0" w:rsidP="000201F0">
      <w:pPr>
        <w:ind w:firstLine="360"/>
        <w:jc w:val="center"/>
        <w:rPr>
          <w:rFonts w:ascii="Book Antiqua" w:hAnsi="Book Antiqua"/>
          <w:b/>
          <w:bCs/>
          <w:szCs w:val="24"/>
          <w:lang w:val="es-PR"/>
        </w:rPr>
      </w:pPr>
      <w:r w:rsidRPr="000201F0">
        <w:rPr>
          <w:rFonts w:ascii="Book Antiqua" w:hAnsi="Book Antiqua"/>
          <w:b/>
          <w:bCs/>
          <w:szCs w:val="24"/>
          <w:lang w:val="es-PR"/>
        </w:rPr>
        <w:t>CONCLUSIONES</w:t>
      </w:r>
    </w:p>
    <w:p w14:paraId="5FAD9315" w14:textId="77777777" w:rsidR="000201F0" w:rsidRDefault="000201F0" w:rsidP="000201F0">
      <w:pPr>
        <w:ind w:firstLine="360"/>
        <w:jc w:val="both"/>
        <w:rPr>
          <w:rFonts w:ascii="Book Antiqua" w:hAnsi="Book Antiqua"/>
          <w:szCs w:val="24"/>
          <w:lang w:val="es-PR"/>
        </w:rPr>
      </w:pPr>
    </w:p>
    <w:p w14:paraId="710BD197" w14:textId="77777777" w:rsidR="000201F0" w:rsidRDefault="000201F0" w:rsidP="000201F0">
      <w:pPr>
        <w:ind w:firstLine="360"/>
        <w:jc w:val="both"/>
        <w:rPr>
          <w:rFonts w:ascii="Book Antiqua" w:hAnsi="Book Antiqua"/>
          <w:szCs w:val="24"/>
          <w:lang w:val="es-PR"/>
        </w:rPr>
      </w:pPr>
      <w:r w:rsidRPr="000201F0">
        <w:rPr>
          <w:rFonts w:ascii="Book Antiqua" w:hAnsi="Book Antiqua"/>
          <w:szCs w:val="24"/>
          <w:lang w:val="es-PR"/>
        </w:rPr>
        <w:t xml:space="preserve">La Comisión reconoce que la Ley 247-2015 ha incentivado la reducción del consumo de bolsas plásticas y ha promovido un cambio de conducta en algunos consumidores. </w:t>
      </w:r>
    </w:p>
    <w:p w14:paraId="298C3D71" w14:textId="77777777" w:rsidR="000201F0" w:rsidRDefault="000201F0" w:rsidP="000201F0">
      <w:pPr>
        <w:ind w:firstLine="360"/>
        <w:jc w:val="both"/>
        <w:rPr>
          <w:rFonts w:ascii="Book Antiqua" w:hAnsi="Book Antiqua"/>
          <w:szCs w:val="24"/>
          <w:lang w:val="es-PR"/>
        </w:rPr>
      </w:pPr>
    </w:p>
    <w:p w14:paraId="045BC8E9" w14:textId="6D74812B" w:rsidR="000201F0" w:rsidRDefault="000201F0" w:rsidP="000201F0">
      <w:pPr>
        <w:ind w:firstLine="360"/>
        <w:jc w:val="both"/>
        <w:rPr>
          <w:rFonts w:ascii="Book Antiqua" w:hAnsi="Book Antiqua"/>
          <w:szCs w:val="24"/>
          <w:lang w:val="es-PR"/>
        </w:rPr>
      </w:pPr>
      <w:r w:rsidRPr="000201F0">
        <w:rPr>
          <w:rFonts w:ascii="Book Antiqua" w:hAnsi="Book Antiqua"/>
          <w:szCs w:val="24"/>
          <w:lang w:val="es-PR"/>
        </w:rPr>
        <w:t>Sin embargo, el beneficio ambiental directo no está del todo claro, según lo señalado incluso por el DRNA, y la imposición del cobro obligatorio ha representado una carga económica para los consumidores. Por ello, se considera que el cobro por bolsas plásticas no debería estar legislado, sino ser regulado por el mercado y la iniciativa privada.</w:t>
      </w:r>
    </w:p>
    <w:p w14:paraId="70B58585" w14:textId="77777777" w:rsidR="000201F0" w:rsidRDefault="000201F0" w:rsidP="000201F0">
      <w:pPr>
        <w:ind w:firstLine="360"/>
        <w:jc w:val="both"/>
        <w:rPr>
          <w:rFonts w:ascii="Book Antiqua" w:hAnsi="Book Antiqua"/>
          <w:szCs w:val="24"/>
          <w:lang w:val="es-PR"/>
        </w:rPr>
      </w:pPr>
    </w:p>
    <w:p w14:paraId="1677DF30" w14:textId="09D020C8" w:rsidR="000201F0" w:rsidRDefault="000201F0" w:rsidP="000201F0">
      <w:pPr>
        <w:jc w:val="center"/>
        <w:rPr>
          <w:rFonts w:ascii="Book Antiqua" w:hAnsi="Book Antiqua"/>
          <w:szCs w:val="24"/>
          <w:lang w:val="es-PR"/>
        </w:rPr>
      </w:pPr>
      <w:r w:rsidRPr="00C4567C">
        <w:rPr>
          <w:rFonts w:ascii="Book Antiqua" w:hAnsi="Book Antiqua"/>
          <w:b/>
          <w:szCs w:val="24"/>
          <w:lang w:val="es-US"/>
        </w:rPr>
        <w:t>RECOMENDACIONES</w:t>
      </w:r>
    </w:p>
    <w:p w14:paraId="69B8110A" w14:textId="77777777" w:rsidR="000201F0" w:rsidRDefault="000201F0" w:rsidP="000201F0">
      <w:pPr>
        <w:ind w:firstLine="360"/>
        <w:jc w:val="both"/>
        <w:rPr>
          <w:rFonts w:ascii="Book Antiqua" w:hAnsi="Book Antiqua"/>
          <w:szCs w:val="24"/>
          <w:lang w:val="es-PR"/>
        </w:rPr>
      </w:pPr>
    </w:p>
    <w:p w14:paraId="3F3F2BE9" w14:textId="69AD8683" w:rsidR="000201F0" w:rsidRPr="000201F0" w:rsidRDefault="000201F0" w:rsidP="000201F0">
      <w:pPr>
        <w:pStyle w:val="ListParagraph"/>
        <w:numPr>
          <w:ilvl w:val="0"/>
          <w:numId w:val="49"/>
        </w:numPr>
        <w:jc w:val="both"/>
        <w:rPr>
          <w:rFonts w:ascii="Book Antiqua" w:hAnsi="Book Antiqua"/>
          <w:szCs w:val="24"/>
          <w:lang w:val="es-PR"/>
        </w:rPr>
      </w:pPr>
      <w:r w:rsidRPr="000201F0">
        <w:rPr>
          <w:rFonts w:ascii="Book Antiqua" w:hAnsi="Book Antiqua"/>
          <w:szCs w:val="24"/>
          <w:lang w:val="es-PR"/>
        </w:rPr>
        <w:t>Revisar y actualizar estas disposiciones de la Ley 247 para alinearlas con prácticas modernas de consumo y reciclaje.</w:t>
      </w:r>
    </w:p>
    <w:p w14:paraId="75C44DBB" w14:textId="554FDA9A" w:rsidR="000201F0" w:rsidRPr="000201F0" w:rsidRDefault="000201F0" w:rsidP="000201F0">
      <w:pPr>
        <w:pStyle w:val="ListParagraph"/>
        <w:numPr>
          <w:ilvl w:val="0"/>
          <w:numId w:val="49"/>
        </w:numPr>
        <w:jc w:val="both"/>
        <w:rPr>
          <w:rFonts w:ascii="Book Antiqua" w:hAnsi="Book Antiqua"/>
          <w:szCs w:val="24"/>
          <w:lang w:val="es-PR"/>
        </w:rPr>
      </w:pPr>
      <w:r w:rsidRPr="000201F0">
        <w:rPr>
          <w:rFonts w:ascii="Book Antiqua" w:hAnsi="Book Antiqua"/>
          <w:szCs w:val="24"/>
          <w:lang w:val="es-PR"/>
        </w:rPr>
        <w:t>Evaluar periódicamente los impactos ambientales de los sustitutos de bolsas.</w:t>
      </w:r>
    </w:p>
    <w:p w14:paraId="612929A3" w14:textId="77777777" w:rsidR="000201F0" w:rsidRPr="000201F0" w:rsidRDefault="000201F0" w:rsidP="000201F0">
      <w:pPr>
        <w:pStyle w:val="ListParagraph"/>
        <w:numPr>
          <w:ilvl w:val="0"/>
          <w:numId w:val="49"/>
        </w:numPr>
        <w:jc w:val="both"/>
        <w:rPr>
          <w:rFonts w:ascii="Book Antiqua" w:hAnsi="Book Antiqua"/>
          <w:szCs w:val="24"/>
          <w:lang w:val="es-PR"/>
        </w:rPr>
      </w:pPr>
      <w:r w:rsidRPr="000201F0">
        <w:rPr>
          <w:rFonts w:ascii="Book Antiqua" w:hAnsi="Book Antiqua"/>
          <w:szCs w:val="24"/>
          <w:lang w:val="es-PR"/>
        </w:rPr>
        <w:t>Orientación a los consumidores, particularmente en el número de ocasiones en que puede ser reutilizada una bolsa y cuál sería el proceso para disponer de las mismas, que son reciclables, de manera que el impacto en los vertederos pueda ser reducido aún más y potencialmente eliminado.</w:t>
      </w:r>
    </w:p>
    <w:p w14:paraId="127896ED" w14:textId="77777777" w:rsidR="000201F0" w:rsidRPr="000201F0" w:rsidRDefault="000201F0" w:rsidP="000201F0">
      <w:pPr>
        <w:pStyle w:val="ListParagraph"/>
        <w:numPr>
          <w:ilvl w:val="0"/>
          <w:numId w:val="49"/>
        </w:numPr>
        <w:jc w:val="both"/>
        <w:rPr>
          <w:rFonts w:ascii="Book Antiqua" w:hAnsi="Book Antiqua"/>
          <w:szCs w:val="24"/>
          <w:lang w:val="es-PR"/>
        </w:rPr>
      </w:pPr>
      <w:r w:rsidRPr="000201F0">
        <w:rPr>
          <w:rFonts w:ascii="Book Antiqua" w:hAnsi="Book Antiqua"/>
          <w:szCs w:val="24"/>
          <w:lang w:val="es-PR"/>
        </w:rPr>
        <w:t>Proveer una infraestructura pública adecuada para recoger, transportar y procesar el material, para promover la devolución de bolsas por parte del consumidor.</w:t>
      </w:r>
    </w:p>
    <w:p w14:paraId="084184E7" w14:textId="77777777" w:rsidR="000201F0" w:rsidRPr="000201F0" w:rsidRDefault="000201F0" w:rsidP="000201F0">
      <w:pPr>
        <w:pStyle w:val="ListParagraph"/>
        <w:numPr>
          <w:ilvl w:val="0"/>
          <w:numId w:val="49"/>
        </w:numPr>
        <w:jc w:val="both"/>
        <w:rPr>
          <w:rFonts w:ascii="Book Antiqua" w:hAnsi="Book Antiqua"/>
          <w:szCs w:val="24"/>
          <w:lang w:val="es-PR"/>
        </w:rPr>
      </w:pPr>
      <w:r w:rsidRPr="000201F0">
        <w:rPr>
          <w:rFonts w:ascii="Book Antiqua" w:hAnsi="Book Antiqua"/>
          <w:szCs w:val="24"/>
          <w:lang w:val="es-PR"/>
        </w:rPr>
        <w:t xml:space="preserve">Derogar Artículo 9 de la Ley 247, para uniformar bajo una sola entidad, la fiscalización de la Ley. </w:t>
      </w:r>
    </w:p>
    <w:p w14:paraId="51A0A82B" w14:textId="77777777" w:rsidR="000201F0" w:rsidRPr="000201F0" w:rsidRDefault="000201F0" w:rsidP="000201F0">
      <w:pPr>
        <w:pStyle w:val="ListParagraph"/>
        <w:numPr>
          <w:ilvl w:val="0"/>
          <w:numId w:val="49"/>
        </w:numPr>
        <w:jc w:val="both"/>
        <w:rPr>
          <w:rFonts w:ascii="Book Antiqua" w:hAnsi="Book Antiqua"/>
          <w:szCs w:val="24"/>
          <w:lang w:val="es-PR"/>
        </w:rPr>
      </w:pPr>
      <w:r w:rsidRPr="000201F0">
        <w:rPr>
          <w:rFonts w:ascii="Book Antiqua" w:hAnsi="Book Antiqua"/>
          <w:szCs w:val="24"/>
          <w:lang w:val="es-PR"/>
        </w:rPr>
        <w:t>Enmendar el Artículo 18-A de la Ley 70-1992, según enmendada, conocida como “Ley para la Reducción y el Reciclaje de Desperdicios Sólidos en Puerto Rico”, a los efectos de que la instalación de envases para la recuperación y el reciclaje de bolsas plásticas, solo se le requiera a aquellos establecimientos a los cuales no le es de aplicabilidad la Ley 247, y por tanto utilizan aún las bolsas plásticas en sus comercios.</w:t>
      </w:r>
    </w:p>
    <w:p w14:paraId="45685D7C" w14:textId="6B859DA2" w:rsidR="000201F0" w:rsidRPr="000201F0" w:rsidRDefault="000201F0" w:rsidP="000201F0">
      <w:pPr>
        <w:pStyle w:val="ListParagraph"/>
        <w:numPr>
          <w:ilvl w:val="0"/>
          <w:numId w:val="49"/>
        </w:numPr>
        <w:jc w:val="both"/>
        <w:rPr>
          <w:rFonts w:ascii="Book Antiqua" w:hAnsi="Book Antiqua"/>
          <w:szCs w:val="24"/>
          <w:lang w:val="es-PR"/>
        </w:rPr>
      </w:pPr>
      <w:r w:rsidRPr="000201F0">
        <w:rPr>
          <w:rFonts w:ascii="Book Antiqua" w:hAnsi="Book Antiqua"/>
          <w:szCs w:val="24"/>
          <w:lang w:val="es-PR"/>
        </w:rPr>
        <w:t xml:space="preserve">Que </w:t>
      </w:r>
      <w:r w:rsidR="0031459C">
        <w:rPr>
          <w:rFonts w:ascii="Book Antiqua" w:hAnsi="Book Antiqua"/>
          <w:szCs w:val="24"/>
          <w:lang w:val="es-PR"/>
        </w:rPr>
        <w:t xml:space="preserve">los </w:t>
      </w:r>
      <w:r w:rsidRPr="000201F0">
        <w:rPr>
          <w:rFonts w:ascii="Book Antiqua" w:hAnsi="Book Antiqua"/>
          <w:szCs w:val="24"/>
          <w:lang w:val="es-PR"/>
        </w:rPr>
        <w:t>ingresos del IVU por concepto de bolsas vendidas, se asigne a los programas de reciclaje.</w:t>
      </w:r>
    </w:p>
    <w:p w14:paraId="1AD0D272" w14:textId="3E979EFD" w:rsidR="004A0797" w:rsidRDefault="006211F2" w:rsidP="00A8721E">
      <w:pPr>
        <w:ind w:firstLine="720"/>
        <w:jc w:val="both"/>
        <w:rPr>
          <w:rFonts w:ascii="Book Antiqua" w:hAnsi="Book Antiqua"/>
          <w:szCs w:val="24"/>
          <w:lang w:val="es-US"/>
        </w:rPr>
      </w:pPr>
      <w:r w:rsidRPr="006211F2">
        <w:rPr>
          <w:rFonts w:ascii="Book Antiqua" w:hAnsi="Book Antiqua"/>
          <w:szCs w:val="24"/>
          <w:lang w:val="es-US"/>
        </w:rPr>
        <w:lastRenderedPageBreak/>
        <w:t xml:space="preserve">Por las consideraciones antes expuestas, esta Comisión de Desarrollo Económico, Pequeños Negocios, Banca, Comercio, Seguros y Cooperativismo del Senado de Puerto Rico, recomienda la aprobación de este informe </w:t>
      </w:r>
      <w:r>
        <w:rPr>
          <w:rFonts w:ascii="Book Antiqua" w:hAnsi="Book Antiqua"/>
          <w:szCs w:val="24"/>
          <w:lang w:val="es-US"/>
        </w:rPr>
        <w:t>final</w:t>
      </w:r>
      <w:r w:rsidRPr="006211F2">
        <w:rPr>
          <w:rFonts w:ascii="Book Antiqua" w:hAnsi="Book Antiqua"/>
          <w:szCs w:val="24"/>
          <w:lang w:val="es-US"/>
        </w:rPr>
        <w:t xml:space="preserve"> sobre la R. del S. </w:t>
      </w:r>
      <w:r>
        <w:rPr>
          <w:rFonts w:ascii="Book Antiqua" w:hAnsi="Book Antiqua"/>
          <w:szCs w:val="24"/>
          <w:lang w:val="es-US"/>
        </w:rPr>
        <w:t>112</w:t>
      </w:r>
      <w:r w:rsidRPr="006211F2">
        <w:rPr>
          <w:rFonts w:ascii="Book Antiqua" w:hAnsi="Book Antiqua"/>
          <w:szCs w:val="24"/>
          <w:lang w:val="es-US"/>
        </w:rPr>
        <w:t xml:space="preserve">, con sus correspondientes hallazgos, conclusiones y recomendaciones. </w:t>
      </w:r>
    </w:p>
    <w:p w14:paraId="75CD089B" w14:textId="77777777" w:rsidR="005031AA" w:rsidRDefault="005031AA" w:rsidP="00A8721E">
      <w:pPr>
        <w:ind w:firstLine="720"/>
        <w:jc w:val="both"/>
        <w:rPr>
          <w:rFonts w:ascii="Book Antiqua" w:hAnsi="Book Antiqua"/>
          <w:szCs w:val="24"/>
          <w:lang w:val="es-US"/>
        </w:rPr>
      </w:pPr>
    </w:p>
    <w:p w14:paraId="2C89902F" w14:textId="77777777" w:rsidR="005031AA" w:rsidRPr="00C4567C" w:rsidRDefault="005031AA" w:rsidP="00A8721E">
      <w:pPr>
        <w:ind w:firstLine="720"/>
        <w:jc w:val="both"/>
        <w:rPr>
          <w:rFonts w:ascii="Book Antiqua" w:hAnsi="Book Antiqua"/>
          <w:b/>
          <w:bCs/>
          <w:szCs w:val="24"/>
          <w:lang w:val="es-ES"/>
        </w:rPr>
      </w:pPr>
    </w:p>
    <w:p w14:paraId="46D9E45C" w14:textId="77777777" w:rsidR="001E1C03" w:rsidRPr="00C4567C" w:rsidRDefault="001E1C03" w:rsidP="00A8721E">
      <w:pPr>
        <w:tabs>
          <w:tab w:val="left" w:pos="0"/>
        </w:tabs>
        <w:jc w:val="both"/>
        <w:rPr>
          <w:rFonts w:ascii="Book Antiqua" w:hAnsi="Book Antiqua"/>
          <w:b/>
          <w:bCs/>
          <w:szCs w:val="24"/>
          <w:lang w:val="es-ES"/>
        </w:rPr>
      </w:pPr>
      <w:r w:rsidRPr="00C4567C">
        <w:rPr>
          <w:rFonts w:ascii="Book Antiqua" w:hAnsi="Book Antiqua"/>
          <w:b/>
          <w:bCs/>
          <w:szCs w:val="24"/>
          <w:lang w:val="es-ES"/>
        </w:rPr>
        <w:t>Respetuosamente sometido,</w:t>
      </w:r>
    </w:p>
    <w:p w14:paraId="301A8AAB" w14:textId="77777777" w:rsidR="001E1C03" w:rsidRPr="00C4567C" w:rsidRDefault="001E1C03" w:rsidP="00A8721E">
      <w:pPr>
        <w:tabs>
          <w:tab w:val="left" w:pos="0"/>
        </w:tabs>
        <w:jc w:val="both"/>
        <w:rPr>
          <w:rFonts w:ascii="Book Antiqua" w:hAnsi="Book Antiqua"/>
          <w:strike/>
          <w:szCs w:val="24"/>
          <w:lang w:val="es-ES"/>
        </w:rPr>
      </w:pPr>
    </w:p>
    <w:p w14:paraId="63A9283B" w14:textId="77777777" w:rsidR="00FE5139" w:rsidRPr="00C4567C" w:rsidRDefault="00FE5139" w:rsidP="00A8721E">
      <w:pPr>
        <w:tabs>
          <w:tab w:val="left" w:pos="0"/>
        </w:tabs>
        <w:jc w:val="both"/>
        <w:rPr>
          <w:rFonts w:ascii="Book Antiqua" w:hAnsi="Book Antiqua"/>
          <w:strike/>
          <w:szCs w:val="24"/>
          <w:lang w:val="es-ES"/>
        </w:rPr>
      </w:pPr>
    </w:p>
    <w:p w14:paraId="05469585" w14:textId="77777777" w:rsidR="001E1C03" w:rsidRPr="00C4567C" w:rsidRDefault="001E1C03" w:rsidP="00A8721E">
      <w:pPr>
        <w:tabs>
          <w:tab w:val="left" w:pos="0"/>
        </w:tabs>
        <w:jc w:val="both"/>
        <w:rPr>
          <w:rFonts w:ascii="Book Antiqua" w:hAnsi="Book Antiqua"/>
          <w:szCs w:val="24"/>
          <w:lang w:val="es-ES"/>
        </w:rPr>
      </w:pPr>
    </w:p>
    <w:p w14:paraId="3A4C0C6D" w14:textId="2AB2A2D8" w:rsidR="001E1C03" w:rsidRPr="00C4567C" w:rsidRDefault="001E1C03" w:rsidP="00A8721E">
      <w:pPr>
        <w:tabs>
          <w:tab w:val="left" w:pos="0"/>
        </w:tabs>
        <w:jc w:val="both"/>
        <w:rPr>
          <w:rFonts w:ascii="Book Antiqua" w:hAnsi="Book Antiqua"/>
          <w:szCs w:val="24"/>
          <w:lang w:val="es-ES"/>
        </w:rPr>
      </w:pPr>
      <w:r w:rsidRPr="00C4567C">
        <w:rPr>
          <w:rFonts w:ascii="Book Antiqua" w:hAnsi="Book Antiqua"/>
          <w:szCs w:val="24"/>
          <w:lang w:val="es-ES"/>
        </w:rPr>
        <w:t>_________________________</w:t>
      </w:r>
      <w:r w:rsidR="00044EF4" w:rsidRPr="00C4567C">
        <w:rPr>
          <w:rFonts w:ascii="Book Antiqua" w:hAnsi="Book Antiqua"/>
          <w:szCs w:val="24"/>
          <w:lang w:val="es-ES"/>
        </w:rPr>
        <w:tab/>
      </w:r>
      <w:r w:rsidR="00044EF4" w:rsidRPr="00C4567C">
        <w:rPr>
          <w:rFonts w:ascii="Book Antiqua" w:hAnsi="Book Antiqua"/>
          <w:szCs w:val="24"/>
          <w:lang w:val="es-ES"/>
        </w:rPr>
        <w:tab/>
      </w:r>
      <w:r w:rsidR="00684AD1" w:rsidRPr="00C4567C">
        <w:rPr>
          <w:rFonts w:ascii="Book Antiqua" w:hAnsi="Book Antiqua"/>
          <w:szCs w:val="24"/>
          <w:lang w:val="es-ES"/>
        </w:rPr>
        <w:tab/>
      </w:r>
    </w:p>
    <w:p w14:paraId="1285860C" w14:textId="658A3CDE" w:rsidR="001E1C03" w:rsidRPr="00C4567C" w:rsidRDefault="001E1C03" w:rsidP="00A8721E">
      <w:pPr>
        <w:tabs>
          <w:tab w:val="left" w:pos="0"/>
        </w:tabs>
        <w:jc w:val="both"/>
        <w:rPr>
          <w:rFonts w:ascii="Book Antiqua" w:hAnsi="Book Antiqua"/>
          <w:szCs w:val="24"/>
          <w:lang w:val="es-ES"/>
        </w:rPr>
      </w:pPr>
      <w:r w:rsidRPr="00C4567C">
        <w:rPr>
          <w:rFonts w:ascii="Book Antiqua" w:hAnsi="Book Antiqua"/>
          <w:szCs w:val="24"/>
          <w:lang w:val="es-ES"/>
        </w:rPr>
        <w:t>Hon. Nitza Moran Trinidad</w:t>
      </w:r>
      <w:r w:rsidR="00044EF4" w:rsidRPr="00C4567C">
        <w:rPr>
          <w:rFonts w:ascii="Book Antiqua" w:hAnsi="Book Antiqua"/>
          <w:szCs w:val="24"/>
          <w:lang w:val="es-ES"/>
        </w:rPr>
        <w:tab/>
      </w:r>
      <w:r w:rsidR="00044EF4" w:rsidRPr="00C4567C">
        <w:rPr>
          <w:rFonts w:ascii="Book Antiqua" w:hAnsi="Book Antiqua"/>
          <w:szCs w:val="24"/>
          <w:lang w:val="es-ES"/>
        </w:rPr>
        <w:tab/>
      </w:r>
      <w:r w:rsidR="00684AD1" w:rsidRPr="00C4567C">
        <w:rPr>
          <w:rFonts w:ascii="Book Antiqua" w:hAnsi="Book Antiqua"/>
          <w:szCs w:val="24"/>
          <w:lang w:val="es-ES"/>
        </w:rPr>
        <w:tab/>
        <w:t xml:space="preserve"> </w:t>
      </w:r>
    </w:p>
    <w:p w14:paraId="277422AC" w14:textId="034DFA60" w:rsidR="001E1C03" w:rsidRPr="00C4567C" w:rsidRDefault="001E1C03" w:rsidP="00A8721E">
      <w:pPr>
        <w:tabs>
          <w:tab w:val="left" w:pos="0"/>
        </w:tabs>
        <w:jc w:val="both"/>
        <w:rPr>
          <w:rFonts w:ascii="Book Antiqua" w:hAnsi="Book Antiqua"/>
          <w:szCs w:val="24"/>
          <w:lang w:val="es-ES"/>
        </w:rPr>
      </w:pPr>
      <w:r w:rsidRPr="00C4567C">
        <w:rPr>
          <w:rFonts w:ascii="Book Antiqua" w:hAnsi="Book Antiqua"/>
          <w:szCs w:val="24"/>
          <w:lang w:val="es-ES"/>
        </w:rPr>
        <w:t>Presidenta</w:t>
      </w:r>
      <w:r w:rsidR="00044EF4" w:rsidRPr="00C4567C">
        <w:rPr>
          <w:rFonts w:ascii="Book Antiqua" w:hAnsi="Book Antiqua"/>
          <w:szCs w:val="24"/>
          <w:lang w:val="es-ES"/>
        </w:rPr>
        <w:tab/>
      </w:r>
      <w:r w:rsidR="00044EF4" w:rsidRPr="00C4567C">
        <w:rPr>
          <w:rFonts w:ascii="Book Antiqua" w:hAnsi="Book Antiqua"/>
          <w:szCs w:val="24"/>
          <w:lang w:val="es-ES"/>
        </w:rPr>
        <w:tab/>
      </w:r>
      <w:r w:rsidR="00044EF4" w:rsidRPr="00C4567C">
        <w:rPr>
          <w:rFonts w:ascii="Book Antiqua" w:hAnsi="Book Antiqua"/>
          <w:szCs w:val="24"/>
          <w:lang w:val="es-ES"/>
        </w:rPr>
        <w:tab/>
      </w:r>
      <w:r w:rsidR="00044EF4" w:rsidRPr="00C4567C">
        <w:rPr>
          <w:rFonts w:ascii="Book Antiqua" w:hAnsi="Book Antiqua"/>
          <w:szCs w:val="24"/>
          <w:lang w:val="es-ES"/>
        </w:rPr>
        <w:tab/>
      </w:r>
      <w:r w:rsidR="00044EF4" w:rsidRPr="00C4567C">
        <w:rPr>
          <w:rFonts w:ascii="Book Antiqua" w:hAnsi="Book Antiqua"/>
          <w:szCs w:val="24"/>
          <w:lang w:val="es-ES"/>
        </w:rPr>
        <w:tab/>
      </w:r>
      <w:r w:rsidR="00684AD1" w:rsidRPr="00C4567C">
        <w:rPr>
          <w:rFonts w:ascii="Book Antiqua" w:hAnsi="Book Antiqua"/>
          <w:szCs w:val="24"/>
          <w:lang w:val="es-ES"/>
        </w:rPr>
        <w:tab/>
      </w:r>
    </w:p>
    <w:p w14:paraId="4E90E56D" w14:textId="77777777" w:rsidR="004A0797" w:rsidRPr="00C4567C" w:rsidRDefault="001E1C03" w:rsidP="00A8721E">
      <w:pPr>
        <w:tabs>
          <w:tab w:val="left" w:pos="0"/>
        </w:tabs>
        <w:jc w:val="both"/>
        <w:rPr>
          <w:rFonts w:ascii="Book Antiqua" w:hAnsi="Book Antiqua"/>
          <w:szCs w:val="24"/>
          <w:lang w:val="es-ES"/>
        </w:rPr>
      </w:pPr>
      <w:r w:rsidRPr="00C4567C">
        <w:rPr>
          <w:rFonts w:ascii="Book Antiqua" w:hAnsi="Book Antiqua"/>
          <w:szCs w:val="24"/>
          <w:lang w:val="es-ES"/>
        </w:rPr>
        <w:t>Comisión de Desarrollo Económico, Pequeños Negocios,</w:t>
      </w:r>
      <w:r w:rsidR="004A0797" w:rsidRPr="00C4567C">
        <w:rPr>
          <w:rFonts w:ascii="Book Antiqua" w:hAnsi="Book Antiqua"/>
          <w:szCs w:val="24"/>
          <w:lang w:val="es-ES"/>
        </w:rPr>
        <w:t xml:space="preserve"> </w:t>
      </w:r>
    </w:p>
    <w:p w14:paraId="71468361" w14:textId="61171BC3" w:rsidR="00F37DF3" w:rsidRPr="00C4567C" w:rsidRDefault="001E1C03" w:rsidP="00A8721E">
      <w:pPr>
        <w:tabs>
          <w:tab w:val="left" w:pos="0"/>
        </w:tabs>
        <w:jc w:val="both"/>
        <w:rPr>
          <w:rFonts w:ascii="Book Antiqua" w:hAnsi="Book Antiqua"/>
          <w:szCs w:val="24"/>
          <w:lang w:val="es-ES"/>
        </w:rPr>
      </w:pPr>
      <w:r w:rsidRPr="00C4567C">
        <w:rPr>
          <w:rFonts w:ascii="Book Antiqua" w:hAnsi="Book Antiqua"/>
          <w:szCs w:val="24"/>
          <w:lang w:val="es-ES"/>
        </w:rPr>
        <w:t>Banca, Comercio,</w:t>
      </w:r>
      <w:r w:rsidR="004A0797" w:rsidRPr="00C4567C">
        <w:rPr>
          <w:rFonts w:ascii="Book Antiqua" w:hAnsi="Book Antiqua"/>
          <w:szCs w:val="24"/>
          <w:lang w:val="es-ES"/>
        </w:rPr>
        <w:t xml:space="preserve"> </w:t>
      </w:r>
      <w:r w:rsidRPr="00C4567C">
        <w:rPr>
          <w:rFonts w:ascii="Book Antiqua" w:hAnsi="Book Antiqua"/>
          <w:szCs w:val="24"/>
          <w:lang w:val="es-ES"/>
        </w:rPr>
        <w:t>Seguros y Cooperativismo</w:t>
      </w:r>
    </w:p>
    <w:sectPr w:rsidR="00F37DF3" w:rsidRPr="00C4567C" w:rsidSect="00043754">
      <w:headerReference w:type="default" r:id="rId12"/>
      <w:pgSz w:w="12240" w:h="15840" w:code="1"/>
      <w:pgMar w:top="1440" w:right="1440" w:bottom="16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6DE1A" w14:textId="77777777" w:rsidR="004F19FD" w:rsidRDefault="004F19FD">
      <w:r>
        <w:separator/>
      </w:r>
    </w:p>
  </w:endnote>
  <w:endnote w:type="continuationSeparator" w:id="0">
    <w:p w14:paraId="3D9AB48B" w14:textId="77777777" w:rsidR="004F19FD" w:rsidRDefault="004F1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7C5A3" w14:textId="77777777" w:rsidR="004F19FD" w:rsidRDefault="004F19FD">
      <w:r>
        <w:separator/>
      </w:r>
    </w:p>
  </w:footnote>
  <w:footnote w:type="continuationSeparator" w:id="0">
    <w:p w14:paraId="2E1E7977" w14:textId="77777777" w:rsidR="004F19FD" w:rsidRDefault="004F1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BC277" w14:textId="23285BF1" w:rsidR="00D325F4" w:rsidRPr="0090659E" w:rsidRDefault="00D325F4" w:rsidP="00D325F4">
    <w:pPr>
      <w:pBdr>
        <w:bottom w:val="single" w:sz="18" w:space="1" w:color="auto"/>
      </w:pBdr>
      <w:tabs>
        <w:tab w:val="center" w:pos="4320"/>
        <w:tab w:val="right" w:pos="8640"/>
      </w:tabs>
      <w:rPr>
        <w:rFonts w:ascii="Book Antiqua" w:hAnsi="Book Antiqua"/>
        <w:b/>
        <w:sz w:val="16"/>
        <w:szCs w:val="16"/>
        <w:lang w:val="es-PR"/>
      </w:rPr>
    </w:pPr>
    <w:r w:rsidRPr="0090659E">
      <w:rPr>
        <w:rFonts w:ascii="Book Antiqua" w:hAnsi="Book Antiqua"/>
        <w:b/>
        <w:sz w:val="16"/>
        <w:szCs w:val="16"/>
        <w:lang w:val="es-ES"/>
      </w:rPr>
      <w:t>Comisión de Desarrollo Económico, Pequeños Negocios, Banca, Comercio, Seguros y Cooperativismo</w:t>
    </w:r>
  </w:p>
  <w:p w14:paraId="18704D6A" w14:textId="1A906E5A" w:rsidR="00D325F4" w:rsidRPr="0090659E" w:rsidRDefault="00D325F4" w:rsidP="00D325F4">
    <w:pPr>
      <w:pBdr>
        <w:bottom w:val="single" w:sz="18" w:space="1" w:color="auto"/>
      </w:pBdr>
      <w:tabs>
        <w:tab w:val="center" w:pos="4320"/>
        <w:tab w:val="right" w:pos="8640"/>
      </w:tabs>
      <w:rPr>
        <w:rFonts w:ascii="Book Antiqua" w:hAnsi="Book Antiqua"/>
        <w:b/>
        <w:sz w:val="16"/>
        <w:szCs w:val="16"/>
        <w:lang w:val="es-PR"/>
      </w:rPr>
    </w:pPr>
    <w:r w:rsidRPr="0090659E">
      <w:rPr>
        <w:rFonts w:ascii="Book Antiqua" w:hAnsi="Book Antiqua"/>
        <w:b/>
        <w:sz w:val="16"/>
        <w:szCs w:val="16"/>
        <w:lang w:val="es-ES"/>
      </w:rPr>
      <w:t xml:space="preserve">Informe </w:t>
    </w:r>
    <w:r w:rsidR="0000631A" w:rsidRPr="0090659E">
      <w:rPr>
        <w:rFonts w:ascii="Book Antiqua" w:hAnsi="Book Antiqua"/>
        <w:b/>
        <w:sz w:val="16"/>
        <w:szCs w:val="16"/>
        <w:lang w:val="es-ES"/>
      </w:rPr>
      <w:t>Final</w:t>
    </w:r>
    <w:r w:rsidRPr="0090659E">
      <w:rPr>
        <w:rFonts w:ascii="Book Antiqua" w:hAnsi="Book Antiqua"/>
        <w:b/>
        <w:sz w:val="16"/>
        <w:szCs w:val="16"/>
        <w:lang w:val="es-ES"/>
      </w:rPr>
      <w:t xml:space="preserve"> – </w:t>
    </w:r>
    <w:r w:rsidR="009A07E6" w:rsidRPr="0090659E">
      <w:rPr>
        <w:rFonts w:ascii="Book Antiqua" w:hAnsi="Book Antiqua"/>
        <w:b/>
        <w:sz w:val="16"/>
        <w:szCs w:val="16"/>
        <w:lang w:val="es-ES"/>
      </w:rPr>
      <w:t>R. del S.</w:t>
    </w:r>
    <w:r w:rsidR="0000631A" w:rsidRPr="0090659E">
      <w:rPr>
        <w:rFonts w:ascii="Book Antiqua" w:hAnsi="Book Antiqua"/>
        <w:b/>
        <w:sz w:val="16"/>
        <w:szCs w:val="16"/>
        <w:lang w:val="es-ES"/>
      </w:rPr>
      <w:t xml:space="preserve"> </w:t>
    </w:r>
    <w:r w:rsidR="00795A13" w:rsidRPr="0090659E">
      <w:rPr>
        <w:rFonts w:ascii="Book Antiqua" w:hAnsi="Book Antiqua"/>
        <w:b/>
        <w:sz w:val="16"/>
        <w:szCs w:val="16"/>
        <w:lang w:val="es-ES"/>
      </w:rPr>
      <w:t>112</w:t>
    </w:r>
    <w:r w:rsidRPr="0090659E">
      <w:rPr>
        <w:rFonts w:ascii="Book Antiqua" w:hAnsi="Book Antiqua"/>
        <w:b/>
        <w:sz w:val="16"/>
        <w:szCs w:val="16"/>
        <w:lang w:val="es-ES"/>
      </w:rPr>
      <w:tab/>
    </w:r>
    <w:r w:rsidRPr="0090659E">
      <w:rPr>
        <w:rFonts w:ascii="Book Antiqua" w:hAnsi="Book Antiqua"/>
        <w:b/>
        <w:sz w:val="16"/>
        <w:szCs w:val="16"/>
        <w:lang w:val="es-ES"/>
      </w:rPr>
      <w:tab/>
    </w:r>
    <w:r w:rsidRPr="0090659E">
      <w:rPr>
        <w:rFonts w:ascii="Book Antiqua" w:hAnsi="Book Antiqua"/>
        <w:b/>
        <w:sz w:val="16"/>
        <w:szCs w:val="16"/>
        <w:lang w:val="es-PR"/>
      </w:rPr>
      <w:t xml:space="preserve">Página </w:t>
    </w:r>
    <w:r w:rsidRPr="0090659E">
      <w:rPr>
        <w:rFonts w:ascii="Book Antiqua" w:hAnsi="Book Antiqua"/>
        <w:b/>
        <w:sz w:val="16"/>
        <w:szCs w:val="16"/>
      </w:rPr>
      <w:fldChar w:fldCharType="begin"/>
    </w:r>
    <w:r w:rsidRPr="0090659E">
      <w:rPr>
        <w:rFonts w:ascii="Book Antiqua" w:hAnsi="Book Antiqua"/>
        <w:b/>
        <w:sz w:val="16"/>
        <w:szCs w:val="16"/>
        <w:lang w:val="es-PR"/>
      </w:rPr>
      <w:instrText xml:space="preserve"> PAGE </w:instrText>
    </w:r>
    <w:r w:rsidRPr="0090659E">
      <w:rPr>
        <w:rFonts w:ascii="Book Antiqua" w:hAnsi="Book Antiqua"/>
        <w:b/>
        <w:sz w:val="16"/>
        <w:szCs w:val="16"/>
      </w:rPr>
      <w:fldChar w:fldCharType="separate"/>
    </w:r>
    <w:r w:rsidRPr="0090659E">
      <w:rPr>
        <w:rFonts w:ascii="Book Antiqua" w:hAnsi="Book Antiqua"/>
        <w:b/>
        <w:sz w:val="16"/>
        <w:szCs w:val="16"/>
        <w:lang w:val="es-ES"/>
      </w:rPr>
      <w:t>2</w:t>
    </w:r>
    <w:r w:rsidRPr="0090659E">
      <w:rPr>
        <w:rFonts w:ascii="Book Antiqua" w:hAnsi="Book Antiqua"/>
        <w:b/>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C1E44B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715329"/>
    <w:multiLevelType w:val="hybridMultilevel"/>
    <w:tmpl w:val="10AE4B0E"/>
    <w:lvl w:ilvl="0" w:tplc="D520C112">
      <w:start w:val="1"/>
      <w:numFmt w:val="decimal"/>
      <w:lvlText w:val="(%1)"/>
      <w:lvlJc w:val="left"/>
      <w:pPr>
        <w:ind w:left="10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1EE5A58">
      <w:start w:val="1"/>
      <w:numFmt w:val="lowerLetter"/>
      <w:lvlText w:val="%2"/>
      <w:lvlJc w:val="left"/>
      <w:pPr>
        <w:ind w:left="183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3404C78">
      <w:start w:val="1"/>
      <w:numFmt w:val="lowerRoman"/>
      <w:lvlText w:val="%3"/>
      <w:lvlJc w:val="left"/>
      <w:pPr>
        <w:ind w:left="25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B2A6D6E">
      <w:start w:val="1"/>
      <w:numFmt w:val="decimal"/>
      <w:lvlText w:val="%4"/>
      <w:lvlJc w:val="left"/>
      <w:pPr>
        <w:ind w:left="327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6A00D72">
      <w:start w:val="1"/>
      <w:numFmt w:val="lowerLetter"/>
      <w:lvlText w:val="%5"/>
      <w:lvlJc w:val="left"/>
      <w:pPr>
        <w:ind w:left="399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F92DB50">
      <w:start w:val="1"/>
      <w:numFmt w:val="lowerRoman"/>
      <w:lvlText w:val="%6"/>
      <w:lvlJc w:val="left"/>
      <w:pPr>
        <w:ind w:left="47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8AE8DBC">
      <w:start w:val="1"/>
      <w:numFmt w:val="decimal"/>
      <w:lvlText w:val="%7"/>
      <w:lvlJc w:val="left"/>
      <w:pPr>
        <w:ind w:left="543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7B85D88">
      <w:start w:val="1"/>
      <w:numFmt w:val="lowerLetter"/>
      <w:lvlText w:val="%8"/>
      <w:lvlJc w:val="left"/>
      <w:pPr>
        <w:ind w:left="61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DFC8CC8">
      <w:start w:val="1"/>
      <w:numFmt w:val="lowerRoman"/>
      <w:lvlText w:val="%9"/>
      <w:lvlJc w:val="left"/>
      <w:pPr>
        <w:ind w:left="687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33A7E17"/>
    <w:multiLevelType w:val="hybridMultilevel"/>
    <w:tmpl w:val="1488F81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03DD55A7"/>
    <w:multiLevelType w:val="hybridMultilevel"/>
    <w:tmpl w:val="5758493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073F323F"/>
    <w:multiLevelType w:val="hybridMultilevel"/>
    <w:tmpl w:val="96361BA8"/>
    <w:lvl w:ilvl="0" w:tplc="175687AE">
      <w:start w:val="1"/>
      <w:numFmt w:val="decimal"/>
      <w:lvlText w:val="%1."/>
      <w:lvlJc w:val="left"/>
      <w:pPr>
        <w:ind w:left="350" w:hanging="360"/>
      </w:pPr>
      <w:rPr>
        <w:rFonts w:hint="default"/>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5" w15:restartNumberingAfterBreak="0">
    <w:nsid w:val="0BF57254"/>
    <w:multiLevelType w:val="multilevel"/>
    <w:tmpl w:val="5298280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8A7380"/>
    <w:multiLevelType w:val="hybridMultilevel"/>
    <w:tmpl w:val="CCB4BBD6"/>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14117FB6"/>
    <w:multiLevelType w:val="hybridMultilevel"/>
    <w:tmpl w:val="5724770C"/>
    <w:lvl w:ilvl="0" w:tplc="3E4ECB2C">
      <w:start w:val="1"/>
      <w:numFmt w:val="lowerLetter"/>
      <w:lvlText w:val="(%1)"/>
      <w:lvlJc w:val="left"/>
      <w:pPr>
        <w:ind w:left="900" w:hanging="360"/>
      </w:pPr>
    </w:lvl>
    <w:lvl w:ilvl="1" w:tplc="500A0019">
      <w:start w:val="1"/>
      <w:numFmt w:val="lowerLetter"/>
      <w:lvlText w:val="%2."/>
      <w:lvlJc w:val="left"/>
      <w:pPr>
        <w:ind w:left="1620" w:hanging="360"/>
      </w:pPr>
    </w:lvl>
    <w:lvl w:ilvl="2" w:tplc="500A001B">
      <w:start w:val="1"/>
      <w:numFmt w:val="lowerRoman"/>
      <w:lvlText w:val="%3."/>
      <w:lvlJc w:val="right"/>
      <w:pPr>
        <w:ind w:left="2340" w:hanging="180"/>
      </w:pPr>
    </w:lvl>
    <w:lvl w:ilvl="3" w:tplc="500A000F">
      <w:start w:val="1"/>
      <w:numFmt w:val="decimal"/>
      <w:lvlText w:val="%4."/>
      <w:lvlJc w:val="left"/>
      <w:pPr>
        <w:ind w:left="3060" w:hanging="360"/>
      </w:pPr>
    </w:lvl>
    <w:lvl w:ilvl="4" w:tplc="500A0019">
      <w:start w:val="1"/>
      <w:numFmt w:val="lowerLetter"/>
      <w:lvlText w:val="%5."/>
      <w:lvlJc w:val="left"/>
      <w:pPr>
        <w:ind w:left="3780" w:hanging="360"/>
      </w:pPr>
    </w:lvl>
    <w:lvl w:ilvl="5" w:tplc="500A001B">
      <w:start w:val="1"/>
      <w:numFmt w:val="lowerRoman"/>
      <w:lvlText w:val="%6."/>
      <w:lvlJc w:val="right"/>
      <w:pPr>
        <w:ind w:left="4500" w:hanging="180"/>
      </w:pPr>
    </w:lvl>
    <w:lvl w:ilvl="6" w:tplc="500A000F">
      <w:start w:val="1"/>
      <w:numFmt w:val="decimal"/>
      <w:lvlText w:val="%7."/>
      <w:lvlJc w:val="left"/>
      <w:pPr>
        <w:ind w:left="5220" w:hanging="360"/>
      </w:pPr>
    </w:lvl>
    <w:lvl w:ilvl="7" w:tplc="500A0019">
      <w:start w:val="1"/>
      <w:numFmt w:val="lowerLetter"/>
      <w:lvlText w:val="%8."/>
      <w:lvlJc w:val="left"/>
      <w:pPr>
        <w:ind w:left="5940" w:hanging="360"/>
      </w:pPr>
    </w:lvl>
    <w:lvl w:ilvl="8" w:tplc="500A001B">
      <w:start w:val="1"/>
      <w:numFmt w:val="lowerRoman"/>
      <w:lvlText w:val="%9."/>
      <w:lvlJc w:val="right"/>
      <w:pPr>
        <w:ind w:left="6660" w:hanging="180"/>
      </w:pPr>
    </w:lvl>
  </w:abstractNum>
  <w:abstractNum w:abstractNumId="8" w15:restartNumberingAfterBreak="0">
    <w:nsid w:val="15C26132"/>
    <w:multiLevelType w:val="hybridMultilevel"/>
    <w:tmpl w:val="C21AFE5E"/>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1A700013"/>
    <w:multiLevelType w:val="hybridMultilevel"/>
    <w:tmpl w:val="FA7298E8"/>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1C7D2363"/>
    <w:multiLevelType w:val="hybridMultilevel"/>
    <w:tmpl w:val="A3F0CBAC"/>
    <w:lvl w:ilvl="0" w:tplc="017A0CC6">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1" w15:restartNumberingAfterBreak="0">
    <w:nsid w:val="1D4819FF"/>
    <w:multiLevelType w:val="hybridMultilevel"/>
    <w:tmpl w:val="ED9AF574"/>
    <w:lvl w:ilvl="0" w:tplc="9CA27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0406CDC"/>
    <w:multiLevelType w:val="hybridMultilevel"/>
    <w:tmpl w:val="15582496"/>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213409FC"/>
    <w:multiLevelType w:val="multilevel"/>
    <w:tmpl w:val="7028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591AA4"/>
    <w:multiLevelType w:val="multilevel"/>
    <w:tmpl w:val="8A02D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A32D4C"/>
    <w:multiLevelType w:val="hybridMultilevel"/>
    <w:tmpl w:val="00A0571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6" w15:restartNumberingAfterBreak="0">
    <w:nsid w:val="2D444E50"/>
    <w:multiLevelType w:val="hybridMultilevel"/>
    <w:tmpl w:val="2A52D472"/>
    <w:lvl w:ilvl="0" w:tplc="017A0CC6">
      <w:numFmt w:val="bullet"/>
      <w:lvlText w:val="•"/>
      <w:lvlJc w:val="left"/>
      <w:pPr>
        <w:ind w:left="1080" w:hanging="360"/>
      </w:pPr>
      <w:rPr>
        <w:rFonts w:ascii="Book Antiqua" w:eastAsia="Times New Roman" w:hAnsi="Book Antiqua"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17" w15:restartNumberingAfterBreak="0">
    <w:nsid w:val="35582740"/>
    <w:multiLevelType w:val="hybridMultilevel"/>
    <w:tmpl w:val="E61A2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6F47DA1"/>
    <w:multiLevelType w:val="multilevel"/>
    <w:tmpl w:val="AA2E5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0E7176"/>
    <w:multiLevelType w:val="hybridMultilevel"/>
    <w:tmpl w:val="2DCA21A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0" w15:restartNumberingAfterBreak="0">
    <w:nsid w:val="3DC5611C"/>
    <w:multiLevelType w:val="hybridMultilevel"/>
    <w:tmpl w:val="5BC4E7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E810E85"/>
    <w:multiLevelType w:val="hybridMultilevel"/>
    <w:tmpl w:val="8B4209F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2" w15:restartNumberingAfterBreak="0">
    <w:nsid w:val="3F3646B7"/>
    <w:multiLevelType w:val="hybridMultilevel"/>
    <w:tmpl w:val="5466218A"/>
    <w:lvl w:ilvl="0" w:tplc="017A0CC6">
      <w:numFmt w:val="bullet"/>
      <w:lvlText w:val="•"/>
      <w:lvlJc w:val="left"/>
      <w:pPr>
        <w:ind w:left="1080" w:hanging="360"/>
      </w:pPr>
      <w:rPr>
        <w:rFonts w:ascii="Book Antiqua" w:eastAsia="Times New Roman" w:hAnsi="Book Antiqua"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23" w15:restartNumberingAfterBreak="0">
    <w:nsid w:val="42F43E32"/>
    <w:multiLevelType w:val="hybridMultilevel"/>
    <w:tmpl w:val="7EBC582A"/>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24" w15:restartNumberingAfterBreak="0">
    <w:nsid w:val="43E32112"/>
    <w:multiLevelType w:val="hybridMultilevel"/>
    <w:tmpl w:val="BC76730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46DB02B0"/>
    <w:multiLevelType w:val="hybridMultilevel"/>
    <w:tmpl w:val="85802184"/>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6" w15:restartNumberingAfterBreak="0">
    <w:nsid w:val="474E2CAF"/>
    <w:multiLevelType w:val="hybridMultilevel"/>
    <w:tmpl w:val="AC4ED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987977"/>
    <w:multiLevelType w:val="hybridMultilevel"/>
    <w:tmpl w:val="B9E03922"/>
    <w:lvl w:ilvl="0" w:tplc="FFFFFFFF">
      <w:start w:val="1"/>
      <w:numFmt w:val="lowerLetter"/>
      <w:lvlText w:val="(%1)"/>
      <w:lvlJc w:val="left"/>
      <w:pPr>
        <w:ind w:left="1440" w:hanging="360"/>
      </w:pPr>
    </w:lvl>
    <w:lvl w:ilvl="1" w:tplc="3E4ECB2C">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DB52E4"/>
    <w:multiLevelType w:val="hybridMultilevel"/>
    <w:tmpl w:val="58FE8CB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9" w15:restartNumberingAfterBreak="0">
    <w:nsid w:val="51D92885"/>
    <w:multiLevelType w:val="hybridMultilevel"/>
    <w:tmpl w:val="62F6DD80"/>
    <w:lvl w:ilvl="0" w:tplc="03E4BB3E">
      <w:start w:val="1"/>
      <w:numFmt w:val="upperLetter"/>
      <w:lvlText w:val="(%1)"/>
      <w:lvlJc w:val="left"/>
      <w:pPr>
        <w:ind w:left="11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E066A3C">
      <w:start w:val="1"/>
      <w:numFmt w:val="lowerLetter"/>
      <w:lvlText w:val="%2"/>
      <w:lvlJc w:val="left"/>
      <w:pPr>
        <w:ind w:left="18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9E6A9CC">
      <w:start w:val="1"/>
      <w:numFmt w:val="lowerRoman"/>
      <w:lvlText w:val="%3"/>
      <w:lvlJc w:val="left"/>
      <w:pPr>
        <w:ind w:left="25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78EE506">
      <w:start w:val="1"/>
      <w:numFmt w:val="decimal"/>
      <w:lvlText w:val="%4"/>
      <w:lvlJc w:val="left"/>
      <w:pPr>
        <w:ind w:left="32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A000302">
      <w:start w:val="1"/>
      <w:numFmt w:val="lowerLetter"/>
      <w:lvlText w:val="%5"/>
      <w:lvlJc w:val="left"/>
      <w:pPr>
        <w:ind w:left="39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D2495B8">
      <w:start w:val="1"/>
      <w:numFmt w:val="lowerRoman"/>
      <w:lvlText w:val="%6"/>
      <w:lvlJc w:val="left"/>
      <w:pPr>
        <w:ind w:left="47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274FE5E">
      <w:start w:val="1"/>
      <w:numFmt w:val="decimal"/>
      <w:lvlText w:val="%7"/>
      <w:lvlJc w:val="left"/>
      <w:pPr>
        <w:ind w:left="54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F8688C8">
      <w:start w:val="1"/>
      <w:numFmt w:val="lowerLetter"/>
      <w:lvlText w:val="%8"/>
      <w:lvlJc w:val="left"/>
      <w:pPr>
        <w:ind w:left="61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A54095C">
      <w:start w:val="1"/>
      <w:numFmt w:val="lowerRoman"/>
      <w:lvlText w:val="%9"/>
      <w:lvlJc w:val="left"/>
      <w:pPr>
        <w:ind w:left="68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0" w15:restartNumberingAfterBreak="0">
    <w:nsid w:val="527B0F1B"/>
    <w:multiLevelType w:val="hybridMultilevel"/>
    <w:tmpl w:val="3F3089FA"/>
    <w:lvl w:ilvl="0" w:tplc="017A0CC6">
      <w:numFmt w:val="bullet"/>
      <w:lvlText w:val="•"/>
      <w:lvlJc w:val="left"/>
      <w:pPr>
        <w:ind w:left="1080" w:hanging="360"/>
      </w:pPr>
      <w:rPr>
        <w:rFonts w:ascii="Book Antiqua" w:eastAsia="Times New Roman" w:hAnsi="Book Antiqua"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31" w15:restartNumberingAfterBreak="0">
    <w:nsid w:val="54755436"/>
    <w:multiLevelType w:val="hybridMultilevel"/>
    <w:tmpl w:val="DA6E66E0"/>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2" w15:restartNumberingAfterBreak="0">
    <w:nsid w:val="5744273D"/>
    <w:multiLevelType w:val="hybridMultilevel"/>
    <w:tmpl w:val="CEC02202"/>
    <w:lvl w:ilvl="0" w:tplc="0409000F">
      <w:start w:val="1"/>
      <w:numFmt w:val="decimal"/>
      <w:lvlText w:val="%1."/>
      <w:lvlJc w:val="left"/>
      <w:pPr>
        <w:ind w:left="720" w:hanging="360"/>
      </w:pPr>
    </w:lvl>
    <w:lvl w:ilvl="1" w:tplc="2506C8DE">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33" w15:restartNumberingAfterBreak="0">
    <w:nsid w:val="5AB04FF4"/>
    <w:multiLevelType w:val="hybridMultilevel"/>
    <w:tmpl w:val="38C898E0"/>
    <w:lvl w:ilvl="0" w:tplc="017A0CC6">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4" w15:restartNumberingAfterBreak="0">
    <w:nsid w:val="5BFA59CB"/>
    <w:multiLevelType w:val="hybridMultilevel"/>
    <w:tmpl w:val="39ACC37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5" w15:restartNumberingAfterBreak="0">
    <w:nsid w:val="5ECE5741"/>
    <w:multiLevelType w:val="hybridMultilevel"/>
    <w:tmpl w:val="3376A570"/>
    <w:lvl w:ilvl="0" w:tplc="24A2BA94">
      <w:start w:val="1"/>
      <w:numFmt w:val="lowerRoman"/>
      <w:lvlText w:val="%1."/>
      <w:lvlJc w:val="left"/>
      <w:pPr>
        <w:ind w:left="1503" w:hanging="72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36" w15:restartNumberingAfterBreak="0">
    <w:nsid w:val="5ED13469"/>
    <w:multiLevelType w:val="hybridMultilevel"/>
    <w:tmpl w:val="44A85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3952CF"/>
    <w:multiLevelType w:val="hybridMultilevel"/>
    <w:tmpl w:val="18502488"/>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38" w15:restartNumberingAfterBreak="0">
    <w:nsid w:val="607C3560"/>
    <w:multiLevelType w:val="hybridMultilevel"/>
    <w:tmpl w:val="A68025C6"/>
    <w:lvl w:ilvl="0" w:tplc="86643F6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9" w15:restartNumberingAfterBreak="0">
    <w:nsid w:val="627910AC"/>
    <w:multiLevelType w:val="hybridMultilevel"/>
    <w:tmpl w:val="84A42476"/>
    <w:lvl w:ilvl="0" w:tplc="017A0CC6">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0" w15:restartNumberingAfterBreak="0">
    <w:nsid w:val="627A1B00"/>
    <w:multiLevelType w:val="hybridMultilevel"/>
    <w:tmpl w:val="E4F425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65E7B3A"/>
    <w:multiLevelType w:val="hybridMultilevel"/>
    <w:tmpl w:val="4A40F0C8"/>
    <w:lvl w:ilvl="0" w:tplc="017A0CC6">
      <w:numFmt w:val="bullet"/>
      <w:lvlText w:val="•"/>
      <w:lvlJc w:val="left"/>
      <w:pPr>
        <w:ind w:left="1080" w:hanging="360"/>
      </w:pPr>
      <w:rPr>
        <w:rFonts w:ascii="Book Antiqua" w:eastAsia="Times New Roman" w:hAnsi="Book Antiqua"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42" w15:restartNumberingAfterBreak="0">
    <w:nsid w:val="679873B2"/>
    <w:multiLevelType w:val="hybridMultilevel"/>
    <w:tmpl w:val="9D9CD86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3" w15:restartNumberingAfterBreak="0">
    <w:nsid w:val="71C615A2"/>
    <w:multiLevelType w:val="hybridMultilevel"/>
    <w:tmpl w:val="408A5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42E4EC8"/>
    <w:multiLevelType w:val="hybridMultilevel"/>
    <w:tmpl w:val="20B04854"/>
    <w:lvl w:ilvl="0" w:tplc="DE6C8D1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5" w15:restartNumberingAfterBreak="0">
    <w:nsid w:val="76C36AD0"/>
    <w:multiLevelType w:val="hybridMultilevel"/>
    <w:tmpl w:val="D96200A0"/>
    <w:lvl w:ilvl="0" w:tplc="017A0CC6">
      <w:numFmt w:val="bullet"/>
      <w:lvlText w:val="•"/>
      <w:lvlJc w:val="left"/>
      <w:pPr>
        <w:ind w:left="1080" w:hanging="360"/>
      </w:pPr>
      <w:rPr>
        <w:rFonts w:ascii="Book Antiqua" w:eastAsia="Times New Roman" w:hAnsi="Book Antiqua"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46" w15:restartNumberingAfterBreak="0">
    <w:nsid w:val="7CAF1E96"/>
    <w:multiLevelType w:val="hybridMultilevel"/>
    <w:tmpl w:val="1212C0C2"/>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480732503">
    <w:abstractNumId w:val="26"/>
  </w:num>
  <w:num w:numId="2" w16cid:durableId="2146921618">
    <w:abstractNumId w:val="0"/>
  </w:num>
  <w:num w:numId="3" w16cid:durableId="1943224052">
    <w:abstractNumId w:val="17"/>
  </w:num>
  <w:num w:numId="4" w16cid:durableId="1246843418">
    <w:abstractNumId w:val="0"/>
  </w:num>
  <w:num w:numId="5" w16cid:durableId="39133816">
    <w:abstractNumId w:val="17"/>
  </w:num>
  <w:num w:numId="6" w16cid:durableId="380524761">
    <w:abstractNumId w:val="11"/>
  </w:num>
  <w:num w:numId="7" w16cid:durableId="999385846">
    <w:abstractNumId w:val="20"/>
  </w:num>
  <w:num w:numId="8" w16cid:durableId="582302584">
    <w:abstractNumId w:val="31"/>
  </w:num>
  <w:num w:numId="9" w16cid:durableId="630483635">
    <w:abstractNumId w:val="8"/>
  </w:num>
  <w:num w:numId="10" w16cid:durableId="393698790">
    <w:abstractNumId w:val="44"/>
  </w:num>
  <w:num w:numId="11" w16cid:durableId="2141413603">
    <w:abstractNumId w:val="6"/>
  </w:num>
  <w:num w:numId="12" w16cid:durableId="1114520518">
    <w:abstractNumId w:val="34"/>
  </w:num>
  <w:num w:numId="13" w16cid:durableId="1638685194">
    <w:abstractNumId w:val="3"/>
  </w:num>
  <w:num w:numId="14" w16cid:durableId="2044596934">
    <w:abstractNumId w:val="12"/>
  </w:num>
  <w:num w:numId="15" w16cid:durableId="1668971395">
    <w:abstractNumId w:val="46"/>
  </w:num>
  <w:num w:numId="16" w16cid:durableId="645554478">
    <w:abstractNumId w:val="21"/>
  </w:num>
  <w:num w:numId="17" w16cid:durableId="1837109528">
    <w:abstractNumId w:val="38"/>
  </w:num>
  <w:num w:numId="18" w16cid:durableId="1720202599">
    <w:abstractNumId w:val="25"/>
  </w:num>
  <w:num w:numId="19" w16cid:durableId="2126851350">
    <w:abstractNumId w:val="9"/>
  </w:num>
  <w:num w:numId="20" w16cid:durableId="1844008711">
    <w:abstractNumId w:val="28"/>
  </w:num>
  <w:num w:numId="21" w16cid:durableId="2044818628">
    <w:abstractNumId w:val="24"/>
  </w:num>
  <w:num w:numId="22" w16cid:durableId="1201044999">
    <w:abstractNumId w:val="2"/>
  </w:num>
  <w:num w:numId="23" w16cid:durableId="675884255">
    <w:abstractNumId w:val="42"/>
  </w:num>
  <w:num w:numId="24" w16cid:durableId="369571477">
    <w:abstractNumId w:val="15"/>
  </w:num>
  <w:num w:numId="25" w16cid:durableId="211111667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789095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524587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3135798">
    <w:abstractNumId w:val="14"/>
  </w:num>
  <w:num w:numId="29" w16cid:durableId="1064568617">
    <w:abstractNumId w:val="43"/>
  </w:num>
  <w:num w:numId="30" w16cid:durableId="692610957">
    <w:abstractNumId w:val="40"/>
  </w:num>
  <w:num w:numId="31" w16cid:durableId="764230501">
    <w:abstractNumId w:val="36"/>
  </w:num>
  <w:num w:numId="32" w16cid:durableId="254752929">
    <w:abstractNumId w:val="1"/>
  </w:num>
  <w:num w:numId="33" w16cid:durableId="1691492308">
    <w:abstractNumId w:val="29"/>
  </w:num>
  <w:num w:numId="34" w16cid:durableId="1628853507">
    <w:abstractNumId w:val="4"/>
  </w:num>
  <w:num w:numId="35" w16cid:durableId="670376888">
    <w:abstractNumId w:val="35"/>
  </w:num>
  <w:num w:numId="36" w16cid:durableId="1895963897">
    <w:abstractNumId w:val="13"/>
  </w:num>
  <w:num w:numId="37" w16cid:durableId="968777992">
    <w:abstractNumId w:val="5"/>
  </w:num>
  <w:num w:numId="38" w16cid:durableId="1799949298">
    <w:abstractNumId w:val="18"/>
  </w:num>
  <w:num w:numId="39" w16cid:durableId="1662539452">
    <w:abstractNumId w:val="23"/>
  </w:num>
  <w:num w:numId="40" w16cid:durableId="60251584">
    <w:abstractNumId w:val="37"/>
  </w:num>
  <w:num w:numId="41" w16cid:durableId="1904025322">
    <w:abstractNumId w:val="19"/>
  </w:num>
  <w:num w:numId="42" w16cid:durableId="1084256500">
    <w:abstractNumId w:val="33"/>
  </w:num>
  <w:num w:numId="43" w16cid:durableId="299770690">
    <w:abstractNumId w:val="41"/>
  </w:num>
  <w:num w:numId="44" w16cid:durableId="520826063">
    <w:abstractNumId w:val="22"/>
  </w:num>
  <w:num w:numId="45" w16cid:durableId="73206245">
    <w:abstractNumId w:val="10"/>
  </w:num>
  <w:num w:numId="46" w16cid:durableId="1278677945">
    <w:abstractNumId w:val="30"/>
  </w:num>
  <w:num w:numId="47" w16cid:durableId="485828042">
    <w:abstractNumId w:val="45"/>
  </w:num>
  <w:num w:numId="48" w16cid:durableId="572157169">
    <w:abstractNumId w:val="16"/>
  </w:num>
  <w:num w:numId="49" w16cid:durableId="179741186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FF"/>
    <w:rsid w:val="00001AC6"/>
    <w:rsid w:val="0000631A"/>
    <w:rsid w:val="00007F64"/>
    <w:rsid w:val="0001205F"/>
    <w:rsid w:val="0001265C"/>
    <w:rsid w:val="0001292B"/>
    <w:rsid w:val="00015245"/>
    <w:rsid w:val="000201F0"/>
    <w:rsid w:val="00023B98"/>
    <w:rsid w:val="0002624E"/>
    <w:rsid w:val="00030A41"/>
    <w:rsid w:val="000316EB"/>
    <w:rsid w:val="00034028"/>
    <w:rsid w:val="00034EDD"/>
    <w:rsid w:val="00035804"/>
    <w:rsid w:val="00043754"/>
    <w:rsid w:val="00044EF4"/>
    <w:rsid w:val="00046743"/>
    <w:rsid w:val="000528A4"/>
    <w:rsid w:val="000539B1"/>
    <w:rsid w:val="00054191"/>
    <w:rsid w:val="00054437"/>
    <w:rsid w:val="00054647"/>
    <w:rsid w:val="00054BD3"/>
    <w:rsid w:val="00055534"/>
    <w:rsid w:val="0005786C"/>
    <w:rsid w:val="00057B0E"/>
    <w:rsid w:val="000603CC"/>
    <w:rsid w:val="00063BBB"/>
    <w:rsid w:val="00064056"/>
    <w:rsid w:val="00074D98"/>
    <w:rsid w:val="000750B3"/>
    <w:rsid w:val="00076D5F"/>
    <w:rsid w:val="00080CF4"/>
    <w:rsid w:val="0008150C"/>
    <w:rsid w:val="0008394D"/>
    <w:rsid w:val="000845BF"/>
    <w:rsid w:val="00085BAA"/>
    <w:rsid w:val="0008763C"/>
    <w:rsid w:val="00087F01"/>
    <w:rsid w:val="00092755"/>
    <w:rsid w:val="00092F2C"/>
    <w:rsid w:val="00095623"/>
    <w:rsid w:val="000A0A65"/>
    <w:rsid w:val="000A0FA0"/>
    <w:rsid w:val="000A192A"/>
    <w:rsid w:val="000A3A1C"/>
    <w:rsid w:val="000B1F5E"/>
    <w:rsid w:val="000B20A8"/>
    <w:rsid w:val="000B77EE"/>
    <w:rsid w:val="000C113F"/>
    <w:rsid w:val="000D649C"/>
    <w:rsid w:val="000E0F1A"/>
    <w:rsid w:val="000E4634"/>
    <w:rsid w:val="000E5521"/>
    <w:rsid w:val="000F3FE2"/>
    <w:rsid w:val="000F76D4"/>
    <w:rsid w:val="00106A28"/>
    <w:rsid w:val="001105B5"/>
    <w:rsid w:val="00114143"/>
    <w:rsid w:val="00114804"/>
    <w:rsid w:val="001167D1"/>
    <w:rsid w:val="00120771"/>
    <w:rsid w:val="00121115"/>
    <w:rsid w:val="0012288A"/>
    <w:rsid w:val="001276DE"/>
    <w:rsid w:val="0013260A"/>
    <w:rsid w:val="00132AA3"/>
    <w:rsid w:val="00132C14"/>
    <w:rsid w:val="001331C8"/>
    <w:rsid w:val="00133F2B"/>
    <w:rsid w:val="0013755C"/>
    <w:rsid w:val="0013763A"/>
    <w:rsid w:val="001376E8"/>
    <w:rsid w:val="001377DF"/>
    <w:rsid w:val="0014010C"/>
    <w:rsid w:val="00143F28"/>
    <w:rsid w:val="0015787C"/>
    <w:rsid w:val="00161091"/>
    <w:rsid w:val="00162237"/>
    <w:rsid w:val="0016541D"/>
    <w:rsid w:val="0016559E"/>
    <w:rsid w:val="00165B86"/>
    <w:rsid w:val="00165D22"/>
    <w:rsid w:val="00165F60"/>
    <w:rsid w:val="001762E5"/>
    <w:rsid w:val="0018035F"/>
    <w:rsid w:val="00182B2D"/>
    <w:rsid w:val="0018334D"/>
    <w:rsid w:val="001845B4"/>
    <w:rsid w:val="0018576C"/>
    <w:rsid w:val="00186134"/>
    <w:rsid w:val="00192B10"/>
    <w:rsid w:val="001A2B8C"/>
    <w:rsid w:val="001A3664"/>
    <w:rsid w:val="001A59F6"/>
    <w:rsid w:val="001A64B6"/>
    <w:rsid w:val="001B2C29"/>
    <w:rsid w:val="001C1B7D"/>
    <w:rsid w:val="001C2D20"/>
    <w:rsid w:val="001C4B71"/>
    <w:rsid w:val="001C4D34"/>
    <w:rsid w:val="001C515C"/>
    <w:rsid w:val="001C6262"/>
    <w:rsid w:val="001C62D6"/>
    <w:rsid w:val="001D1FF2"/>
    <w:rsid w:val="001D6460"/>
    <w:rsid w:val="001E14BE"/>
    <w:rsid w:val="001E1B35"/>
    <w:rsid w:val="001E1C03"/>
    <w:rsid w:val="001E3957"/>
    <w:rsid w:val="001E3A48"/>
    <w:rsid w:val="001F0F6B"/>
    <w:rsid w:val="0022396C"/>
    <w:rsid w:val="002241E1"/>
    <w:rsid w:val="00224CDE"/>
    <w:rsid w:val="00225787"/>
    <w:rsid w:val="00230EE8"/>
    <w:rsid w:val="00231C09"/>
    <w:rsid w:val="00236939"/>
    <w:rsid w:val="00237B58"/>
    <w:rsid w:val="002400DD"/>
    <w:rsid w:val="00241E05"/>
    <w:rsid w:val="002435A5"/>
    <w:rsid w:val="00245ED8"/>
    <w:rsid w:val="00247744"/>
    <w:rsid w:val="00250C98"/>
    <w:rsid w:val="00252068"/>
    <w:rsid w:val="00264FBC"/>
    <w:rsid w:val="00267D17"/>
    <w:rsid w:val="00270D8F"/>
    <w:rsid w:val="002723F4"/>
    <w:rsid w:val="00275974"/>
    <w:rsid w:val="00280307"/>
    <w:rsid w:val="00281FEA"/>
    <w:rsid w:val="00283E59"/>
    <w:rsid w:val="002855ED"/>
    <w:rsid w:val="0029408C"/>
    <w:rsid w:val="0029450A"/>
    <w:rsid w:val="00294669"/>
    <w:rsid w:val="0029471F"/>
    <w:rsid w:val="00296108"/>
    <w:rsid w:val="002A05F3"/>
    <w:rsid w:val="002A0D72"/>
    <w:rsid w:val="002A491C"/>
    <w:rsid w:val="002B334B"/>
    <w:rsid w:val="002B5C63"/>
    <w:rsid w:val="002C2DB6"/>
    <w:rsid w:val="002C3D2E"/>
    <w:rsid w:val="002D0BF6"/>
    <w:rsid w:val="002D519F"/>
    <w:rsid w:val="002D5430"/>
    <w:rsid w:val="002D5F4E"/>
    <w:rsid w:val="002D6635"/>
    <w:rsid w:val="002E120D"/>
    <w:rsid w:val="002E1681"/>
    <w:rsid w:val="002E4021"/>
    <w:rsid w:val="002E43D1"/>
    <w:rsid w:val="002E5143"/>
    <w:rsid w:val="002F673F"/>
    <w:rsid w:val="003031EC"/>
    <w:rsid w:val="00303AAB"/>
    <w:rsid w:val="003046D6"/>
    <w:rsid w:val="00304A93"/>
    <w:rsid w:val="003120D9"/>
    <w:rsid w:val="0031430A"/>
    <w:rsid w:val="0031459C"/>
    <w:rsid w:val="00315C33"/>
    <w:rsid w:val="00317A4C"/>
    <w:rsid w:val="0032126E"/>
    <w:rsid w:val="00321331"/>
    <w:rsid w:val="003230E5"/>
    <w:rsid w:val="00330431"/>
    <w:rsid w:val="00340C0E"/>
    <w:rsid w:val="00340DAD"/>
    <w:rsid w:val="00341AD1"/>
    <w:rsid w:val="003443B5"/>
    <w:rsid w:val="0034472C"/>
    <w:rsid w:val="00345877"/>
    <w:rsid w:val="003510E7"/>
    <w:rsid w:val="00351C6E"/>
    <w:rsid w:val="003544C4"/>
    <w:rsid w:val="00356217"/>
    <w:rsid w:val="00356D50"/>
    <w:rsid w:val="00357A66"/>
    <w:rsid w:val="00357F8F"/>
    <w:rsid w:val="00360620"/>
    <w:rsid w:val="003619D2"/>
    <w:rsid w:val="00362F9F"/>
    <w:rsid w:val="003702B4"/>
    <w:rsid w:val="003702F3"/>
    <w:rsid w:val="00372370"/>
    <w:rsid w:val="00373159"/>
    <w:rsid w:val="00374D45"/>
    <w:rsid w:val="003769FB"/>
    <w:rsid w:val="003829EF"/>
    <w:rsid w:val="003849F3"/>
    <w:rsid w:val="00387113"/>
    <w:rsid w:val="003909BA"/>
    <w:rsid w:val="00390BA5"/>
    <w:rsid w:val="0039222E"/>
    <w:rsid w:val="00394002"/>
    <w:rsid w:val="00396FFD"/>
    <w:rsid w:val="003A2508"/>
    <w:rsid w:val="003A2B91"/>
    <w:rsid w:val="003A33DA"/>
    <w:rsid w:val="003B0161"/>
    <w:rsid w:val="003B61D7"/>
    <w:rsid w:val="003B6FFF"/>
    <w:rsid w:val="003C065D"/>
    <w:rsid w:val="003C10D5"/>
    <w:rsid w:val="003C1CAB"/>
    <w:rsid w:val="003C3E4D"/>
    <w:rsid w:val="003C4F2A"/>
    <w:rsid w:val="003D03B6"/>
    <w:rsid w:val="003D0C15"/>
    <w:rsid w:val="003D2428"/>
    <w:rsid w:val="003E29EC"/>
    <w:rsid w:val="003F0C95"/>
    <w:rsid w:val="003F13D4"/>
    <w:rsid w:val="003F15B4"/>
    <w:rsid w:val="003F1C85"/>
    <w:rsid w:val="003F2345"/>
    <w:rsid w:val="003F3274"/>
    <w:rsid w:val="003F5321"/>
    <w:rsid w:val="003F667D"/>
    <w:rsid w:val="00410E07"/>
    <w:rsid w:val="00414F4C"/>
    <w:rsid w:val="00425C1D"/>
    <w:rsid w:val="00426638"/>
    <w:rsid w:val="00427856"/>
    <w:rsid w:val="00433224"/>
    <w:rsid w:val="0043366F"/>
    <w:rsid w:val="00433747"/>
    <w:rsid w:val="004353DD"/>
    <w:rsid w:val="004457F3"/>
    <w:rsid w:val="00453D2D"/>
    <w:rsid w:val="0045638E"/>
    <w:rsid w:val="00456B2B"/>
    <w:rsid w:val="00463879"/>
    <w:rsid w:val="00464900"/>
    <w:rsid w:val="00465DC3"/>
    <w:rsid w:val="00466CCD"/>
    <w:rsid w:val="00470F70"/>
    <w:rsid w:val="00471FA4"/>
    <w:rsid w:val="00472C98"/>
    <w:rsid w:val="00473174"/>
    <w:rsid w:val="00474ED4"/>
    <w:rsid w:val="00480519"/>
    <w:rsid w:val="00485A0A"/>
    <w:rsid w:val="00486126"/>
    <w:rsid w:val="004977CA"/>
    <w:rsid w:val="00497E7C"/>
    <w:rsid w:val="004A0797"/>
    <w:rsid w:val="004A1709"/>
    <w:rsid w:val="004A1A8E"/>
    <w:rsid w:val="004A1E90"/>
    <w:rsid w:val="004A7717"/>
    <w:rsid w:val="004B08DA"/>
    <w:rsid w:val="004B120A"/>
    <w:rsid w:val="004B2CDA"/>
    <w:rsid w:val="004C0E60"/>
    <w:rsid w:val="004C1002"/>
    <w:rsid w:val="004C2B97"/>
    <w:rsid w:val="004C5C46"/>
    <w:rsid w:val="004C6B23"/>
    <w:rsid w:val="004D131E"/>
    <w:rsid w:val="004D19FD"/>
    <w:rsid w:val="004D7F44"/>
    <w:rsid w:val="004E165C"/>
    <w:rsid w:val="004E7AE5"/>
    <w:rsid w:val="004F0353"/>
    <w:rsid w:val="004F0387"/>
    <w:rsid w:val="004F1572"/>
    <w:rsid w:val="004F19FD"/>
    <w:rsid w:val="004F3502"/>
    <w:rsid w:val="004F4FCA"/>
    <w:rsid w:val="004F5426"/>
    <w:rsid w:val="004F555D"/>
    <w:rsid w:val="004F5E95"/>
    <w:rsid w:val="004F7E92"/>
    <w:rsid w:val="005014A6"/>
    <w:rsid w:val="00503073"/>
    <w:rsid w:val="005031AA"/>
    <w:rsid w:val="00505D62"/>
    <w:rsid w:val="00507CED"/>
    <w:rsid w:val="005123E1"/>
    <w:rsid w:val="00514B66"/>
    <w:rsid w:val="00515937"/>
    <w:rsid w:val="00531324"/>
    <w:rsid w:val="00532D26"/>
    <w:rsid w:val="00534903"/>
    <w:rsid w:val="00535297"/>
    <w:rsid w:val="00535761"/>
    <w:rsid w:val="005379A5"/>
    <w:rsid w:val="00537B61"/>
    <w:rsid w:val="00540FF2"/>
    <w:rsid w:val="005449C5"/>
    <w:rsid w:val="00546CEE"/>
    <w:rsid w:val="00547DBC"/>
    <w:rsid w:val="005522BB"/>
    <w:rsid w:val="00554390"/>
    <w:rsid w:val="00560930"/>
    <w:rsid w:val="0056264A"/>
    <w:rsid w:val="00563FAD"/>
    <w:rsid w:val="005651D9"/>
    <w:rsid w:val="005652BC"/>
    <w:rsid w:val="00567729"/>
    <w:rsid w:val="00570D96"/>
    <w:rsid w:val="00573B54"/>
    <w:rsid w:val="00573E3E"/>
    <w:rsid w:val="005748AC"/>
    <w:rsid w:val="00575A7A"/>
    <w:rsid w:val="005822FA"/>
    <w:rsid w:val="0058283D"/>
    <w:rsid w:val="005905AF"/>
    <w:rsid w:val="005914D6"/>
    <w:rsid w:val="0059185D"/>
    <w:rsid w:val="00592E9B"/>
    <w:rsid w:val="00597AE6"/>
    <w:rsid w:val="005A317B"/>
    <w:rsid w:val="005A5732"/>
    <w:rsid w:val="005A6E08"/>
    <w:rsid w:val="005B1259"/>
    <w:rsid w:val="005B1DCE"/>
    <w:rsid w:val="005B44F9"/>
    <w:rsid w:val="005B535F"/>
    <w:rsid w:val="005B5499"/>
    <w:rsid w:val="005C11FC"/>
    <w:rsid w:val="005C5DD4"/>
    <w:rsid w:val="005C6A05"/>
    <w:rsid w:val="005C7209"/>
    <w:rsid w:val="005C743E"/>
    <w:rsid w:val="005D071F"/>
    <w:rsid w:val="005D52AF"/>
    <w:rsid w:val="005D5CD1"/>
    <w:rsid w:val="005E5A34"/>
    <w:rsid w:val="005E6CC8"/>
    <w:rsid w:val="005E6F4A"/>
    <w:rsid w:val="005F1087"/>
    <w:rsid w:val="005F2147"/>
    <w:rsid w:val="005F2622"/>
    <w:rsid w:val="005F27D4"/>
    <w:rsid w:val="005F2D49"/>
    <w:rsid w:val="005F322E"/>
    <w:rsid w:val="006003EF"/>
    <w:rsid w:val="00605D43"/>
    <w:rsid w:val="006078A7"/>
    <w:rsid w:val="00607E97"/>
    <w:rsid w:val="006109E6"/>
    <w:rsid w:val="00610BB4"/>
    <w:rsid w:val="00611071"/>
    <w:rsid w:val="00616EE1"/>
    <w:rsid w:val="006211F2"/>
    <w:rsid w:val="00623A0F"/>
    <w:rsid w:val="00624711"/>
    <w:rsid w:val="006248D3"/>
    <w:rsid w:val="00626437"/>
    <w:rsid w:val="0062673F"/>
    <w:rsid w:val="00626CE6"/>
    <w:rsid w:val="00627D00"/>
    <w:rsid w:val="00630368"/>
    <w:rsid w:val="006306B3"/>
    <w:rsid w:val="006378F8"/>
    <w:rsid w:val="00637C03"/>
    <w:rsid w:val="00641A43"/>
    <w:rsid w:val="006420B2"/>
    <w:rsid w:val="00643F8D"/>
    <w:rsid w:val="00646452"/>
    <w:rsid w:val="00650394"/>
    <w:rsid w:val="006515CB"/>
    <w:rsid w:val="006542C5"/>
    <w:rsid w:val="00655650"/>
    <w:rsid w:val="006606BA"/>
    <w:rsid w:val="006647F1"/>
    <w:rsid w:val="0066731F"/>
    <w:rsid w:val="006676E3"/>
    <w:rsid w:val="00667E71"/>
    <w:rsid w:val="006727D2"/>
    <w:rsid w:val="0067469C"/>
    <w:rsid w:val="00675F7F"/>
    <w:rsid w:val="00681111"/>
    <w:rsid w:val="00684AD1"/>
    <w:rsid w:val="00691FF5"/>
    <w:rsid w:val="00693AF9"/>
    <w:rsid w:val="00694643"/>
    <w:rsid w:val="006946F6"/>
    <w:rsid w:val="006A0D1A"/>
    <w:rsid w:val="006A629A"/>
    <w:rsid w:val="006A6B18"/>
    <w:rsid w:val="006A7617"/>
    <w:rsid w:val="006B0C8C"/>
    <w:rsid w:val="006B0D64"/>
    <w:rsid w:val="006B6C15"/>
    <w:rsid w:val="006B6F13"/>
    <w:rsid w:val="006C16C8"/>
    <w:rsid w:val="006C3DC1"/>
    <w:rsid w:val="006C65AB"/>
    <w:rsid w:val="006C7C44"/>
    <w:rsid w:val="006D06AE"/>
    <w:rsid w:val="006D1676"/>
    <w:rsid w:val="006D1941"/>
    <w:rsid w:val="006D3A96"/>
    <w:rsid w:val="006D47A2"/>
    <w:rsid w:val="006D6234"/>
    <w:rsid w:val="006D6FAE"/>
    <w:rsid w:val="006E46FB"/>
    <w:rsid w:val="006E4B5D"/>
    <w:rsid w:val="006F4621"/>
    <w:rsid w:val="006F644E"/>
    <w:rsid w:val="006F7210"/>
    <w:rsid w:val="0070428B"/>
    <w:rsid w:val="0070447C"/>
    <w:rsid w:val="00706320"/>
    <w:rsid w:val="007125A5"/>
    <w:rsid w:val="007225BA"/>
    <w:rsid w:val="00730DBA"/>
    <w:rsid w:val="00731302"/>
    <w:rsid w:val="00731A03"/>
    <w:rsid w:val="00735CAC"/>
    <w:rsid w:val="00737C62"/>
    <w:rsid w:val="007408BC"/>
    <w:rsid w:val="00743143"/>
    <w:rsid w:val="00743483"/>
    <w:rsid w:val="00743FDB"/>
    <w:rsid w:val="007443E7"/>
    <w:rsid w:val="0074460A"/>
    <w:rsid w:val="007463E0"/>
    <w:rsid w:val="00752C87"/>
    <w:rsid w:val="00756FFB"/>
    <w:rsid w:val="0076127C"/>
    <w:rsid w:val="00764253"/>
    <w:rsid w:val="007658F5"/>
    <w:rsid w:val="0076644C"/>
    <w:rsid w:val="00766FCB"/>
    <w:rsid w:val="007711E2"/>
    <w:rsid w:val="00775EFF"/>
    <w:rsid w:val="00777138"/>
    <w:rsid w:val="00777C6B"/>
    <w:rsid w:val="00782EB1"/>
    <w:rsid w:val="00784F5D"/>
    <w:rsid w:val="00787081"/>
    <w:rsid w:val="00787CA1"/>
    <w:rsid w:val="00792D5B"/>
    <w:rsid w:val="00794C52"/>
    <w:rsid w:val="00795289"/>
    <w:rsid w:val="00795A13"/>
    <w:rsid w:val="00797BEA"/>
    <w:rsid w:val="007A2159"/>
    <w:rsid w:val="007A4E4F"/>
    <w:rsid w:val="007B3605"/>
    <w:rsid w:val="007B6917"/>
    <w:rsid w:val="007C2297"/>
    <w:rsid w:val="007C29E5"/>
    <w:rsid w:val="007C48D7"/>
    <w:rsid w:val="007C5C33"/>
    <w:rsid w:val="007D1031"/>
    <w:rsid w:val="007D6A90"/>
    <w:rsid w:val="007E15AF"/>
    <w:rsid w:val="007E2D9C"/>
    <w:rsid w:val="007E32C5"/>
    <w:rsid w:val="007E6F92"/>
    <w:rsid w:val="007F0F70"/>
    <w:rsid w:val="007F1CEB"/>
    <w:rsid w:val="007F24F3"/>
    <w:rsid w:val="007F31D7"/>
    <w:rsid w:val="007F3ACF"/>
    <w:rsid w:val="007F3E16"/>
    <w:rsid w:val="007F707F"/>
    <w:rsid w:val="0080056D"/>
    <w:rsid w:val="0080699C"/>
    <w:rsid w:val="0080741C"/>
    <w:rsid w:val="00810E9A"/>
    <w:rsid w:val="00817A25"/>
    <w:rsid w:val="00817AC0"/>
    <w:rsid w:val="00821D21"/>
    <w:rsid w:val="008225EF"/>
    <w:rsid w:val="00823813"/>
    <w:rsid w:val="0083086B"/>
    <w:rsid w:val="008313E4"/>
    <w:rsid w:val="00840B00"/>
    <w:rsid w:val="00841351"/>
    <w:rsid w:val="008417CA"/>
    <w:rsid w:val="00841A45"/>
    <w:rsid w:val="00842EBC"/>
    <w:rsid w:val="00842EF1"/>
    <w:rsid w:val="0084366A"/>
    <w:rsid w:val="008441E9"/>
    <w:rsid w:val="00845024"/>
    <w:rsid w:val="00847491"/>
    <w:rsid w:val="00850BE5"/>
    <w:rsid w:val="00850D20"/>
    <w:rsid w:val="00851C3B"/>
    <w:rsid w:val="008538EC"/>
    <w:rsid w:val="00854E26"/>
    <w:rsid w:val="00856CE8"/>
    <w:rsid w:val="00861ABD"/>
    <w:rsid w:val="00863513"/>
    <w:rsid w:val="0086482E"/>
    <w:rsid w:val="00866C06"/>
    <w:rsid w:val="00866D84"/>
    <w:rsid w:val="00873F14"/>
    <w:rsid w:val="00877B51"/>
    <w:rsid w:val="00877ED0"/>
    <w:rsid w:val="00880C5E"/>
    <w:rsid w:val="00881416"/>
    <w:rsid w:val="008857E5"/>
    <w:rsid w:val="00886435"/>
    <w:rsid w:val="00887241"/>
    <w:rsid w:val="0088739C"/>
    <w:rsid w:val="00890AA1"/>
    <w:rsid w:val="00893D72"/>
    <w:rsid w:val="00895877"/>
    <w:rsid w:val="008963DC"/>
    <w:rsid w:val="00897079"/>
    <w:rsid w:val="00897BB3"/>
    <w:rsid w:val="008A0726"/>
    <w:rsid w:val="008A18A7"/>
    <w:rsid w:val="008A222B"/>
    <w:rsid w:val="008A3D1D"/>
    <w:rsid w:val="008A43E4"/>
    <w:rsid w:val="008A4D33"/>
    <w:rsid w:val="008A6A0E"/>
    <w:rsid w:val="008B4B94"/>
    <w:rsid w:val="008C3187"/>
    <w:rsid w:val="008C36C7"/>
    <w:rsid w:val="008C36E3"/>
    <w:rsid w:val="008C53A9"/>
    <w:rsid w:val="008C5E0B"/>
    <w:rsid w:val="008E3326"/>
    <w:rsid w:val="008E3DAD"/>
    <w:rsid w:val="008E7281"/>
    <w:rsid w:val="008E7E0D"/>
    <w:rsid w:val="008F4B9C"/>
    <w:rsid w:val="008F7555"/>
    <w:rsid w:val="00905813"/>
    <w:rsid w:val="0090659E"/>
    <w:rsid w:val="0090667F"/>
    <w:rsid w:val="00906E0D"/>
    <w:rsid w:val="00906FA3"/>
    <w:rsid w:val="00912325"/>
    <w:rsid w:val="00921813"/>
    <w:rsid w:val="00922A1A"/>
    <w:rsid w:val="0092402E"/>
    <w:rsid w:val="009316C6"/>
    <w:rsid w:val="00933495"/>
    <w:rsid w:val="00935172"/>
    <w:rsid w:val="009419F6"/>
    <w:rsid w:val="009421A2"/>
    <w:rsid w:val="0094406D"/>
    <w:rsid w:val="009447A6"/>
    <w:rsid w:val="00944819"/>
    <w:rsid w:val="0094591B"/>
    <w:rsid w:val="00950FAA"/>
    <w:rsid w:val="009610E7"/>
    <w:rsid w:val="00961733"/>
    <w:rsid w:val="00963085"/>
    <w:rsid w:val="00966767"/>
    <w:rsid w:val="00967E05"/>
    <w:rsid w:val="00973289"/>
    <w:rsid w:val="00975F2F"/>
    <w:rsid w:val="00976505"/>
    <w:rsid w:val="00980749"/>
    <w:rsid w:val="009828BF"/>
    <w:rsid w:val="0098319E"/>
    <w:rsid w:val="0098352E"/>
    <w:rsid w:val="009901D7"/>
    <w:rsid w:val="009A07E6"/>
    <w:rsid w:val="009A0B3F"/>
    <w:rsid w:val="009A2920"/>
    <w:rsid w:val="009A6919"/>
    <w:rsid w:val="009B3D47"/>
    <w:rsid w:val="009B67A2"/>
    <w:rsid w:val="009C083E"/>
    <w:rsid w:val="009C25FF"/>
    <w:rsid w:val="009C29D1"/>
    <w:rsid w:val="009C2AEE"/>
    <w:rsid w:val="009C52B2"/>
    <w:rsid w:val="009D080D"/>
    <w:rsid w:val="009D2115"/>
    <w:rsid w:val="009D26E3"/>
    <w:rsid w:val="009D2B9D"/>
    <w:rsid w:val="009D3262"/>
    <w:rsid w:val="009D6027"/>
    <w:rsid w:val="009F6F40"/>
    <w:rsid w:val="009F79D9"/>
    <w:rsid w:val="00A00FAB"/>
    <w:rsid w:val="00A04F99"/>
    <w:rsid w:val="00A06C8A"/>
    <w:rsid w:val="00A0762A"/>
    <w:rsid w:val="00A123C4"/>
    <w:rsid w:val="00A13312"/>
    <w:rsid w:val="00A13939"/>
    <w:rsid w:val="00A13AAC"/>
    <w:rsid w:val="00A14EF1"/>
    <w:rsid w:val="00A157ED"/>
    <w:rsid w:val="00A205FA"/>
    <w:rsid w:val="00A21FDF"/>
    <w:rsid w:val="00A243CE"/>
    <w:rsid w:val="00A25022"/>
    <w:rsid w:val="00A25631"/>
    <w:rsid w:val="00A35818"/>
    <w:rsid w:val="00A3697F"/>
    <w:rsid w:val="00A40A94"/>
    <w:rsid w:val="00A42C55"/>
    <w:rsid w:val="00A42C87"/>
    <w:rsid w:val="00A536B8"/>
    <w:rsid w:val="00A5480D"/>
    <w:rsid w:val="00A55B48"/>
    <w:rsid w:val="00A55D27"/>
    <w:rsid w:val="00A602B3"/>
    <w:rsid w:val="00A61870"/>
    <w:rsid w:val="00A6499F"/>
    <w:rsid w:val="00A652E9"/>
    <w:rsid w:val="00A658A8"/>
    <w:rsid w:val="00A66D3B"/>
    <w:rsid w:val="00A7104C"/>
    <w:rsid w:val="00A7296B"/>
    <w:rsid w:val="00A767FE"/>
    <w:rsid w:val="00A814B3"/>
    <w:rsid w:val="00A83D10"/>
    <w:rsid w:val="00A87125"/>
    <w:rsid w:val="00A8721E"/>
    <w:rsid w:val="00A87A5E"/>
    <w:rsid w:val="00A95973"/>
    <w:rsid w:val="00AA26D0"/>
    <w:rsid w:val="00AA5B42"/>
    <w:rsid w:val="00AB2C3D"/>
    <w:rsid w:val="00AB3D9A"/>
    <w:rsid w:val="00AB6098"/>
    <w:rsid w:val="00AB6BFF"/>
    <w:rsid w:val="00AC648A"/>
    <w:rsid w:val="00AD3120"/>
    <w:rsid w:val="00AE0C68"/>
    <w:rsid w:val="00AE2A3D"/>
    <w:rsid w:val="00AE2FB2"/>
    <w:rsid w:val="00AF0DBA"/>
    <w:rsid w:val="00AF3885"/>
    <w:rsid w:val="00AF7437"/>
    <w:rsid w:val="00B07A0D"/>
    <w:rsid w:val="00B10501"/>
    <w:rsid w:val="00B10B45"/>
    <w:rsid w:val="00B133B2"/>
    <w:rsid w:val="00B1715F"/>
    <w:rsid w:val="00B17F20"/>
    <w:rsid w:val="00B2168D"/>
    <w:rsid w:val="00B24029"/>
    <w:rsid w:val="00B24DC2"/>
    <w:rsid w:val="00B27A63"/>
    <w:rsid w:val="00B34091"/>
    <w:rsid w:val="00B36BDD"/>
    <w:rsid w:val="00B37307"/>
    <w:rsid w:val="00B42550"/>
    <w:rsid w:val="00B425C5"/>
    <w:rsid w:val="00B44BD8"/>
    <w:rsid w:val="00B461C8"/>
    <w:rsid w:val="00B46DF7"/>
    <w:rsid w:val="00B47481"/>
    <w:rsid w:val="00B53C40"/>
    <w:rsid w:val="00B55EF7"/>
    <w:rsid w:val="00B56635"/>
    <w:rsid w:val="00B64420"/>
    <w:rsid w:val="00B64BD5"/>
    <w:rsid w:val="00B67724"/>
    <w:rsid w:val="00B678B0"/>
    <w:rsid w:val="00B67ECD"/>
    <w:rsid w:val="00B764A8"/>
    <w:rsid w:val="00B76CF4"/>
    <w:rsid w:val="00B7703B"/>
    <w:rsid w:val="00B8095D"/>
    <w:rsid w:val="00B80D2A"/>
    <w:rsid w:val="00B824DB"/>
    <w:rsid w:val="00B82F30"/>
    <w:rsid w:val="00B85253"/>
    <w:rsid w:val="00B877A3"/>
    <w:rsid w:val="00B87FF5"/>
    <w:rsid w:val="00B90B3D"/>
    <w:rsid w:val="00B92209"/>
    <w:rsid w:val="00B92A2A"/>
    <w:rsid w:val="00B939AF"/>
    <w:rsid w:val="00B93C0B"/>
    <w:rsid w:val="00B95096"/>
    <w:rsid w:val="00B95E06"/>
    <w:rsid w:val="00BA29CA"/>
    <w:rsid w:val="00BA3448"/>
    <w:rsid w:val="00BA3EB7"/>
    <w:rsid w:val="00BA60F7"/>
    <w:rsid w:val="00BA792A"/>
    <w:rsid w:val="00BB0188"/>
    <w:rsid w:val="00BB0DA0"/>
    <w:rsid w:val="00BB2018"/>
    <w:rsid w:val="00BB2366"/>
    <w:rsid w:val="00BB23F6"/>
    <w:rsid w:val="00BB2403"/>
    <w:rsid w:val="00BB716A"/>
    <w:rsid w:val="00BC0435"/>
    <w:rsid w:val="00BC0FBF"/>
    <w:rsid w:val="00BC27B0"/>
    <w:rsid w:val="00BC3B8E"/>
    <w:rsid w:val="00BD04ED"/>
    <w:rsid w:val="00BD1F49"/>
    <w:rsid w:val="00BD3030"/>
    <w:rsid w:val="00BD32E6"/>
    <w:rsid w:val="00BD52EA"/>
    <w:rsid w:val="00BD6AFB"/>
    <w:rsid w:val="00BD6C96"/>
    <w:rsid w:val="00BE30EC"/>
    <w:rsid w:val="00BE5936"/>
    <w:rsid w:val="00BF0701"/>
    <w:rsid w:val="00BF4A53"/>
    <w:rsid w:val="00BF4E7B"/>
    <w:rsid w:val="00BF5ACD"/>
    <w:rsid w:val="00BF771D"/>
    <w:rsid w:val="00C00812"/>
    <w:rsid w:val="00C04F6A"/>
    <w:rsid w:val="00C05315"/>
    <w:rsid w:val="00C057A8"/>
    <w:rsid w:val="00C131E8"/>
    <w:rsid w:val="00C14336"/>
    <w:rsid w:val="00C16CB3"/>
    <w:rsid w:val="00C17856"/>
    <w:rsid w:val="00C21888"/>
    <w:rsid w:val="00C22816"/>
    <w:rsid w:val="00C23BF5"/>
    <w:rsid w:val="00C25D0F"/>
    <w:rsid w:val="00C25FD5"/>
    <w:rsid w:val="00C32FC3"/>
    <w:rsid w:val="00C35F84"/>
    <w:rsid w:val="00C361B1"/>
    <w:rsid w:val="00C4567C"/>
    <w:rsid w:val="00C47E6D"/>
    <w:rsid w:val="00C50222"/>
    <w:rsid w:val="00C50412"/>
    <w:rsid w:val="00C5517C"/>
    <w:rsid w:val="00C5592F"/>
    <w:rsid w:val="00C65A4A"/>
    <w:rsid w:val="00C65F6F"/>
    <w:rsid w:val="00C66FBC"/>
    <w:rsid w:val="00C70FDD"/>
    <w:rsid w:val="00C71D5C"/>
    <w:rsid w:val="00C72587"/>
    <w:rsid w:val="00C74667"/>
    <w:rsid w:val="00C7472C"/>
    <w:rsid w:val="00C75C20"/>
    <w:rsid w:val="00C766CA"/>
    <w:rsid w:val="00C76E6C"/>
    <w:rsid w:val="00C80918"/>
    <w:rsid w:val="00C80A10"/>
    <w:rsid w:val="00C82114"/>
    <w:rsid w:val="00C8240C"/>
    <w:rsid w:val="00C82483"/>
    <w:rsid w:val="00C82532"/>
    <w:rsid w:val="00C84EB3"/>
    <w:rsid w:val="00C90B55"/>
    <w:rsid w:val="00C96EF1"/>
    <w:rsid w:val="00CA129A"/>
    <w:rsid w:val="00CA12FB"/>
    <w:rsid w:val="00CA321E"/>
    <w:rsid w:val="00CA4D98"/>
    <w:rsid w:val="00CA7442"/>
    <w:rsid w:val="00CA7E81"/>
    <w:rsid w:val="00CB0E28"/>
    <w:rsid w:val="00CB201B"/>
    <w:rsid w:val="00CB43E3"/>
    <w:rsid w:val="00CC0B82"/>
    <w:rsid w:val="00CC1413"/>
    <w:rsid w:val="00CC21C8"/>
    <w:rsid w:val="00CC2F3F"/>
    <w:rsid w:val="00CC335C"/>
    <w:rsid w:val="00CC68C9"/>
    <w:rsid w:val="00CD03F8"/>
    <w:rsid w:val="00CD3DE0"/>
    <w:rsid w:val="00CD4AF5"/>
    <w:rsid w:val="00CD55B7"/>
    <w:rsid w:val="00CD744E"/>
    <w:rsid w:val="00CE2D55"/>
    <w:rsid w:val="00CF5FAA"/>
    <w:rsid w:val="00D01BDD"/>
    <w:rsid w:val="00D03DE7"/>
    <w:rsid w:val="00D04BEE"/>
    <w:rsid w:val="00D05A3C"/>
    <w:rsid w:val="00D062C3"/>
    <w:rsid w:val="00D06529"/>
    <w:rsid w:val="00D12441"/>
    <w:rsid w:val="00D12DA1"/>
    <w:rsid w:val="00D157C7"/>
    <w:rsid w:val="00D15A92"/>
    <w:rsid w:val="00D15C69"/>
    <w:rsid w:val="00D177EC"/>
    <w:rsid w:val="00D206FF"/>
    <w:rsid w:val="00D23385"/>
    <w:rsid w:val="00D254C3"/>
    <w:rsid w:val="00D27444"/>
    <w:rsid w:val="00D301B8"/>
    <w:rsid w:val="00D325F4"/>
    <w:rsid w:val="00D33745"/>
    <w:rsid w:val="00D36A26"/>
    <w:rsid w:val="00D37924"/>
    <w:rsid w:val="00D419C8"/>
    <w:rsid w:val="00D4247A"/>
    <w:rsid w:val="00D4431D"/>
    <w:rsid w:val="00D46A4E"/>
    <w:rsid w:val="00D46D58"/>
    <w:rsid w:val="00D46E03"/>
    <w:rsid w:val="00D56010"/>
    <w:rsid w:val="00D563EF"/>
    <w:rsid w:val="00D603A8"/>
    <w:rsid w:val="00D61A1F"/>
    <w:rsid w:val="00D6503A"/>
    <w:rsid w:val="00D67C9E"/>
    <w:rsid w:val="00D7366E"/>
    <w:rsid w:val="00D755F6"/>
    <w:rsid w:val="00D75BD9"/>
    <w:rsid w:val="00D76B2F"/>
    <w:rsid w:val="00D77FFC"/>
    <w:rsid w:val="00D83F31"/>
    <w:rsid w:val="00D84879"/>
    <w:rsid w:val="00D8524C"/>
    <w:rsid w:val="00D87DDF"/>
    <w:rsid w:val="00D929CB"/>
    <w:rsid w:val="00D93EFD"/>
    <w:rsid w:val="00D95905"/>
    <w:rsid w:val="00D95E65"/>
    <w:rsid w:val="00DA0AD1"/>
    <w:rsid w:val="00DA21DA"/>
    <w:rsid w:val="00DA23E6"/>
    <w:rsid w:val="00DA2D8D"/>
    <w:rsid w:val="00DB00C8"/>
    <w:rsid w:val="00DB44BC"/>
    <w:rsid w:val="00DB5062"/>
    <w:rsid w:val="00DB7727"/>
    <w:rsid w:val="00DC24A8"/>
    <w:rsid w:val="00DC2803"/>
    <w:rsid w:val="00DC5FD8"/>
    <w:rsid w:val="00DD1425"/>
    <w:rsid w:val="00DD168E"/>
    <w:rsid w:val="00DD704E"/>
    <w:rsid w:val="00DD7621"/>
    <w:rsid w:val="00DE3167"/>
    <w:rsid w:val="00DE3174"/>
    <w:rsid w:val="00DF0B2F"/>
    <w:rsid w:val="00DF4437"/>
    <w:rsid w:val="00DF7DE0"/>
    <w:rsid w:val="00E00E30"/>
    <w:rsid w:val="00E01096"/>
    <w:rsid w:val="00E056A8"/>
    <w:rsid w:val="00E14498"/>
    <w:rsid w:val="00E14AAC"/>
    <w:rsid w:val="00E1558A"/>
    <w:rsid w:val="00E1572C"/>
    <w:rsid w:val="00E16860"/>
    <w:rsid w:val="00E16EED"/>
    <w:rsid w:val="00E200FE"/>
    <w:rsid w:val="00E235F0"/>
    <w:rsid w:val="00E238FE"/>
    <w:rsid w:val="00E261ED"/>
    <w:rsid w:val="00E302AA"/>
    <w:rsid w:val="00E3399E"/>
    <w:rsid w:val="00E3440C"/>
    <w:rsid w:val="00E344B0"/>
    <w:rsid w:val="00E34CC1"/>
    <w:rsid w:val="00E34D3A"/>
    <w:rsid w:val="00E36AC7"/>
    <w:rsid w:val="00E37D78"/>
    <w:rsid w:val="00E40018"/>
    <w:rsid w:val="00E4006E"/>
    <w:rsid w:val="00E40CF6"/>
    <w:rsid w:val="00E447A8"/>
    <w:rsid w:val="00E51A69"/>
    <w:rsid w:val="00E53645"/>
    <w:rsid w:val="00E57641"/>
    <w:rsid w:val="00E613C5"/>
    <w:rsid w:val="00E654AE"/>
    <w:rsid w:val="00E67554"/>
    <w:rsid w:val="00E67A6C"/>
    <w:rsid w:val="00E74E72"/>
    <w:rsid w:val="00E76F5F"/>
    <w:rsid w:val="00E80146"/>
    <w:rsid w:val="00E80306"/>
    <w:rsid w:val="00E812F6"/>
    <w:rsid w:val="00E81D6F"/>
    <w:rsid w:val="00E82972"/>
    <w:rsid w:val="00E829D1"/>
    <w:rsid w:val="00E830A4"/>
    <w:rsid w:val="00E84C8B"/>
    <w:rsid w:val="00E87E12"/>
    <w:rsid w:val="00E958F5"/>
    <w:rsid w:val="00E9729F"/>
    <w:rsid w:val="00E97530"/>
    <w:rsid w:val="00E97D49"/>
    <w:rsid w:val="00EA1D19"/>
    <w:rsid w:val="00EA2283"/>
    <w:rsid w:val="00EA5562"/>
    <w:rsid w:val="00EA632F"/>
    <w:rsid w:val="00EA70DC"/>
    <w:rsid w:val="00EB2DC9"/>
    <w:rsid w:val="00EB31F6"/>
    <w:rsid w:val="00EB7628"/>
    <w:rsid w:val="00EC0553"/>
    <w:rsid w:val="00EC7098"/>
    <w:rsid w:val="00ED064C"/>
    <w:rsid w:val="00ED1287"/>
    <w:rsid w:val="00ED436B"/>
    <w:rsid w:val="00ED58CE"/>
    <w:rsid w:val="00ED69D2"/>
    <w:rsid w:val="00ED73EB"/>
    <w:rsid w:val="00EE2859"/>
    <w:rsid w:val="00EE4147"/>
    <w:rsid w:val="00EE554A"/>
    <w:rsid w:val="00EE720C"/>
    <w:rsid w:val="00EF0367"/>
    <w:rsid w:val="00EF4D81"/>
    <w:rsid w:val="00EF66A1"/>
    <w:rsid w:val="00EF6F14"/>
    <w:rsid w:val="00F01EFE"/>
    <w:rsid w:val="00F03294"/>
    <w:rsid w:val="00F039E2"/>
    <w:rsid w:val="00F0478C"/>
    <w:rsid w:val="00F05113"/>
    <w:rsid w:val="00F076D3"/>
    <w:rsid w:val="00F1011B"/>
    <w:rsid w:val="00F129B9"/>
    <w:rsid w:val="00F131AB"/>
    <w:rsid w:val="00F14880"/>
    <w:rsid w:val="00F14A1D"/>
    <w:rsid w:val="00F14F92"/>
    <w:rsid w:val="00F1514D"/>
    <w:rsid w:val="00F15944"/>
    <w:rsid w:val="00F200E7"/>
    <w:rsid w:val="00F21C99"/>
    <w:rsid w:val="00F2210F"/>
    <w:rsid w:val="00F22367"/>
    <w:rsid w:val="00F3316A"/>
    <w:rsid w:val="00F37DF3"/>
    <w:rsid w:val="00F4038A"/>
    <w:rsid w:val="00F43328"/>
    <w:rsid w:val="00F462E9"/>
    <w:rsid w:val="00F51CB0"/>
    <w:rsid w:val="00F53B46"/>
    <w:rsid w:val="00F5473F"/>
    <w:rsid w:val="00F55AC5"/>
    <w:rsid w:val="00F56F55"/>
    <w:rsid w:val="00F603EF"/>
    <w:rsid w:val="00F61487"/>
    <w:rsid w:val="00F678E7"/>
    <w:rsid w:val="00F70DB9"/>
    <w:rsid w:val="00F8095A"/>
    <w:rsid w:val="00F834B4"/>
    <w:rsid w:val="00F87949"/>
    <w:rsid w:val="00F87989"/>
    <w:rsid w:val="00F91B30"/>
    <w:rsid w:val="00F93085"/>
    <w:rsid w:val="00F945A3"/>
    <w:rsid w:val="00F95871"/>
    <w:rsid w:val="00FA3EC3"/>
    <w:rsid w:val="00FA5820"/>
    <w:rsid w:val="00FA59BD"/>
    <w:rsid w:val="00FB4D4D"/>
    <w:rsid w:val="00FB4E86"/>
    <w:rsid w:val="00FB6898"/>
    <w:rsid w:val="00FB698A"/>
    <w:rsid w:val="00FB7674"/>
    <w:rsid w:val="00FC1FCE"/>
    <w:rsid w:val="00FC553A"/>
    <w:rsid w:val="00FD1DA7"/>
    <w:rsid w:val="00FD22D0"/>
    <w:rsid w:val="00FE5139"/>
    <w:rsid w:val="00FE53A4"/>
    <w:rsid w:val="00FE5BA7"/>
    <w:rsid w:val="00FE7F8E"/>
    <w:rsid w:val="00FF245D"/>
  </w:rsids>
  <m:mathPr>
    <m:mathFont m:val="Cambria Math"/>
    <m:brkBin m:val="before"/>
    <m:brkBinSub m:val="--"/>
    <m:smallFrac m:val="0"/>
    <m:dispDef/>
    <m:lMargin m:val="0"/>
    <m:rMargin m:val="0"/>
    <m:defJc m:val="centerGroup"/>
    <m:wrapIndent m:val="1440"/>
    <m:intLim m:val="subSup"/>
    <m:naryLim m:val="undOvr"/>
  </m:mathPr>
  <w:themeFontLang w:val="es-419"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05241"/>
  <w15:docId w15:val="{162553E0-44F0-424C-AFC9-D9D7FD99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rFonts w:ascii="Times New Roman" w:eastAsia="Times New Roman" w:hAnsi="Times New Roman"/>
      <w:sz w:val="24"/>
      <w:lang w:val="en-US" w:eastAsia="en-US"/>
    </w:rPr>
  </w:style>
  <w:style w:type="paragraph" w:styleId="Heading1">
    <w:name w:val="heading 1"/>
    <w:basedOn w:val="Normal"/>
    <w:next w:val="Normal"/>
    <w:link w:val="Heading1Char"/>
    <w:uiPriority w:val="9"/>
    <w:qFormat/>
    <w:rsid w:val="0084366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Normal"/>
    <w:link w:val="Heading2Char"/>
    <w:uiPriority w:val="9"/>
    <w:unhideWhenUsed/>
    <w:qFormat/>
    <w:rsid w:val="002D0BF6"/>
    <w:pPr>
      <w:keepNext/>
      <w:keepLines/>
      <w:spacing w:after="3" w:line="260" w:lineRule="auto"/>
      <w:ind w:left="416" w:hanging="10"/>
      <w:outlineLvl w:val="1"/>
    </w:pPr>
    <w:rPr>
      <w:rFonts w:cs="Calibri"/>
      <w:color w:val="000000"/>
      <w:kern w:val="2"/>
      <w:sz w:val="28"/>
      <w:szCs w:val="24"/>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rsid w:val="003B6FFF"/>
    <w:pPr>
      <w:tabs>
        <w:tab w:val="center" w:pos="4320"/>
        <w:tab w:val="right" w:pos="8640"/>
      </w:tabs>
    </w:pPr>
  </w:style>
  <w:style w:type="character" w:customStyle="1" w:styleId="HeaderChar">
    <w:name w:val="Header Char"/>
    <w:link w:val="Header"/>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eastAsia="Times New Roman"/>
      <w:sz w:val="22"/>
      <w:szCs w:val="22"/>
      <w:lang w:val="es-PR" w:eastAsia="en-US"/>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uiPriority w:val="20"/>
    <w:qFormat/>
    <w:rsid w:val="003619D2"/>
    <w:rPr>
      <w:i/>
      <w:iCs/>
    </w:rPr>
  </w:style>
  <w:style w:type="paragraph" w:customStyle="1" w:styleId="Default">
    <w:name w:val="Default"/>
    <w:rsid w:val="00532D26"/>
    <w:rPr>
      <w:rFonts w:ascii="Helvetica" w:eastAsia="Arial Unicode MS" w:hAnsi="Helvetica" w:cs="Arial Unicode MS"/>
      <w:color w:val="000000"/>
      <w:sz w:val="22"/>
      <w:szCs w:val="22"/>
      <w:lang w:val="es-ES_tradnl" w:eastAsia="en-US"/>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2"/>
      </w:numPr>
      <w:spacing w:after="200" w:line="276" w:lineRule="auto"/>
      <w:contextualSpacing/>
    </w:pPr>
    <w:rPr>
      <w:rFonts w:ascii="Calibri" w:eastAsia="Calibri" w:hAnsi="Calibri"/>
      <w:sz w:val="22"/>
      <w:szCs w:val="22"/>
    </w:rPr>
  </w:style>
  <w:style w:type="paragraph" w:styleId="ListParagraph">
    <w:name w:val="List Paragraph"/>
    <w:aliases w:val="List 2,1st-a,b,c,List 21,List 211,List 2111"/>
    <w:basedOn w:val="Normal"/>
    <w:link w:val="ListParagraphChar"/>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aliases w:val="4_G"/>
    <w:uiPriority w:val="99"/>
    <w:unhideWhenUsed/>
    <w:qFormat/>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link w:val="BalloonText"/>
    <w:uiPriority w:val="99"/>
    <w:semiHidden/>
    <w:rsid w:val="00FD22D0"/>
    <w:rPr>
      <w:rFonts w:ascii="Segoe UI" w:eastAsia="Times New Roman" w:hAnsi="Segoe UI" w:cs="Segoe UI"/>
      <w:sz w:val="18"/>
      <w:szCs w:val="18"/>
    </w:rPr>
  </w:style>
  <w:style w:type="paragraph" w:styleId="Footer">
    <w:name w:val="footer"/>
    <w:basedOn w:val="Normal"/>
    <w:link w:val="FooterChar"/>
    <w:uiPriority w:val="99"/>
    <w:unhideWhenUsed/>
    <w:rsid w:val="00BE5936"/>
    <w:pPr>
      <w:tabs>
        <w:tab w:val="center" w:pos="4680"/>
        <w:tab w:val="right" w:pos="9360"/>
      </w:tabs>
    </w:pPr>
  </w:style>
  <w:style w:type="character" w:customStyle="1" w:styleId="FooterChar">
    <w:name w:val="Footer Char"/>
    <w:link w:val="Footer"/>
    <w:uiPriority w:val="99"/>
    <w:rsid w:val="00BE5936"/>
    <w:rPr>
      <w:rFonts w:ascii="Times New Roman" w:eastAsia="Times New Roman" w:hAnsi="Times New Roman" w:cs="Times New Roman"/>
      <w:sz w:val="24"/>
      <w:szCs w:val="20"/>
    </w:rPr>
  </w:style>
  <w:style w:type="character" w:styleId="Hyperlink">
    <w:name w:val="Hyperlink"/>
    <w:uiPriority w:val="99"/>
    <w:unhideWhenUsed/>
    <w:rsid w:val="00B42550"/>
    <w:rPr>
      <w:color w:val="0563C1"/>
      <w:u w:val="single"/>
    </w:rPr>
  </w:style>
  <w:style w:type="character" w:styleId="UnresolvedMention">
    <w:name w:val="Unresolved Mention"/>
    <w:uiPriority w:val="99"/>
    <w:semiHidden/>
    <w:unhideWhenUsed/>
    <w:rsid w:val="00B42550"/>
    <w:rPr>
      <w:color w:val="808080"/>
      <w:shd w:val="clear" w:color="auto" w:fill="E6E6E6"/>
    </w:rPr>
  </w:style>
  <w:style w:type="paragraph" w:customStyle="1" w:styleId="footnotedescription">
    <w:name w:val="footnote description"/>
    <w:next w:val="Normal"/>
    <w:link w:val="footnotedescriptionChar"/>
    <w:hidden/>
    <w:rsid w:val="00B64420"/>
    <w:pPr>
      <w:spacing w:line="259" w:lineRule="auto"/>
    </w:pPr>
    <w:rPr>
      <w:rFonts w:ascii="Book Antiqua" w:eastAsia="Book Antiqua" w:hAnsi="Book Antiqua" w:cs="Book Antiqua"/>
      <w:color w:val="000000"/>
      <w:kern w:val="2"/>
      <w:szCs w:val="24"/>
      <w:lang w:val="en-US" w:eastAsia="en-US"/>
      <w14:ligatures w14:val="standardContextual"/>
    </w:rPr>
  </w:style>
  <w:style w:type="character" w:customStyle="1" w:styleId="footnotedescriptionChar">
    <w:name w:val="footnote description Char"/>
    <w:link w:val="footnotedescription"/>
    <w:rsid w:val="00B64420"/>
    <w:rPr>
      <w:rFonts w:ascii="Book Antiqua" w:eastAsia="Book Antiqua" w:hAnsi="Book Antiqua" w:cs="Book Antiqua"/>
      <w:color w:val="000000"/>
      <w:kern w:val="2"/>
      <w:szCs w:val="24"/>
      <w:lang w:val="en-US" w:eastAsia="en-US"/>
      <w14:ligatures w14:val="standardContextual"/>
    </w:rPr>
  </w:style>
  <w:style w:type="character" w:customStyle="1" w:styleId="footnotemark">
    <w:name w:val="footnote mark"/>
    <w:hidden/>
    <w:rsid w:val="00B64420"/>
    <w:rPr>
      <w:rFonts w:ascii="Calibri" w:eastAsia="Calibri" w:hAnsi="Calibri" w:cs="Calibri"/>
      <w:color w:val="000000"/>
      <w:sz w:val="20"/>
      <w:vertAlign w:val="superscript"/>
    </w:rPr>
  </w:style>
  <w:style w:type="character" w:customStyle="1" w:styleId="ListParagraphChar">
    <w:name w:val="List Paragraph Char"/>
    <w:aliases w:val="List 2 Char,1st-a Char,b Char,c Char,List 21 Char,List 211 Char,List 2111 Char"/>
    <w:basedOn w:val="DefaultParagraphFont"/>
    <w:link w:val="ListParagraph"/>
    <w:uiPriority w:val="34"/>
    <w:rsid w:val="0067469C"/>
    <w:rPr>
      <w:rFonts w:ascii="Times New Roman" w:eastAsia="Times New Roman" w:hAnsi="Times New Roman"/>
      <w:sz w:val="24"/>
      <w:lang w:val="en-US" w:eastAsia="en-US"/>
    </w:rPr>
  </w:style>
  <w:style w:type="character" w:customStyle="1" w:styleId="Heading2Char">
    <w:name w:val="Heading 2 Char"/>
    <w:basedOn w:val="DefaultParagraphFont"/>
    <w:link w:val="Heading2"/>
    <w:uiPriority w:val="9"/>
    <w:rsid w:val="002D0BF6"/>
    <w:rPr>
      <w:rFonts w:cs="Calibri"/>
      <w:color w:val="000000"/>
      <w:kern w:val="2"/>
      <w:sz w:val="28"/>
      <w:szCs w:val="24"/>
      <w:lang w:val="en-US" w:eastAsia="en-US"/>
      <w14:ligatures w14:val="standardContextual"/>
    </w:rPr>
  </w:style>
  <w:style w:type="character" w:customStyle="1" w:styleId="Heading1Char">
    <w:name w:val="Heading 1 Char"/>
    <w:basedOn w:val="DefaultParagraphFont"/>
    <w:link w:val="Heading1"/>
    <w:uiPriority w:val="9"/>
    <w:rsid w:val="0084366A"/>
    <w:rPr>
      <w:rFonts w:asciiTheme="majorHAnsi" w:eastAsiaTheme="majorEastAsia" w:hAnsiTheme="majorHAnsi" w:cstheme="majorBidi"/>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90025">
      <w:bodyDiv w:val="1"/>
      <w:marLeft w:val="0"/>
      <w:marRight w:val="0"/>
      <w:marTop w:val="0"/>
      <w:marBottom w:val="0"/>
      <w:divBdr>
        <w:top w:val="none" w:sz="0" w:space="0" w:color="auto"/>
        <w:left w:val="none" w:sz="0" w:space="0" w:color="auto"/>
        <w:bottom w:val="none" w:sz="0" w:space="0" w:color="auto"/>
        <w:right w:val="none" w:sz="0" w:space="0" w:color="auto"/>
      </w:divBdr>
    </w:div>
    <w:div w:id="1295284661">
      <w:bodyDiv w:val="1"/>
      <w:marLeft w:val="0"/>
      <w:marRight w:val="0"/>
      <w:marTop w:val="0"/>
      <w:marBottom w:val="0"/>
      <w:divBdr>
        <w:top w:val="none" w:sz="0" w:space="0" w:color="auto"/>
        <w:left w:val="none" w:sz="0" w:space="0" w:color="auto"/>
        <w:bottom w:val="none" w:sz="0" w:space="0" w:color="auto"/>
        <w:right w:val="none" w:sz="0" w:space="0" w:color="auto"/>
      </w:divBdr>
    </w:div>
    <w:div w:id="1495339976">
      <w:bodyDiv w:val="1"/>
      <w:marLeft w:val="0"/>
      <w:marRight w:val="0"/>
      <w:marTop w:val="0"/>
      <w:marBottom w:val="0"/>
      <w:divBdr>
        <w:top w:val="none" w:sz="0" w:space="0" w:color="auto"/>
        <w:left w:val="none" w:sz="0" w:space="0" w:color="auto"/>
        <w:bottom w:val="none" w:sz="0" w:space="0" w:color="auto"/>
        <w:right w:val="none" w:sz="0" w:space="0" w:color="auto"/>
      </w:divBdr>
    </w:div>
    <w:div w:id="182781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4SQX5P7U7WPY-958212181-820801</_dlc_DocId>
    <_dlc_DocIdUrl xmlns="c890fddd-4e87-4e08-8b51-545f2a3f7b06">
      <Url>https://senpr.sharepoint.com/sites/obralegislativa/_layouts/15/DocIdRedir.aspx?ID=4SQX5P7U7WPY-958212181-820801</Url>
      <Description>4SQX5P7U7WPY-958212181-820801</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71E3AF7-CBA1-494B-A53D-A9524F246A58}">
  <ds:schemaRefs>
    <ds:schemaRef ds:uri="http://schemas.microsoft.com/sharepoint/v3/contenttype/forms"/>
  </ds:schemaRefs>
</ds:datastoreItem>
</file>

<file path=customXml/itemProps2.xml><?xml version="1.0" encoding="utf-8"?>
<ds:datastoreItem xmlns:ds="http://schemas.openxmlformats.org/officeDocument/2006/customXml" ds:itemID="{551C32ED-10DF-4008-B031-3A48B123A361}">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A6339580-5743-4DFF-8142-BD36CDA1758C}"/>
</file>

<file path=customXml/itemProps4.xml><?xml version="1.0" encoding="utf-8"?>
<ds:datastoreItem xmlns:ds="http://schemas.openxmlformats.org/officeDocument/2006/customXml" ds:itemID="{B6ACF392-8029-4AA0-B9AE-BF2DD6EC10BD}">
  <ds:schemaRefs>
    <ds:schemaRef ds:uri="http://schemas.openxmlformats.org/officeDocument/2006/bibliography"/>
  </ds:schemaRefs>
</ds:datastoreItem>
</file>

<file path=customXml/itemProps5.xml><?xml version="1.0" encoding="utf-8"?>
<ds:datastoreItem xmlns:ds="http://schemas.openxmlformats.org/officeDocument/2006/customXml" ds:itemID="{F6D20890-D829-4913-A6E4-503722222B5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7842</Words>
  <Characters>44706</Characters>
  <Application>Microsoft Office Word</Application>
  <DocSecurity>0</DocSecurity>
  <Lines>372</Lines>
  <Paragraphs>104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52444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cp:lastModifiedBy>Jessica M. Caraballo Rivera (Trámites y Récords)</cp:lastModifiedBy>
  <cp:revision>4</cp:revision>
  <cp:lastPrinted>2025-11-03T16:47:00Z</cp:lastPrinted>
  <dcterms:created xsi:type="dcterms:W3CDTF">2025-11-03T16:48:00Z</dcterms:created>
  <dcterms:modified xsi:type="dcterms:W3CDTF">2025-11-03T21:16:00Z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445f5a06-6c1b-4c43-b95e-eaf9c657186e</vt:lpwstr>
  </property>
  <property fmtid="{D5CDD505-2E9C-101B-9397-08002B2CF9AE}" pid="4" name="MediaServiceImageTags">
    <vt:lpwstr/>
  </property>
</Properties>
</file>