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FA119" w14:textId="77777777" w:rsidR="00CD00DF" w:rsidRPr="00DB209E" w:rsidRDefault="002E6E00" w:rsidP="00FA7DDC">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1E63FB66" w14:textId="77777777" w:rsidR="00CD00DF" w:rsidRPr="00DB209E" w:rsidRDefault="00CD00DF" w:rsidP="00FA7DDC">
      <w:pPr>
        <w:jc w:val="center"/>
        <w:rPr>
          <w:rFonts w:ascii="Book Antiqua" w:hAnsi="Book Antiqua"/>
          <w:lang w:val="es-ES_tradnl"/>
        </w:rPr>
      </w:pPr>
    </w:p>
    <w:p w14:paraId="7CB03E2F" w14:textId="77777777" w:rsidR="00CD00DF" w:rsidRPr="00DB209E" w:rsidRDefault="00580588" w:rsidP="00FA7DDC">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sidR="00CD00DF">
        <w:rPr>
          <w:rFonts w:ascii="Book Antiqua" w:hAnsi="Book Antiqua"/>
          <w:lang w:val="es-ES_tradnl"/>
        </w:rPr>
        <w:t xml:space="preserve"> </w:t>
      </w:r>
      <w:r w:rsidR="00CD00DF" w:rsidRPr="00DB209E">
        <w:rPr>
          <w:rFonts w:ascii="Book Antiqua" w:hAnsi="Book Antiqua"/>
          <w:lang w:val="es-ES_tradnl"/>
        </w:rPr>
        <w:t>Asamblea</w:t>
      </w:r>
      <w:r w:rsidR="00CD00DF" w:rsidRPr="00DB209E">
        <w:rPr>
          <w:rFonts w:ascii="Book Antiqua" w:hAnsi="Book Antiqua"/>
          <w:lang w:val="es-ES_tradnl"/>
        </w:rPr>
        <w:tab/>
      </w:r>
      <w:r w:rsidR="00CD00DF">
        <w:rPr>
          <w:rFonts w:ascii="Book Antiqua" w:hAnsi="Book Antiqua"/>
          <w:lang w:val="es-ES_tradnl"/>
        </w:rPr>
        <w:t xml:space="preserve">                                                                                               1</w:t>
      </w:r>
      <w:r w:rsidR="00CD00DF" w:rsidRPr="00580588">
        <w:rPr>
          <w:rFonts w:ascii="Book Antiqua" w:hAnsi="Book Antiqua"/>
          <w:vertAlign w:val="superscript"/>
          <w:lang w:val="es-ES_tradnl"/>
        </w:rPr>
        <w:t>ra</w:t>
      </w:r>
      <w:r w:rsidR="00CD00DF">
        <w:rPr>
          <w:rFonts w:ascii="Book Antiqua" w:hAnsi="Book Antiqua"/>
          <w:lang w:val="es-ES_tradnl"/>
        </w:rPr>
        <w:t xml:space="preserve"> </w:t>
      </w:r>
      <w:r w:rsidR="00CD00DF" w:rsidRPr="00DB209E">
        <w:rPr>
          <w:rFonts w:ascii="Book Antiqua" w:hAnsi="Book Antiqua"/>
          <w:lang w:val="es-ES_tradnl"/>
        </w:rPr>
        <w:t>Sesión</w:t>
      </w:r>
    </w:p>
    <w:p w14:paraId="104E91E1" w14:textId="77777777" w:rsidR="00CD00DF" w:rsidRPr="00DB209E" w:rsidRDefault="00CD00DF" w:rsidP="00FA7DDC">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313F2182" w14:textId="77777777" w:rsidR="00CD00DF" w:rsidRPr="00DB209E" w:rsidRDefault="00CD00DF" w:rsidP="00FA7DDC">
      <w:pPr>
        <w:jc w:val="both"/>
        <w:rPr>
          <w:rFonts w:ascii="Book Antiqua" w:hAnsi="Book Antiqua"/>
          <w:lang w:val="es-ES_tradnl"/>
        </w:rPr>
      </w:pPr>
    </w:p>
    <w:p w14:paraId="5DF5379D" w14:textId="77777777" w:rsidR="00CD00DF" w:rsidRPr="00DB209E" w:rsidRDefault="00CD00DF" w:rsidP="00FA7DDC">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3637580" w14:textId="77777777" w:rsidR="00CD00DF" w:rsidRPr="00DB209E" w:rsidRDefault="00CD00DF" w:rsidP="00FA7DDC">
      <w:pPr>
        <w:jc w:val="center"/>
        <w:rPr>
          <w:rFonts w:ascii="Book Antiqua" w:hAnsi="Book Antiqua"/>
          <w:szCs w:val="24"/>
          <w:lang w:val="es-ES_tradnl"/>
        </w:rPr>
      </w:pPr>
    </w:p>
    <w:p w14:paraId="399F85D1" w14:textId="34C9ACBB" w:rsidR="00CD00DF" w:rsidRPr="00FC628E" w:rsidRDefault="000D5FD8" w:rsidP="00FA7DDC">
      <w:pPr>
        <w:jc w:val="center"/>
        <w:rPr>
          <w:rFonts w:ascii="Book Antiqua" w:hAnsi="Book Antiqua"/>
          <w:b/>
          <w:sz w:val="52"/>
          <w:szCs w:val="52"/>
          <w:lang w:val="es-ES_tradnl"/>
        </w:rPr>
      </w:pPr>
      <w:r w:rsidRPr="00707035">
        <w:rPr>
          <w:rFonts w:ascii="Book Antiqua" w:hAnsi="Book Antiqua"/>
          <w:b/>
          <w:sz w:val="52"/>
          <w:lang w:val="es-PR"/>
        </w:rPr>
        <w:t xml:space="preserve">R.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2B58DC">
        <w:rPr>
          <w:rFonts w:ascii="Book Antiqua" w:hAnsi="Book Antiqua"/>
          <w:b/>
          <w:sz w:val="52"/>
          <w:szCs w:val="52"/>
          <w:lang w:val="es-ES_tradnl"/>
        </w:rPr>
        <w:t>217</w:t>
      </w:r>
    </w:p>
    <w:p w14:paraId="37DD865B" w14:textId="77777777" w:rsidR="00CD00DF" w:rsidRDefault="00CD00DF" w:rsidP="00FA7DDC">
      <w:pPr>
        <w:jc w:val="center"/>
        <w:rPr>
          <w:rFonts w:ascii="Book Antiqua" w:hAnsi="Book Antiqua"/>
          <w:lang w:val="es-ES_tradnl"/>
        </w:rPr>
      </w:pPr>
    </w:p>
    <w:p w14:paraId="48782C52" w14:textId="41C710F3" w:rsidR="00CD00DF" w:rsidRPr="00DB209E" w:rsidRDefault="00D663D9" w:rsidP="00FA7DDC">
      <w:pPr>
        <w:jc w:val="center"/>
        <w:rPr>
          <w:rFonts w:ascii="Book Antiqua" w:hAnsi="Book Antiqua"/>
          <w:b/>
          <w:sz w:val="48"/>
          <w:lang w:val="es-ES_tradnl"/>
        </w:rPr>
      </w:pPr>
      <w:r>
        <w:rPr>
          <w:rFonts w:ascii="Book Antiqua" w:hAnsi="Book Antiqua"/>
          <w:lang w:val="es-ES_tradnl"/>
        </w:rPr>
        <w:t>2</w:t>
      </w:r>
      <w:r w:rsidR="00C32954">
        <w:rPr>
          <w:rFonts w:ascii="Book Antiqua" w:hAnsi="Book Antiqua"/>
          <w:lang w:val="es-ES_tradnl"/>
        </w:rPr>
        <w:t>5</w:t>
      </w:r>
      <w:r>
        <w:rPr>
          <w:rFonts w:ascii="Book Antiqua" w:hAnsi="Book Antiqua"/>
          <w:lang w:val="es-ES_tradnl"/>
        </w:rPr>
        <w:t xml:space="preserve"> DE MARZO</w:t>
      </w:r>
      <w:r w:rsidR="00CD00DF" w:rsidRPr="00DB209E">
        <w:rPr>
          <w:rFonts w:ascii="Book Antiqua" w:hAnsi="Book Antiqua"/>
          <w:lang w:val="es-ES_tradnl"/>
        </w:rPr>
        <w:t xml:space="preserve"> DE 20</w:t>
      </w:r>
      <w:r w:rsidR="009905C7">
        <w:rPr>
          <w:rFonts w:ascii="Book Antiqua" w:hAnsi="Book Antiqua"/>
          <w:lang w:val="es-ES_tradnl"/>
        </w:rPr>
        <w:t>2</w:t>
      </w:r>
      <w:r w:rsidR="00D812B9">
        <w:rPr>
          <w:rFonts w:ascii="Book Antiqua" w:hAnsi="Book Antiqua"/>
          <w:lang w:val="es-ES_tradnl"/>
        </w:rPr>
        <w:t>5</w:t>
      </w:r>
    </w:p>
    <w:p w14:paraId="454928C5" w14:textId="77777777" w:rsidR="00CD00DF" w:rsidRDefault="00CD00DF" w:rsidP="00FA7DDC">
      <w:pPr>
        <w:jc w:val="center"/>
        <w:rPr>
          <w:rFonts w:ascii="Book Antiqua" w:hAnsi="Book Antiqua"/>
          <w:lang w:val="es-ES_tradnl"/>
        </w:rPr>
      </w:pPr>
    </w:p>
    <w:p w14:paraId="22ADE562" w14:textId="6F5D45CE" w:rsidR="00CD00DF" w:rsidRDefault="00CD00DF" w:rsidP="00FA7DDC">
      <w:pPr>
        <w:jc w:val="center"/>
        <w:rPr>
          <w:rFonts w:ascii="Book Antiqua" w:hAnsi="Book Antiqua"/>
          <w:i/>
          <w:lang w:val="es-ES_tradnl"/>
        </w:rPr>
      </w:pPr>
      <w:r w:rsidRPr="00DB209E">
        <w:rPr>
          <w:rFonts w:ascii="Book Antiqua" w:hAnsi="Book Antiqua"/>
          <w:lang w:val="es-ES_tradnl"/>
        </w:rPr>
        <w:t>Presentad</w:t>
      </w:r>
      <w:r w:rsidR="00C13215">
        <w:rPr>
          <w:rFonts w:ascii="Book Antiqua" w:hAnsi="Book Antiqua"/>
          <w:lang w:val="es-ES_tradnl"/>
        </w:rPr>
        <w:t>a</w:t>
      </w:r>
      <w:r w:rsidRPr="00DB209E">
        <w:rPr>
          <w:rFonts w:ascii="Book Antiqua" w:hAnsi="Book Antiqua"/>
          <w:lang w:val="es-ES_tradnl"/>
        </w:rPr>
        <w:t xml:space="preserve"> por </w:t>
      </w:r>
      <w:r w:rsidR="00D412B1">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D663D9">
        <w:rPr>
          <w:rFonts w:ascii="Book Antiqua" w:hAnsi="Book Antiqua"/>
          <w:i/>
          <w:lang w:val="es-ES_tradnl"/>
        </w:rPr>
        <w:t>Carlo Acosta</w:t>
      </w:r>
      <w:r w:rsidR="009905C7">
        <w:rPr>
          <w:rFonts w:ascii="Book Antiqua" w:hAnsi="Book Antiqua"/>
          <w:i/>
          <w:lang w:val="es-ES_tradnl"/>
        </w:rPr>
        <w:t xml:space="preserve"> </w:t>
      </w:r>
    </w:p>
    <w:p w14:paraId="0445B5F3" w14:textId="77777777" w:rsidR="00CD00DF" w:rsidRPr="00DB209E" w:rsidRDefault="00CD00DF" w:rsidP="00FA7DDC">
      <w:pPr>
        <w:jc w:val="center"/>
        <w:rPr>
          <w:rFonts w:ascii="Book Antiqua" w:hAnsi="Book Antiqua"/>
          <w:lang w:val="es-ES_tradnl"/>
        </w:rPr>
      </w:pPr>
    </w:p>
    <w:p w14:paraId="0161DA7C" w14:textId="667520E3" w:rsidR="00CD00DF" w:rsidRPr="00DB209E" w:rsidRDefault="00CD00DF" w:rsidP="00FA7DDC">
      <w:pPr>
        <w:jc w:val="center"/>
        <w:rPr>
          <w:rFonts w:ascii="Book Antiqua" w:hAnsi="Book Antiqua"/>
          <w:lang w:val="es-ES_tradnl"/>
        </w:rPr>
      </w:pPr>
      <w:r w:rsidRPr="00DB209E">
        <w:rPr>
          <w:rFonts w:ascii="Book Antiqua" w:hAnsi="Book Antiqua"/>
          <w:lang w:val="es-ES_tradnl"/>
        </w:rPr>
        <w:t>Referid</w:t>
      </w:r>
      <w:r w:rsidR="00C13215">
        <w:rPr>
          <w:rFonts w:ascii="Book Antiqua" w:hAnsi="Book Antiqua"/>
          <w:lang w:val="es-ES_tradnl"/>
        </w:rPr>
        <w:t>a</w:t>
      </w:r>
      <w:r w:rsidRPr="00DB209E">
        <w:rPr>
          <w:rFonts w:ascii="Book Antiqua" w:hAnsi="Book Antiqua"/>
          <w:lang w:val="es-ES_tradnl"/>
        </w:rPr>
        <w:t xml:space="preserve"> a </w:t>
      </w:r>
      <w:r w:rsidR="004B117A">
        <w:rPr>
          <w:rFonts w:ascii="Book Antiqua" w:hAnsi="Book Antiqua"/>
          <w:lang w:val="es-ES_tradnl"/>
        </w:rPr>
        <w:t>la Comisión</w:t>
      </w:r>
      <w:r w:rsidR="00FA7DDC">
        <w:rPr>
          <w:rFonts w:ascii="Book Antiqua" w:hAnsi="Book Antiqua"/>
          <w:lang w:val="es-ES_tradnl"/>
        </w:rPr>
        <w:t xml:space="preserve"> de Asuntos Internos</w:t>
      </w:r>
    </w:p>
    <w:p w14:paraId="22078B29" w14:textId="77777777" w:rsidR="00CD00DF" w:rsidRPr="00DB209E" w:rsidRDefault="00CD00DF" w:rsidP="00FA7DDC">
      <w:pPr>
        <w:jc w:val="both"/>
        <w:rPr>
          <w:rFonts w:ascii="Book Antiqua" w:hAnsi="Book Antiqua"/>
          <w:lang w:val="es-ES_tradnl"/>
        </w:rPr>
      </w:pPr>
    </w:p>
    <w:p w14:paraId="16725BA5" w14:textId="6250D9DD" w:rsidR="000D5FD8" w:rsidRPr="00BF4B16" w:rsidRDefault="000D5FD8" w:rsidP="00FA7DDC">
      <w:pPr>
        <w:jc w:val="center"/>
        <w:rPr>
          <w:rFonts w:ascii="Book Antiqua" w:hAnsi="Book Antiqua"/>
          <w:b/>
          <w:caps/>
          <w:sz w:val="28"/>
          <w:lang w:val="es-PR"/>
        </w:rPr>
      </w:pPr>
      <w:r w:rsidRPr="00BF4B16">
        <w:rPr>
          <w:rFonts w:ascii="Book Antiqua" w:hAnsi="Book Antiqua"/>
          <w:b/>
          <w:caps/>
          <w:sz w:val="28"/>
          <w:lang w:val="es-PR"/>
        </w:rPr>
        <w:t xml:space="preserve">RESOLUCIón </w:t>
      </w:r>
    </w:p>
    <w:p w14:paraId="3C328D50" w14:textId="77777777" w:rsidR="004E0AF2" w:rsidRPr="00D95C43" w:rsidRDefault="004E0AF2" w:rsidP="00FA7DDC">
      <w:pPr>
        <w:jc w:val="both"/>
        <w:rPr>
          <w:rFonts w:ascii="Book Antiqua" w:hAnsi="Book Antiqua"/>
          <w:lang w:val="es-ES_tradnl"/>
        </w:rPr>
      </w:pPr>
    </w:p>
    <w:p w14:paraId="7D905394" w14:textId="619BADDB" w:rsidR="00D663D9" w:rsidRPr="0082755E" w:rsidRDefault="00F575F5" w:rsidP="00FA7DDC">
      <w:pPr>
        <w:suppressLineNumbers/>
        <w:tabs>
          <w:tab w:val="left" w:pos="7440"/>
        </w:tabs>
        <w:ind w:left="720" w:right="43" w:hanging="720"/>
        <w:jc w:val="both"/>
        <w:rPr>
          <w:rFonts w:ascii="Book Antiqua" w:hAnsi="Book Antiqua"/>
          <w:szCs w:val="24"/>
          <w:lang w:val="es-ES_tradnl"/>
        </w:rPr>
      </w:pPr>
      <w:r w:rsidRPr="0082755E">
        <w:rPr>
          <w:rFonts w:ascii="Book Antiqua" w:hAnsi="Book Antiqua"/>
          <w:szCs w:val="24"/>
          <w:lang w:val="es-ES_tradnl"/>
        </w:rPr>
        <w:t>P</w:t>
      </w:r>
      <w:r w:rsidR="00D663D9" w:rsidRPr="0082755E">
        <w:rPr>
          <w:rFonts w:ascii="Book Antiqua" w:hAnsi="Book Antiqua"/>
          <w:color w:val="000000"/>
          <w:szCs w:val="24"/>
          <w:lang w:val="es-PR"/>
        </w:rPr>
        <w:t>ara ordenar a la Comisión de Desarrollo Integrado de la Región Oeste que realice una investigación sobre la situación de las distintas carreteras estatales de los municipios de Cabo Rojo, San Germán y Hormigueros con el propósito de lograr la repavimentación, ampliación, construcción de nuevas y mejores carreteras, construcción de vallas, instalación de semáforos, mejoras geométricas, entre otras mejoras necesarias, y para otros fines.</w:t>
      </w:r>
    </w:p>
    <w:p w14:paraId="6D2E8231" w14:textId="77777777" w:rsidR="003B3A92" w:rsidRPr="0082755E" w:rsidRDefault="003B3A92" w:rsidP="00FA7DDC">
      <w:pPr>
        <w:suppressLineNumbers/>
        <w:tabs>
          <w:tab w:val="left" w:pos="7440"/>
        </w:tabs>
        <w:ind w:left="720" w:right="43" w:hanging="720"/>
        <w:jc w:val="both"/>
        <w:rPr>
          <w:rFonts w:ascii="Book Antiqua" w:hAnsi="Book Antiqua"/>
          <w:szCs w:val="24"/>
          <w:lang w:val="es-ES_tradnl"/>
        </w:rPr>
      </w:pPr>
    </w:p>
    <w:p w14:paraId="54EE4CA1" w14:textId="77777777" w:rsidR="00E95F5F" w:rsidRDefault="00D34C21" w:rsidP="00FA7DDC">
      <w:pPr>
        <w:jc w:val="center"/>
        <w:rPr>
          <w:rFonts w:ascii="Book Antiqua" w:hAnsi="Book Antiqua"/>
          <w:szCs w:val="24"/>
          <w:lang w:val="es-ES_tradnl"/>
        </w:rPr>
      </w:pPr>
      <w:r w:rsidRPr="0082755E">
        <w:rPr>
          <w:rFonts w:ascii="Book Antiqua" w:hAnsi="Book Antiqua"/>
          <w:szCs w:val="24"/>
          <w:lang w:val="es-ES_tradnl"/>
        </w:rPr>
        <w:t>EXPOSICIÓ</w:t>
      </w:r>
      <w:r w:rsidR="004E0AF2" w:rsidRPr="0082755E">
        <w:rPr>
          <w:rFonts w:ascii="Book Antiqua" w:hAnsi="Book Antiqua"/>
          <w:szCs w:val="24"/>
          <w:lang w:val="es-ES_tradnl"/>
        </w:rPr>
        <w:t>N DE MOTIVOS</w:t>
      </w:r>
      <w:r w:rsidR="00486CB1" w:rsidRPr="0082755E">
        <w:rPr>
          <w:rFonts w:ascii="Book Antiqua" w:hAnsi="Book Antiqua"/>
          <w:szCs w:val="24"/>
          <w:lang w:val="es-ES_tradnl"/>
        </w:rPr>
        <w:t xml:space="preserve"> </w:t>
      </w:r>
    </w:p>
    <w:p w14:paraId="77C51782" w14:textId="77777777" w:rsidR="00FA7DDC" w:rsidRPr="0082755E" w:rsidRDefault="00FA7DDC" w:rsidP="00FA7DDC">
      <w:pPr>
        <w:jc w:val="center"/>
        <w:rPr>
          <w:rFonts w:ascii="Book Antiqua" w:hAnsi="Book Antiqua"/>
          <w:szCs w:val="24"/>
          <w:lang w:val="es-ES_tradnl"/>
        </w:rPr>
      </w:pPr>
    </w:p>
    <w:p w14:paraId="6C3F2A15" w14:textId="7FBF1BC4" w:rsidR="00E95F5F" w:rsidRDefault="00DA4201" w:rsidP="00FA7DDC">
      <w:pPr>
        <w:jc w:val="both"/>
        <w:rPr>
          <w:rFonts w:ascii="Book Antiqua" w:hAnsi="Book Antiqua"/>
          <w:color w:val="000000"/>
          <w:szCs w:val="24"/>
          <w:lang w:val="es-PR"/>
        </w:rPr>
      </w:pPr>
      <w:r w:rsidRPr="0082755E">
        <w:rPr>
          <w:rFonts w:ascii="Book Antiqua" w:eastAsia="Aptos" w:hAnsi="Book Antiqua"/>
          <w:color w:val="000000"/>
          <w:szCs w:val="24"/>
          <w:lang w:val="es-ES_tradnl"/>
        </w:rPr>
        <w:t xml:space="preserve"> </w:t>
      </w:r>
      <w:r w:rsidR="00E95F5F" w:rsidRPr="0082755E">
        <w:rPr>
          <w:rFonts w:ascii="Book Antiqua" w:eastAsia="Aptos" w:hAnsi="Book Antiqua"/>
          <w:color w:val="000000"/>
          <w:szCs w:val="24"/>
          <w:lang w:val="es-ES_tradnl"/>
        </w:rPr>
        <w:tab/>
      </w:r>
      <w:r w:rsidR="00E95F5F" w:rsidRPr="0082755E">
        <w:rPr>
          <w:rFonts w:ascii="Book Antiqua" w:hAnsi="Book Antiqua"/>
          <w:color w:val="000000"/>
          <w:szCs w:val="24"/>
          <w:lang w:val="es-PR"/>
        </w:rPr>
        <w:t xml:space="preserve">El adecuado mantenimiento y desarrollo de las carreteras estatales es esencial para garantizar la seguridad, conectividad y calidad de vida de los ciudadanos de Puerto Rico. </w:t>
      </w:r>
      <w:r w:rsidR="00E95F5F" w:rsidRPr="009F51F7">
        <w:rPr>
          <w:rFonts w:ascii="Book Antiqua" w:hAnsi="Book Antiqua"/>
          <w:color w:val="000000"/>
          <w:szCs w:val="24"/>
          <w:lang w:val="es-PR"/>
        </w:rPr>
        <w:t>En los municipios de Cabo Rojo, San Germán y Hormigueros, se han identificado diversas problemáticas relacionadas con las vías de comunicación, tales como el deterioro del pavimento, insuficiente infraestructura de seguridad vial, falta de semáforos en intersecciones críticas, y deficiencias en diseños geométricos que dificultan el tránsito.</w:t>
      </w:r>
    </w:p>
    <w:p w14:paraId="681BE096" w14:textId="77777777" w:rsidR="00FA7DDC" w:rsidRPr="0082755E" w:rsidRDefault="00FA7DDC" w:rsidP="00FA7DDC">
      <w:pPr>
        <w:jc w:val="both"/>
        <w:rPr>
          <w:rFonts w:ascii="Book Antiqua" w:hAnsi="Book Antiqua"/>
          <w:szCs w:val="24"/>
          <w:lang w:val="es-ES_tradnl"/>
        </w:rPr>
      </w:pPr>
    </w:p>
    <w:p w14:paraId="4E3E4B35" w14:textId="77777777" w:rsidR="00E95F5F" w:rsidRDefault="00E95F5F" w:rsidP="00FA7DDC">
      <w:pPr>
        <w:pStyle w:val="NormalWeb"/>
        <w:spacing w:before="0" w:beforeAutospacing="0" w:after="0" w:afterAutospacing="0"/>
        <w:jc w:val="both"/>
        <w:rPr>
          <w:rFonts w:ascii="Book Antiqua" w:hAnsi="Book Antiqua"/>
          <w:color w:val="000000"/>
        </w:rPr>
      </w:pPr>
      <w:r w:rsidRPr="0082755E">
        <w:rPr>
          <w:rFonts w:ascii="Book Antiqua" w:hAnsi="Book Antiqua"/>
          <w:color w:val="000000"/>
        </w:rPr>
        <w:t>Estas deficiencias no solo representan un riesgo para la seguridad de los conductores y peatones, sino que también obstaculizan el desarrollo económico y social de la región. Es imperativo abordar estas necesidades de manera integral, considerando soluciones como la repavimentación de carreteras, la ampliación de vías para mejorar el flujo vehicular, la instalación de vallas de seguridad, semáforos y otras medidas que permitan garantizar una red vial moderna y segura.</w:t>
      </w:r>
    </w:p>
    <w:p w14:paraId="192FAD50" w14:textId="77777777" w:rsidR="00FA7DDC" w:rsidRPr="0082755E" w:rsidRDefault="00FA7DDC" w:rsidP="00FA7DDC">
      <w:pPr>
        <w:pStyle w:val="NormalWeb"/>
        <w:spacing w:before="0" w:beforeAutospacing="0" w:after="0" w:afterAutospacing="0"/>
        <w:jc w:val="both"/>
        <w:rPr>
          <w:rFonts w:ascii="Book Antiqua" w:hAnsi="Book Antiqua"/>
          <w:color w:val="000000"/>
        </w:rPr>
      </w:pPr>
    </w:p>
    <w:p w14:paraId="7F697F82" w14:textId="0D4D9E0F" w:rsidR="00E95F5F" w:rsidRPr="0082755E" w:rsidRDefault="00E95F5F" w:rsidP="00FA7DDC">
      <w:pPr>
        <w:pStyle w:val="NormalWeb"/>
        <w:spacing w:before="0" w:beforeAutospacing="0" w:after="0" w:afterAutospacing="0"/>
        <w:jc w:val="both"/>
        <w:rPr>
          <w:rFonts w:ascii="Book Antiqua" w:hAnsi="Book Antiqua"/>
          <w:color w:val="000000"/>
        </w:rPr>
      </w:pPr>
      <w:r w:rsidRPr="0082755E">
        <w:rPr>
          <w:rFonts w:ascii="Book Antiqua" w:hAnsi="Book Antiqua"/>
          <w:color w:val="000000"/>
        </w:rPr>
        <w:lastRenderedPageBreak/>
        <w:t>Por lo tanto, resulta fundamental que la Comisión de Desarrollo Integrado de la Región Oeste lleve a cabo una investigación exhaustiva sobre la situación actual de las carreteras estatales en los municipios mencionados y elabore un plan de acción con recomendaciones específicas para atender estas necesidades.</w:t>
      </w:r>
    </w:p>
    <w:p w14:paraId="2469C84B" w14:textId="77777777" w:rsidR="00E93D51" w:rsidRPr="0082755E" w:rsidRDefault="00E93D51" w:rsidP="00C34D34">
      <w:pPr>
        <w:ind w:firstLine="360"/>
        <w:jc w:val="both"/>
        <w:rPr>
          <w:rFonts w:ascii="Book Antiqua" w:hAnsi="Book Antiqua"/>
          <w:szCs w:val="24"/>
          <w:lang w:val="es-PR"/>
        </w:rPr>
      </w:pPr>
    </w:p>
    <w:p w14:paraId="0935A264" w14:textId="1DD81D24" w:rsidR="009E2241" w:rsidRPr="0082755E" w:rsidRDefault="00707035" w:rsidP="00FA7DDC">
      <w:pPr>
        <w:spacing w:line="480" w:lineRule="auto"/>
        <w:rPr>
          <w:rFonts w:ascii="Book Antiqua" w:hAnsi="Book Antiqua"/>
          <w:i/>
          <w:szCs w:val="24"/>
          <w:lang w:val="es-ES_tradnl"/>
        </w:rPr>
      </w:pPr>
      <w:r w:rsidRPr="0082755E">
        <w:rPr>
          <w:rFonts w:ascii="Book Antiqua" w:hAnsi="Book Antiqua"/>
          <w:i/>
          <w:caps/>
          <w:szCs w:val="24"/>
          <w:lang w:val="es-PR"/>
        </w:rPr>
        <w:t>Resuélv</w:t>
      </w:r>
      <w:r w:rsidR="00C13215" w:rsidRPr="0082755E">
        <w:rPr>
          <w:rFonts w:ascii="Book Antiqua" w:hAnsi="Book Antiqua"/>
          <w:i/>
          <w:caps/>
          <w:szCs w:val="24"/>
          <w:lang w:val="es-PR"/>
        </w:rPr>
        <w:t>E</w:t>
      </w:r>
      <w:r w:rsidRPr="0082755E">
        <w:rPr>
          <w:rFonts w:ascii="Book Antiqua" w:hAnsi="Book Antiqua"/>
          <w:i/>
          <w:caps/>
          <w:szCs w:val="24"/>
          <w:lang w:val="es-PR"/>
        </w:rPr>
        <w:t>se</w:t>
      </w:r>
      <w:r w:rsidR="009E2241" w:rsidRPr="0082755E">
        <w:rPr>
          <w:rFonts w:ascii="Book Antiqua" w:hAnsi="Book Antiqua"/>
          <w:i/>
          <w:szCs w:val="24"/>
          <w:lang w:val="es-ES_tradnl"/>
        </w:rPr>
        <w:t xml:space="preserve"> POR LA </w:t>
      </w:r>
      <w:r w:rsidR="008D59D3" w:rsidRPr="007D02A8">
        <w:rPr>
          <w:rFonts w:ascii="Book Antiqua" w:hAnsi="Book Antiqua"/>
          <w:i/>
          <w:caps/>
          <w:szCs w:val="24"/>
          <w:lang w:val="es-ES_tradnl"/>
        </w:rPr>
        <w:t>CáMARA DE REPRESENTANTES</w:t>
      </w:r>
      <w:r w:rsidR="009E2241" w:rsidRPr="0082755E">
        <w:rPr>
          <w:rFonts w:ascii="Book Antiqua" w:hAnsi="Book Antiqua"/>
          <w:i/>
          <w:szCs w:val="24"/>
          <w:lang w:val="es-ES_tradnl"/>
        </w:rPr>
        <w:t xml:space="preserve"> DE PUERTO RICO:</w:t>
      </w:r>
    </w:p>
    <w:p w14:paraId="69A39232" w14:textId="77777777" w:rsidR="009E2241" w:rsidRPr="0082755E" w:rsidRDefault="009E2241" w:rsidP="00FA7DDC">
      <w:pPr>
        <w:spacing w:line="480" w:lineRule="auto"/>
        <w:jc w:val="both"/>
        <w:rPr>
          <w:rFonts w:ascii="Book Antiqua" w:hAnsi="Book Antiqua"/>
          <w:i/>
          <w:szCs w:val="24"/>
          <w:lang w:val="es-ES_tradnl"/>
        </w:rPr>
        <w:sectPr w:rsidR="009E2241" w:rsidRPr="0082755E">
          <w:headerReference w:type="default" r:id="rId7"/>
          <w:headerReference w:type="first" r:id="rId8"/>
          <w:type w:val="continuous"/>
          <w:pgSz w:w="12240" w:h="15840" w:code="1"/>
          <w:pgMar w:top="1440" w:right="1440" w:bottom="1440" w:left="1440" w:header="720" w:footer="720" w:gutter="0"/>
          <w:cols w:space="720"/>
          <w:titlePg/>
        </w:sectPr>
      </w:pPr>
    </w:p>
    <w:p w14:paraId="4AC59609" w14:textId="77777777" w:rsidR="00E95F5F" w:rsidRPr="0082755E" w:rsidRDefault="00DA4201" w:rsidP="00FA7DDC">
      <w:pPr>
        <w:pStyle w:val="NormalWeb"/>
        <w:spacing w:before="0" w:beforeAutospacing="0" w:after="0" w:afterAutospacing="0" w:line="480" w:lineRule="auto"/>
        <w:ind w:firstLine="720"/>
        <w:jc w:val="both"/>
        <w:rPr>
          <w:rFonts w:ascii="Book Antiqua" w:hAnsi="Book Antiqua"/>
          <w:color w:val="000000"/>
          <w:lang w:eastAsia="es-PR"/>
        </w:rPr>
      </w:pPr>
      <w:r w:rsidRPr="0082755E">
        <w:rPr>
          <w:rFonts w:ascii="Book Antiqua" w:hAnsi="Book Antiqua"/>
          <w:lang w:val="es-ES_tradnl"/>
        </w:rPr>
        <w:t xml:space="preserve">Sección 1.- </w:t>
      </w:r>
      <w:r w:rsidR="00E95F5F" w:rsidRPr="0082755E">
        <w:rPr>
          <w:rFonts w:ascii="Book Antiqua" w:hAnsi="Book Antiqua"/>
          <w:color w:val="000000"/>
        </w:rPr>
        <w:t>Se ordena a la Comisión de Desarrollo Integrado de la Región Oeste realizar una investigación exhaustiva sobre la situación de las carreteras estatales localizadas en los municipios de Cabo Rojo, San Germán y Hormigueros.</w:t>
      </w:r>
    </w:p>
    <w:p w14:paraId="1919B54F" w14:textId="0F67DC7B" w:rsidR="00E95F5F" w:rsidRPr="0082755E" w:rsidRDefault="00E95F5F" w:rsidP="00FA7DDC">
      <w:pPr>
        <w:pStyle w:val="NormalWeb"/>
        <w:spacing w:before="0" w:beforeAutospacing="0" w:after="0" w:afterAutospacing="0" w:line="480" w:lineRule="auto"/>
        <w:ind w:firstLine="720"/>
        <w:jc w:val="both"/>
        <w:rPr>
          <w:rFonts w:ascii="Book Antiqua" w:hAnsi="Book Antiqua"/>
          <w:color w:val="000000"/>
        </w:rPr>
      </w:pPr>
      <w:r w:rsidRPr="0082755E">
        <w:rPr>
          <w:rFonts w:ascii="Book Antiqua" w:hAnsi="Book Antiqua"/>
          <w:color w:val="000000"/>
        </w:rPr>
        <w:t>Sección 2.- La investigación deberá incluir, sin limitarse a: (a) Un inventario del estado actual del pavimento y las condiciones estructurales de las carreteras. (b) Identificación de áreas que requieren repavimentación, ampliación o construcción de nuevas vías. (c) Evaluación de la necesidad de vallas de seguridad, semáforos y señalización adecuada. (d) Recomendaciones de mejoras geométricas y otros ajustes que mejoren la seguridad y eficiencia vial. (e) Identificación de recursos financieros y programas gubernamentales que puedan facilitar la ejecución de las mejoras.</w:t>
      </w:r>
    </w:p>
    <w:p w14:paraId="0A4D499B" w14:textId="5805BC02" w:rsidR="00E95F5F" w:rsidRPr="0082755E" w:rsidRDefault="00E95F5F" w:rsidP="00FA7DDC">
      <w:pPr>
        <w:pStyle w:val="NormalWeb"/>
        <w:spacing w:before="0" w:beforeAutospacing="0" w:after="0" w:afterAutospacing="0" w:line="480" w:lineRule="auto"/>
        <w:ind w:firstLine="720"/>
        <w:jc w:val="both"/>
        <w:rPr>
          <w:rFonts w:ascii="Book Antiqua" w:hAnsi="Book Antiqua"/>
          <w:color w:val="000000"/>
        </w:rPr>
      </w:pPr>
      <w:r w:rsidRPr="0082755E">
        <w:rPr>
          <w:rFonts w:ascii="Book Antiqua" w:hAnsi="Book Antiqua"/>
          <w:color w:val="000000"/>
        </w:rPr>
        <w:t>Sección 3.- La Comisión deberá presentar un informe con los hallazgos de la investigación y recomendaciones a la Cámara de Representantes de Puerto Rico en un plazo no mayor de ciento ochenta (180) días desde la aprobación de esta Resolución Conjunta.</w:t>
      </w:r>
    </w:p>
    <w:p w14:paraId="1979295F" w14:textId="75A014C6" w:rsidR="002C0760" w:rsidRPr="0082755E" w:rsidRDefault="00E95F5F" w:rsidP="00FA7DDC">
      <w:pPr>
        <w:pStyle w:val="NormalWeb"/>
        <w:spacing w:before="0" w:beforeAutospacing="0" w:after="0" w:afterAutospacing="0" w:line="480" w:lineRule="auto"/>
        <w:ind w:firstLine="720"/>
        <w:jc w:val="both"/>
        <w:rPr>
          <w:rFonts w:ascii="Book Antiqua" w:hAnsi="Book Antiqua"/>
          <w:color w:val="000000"/>
        </w:rPr>
      </w:pPr>
      <w:r w:rsidRPr="0082755E">
        <w:rPr>
          <w:rFonts w:ascii="Book Antiqua" w:hAnsi="Book Antiqua"/>
          <w:color w:val="000000"/>
        </w:rPr>
        <w:t>Sección 4.- Esta Resolución entrará en vigor inmediatamente después de su aprobación.</w:t>
      </w:r>
    </w:p>
    <w:sectPr w:rsidR="002C0760" w:rsidRPr="0082755E" w:rsidSect="00FD2E40">
      <w:headerReference w:type="default" r:id="rId9"/>
      <w:type w:val="continuous"/>
      <w:pgSz w:w="12240" w:h="15840" w:code="1"/>
      <w:pgMar w:top="1440" w:right="1440" w:bottom="1440" w:left="1440" w:header="108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C6493" w14:textId="77777777" w:rsidR="00854663" w:rsidRDefault="00854663">
      <w:r>
        <w:separator/>
      </w:r>
    </w:p>
  </w:endnote>
  <w:endnote w:type="continuationSeparator" w:id="0">
    <w:p w14:paraId="5AD9C9FF" w14:textId="77777777" w:rsidR="00854663" w:rsidRDefault="00854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39E82" w14:textId="77777777" w:rsidR="00854663" w:rsidRDefault="00854663">
      <w:r>
        <w:separator/>
      </w:r>
    </w:p>
  </w:footnote>
  <w:footnote w:type="continuationSeparator" w:id="0">
    <w:p w14:paraId="4A72E978" w14:textId="77777777" w:rsidR="00854663" w:rsidRDefault="008546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FFC44"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AE83D" w14:textId="77777777" w:rsidR="001D5452" w:rsidRPr="004F0848" w:rsidRDefault="001D5452" w:rsidP="004F0848">
    <w:pPr>
      <w:pStyle w:val="Header"/>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68C4B" w14:textId="77777777" w:rsidR="0095063A" w:rsidRDefault="0095063A">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14:paraId="6A20CE98" w14:textId="77777777" w:rsidR="0095063A" w:rsidRDefault="0095063A">
    <w:pPr>
      <w:pStyle w:val="Header"/>
      <w:jc w:val="center"/>
      <w:rPr>
        <w:rStyle w:val="PageNumber"/>
      </w:rPr>
    </w:pPr>
  </w:p>
  <w:p w14:paraId="07A283A6" w14:textId="77777777" w:rsidR="0095063A" w:rsidRDefault="0095063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162543618">
    <w:abstractNumId w:val="0"/>
  </w:num>
  <w:num w:numId="2" w16cid:durableId="992754904">
    <w:abstractNumId w:val="1"/>
  </w:num>
  <w:num w:numId="3" w16cid:durableId="1623925752">
    <w:abstractNumId w:val="4"/>
  </w:num>
  <w:num w:numId="4" w16cid:durableId="151797121">
    <w:abstractNumId w:val="6"/>
  </w:num>
  <w:num w:numId="5" w16cid:durableId="1065494065">
    <w:abstractNumId w:val="2"/>
  </w:num>
  <w:num w:numId="6" w16cid:durableId="1495605974">
    <w:abstractNumId w:val="3"/>
  </w:num>
  <w:num w:numId="7" w16cid:durableId="4375994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5D58"/>
    <w:rsid w:val="000837AE"/>
    <w:rsid w:val="0008580E"/>
    <w:rsid w:val="000B02E8"/>
    <w:rsid w:val="000D4EA4"/>
    <w:rsid w:val="000D5FD8"/>
    <w:rsid w:val="000F6D0C"/>
    <w:rsid w:val="00117687"/>
    <w:rsid w:val="00117CF1"/>
    <w:rsid w:val="001341B3"/>
    <w:rsid w:val="00162236"/>
    <w:rsid w:val="00172E90"/>
    <w:rsid w:val="00187C1A"/>
    <w:rsid w:val="00192A08"/>
    <w:rsid w:val="001C5D78"/>
    <w:rsid w:val="001D5452"/>
    <w:rsid w:val="001E3EF2"/>
    <w:rsid w:val="001E67FD"/>
    <w:rsid w:val="001F5565"/>
    <w:rsid w:val="00213027"/>
    <w:rsid w:val="00222686"/>
    <w:rsid w:val="002372D6"/>
    <w:rsid w:val="002755A4"/>
    <w:rsid w:val="002901E8"/>
    <w:rsid w:val="002967D1"/>
    <w:rsid w:val="002B58DC"/>
    <w:rsid w:val="002C0760"/>
    <w:rsid w:val="002C5CB4"/>
    <w:rsid w:val="002E54D6"/>
    <w:rsid w:val="002E6E00"/>
    <w:rsid w:val="002F0E5A"/>
    <w:rsid w:val="00332A69"/>
    <w:rsid w:val="00333668"/>
    <w:rsid w:val="0033527B"/>
    <w:rsid w:val="003724FD"/>
    <w:rsid w:val="00374A16"/>
    <w:rsid w:val="00377579"/>
    <w:rsid w:val="0038034F"/>
    <w:rsid w:val="003920F4"/>
    <w:rsid w:val="003A4CD5"/>
    <w:rsid w:val="003B1B37"/>
    <w:rsid w:val="003B3A92"/>
    <w:rsid w:val="003E154A"/>
    <w:rsid w:val="003E2B61"/>
    <w:rsid w:val="003F1E33"/>
    <w:rsid w:val="003F771C"/>
    <w:rsid w:val="0040571D"/>
    <w:rsid w:val="004440CB"/>
    <w:rsid w:val="00450682"/>
    <w:rsid w:val="00450C11"/>
    <w:rsid w:val="00473422"/>
    <w:rsid w:val="00473CD3"/>
    <w:rsid w:val="00486CB1"/>
    <w:rsid w:val="00495D0E"/>
    <w:rsid w:val="004A2D5E"/>
    <w:rsid w:val="004B117A"/>
    <w:rsid w:val="004B141C"/>
    <w:rsid w:val="004E0AF2"/>
    <w:rsid w:val="004F0848"/>
    <w:rsid w:val="004F6513"/>
    <w:rsid w:val="00502CE1"/>
    <w:rsid w:val="00510943"/>
    <w:rsid w:val="00531E0D"/>
    <w:rsid w:val="00542612"/>
    <w:rsid w:val="00543CB2"/>
    <w:rsid w:val="00547117"/>
    <w:rsid w:val="00560695"/>
    <w:rsid w:val="005653DE"/>
    <w:rsid w:val="00580588"/>
    <w:rsid w:val="00581330"/>
    <w:rsid w:val="005A0445"/>
    <w:rsid w:val="005C52BF"/>
    <w:rsid w:val="005D6020"/>
    <w:rsid w:val="00672C3F"/>
    <w:rsid w:val="0068219D"/>
    <w:rsid w:val="0069334D"/>
    <w:rsid w:val="006A1EF0"/>
    <w:rsid w:val="006C617E"/>
    <w:rsid w:val="00707035"/>
    <w:rsid w:val="0070763D"/>
    <w:rsid w:val="00721932"/>
    <w:rsid w:val="007221A0"/>
    <w:rsid w:val="007257A2"/>
    <w:rsid w:val="00735DBC"/>
    <w:rsid w:val="007373D5"/>
    <w:rsid w:val="0074707F"/>
    <w:rsid w:val="0075415D"/>
    <w:rsid w:val="00754D36"/>
    <w:rsid w:val="00776CC9"/>
    <w:rsid w:val="0077733D"/>
    <w:rsid w:val="007A2CBA"/>
    <w:rsid w:val="007A3943"/>
    <w:rsid w:val="007D6CF1"/>
    <w:rsid w:val="007E035F"/>
    <w:rsid w:val="007F0DAF"/>
    <w:rsid w:val="007F6FF1"/>
    <w:rsid w:val="00800740"/>
    <w:rsid w:val="00802CFF"/>
    <w:rsid w:val="008243BA"/>
    <w:rsid w:val="0082755E"/>
    <w:rsid w:val="00835E09"/>
    <w:rsid w:val="00854663"/>
    <w:rsid w:val="00860610"/>
    <w:rsid w:val="00867FC5"/>
    <w:rsid w:val="0087199D"/>
    <w:rsid w:val="00874DFC"/>
    <w:rsid w:val="0088425F"/>
    <w:rsid w:val="008B6928"/>
    <w:rsid w:val="008C45BF"/>
    <w:rsid w:val="008D29EF"/>
    <w:rsid w:val="008D59D3"/>
    <w:rsid w:val="008E605C"/>
    <w:rsid w:val="00901C46"/>
    <w:rsid w:val="0090426C"/>
    <w:rsid w:val="00910DE8"/>
    <w:rsid w:val="00945133"/>
    <w:rsid w:val="0095063A"/>
    <w:rsid w:val="009521B1"/>
    <w:rsid w:val="009565D6"/>
    <w:rsid w:val="00970CD6"/>
    <w:rsid w:val="009816B3"/>
    <w:rsid w:val="00983899"/>
    <w:rsid w:val="00985925"/>
    <w:rsid w:val="009905C7"/>
    <w:rsid w:val="009959C1"/>
    <w:rsid w:val="009A04E7"/>
    <w:rsid w:val="009C3A71"/>
    <w:rsid w:val="009C5CC4"/>
    <w:rsid w:val="009D57E6"/>
    <w:rsid w:val="009E15A6"/>
    <w:rsid w:val="009E2241"/>
    <w:rsid w:val="009F0238"/>
    <w:rsid w:val="009F51F7"/>
    <w:rsid w:val="009F6DDD"/>
    <w:rsid w:val="00A16669"/>
    <w:rsid w:val="00A3000E"/>
    <w:rsid w:val="00A43EFA"/>
    <w:rsid w:val="00A53316"/>
    <w:rsid w:val="00A72A3D"/>
    <w:rsid w:val="00A75D60"/>
    <w:rsid w:val="00A87231"/>
    <w:rsid w:val="00A9070D"/>
    <w:rsid w:val="00AA1212"/>
    <w:rsid w:val="00AB6BD9"/>
    <w:rsid w:val="00AC1C2F"/>
    <w:rsid w:val="00AC2DA6"/>
    <w:rsid w:val="00AC6F85"/>
    <w:rsid w:val="00B4145D"/>
    <w:rsid w:val="00B83364"/>
    <w:rsid w:val="00B97B80"/>
    <w:rsid w:val="00BC26D6"/>
    <w:rsid w:val="00BC2FCC"/>
    <w:rsid w:val="00BC3856"/>
    <w:rsid w:val="00BC5847"/>
    <w:rsid w:val="00BC5D7F"/>
    <w:rsid w:val="00BC6657"/>
    <w:rsid w:val="00BD0EE1"/>
    <w:rsid w:val="00BD43BA"/>
    <w:rsid w:val="00BF4B16"/>
    <w:rsid w:val="00C13215"/>
    <w:rsid w:val="00C24246"/>
    <w:rsid w:val="00C32954"/>
    <w:rsid w:val="00C34CF5"/>
    <w:rsid w:val="00C34D34"/>
    <w:rsid w:val="00C35AAD"/>
    <w:rsid w:val="00C55921"/>
    <w:rsid w:val="00CA6677"/>
    <w:rsid w:val="00CB18A7"/>
    <w:rsid w:val="00CB22F2"/>
    <w:rsid w:val="00CD00DF"/>
    <w:rsid w:val="00CE3DBD"/>
    <w:rsid w:val="00CF50DF"/>
    <w:rsid w:val="00D0034A"/>
    <w:rsid w:val="00D10D23"/>
    <w:rsid w:val="00D2738A"/>
    <w:rsid w:val="00D27BF1"/>
    <w:rsid w:val="00D34C21"/>
    <w:rsid w:val="00D412B1"/>
    <w:rsid w:val="00D47681"/>
    <w:rsid w:val="00D57544"/>
    <w:rsid w:val="00D613DC"/>
    <w:rsid w:val="00D663D9"/>
    <w:rsid w:val="00D71038"/>
    <w:rsid w:val="00D812B9"/>
    <w:rsid w:val="00D83769"/>
    <w:rsid w:val="00D95C43"/>
    <w:rsid w:val="00DA4201"/>
    <w:rsid w:val="00DB36D3"/>
    <w:rsid w:val="00DB63C4"/>
    <w:rsid w:val="00DC2DF7"/>
    <w:rsid w:val="00DD61CD"/>
    <w:rsid w:val="00DD6356"/>
    <w:rsid w:val="00DE3C91"/>
    <w:rsid w:val="00E03084"/>
    <w:rsid w:val="00E5125A"/>
    <w:rsid w:val="00E60B3A"/>
    <w:rsid w:val="00E805DA"/>
    <w:rsid w:val="00E93D51"/>
    <w:rsid w:val="00E95F5F"/>
    <w:rsid w:val="00EB436E"/>
    <w:rsid w:val="00EC4274"/>
    <w:rsid w:val="00EF44A5"/>
    <w:rsid w:val="00F11759"/>
    <w:rsid w:val="00F3646E"/>
    <w:rsid w:val="00F46137"/>
    <w:rsid w:val="00F55C58"/>
    <w:rsid w:val="00F575F5"/>
    <w:rsid w:val="00F64335"/>
    <w:rsid w:val="00F666FA"/>
    <w:rsid w:val="00F818CA"/>
    <w:rsid w:val="00F90A97"/>
    <w:rsid w:val="00FA189F"/>
    <w:rsid w:val="00FA35F7"/>
    <w:rsid w:val="00FA3A4C"/>
    <w:rsid w:val="00FA7DDC"/>
    <w:rsid w:val="00FC47E7"/>
    <w:rsid w:val="00FC5E9B"/>
    <w:rsid w:val="00FD2E40"/>
    <w:rsid w:val="00FE002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CBEC66"/>
  <w14:defaultImageDpi w14:val="300"/>
  <w15:chartTrackingRefBased/>
  <w15:docId w15:val="{8D073B5E-638D-4C2D-9597-001CF3847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character" w:customStyle="1" w:styleId="HeaderChar">
    <w:name w:val="Header Char"/>
    <w:link w:val="Header"/>
    <w:rsid w:val="00FD2E4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64821">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190806469">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271089330">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664942647">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794255815">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85997">
      <w:bodyDiv w:val="1"/>
      <w:marLeft w:val="0"/>
      <w:marRight w:val="0"/>
      <w:marTop w:val="0"/>
      <w:marBottom w:val="0"/>
      <w:divBdr>
        <w:top w:val="none" w:sz="0" w:space="0" w:color="auto"/>
        <w:left w:val="none" w:sz="0" w:space="0" w:color="auto"/>
        <w:bottom w:val="none" w:sz="0" w:space="0" w:color="auto"/>
        <w:right w:val="none" w:sz="0" w:space="0" w:color="auto"/>
      </w:divBdr>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8427648">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09102590">
      <w:bodyDiv w:val="1"/>
      <w:marLeft w:val="0"/>
      <w:marRight w:val="0"/>
      <w:marTop w:val="0"/>
      <w:marBottom w:val="0"/>
      <w:divBdr>
        <w:top w:val="none" w:sz="0" w:space="0" w:color="auto"/>
        <w:left w:val="none" w:sz="0" w:space="0" w:color="auto"/>
        <w:bottom w:val="none" w:sz="0" w:space="0" w:color="auto"/>
        <w:right w:val="none" w:sz="0" w:space="0" w:color="auto"/>
      </w:divBdr>
    </w:div>
    <w:div w:id="1217202010">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2935941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496535715">
      <w:bodyDiv w:val="1"/>
      <w:marLeft w:val="0"/>
      <w:marRight w:val="0"/>
      <w:marTop w:val="0"/>
      <w:marBottom w:val="0"/>
      <w:divBdr>
        <w:top w:val="none" w:sz="0" w:space="0" w:color="auto"/>
        <w:left w:val="none" w:sz="0" w:space="0" w:color="auto"/>
        <w:bottom w:val="none" w:sz="0" w:space="0" w:color="auto"/>
        <w:right w:val="none" w:sz="0" w:space="0" w:color="auto"/>
      </w:divBdr>
    </w:div>
    <w:div w:id="1539662115">
      <w:bodyDiv w:val="1"/>
      <w:marLeft w:val="0"/>
      <w:marRight w:val="0"/>
      <w:marTop w:val="0"/>
      <w:marBottom w:val="0"/>
      <w:divBdr>
        <w:top w:val="none" w:sz="0" w:space="0" w:color="auto"/>
        <w:left w:val="none" w:sz="0" w:space="0" w:color="auto"/>
        <w:bottom w:val="none" w:sz="0" w:space="0" w:color="auto"/>
        <w:right w:val="none" w:sz="0" w:space="0" w:color="auto"/>
      </w:divBdr>
    </w:div>
    <w:div w:id="1658150856">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4</TotalTime>
  <Pages>2</Pages>
  <Words>472</Words>
  <Characters>2948</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Bárbara Sierra Nieves</cp:lastModifiedBy>
  <cp:revision>4</cp:revision>
  <cp:lastPrinted>2024-12-24T14:48:00Z</cp:lastPrinted>
  <dcterms:created xsi:type="dcterms:W3CDTF">2025-03-25T14:22:00Z</dcterms:created>
  <dcterms:modified xsi:type="dcterms:W3CDTF">2025-03-25T15:01:00Z</dcterms:modified>
</cp:coreProperties>
</file>