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DC62EA" w:rsidRDefault="002905BE" w:rsidP="009852EB">
      <w:pPr>
        <w:jc w:val="center"/>
        <w:outlineLvl w:val="0"/>
        <w:rPr>
          <w:rFonts w:ascii="Book Antiqua" w:hAnsi="Book Antiqua"/>
          <w:b/>
          <w:sz w:val="28"/>
          <w:szCs w:val="28"/>
          <w:lang w:val="es-ES_tradnl"/>
        </w:rPr>
      </w:pPr>
      <w:r w:rsidRPr="00DC62EA">
        <w:rPr>
          <w:rFonts w:ascii="Book Antiqua" w:hAnsi="Book Antiqua"/>
          <w:b/>
          <w:sz w:val="28"/>
          <w:szCs w:val="28"/>
          <w:lang w:val="es-ES_tradnl"/>
        </w:rPr>
        <w:t>GOBIERNO</w:t>
      </w:r>
      <w:r w:rsidR="002670C1" w:rsidRPr="00DC62EA">
        <w:rPr>
          <w:rFonts w:ascii="Book Antiqua" w:hAnsi="Book Antiqua"/>
          <w:b/>
          <w:sz w:val="28"/>
          <w:szCs w:val="28"/>
          <w:lang w:val="es-ES_tradnl"/>
        </w:rPr>
        <w:t xml:space="preserve"> DE PUERTO RICO</w:t>
      </w:r>
    </w:p>
    <w:p w14:paraId="356118BB" w14:textId="77777777" w:rsidR="002670C1" w:rsidRPr="00DC62EA" w:rsidRDefault="002670C1" w:rsidP="002670C1">
      <w:pPr>
        <w:tabs>
          <w:tab w:val="left" w:pos="5080"/>
        </w:tabs>
        <w:jc w:val="center"/>
        <w:rPr>
          <w:rFonts w:ascii="Book Antiqua" w:hAnsi="Book Antiqua"/>
          <w:lang w:val="es-ES_tradnl"/>
        </w:rPr>
      </w:pPr>
    </w:p>
    <w:p w14:paraId="68FE966C" w14:textId="632EEDFB" w:rsidR="002670C1" w:rsidRPr="00DC62EA" w:rsidRDefault="002905BE" w:rsidP="00632DBA">
      <w:pPr>
        <w:pStyle w:val="Title2"/>
        <w:tabs>
          <w:tab w:val="clear" w:pos="7776"/>
          <w:tab w:val="clear" w:pos="7848"/>
          <w:tab w:val="right" w:pos="8640"/>
          <w:tab w:val="left" w:pos="9180"/>
        </w:tabs>
        <w:rPr>
          <w:rFonts w:ascii="Book Antiqua" w:hAnsi="Book Antiqua"/>
          <w:szCs w:val="24"/>
          <w:lang w:val="es-ES_tradnl"/>
        </w:rPr>
      </w:pPr>
      <w:r w:rsidRPr="00DC62EA">
        <w:rPr>
          <w:rFonts w:ascii="Book Antiqua" w:hAnsi="Book Antiqua"/>
          <w:szCs w:val="24"/>
          <w:lang w:val="es-ES_tradnl"/>
        </w:rPr>
        <w:t>20m</w:t>
      </w:r>
      <w:r w:rsidR="002670C1" w:rsidRPr="00DC62EA">
        <w:rPr>
          <w:rFonts w:ascii="Book Antiqua" w:hAnsi="Book Antiqua"/>
          <w:szCs w:val="24"/>
          <w:lang w:val="es-ES_tradnl"/>
        </w:rPr>
        <w:t>a. Asamblea</w:t>
      </w:r>
      <w:r w:rsidR="002670C1" w:rsidRPr="00DC62EA">
        <w:rPr>
          <w:rFonts w:ascii="Book Antiqua" w:hAnsi="Book Antiqua"/>
          <w:szCs w:val="24"/>
          <w:lang w:val="es-ES_tradnl"/>
        </w:rPr>
        <w:tab/>
        <w:t xml:space="preserve">    </w:t>
      </w:r>
      <w:r w:rsidR="00445CFE" w:rsidRPr="00DC62EA">
        <w:rPr>
          <w:rFonts w:ascii="Book Antiqua" w:hAnsi="Book Antiqua"/>
          <w:szCs w:val="24"/>
          <w:lang w:val="es-ES_tradnl"/>
        </w:rPr>
        <w:t xml:space="preserve">       </w:t>
      </w:r>
      <w:r w:rsidR="00632DBA" w:rsidRPr="00DC62EA">
        <w:rPr>
          <w:rFonts w:ascii="Book Antiqua" w:hAnsi="Book Antiqua"/>
          <w:szCs w:val="24"/>
          <w:lang w:val="es-ES_tradnl"/>
        </w:rPr>
        <w:t xml:space="preserve">  </w:t>
      </w:r>
      <w:r w:rsidR="00412680" w:rsidRPr="00DC62EA">
        <w:rPr>
          <w:rFonts w:ascii="Book Antiqua" w:hAnsi="Book Antiqua"/>
          <w:szCs w:val="24"/>
          <w:lang w:val="es-ES_tradnl"/>
        </w:rPr>
        <w:t>3r</w:t>
      </w:r>
      <w:r w:rsidR="002670C1" w:rsidRPr="00DC62EA">
        <w:rPr>
          <w:rFonts w:ascii="Book Antiqua" w:hAnsi="Book Antiqua"/>
          <w:szCs w:val="24"/>
          <w:lang w:val="es-ES_tradnl"/>
        </w:rPr>
        <w:t>a. Sesión</w:t>
      </w:r>
    </w:p>
    <w:p w14:paraId="158D734E" w14:textId="4A7AA8DB" w:rsidR="002670C1" w:rsidRPr="00DC62EA" w:rsidRDefault="002670C1" w:rsidP="001A14B6">
      <w:pPr>
        <w:pStyle w:val="Title2"/>
        <w:tabs>
          <w:tab w:val="clear" w:pos="648"/>
          <w:tab w:val="left" w:pos="540"/>
          <w:tab w:val="left" w:pos="6930"/>
        </w:tabs>
        <w:rPr>
          <w:rFonts w:ascii="Book Antiqua" w:hAnsi="Book Antiqua"/>
          <w:szCs w:val="24"/>
          <w:lang w:val="es-ES_tradnl"/>
        </w:rPr>
      </w:pPr>
      <w:r w:rsidRPr="00DC62EA">
        <w:rPr>
          <w:rFonts w:ascii="Book Antiqua" w:hAnsi="Book Antiqua"/>
          <w:szCs w:val="24"/>
          <w:lang w:val="es-ES_tradnl"/>
        </w:rPr>
        <w:tab/>
        <w:t>Legislativa</w:t>
      </w:r>
      <w:r w:rsidRPr="00DC62EA">
        <w:rPr>
          <w:rFonts w:ascii="Book Antiqua" w:hAnsi="Book Antiqua"/>
          <w:szCs w:val="24"/>
          <w:lang w:val="es-ES_tradnl"/>
        </w:rPr>
        <w:tab/>
        <w:t xml:space="preserve">   </w:t>
      </w:r>
      <w:r w:rsidR="00632DBA" w:rsidRPr="00DC62EA">
        <w:rPr>
          <w:rFonts w:ascii="Book Antiqua" w:hAnsi="Book Antiqua"/>
          <w:szCs w:val="24"/>
          <w:lang w:val="es-ES_tradnl"/>
        </w:rPr>
        <w:t xml:space="preserve">       </w:t>
      </w:r>
      <w:r w:rsidRPr="00DC62EA">
        <w:rPr>
          <w:rFonts w:ascii="Book Antiqua" w:hAnsi="Book Antiqua"/>
          <w:szCs w:val="24"/>
          <w:lang w:val="es-ES_tradnl"/>
        </w:rPr>
        <w:t xml:space="preserve"> </w:t>
      </w:r>
      <w:r w:rsidR="00632DBA" w:rsidRPr="00DC62EA">
        <w:rPr>
          <w:rFonts w:ascii="Book Antiqua" w:hAnsi="Book Antiqua"/>
          <w:szCs w:val="24"/>
          <w:lang w:val="es-ES_tradnl"/>
        </w:rPr>
        <w:t xml:space="preserve"> </w:t>
      </w:r>
      <w:r w:rsidRPr="00DC62EA">
        <w:rPr>
          <w:rFonts w:ascii="Book Antiqua" w:hAnsi="Book Antiqua"/>
          <w:szCs w:val="24"/>
          <w:lang w:val="es-ES_tradnl"/>
        </w:rPr>
        <w:t>Ordinaria</w:t>
      </w:r>
    </w:p>
    <w:p w14:paraId="6E8D3ED1" w14:textId="77777777" w:rsidR="002670C1" w:rsidRPr="00DC62EA" w:rsidRDefault="002670C1" w:rsidP="002670C1">
      <w:pPr>
        <w:rPr>
          <w:rFonts w:ascii="Book Antiqua" w:hAnsi="Book Antiqua"/>
          <w:lang w:val="es-ES_tradnl"/>
        </w:rPr>
      </w:pPr>
    </w:p>
    <w:p w14:paraId="3BAFBCB4" w14:textId="77777777" w:rsidR="002670C1" w:rsidRPr="00DC62EA" w:rsidRDefault="002670C1" w:rsidP="009852EB">
      <w:pPr>
        <w:jc w:val="center"/>
        <w:outlineLvl w:val="0"/>
        <w:rPr>
          <w:rFonts w:ascii="Book Antiqua" w:hAnsi="Book Antiqua"/>
          <w:smallCaps/>
          <w:sz w:val="36"/>
          <w:szCs w:val="36"/>
          <w:lang w:val="es-ES_tradnl"/>
        </w:rPr>
      </w:pPr>
      <w:r w:rsidRPr="00DC62EA">
        <w:rPr>
          <w:rFonts w:ascii="Book Antiqua" w:hAnsi="Book Antiqua"/>
          <w:b/>
          <w:caps/>
          <w:sz w:val="36"/>
          <w:szCs w:val="36"/>
          <w:lang w:val="es-ES_tradnl"/>
        </w:rPr>
        <w:t>CÁMARA DE REPRESENTANTES</w:t>
      </w:r>
    </w:p>
    <w:p w14:paraId="5FE72B11" w14:textId="77777777" w:rsidR="002670C1" w:rsidRPr="00DC62EA" w:rsidRDefault="002670C1" w:rsidP="002670C1">
      <w:pPr>
        <w:jc w:val="center"/>
        <w:rPr>
          <w:rFonts w:ascii="Book Antiqua" w:hAnsi="Book Antiqua" w:cs="Tahoma"/>
          <w:b/>
          <w:sz w:val="20"/>
          <w:szCs w:val="20"/>
          <w:lang w:val="es-ES_tradnl"/>
        </w:rPr>
      </w:pPr>
    </w:p>
    <w:p w14:paraId="426C17AC" w14:textId="77777777" w:rsidR="002670C1" w:rsidRPr="00DC62EA" w:rsidRDefault="002670C1" w:rsidP="002670C1">
      <w:pPr>
        <w:jc w:val="center"/>
        <w:rPr>
          <w:rFonts w:ascii="Book Antiqua" w:hAnsi="Book Antiqua" w:cs="Tahoma"/>
          <w:b/>
          <w:sz w:val="20"/>
          <w:szCs w:val="20"/>
          <w:lang w:val="es-ES_tradnl"/>
        </w:rPr>
      </w:pPr>
    </w:p>
    <w:p w14:paraId="50D16FCA" w14:textId="5016E0C1" w:rsidR="002670C1" w:rsidRPr="00DC62EA" w:rsidRDefault="002670C1" w:rsidP="009852EB">
      <w:pPr>
        <w:jc w:val="center"/>
        <w:outlineLvl w:val="0"/>
        <w:rPr>
          <w:rFonts w:ascii="Book Antiqua" w:hAnsi="Book Antiqua" w:cs="Tahoma"/>
          <w:b/>
          <w:sz w:val="52"/>
          <w:szCs w:val="52"/>
          <w:lang w:val="es-ES_tradnl"/>
        </w:rPr>
      </w:pPr>
      <w:r w:rsidRPr="00DC62EA">
        <w:rPr>
          <w:rFonts w:ascii="Book Antiqua" w:hAnsi="Book Antiqua" w:cs="Tahoma"/>
          <w:b/>
          <w:sz w:val="52"/>
          <w:szCs w:val="52"/>
          <w:lang w:val="es-ES_tradnl"/>
        </w:rPr>
        <w:t xml:space="preserve">R. DE LA C. </w:t>
      </w:r>
      <w:r w:rsidR="00DC62EA" w:rsidRPr="00DC62EA">
        <w:rPr>
          <w:rFonts w:ascii="Book Antiqua" w:hAnsi="Book Antiqua" w:cs="Tahoma"/>
          <w:b/>
          <w:sz w:val="52"/>
          <w:szCs w:val="52"/>
          <w:lang w:val="es-ES_tradnl"/>
        </w:rPr>
        <w:t>219</w:t>
      </w:r>
    </w:p>
    <w:p w14:paraId="2AB71EBC" w14:textId="77777777" w:rsidR="001A14B6" w:rsidRPr="00DC62EA" w:rsidRDefault="001A14B6" w:rsidP="001A14B6">
      <w:pPr>
        <w:jc w:val="center"/>
        <w:rPr>
          <w:rFonts w:ascii="Book Antiqua" w:hAnsi="Book Antiqua" w:cs="Tahoma"/>
          <w:b/>
          <w:sz w:val="52"/>
          <w:szCs w:val="52"/>
          <w:lang w:val="es-ES_tradnl"/>
        </w:rPr>
      </w:pPr>
    </w:p>
    <w:p w14:paraId="0DBA772C" w14:textId="77777777" w:rsidR="002670C1" w:rsidRPr="00DC62EA" w:rsidRDefault="002670C1" w:rsidP="009852EB">
      <w:pPr>
        <w:jc w:val="center"/>
        <w:outlineLvl w:val="0"/>
        <w:rPr>
          <w:rFonts w:ascii="Book Antiqua" w:hAnsi="Book Antiqua" w:cs="Tahoma"/>
          <w:b/>
          <w:sz w:val="28"/>
          <w:szCs w:val="28"/>
          <w:lang w:val="es-ES_tradnl"/>
        </w:rPr>
      </w:pPr>
      <w:r w:rsidRPr="00DC62EA">
        <w:rPr>
          <w:rFonts w:ascii="Book Antiqua" w:hAnsi="Book Antiqua" w:cs="Tahoma"/>
          <w:b/>
          <w:sz w:val="28"/>
          <w:szCs w:val="28"/>
          <w:lang w:val="es-ES_tradnl"/>
        </w:rPr>
        <w:t>INFORME</w:t>
      </w:r>
      <w:r w:rsidR="00632DBA" w:rsidRPr="00DC62EA">
        <w:rPr>
          <w:rFonts w:ascii="Book Antiqua" w:hAnsi="Book Antiqua" w:cs="Tahoma"/>
          <w:b/>
          <w:sz w:val="28"/>
          <w:szCs w:val="28"/>
          <w:lang w:val="es-ES_tradnl"/>
        </w:rPr>
        <w:t xml:space="preserve"> POSITIVO</w:t>
      </w:r>
    </w:p>
    <w:p w14:paraId="457A7DD8" w14:textId="77777777" w:rsidR="002670C1" w:rsidRPr="00DC62EA" w:rsidRDefault="002670C1" w:rsidP="002670C1">
      <w:pPr>
        <w:jc w:val="center"/>
        <w:rPr>
          <w:rFonts w:ascii="Book Antiqua" w:hAnsi="Book Antiqua" w:cs="Tahoma"/>
          <w:b/>
          <w:sz w:val="28"/>
          <w:szCs w:val="28"/>
          <w:lang w:val="es-ES_tradnl"/>
        </w:rPr>
      </w:pPr>
    </w:p>
    <w:p w14:paraId="073A9D6A" w14:textId="7E468DD5" w:rsidR="002670C1" w:rsidRPr="00DC62EA" w:rsidRDefault="00DC62EA" w:rsidP="002670C1">
      <w:pPr>
        <w:jc w:val="center"/>
        <w:rPr>
          <w:rFonts w:ascii="Book Antiqua" w:hAnsi="Book Antiqua" w:cs="Tahoma"/>
          <w:lang w:val="es-ES_tradnl"/>
        </w:rPr>
      </w:pPr>
      <w:r w:rsidRPr="00DC62EA">
        <w:rPr>
          <w:rFonts w:ascii="Book Antiqua" w:hAnsi="Book Antiqua" w:cs="Tahoma"/>
          <w:lang w:val="es-ES_tradnl"/>
        </w:rPr>
        <w:t>1</w:t>
      </w:r>
      <w:r w:rsidR="004E40B8">
        <w:rPr>
          <w:rFonts w:ascii="Book Antiqua" w:hAnsi="Book Antiqua" w:cs="Tahoma"/>
          <w:lang w:val="es-ES_tradnl"/>
        </w:rPr>
        <w:t>2</w:t>
      </w:r>
      <w:r w:rsidRPr="00DC62EA">
        <w:rPr>
          <w:rFonts w:ascii="Book Antiqua" w:hAnsi="Book Antiqua" w:cs="Tahoma"/>
          <w:lang w:val="es-ES_tradnl"/>
        </w:rPr>
        <w:t xml:space="preserve"> </w:t>
      </w:r>
      <w:r w:rsidR="002670C1" w:rsidRPr="00DC62EA">
        <w:rPr>
          <w:rFonts w:ascii="Book Antiqua" w:hAnsi="Book Antiqua" w:cs="Tahoma"/>
          <w:lang w:val="es-ES_tradnl"/>
        </w:rPr>
        <w:t xml:space="preserve">de </w:t>
      </w:r>
      <w:r w:rsidR="004E40B8">
        <w:rPr>
          <w:rFonts w:ascii="Book Antiqua" w:hAnsi="Book Antiqua" w:cs="Tahoma"/>
          <w:lang w:val="es-ES_tradnl"/>
        </w:rPr>
        <w:t xml:space="preserve">enero </w:t>
      </w:r>
      <w:r w:rsidR="002670C1" w:rsidRPr="00DC62EA">
        <w:rPr>
          <w:rFonts w:ascii="Book Antiqua" w:hAnsi="Book Antiqua" w:cs="Tahoma"/>
          <w:lang w:val="es-ES_tradnl"/>
        </w:rPr>
        <w:t xml:space="preserve">de </w:t>
      </w:r>
      <w:r w:rsidR="00333864" w:rsidRPr="00DC62EA">
        <w:rPr>
          <w:rFonts w:ascii="Book Antiqua" w:hAnsi="Book Antiqua" w:cs="Tahoma"/>
          <w:lang w:val="es-ES_tradnl"/>
        </w:rPr>
        <w:t>202</w:t>
      </w:r>
      <w:r w:rsidR="004E40B8">
        <w:rPr>
          <w:rFonts w:ascii="Book Antiqua" w:hAnsi="Book Antiqua" w:cs="Tahoma"/>
          <w:lang w:val="es-ES_tradnl"/>
        </w:rPr>
        <w:t>6</w:t>
      </w:r>
    </w:p>
    <w:p w14:paraId="4A980496" w14:textId="77777777" w:rsidR="002670C1" w:rsidRPr="00DC62EA" w:rsidRDefault="002670C1" w:rsidP="002670C1">
      <w:pPr>
        <w:jc w:val="both"/>
        <w:rPr>
          <w:rFonts w:ascii="Book Antiqua" w:hAnsi="Book Antiqua" w:cs="Tahoma"/>
          <w:sz w:val="20"/>
          <w:szCs w:val="20"/>
          <w:lang w:val="es-ES_tradnl"/>
        </w:rPr>
      </w:pPr>
    </w:p>
    <w:p w14:paraId="44F4CFAD" w14:textId="77777777" w:rsidR="00EF143E" w:rsidRPr="00DC62EA" w:rsidRDefault="00EF143E" w:rsidP="002670C1">
      <w:pPr>
        <w:jc w:val="both"/>
        <w:rPr>
          <w:rFonts w:ascii="Book Antiqua" w:hAnsi="Book Antiqua" w:cs="Tahoma"/>
          <w:sz w:val="20"/>
          <w:szCs w:val="20"/>
          <w:lang w:val="es-ES_tradnl"/>
        </w:rPr>
      </w:pPr>
    </w:p>
    <w:p w14:paraId="7ECFE9E0" w14:textId="77777777" w:rsidR="002670C1" w:rsidRPr="00DC62EA" w:rsidRDefault="002670C1" w:rsidP="002670C1">
      <w:pPr>
        <w:jc w:val="both"/>
        <w:rPr>
          <w:rFonts w:ascii="Book Antiqua" w:hAnsi="Book Antiqua" w:cs="Tahoma"/>
          <w:b/>
          <w:lang w:val="es-ES_tradnl"/>
        </w:rPr>
      </w:pPr>
      <w:r w:rsidRPr="00DC62EA">
        <w:rPr>
          <w:rFonts w:ascii="Book Antiqua" w:hAnsi="Book Antiqua" w:cs="Tahoma"/>
          <w:b/>
          <w:lang w:val="es-ES_tradnl"/>
        </w:rPr>
        <w:t>A LA CÁMARA DE REPRESENTANTES DE PUERTO RICO:</w:t>
      </w:r>
    </w:p>
    <w:p w14:paraId="094C21E7" w14:textId="77777777" w:rsidR="002670C1" w:rsidRPr="00DC62EA" w:rsidRDefault="002670C1" w:rsidP="002670C1">
      <w:pPr>
        <w:jc w:val="both"/>
        <w:rPr>
          <w:rFonts w:ascii="Book Antiqua" w:hAnsi="Book Antiqua" w:cs="Tahoma"/>
          <w:lang w:val="es-ES_tradnl"/>
        </w:rPr>
      </w:pPr>
    </w:p>
    <w:p w14:paraId="37CB50E6" w14:textId="5EE2FDBF" w:rsidR="00682883" w:rsidRPr="00DC62EA" w:rsidRDefault="002670C1" w:rsidP="00682883">
      <w:pPr>
        <w:jc w:val="both"/>
        <w:rPr>
          <w:rFonts w:ascii="Book Antiqua" w:hAnsi="Book Antiqua" w:cs="Tahoma"/>
          <w:lang w:val="es-ES_tradnl"/>
        </w:rPr>
      </w:pPr>
      <w:r w:rsidRPr="00DC62EA">
        <w:rPr>
          <w:rFonts w:ascii="Book Antiqua" w:hAnsi="Book Antiqua" w:cs="Tahoma"/>
          <w:lang w:val="es-ES_tradnl"/>
        </w:rPr>
        <w:tab/>
      </w:r>
      <w:r w:rsidR="008A4022" w:rsidRPr="00DC62EA">
        <w:rPr>
          <w:rFonts w:ascii="Book Antiqua" w:hAnsi="Book Antiqua" w:cs="Tahoma"/>
          <w:lang w:val="es-ES_tradnl"/>
        </w:rPr>
        <w:t>La Comisión de Asuntos Internos de la Cámara de Representantes, previo estudio y con</w:t>
      </w:r>
      <w:r w:rsidR="00062F39" w:rsidRPr="00DC62EA">
        <w:rPr>
          <w:rFonts w:ascii="Book Antiqua" w:hAnsi="Book Antiqua" w:cs="Tahoma"/>
          <w:lang w:val="es-ES_tradnl"/>
        </w:rPr>
        <w:t>sideración de la R. de la C.</w:t>
      </w:r>
      <w:r w:rsidR="00DC62EA" w:rsidRPr="00DC62EA">
        <w:rPr>
          <w:rFonts w:ascii="Book Antiqua" w:hAnsi="Book Antiqua" w:cs="Tahoma"/>
          <w:lang w:val="es-ES_tradnl"/>
        </w:rPr>
        <w:t xml:space="preserve"> 219</w:t>
      </w:r>
      <w:r w:rsidR="00FA5F29" w:rsidRPr="00DC62EA">
        <w:rPr>
          <w:rFonts w:ascii="Book Antiqua" w:hAnsi="Book Antiqua" w:cs="Tahoma"/>
          <w:lang w:val="es-ES_tradnl"/>
        </w:rPr>
        <w:t xml:space="preserve">, </w:t>
      </w:r>
      <w:r w:rsidR="00682883" w:rsidRPr="00DC62EA">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DC62EA" w:rsidRDefault="00BC1CB2" w:rsidP="007F3B99">
      <w:pPr>
        <w:jc w:val="both"/>
        <w:rPr>
          <w:rFonts w:ascii="Book Antiqua" w:hAnsi="Book Antiqua" w:cs="Tahoma"/>
          <w:lang w:val="es-ES_tradnl"/>
        </w:rPr>
      </w:pPr>
    </w:p>
    <w:p w14:paraId="716A98FC" w14:textId="34D7561B" w:rsidR="008D4A0A" w:rsidRPr="00DC62EA" w:rsidRDefault="00BC1CB2" w:rsidP="00DC62EA">
      <w:pPr>
        <w:ind w:left="567" w:hanging="567"/>
        <w:jc w:val="both"/>
        <w:rPr>
          <w:rFonts w:ascii="Book Antiqua" w:hAnsi="Book Antiqua"/>
          <w:lang w:val="es-ES_tradnl"/>
        </w:rPr>
      </w:pPr>
      <w:r w:rsidRPr="00DC62EA">
        <w:rPr>
          <w:rFonts w:ascii="Book Antiqua" w:hAnsi="Book Antiqua" w:cs="Tahoma"/>
          <w:lang w:val="es-ES_tradnl"/>
        </w:rPr>
        <w:t xml:space="preserve"> </w:t>
      </w:r>
      <w:r w:rsidR="00E86FF9" w:rsidRPr="00DC62EA">
        <w:rPr>
          <w:rFonts w:ascii="Book Antiqua" w:hAnsi="Book Antiqua" w:cs="Tahoma"/>
          <w:lang w:val="es-ES_tradnl"/>
        </w:rPr>
        <w:t>“</w:t>
      </w:r>
      <w:r w:rsidR="00E86FF9" w:rsidRPr="00DC62EA">
        <w:rPr>
          <w:rFonts w:ascii="Book Antiqua" w:hAnsi="Book Antiqua"/>
          <w:lang w:val="es-ES_tradnl"/>
        </w:rPr>
        <w:t>Para</w:t>
      </w:r>
      <w:r w:rsidR="00E86FF9" w:rsidRPr="00DC62EA">
        <w:rPr>
          <w:lang w:val="es-ES_tradnl"/>
        </w:rPr>
        <w:t xml:space="preserve"> </w:t>
      </w:r>
      <w:bookmarkStart w:id="0" w:name="_Hlk481777822"/>
      <w:bookmarkStart w:id="1" w:name="_Hlk481778563"/>
      <w:bookmarkStart w:id="2" w:name="_Hlk188016072"/>
      <w:r w:rsidR="00272823" w:rsidRPr="00DC62EA">
        <w:rPr>
          <w:rFonts w:ascii="Book Antiqua" w:hAnsi="Book Antiqua"/>
          <w:lang w:val="es-ES_tradnl"/>
        </w:rPr>
        <w:t xml:space="preserve">ordenar </w:t>
      </w:r>
      <w:bookmarkStart w:id="3" w:name="_Hlk481775927"/>
      <w:r w:rsidR="00272823" w:rsidRPr="00DC62EA">
        <w:rPr>
          <w:rFonts w:ascii="Book Antiqua" w:hAnsi="Book Antiqua"/>
          <w:lang w:val="es-ES_tradnl"/>
        </w:rPr>
        <w:t xml:space="preserve">a la Comisión </w:t>
      </w:r>
      <w:r w:rsidR="00C321E8" w:rsidRPr="00DC62EA">
        <w:rPr>
          <w:rFonts w:ascii="Book Antiqua" w:hAnsi="Book Antiqua"/>
          <w:lang w:val="es-ES_tradnl"/>
        </w:rPr>
        <w:t>de</w:t>
      </w:r>
      <w:r w:rsidR="00DF3E6F" w:rsidRPr="00DC62EA">
        <w:rPr>
          <w:rFonts w:ascii="Book Antiqua" w:hAnsi="Book Antiqua"/>
          <w:lang w:val="es-ES_tradnl"/>
        </w:rPr>
        <w:t xml:space="preserve"> </w:t>
      </w:r>
      <w:bookmarkEnd w:id="0"/>
      <w:bookmarkEnd w:id="1"/>
      <w:bookmarkEnd w:id="2"/>
      <w:bookmarkEnd w:id="3"/>
      <w:r w:rsidR="00DC62EA" w:rsidRPr="00DC62EA">
        <w:rPr>
          <w:rFonts w:ascii="Book Antiqua" w:hAnsi="Book Antiqua"/>
          <w:color w:val="000000"/>
          <w:lang w:val="es-ES_tradnl"/>
        </w:rPr>
        <w:t>la Región Oeste de la Cámara de Representantes de Puerto Rico realizar una investigación exhaustiva sobre el proceso seguido por el Secretario del Departamento de Educación de Puerto Rico, Eliezer Ramos Parés en la otorgación de vales educativos en los municipios de Cabo Rojo, San Germán y Hormigueros, así como sobre los criterios y requisitos aplicables a dicha asignación; y para otros fines relacionados.</w:t>
      </w:r>
      <w:r w:rsidR="00FA5F29" w:rsidRPr="00DC62EA">
        <w:rPr>
          <w:rFonts w:ascii="Book Antiqua" w:hAnsi="Book Antiqua"/>
          <w:bCs/>
          <w:lang w:val="es-ES_tradnl"/>
        </w:rPr>
        <w:t>”</w:t>
      </w:r>
    </w:p>
    <w:p w14:paraId="0066EB36" w14:textId="77777777" w:rsidR="00AD4702" w:rsidRPr="00DC62EA" w:rsidRDefault="00AD4702" w:rsidP="00AF186C">
      <w:pPr>
        <w:jc w:val="both"/>
        <w:rPr>
          <w:rFonts w:ascii="Book Antiqua" w:hAnsi="Book Antiqua" w:cs="Tahoma"/>
          <w:lang w:val="es-ES_tradnl"/>
        </w:rPr>
      </w:pPr>
    </w:p>
    <w:p w14:paraId="5331B0D5" w14:textId="77777777" w:rsidR="008A1F08" w:rsidRPr="00DC62EA" w:rsidRDefault="008A1F08" w:rsidP="009852EB">
      <w:pPr>
        <w:jc w:val="center"/>
        <w:outlineLvl w:val="0"/>
        <w:rPr>
          <w:rFonts w:ascii="Book Antiqua" w:hAnsi="Book Antiqua" w:cs="Tahoma"/>
          <w:b/>
          <w:u w:val="single"/>
          <w:lang w:val="es-ES_tradnl"/>
        </w:rPr>
      </w:pPr>
      <w:r w:rsidRPr="00DC62EA">
        <w:rPr>
          <w:rFonts w:ascii="Book Antiqua" w:hAnsi="Book Antiqua" w:cs="Tahoma"/>
          <w:b/>
          <w:u w:val="single"/>
          <w:lang w:val="es-ES_tradnl"/>
        </w:rPr>
        <w:t>ALCANCE Y ANÁLISIS DE LA MEDIDA</w:t>
      </w:r>
    </w:p>
    <w:p w14:paraId="553B3D6B" w14:textId="77777777" w:rsidR="00DE02EB" w:rsidRPr="00DC62EA" w:rsidRDefault="00DE02EB" w:rsidP="009852EB">
      <w:pPr>
        <w:jc w:val="center"/>
        <w:outlineLvl w:val="0"/>
        <w:rPr>
          <w:rFonts w:ascii="Book Antiqua" w:hAnsi="Book Antiqua" w:cs="Tahoma"/>
          <w:b/>
          <w:u w:val="single"/>
          <w:lang w:val="es-ES_tradnl"/>
        </w:rPr>
      </w:pPr>
    </w:p>
    <w:p w14:paraId="69E8E114" w14:textId="77777777" w:rsidR="00DC62EA" w:rsidRPr="00DC62EA" w:rsidRDefault="00CC4336" w:rsidP="00DC62EA">
      <w:pPr>
        <w:jc w:val="both"/>
        <w:rPr>
          <w:rFonts w:ascii="Book Antiqua" w:hAnsi="Book Antiqua"/>
          <w:lang w:val="es-ES_tradnl"/>
        </w:rPr>
      </w:pPr>
      <w:r w:rsidRPr="00DC62EA">
        <w:rPr>
          <w:rFonts w:ascii="Book Antiqua" w:eastAsiaTheme="minorHAnsi" w:hAnsi="Book Antiqua"/>
          <w:lang w:val="es-ES_tradnl"/>
        </w:rPr>
        <w:t xml:space="preserve">     </w:t>
      </w:r>
      <w:r w:rsidR="00DE02EB" w:rsidRPr="00DC62EA">
        <w:rPr>
          <w:rFonts w:ascii="Book Antiqua" w:hAnsi="Book Antiqua"/>
          <w:lang w:val="es-ES_tradnl"/>
        </w:rPr>
        <w:t>La</w:t>
      </w:r>
      <w:r w:rsidR="00194744" w:rsidRPr="00DC62EA">
        <w:rPr>
          <w:rFonts w:ascii="Book Antiqua" w:hAnsi="Book Antiqua"/>
          <w:lang w:val="es-ES_tradnl"/>
        </w:rPr>
        <w:t xml:space="preserve"> Resolución de la Cámara Núm.</w:t>
      </w:r>
      <w:r w:rsidR="00DC62EA" w:rsidRPr="00DC62EA">
        <w:rPr>
          <w:rFonts w:ascii="Book Antiqua" w:hAnsi="Book Antiqua"/>
          <w:lang w:val="es-ES_tradnl"/>
        </w:rPr>
        <w:t xml:space="preserve"> 219 tiene el propósito de examinar el proceso mediante el cual el Departamento de Educación implementa el programa de vales educativos en los municipios de Cabo Rojo, San Germán y Hormigueros, los cuales se encuentran bajo la jurisdicción de la COMISIÓN DE LA REGIÓN OESTE, conforme a la organización de las comisiones permanentes de la Cámara de Representantes de Puerto Rico.</w:t>
      </w:r>
    </w:p>
    <w:p w14:paraId="441760C4" w14:textId="77777777" w:rsidR="00DC62EA" w:rsidRPr="00DC62EA" w:rsidRDefault="00DC62EA" w:rsidP="00DC62EA">
      <w:pPr>
        <w:jc w:val="both"/>
        <w:rPr>
          <w:rFonts w:ascii="Book Antiqua" w:hAnsi="Book Antiqua"/>
          <w:lang w:val="es-ES_tradnl"/>
        </w:rPr>
      </w:pPr>
    </w:p>
    <w:p w14:paraId="6F031526" w14:textId="2DA17B9F" w:rsidR="00DC62EA" w:rsidRPr="00DC62EA" w:rsidRDefault="00DC62EA" w:rsidP="00DC62EA">
      <w:pPr>
        <w:jc w:val="both"/>
        <w:rPr>
          <w:rFonts w:ascii="Book Antiqua" w:hAnsi="Book Antiqua"/>
          <w:lang w:val="es-ES_tradnl"/>
        </w:rPr>
      </w:pPr>
      <w:r w:rsidRPr="00DC62EA">
        <w:rPr>
          <w:rFonts w:ascii="Book Antiqua" w:hAnsi="Book Antiqua"/>
          <w:lang w:val="es-ES_tradnl"/>
        </w:rPr>
        <w:t xml:space="preserve">     En la Exposición de Motivos se expone que el Programa de Vales Educativos fue concebido como un mecanismo para ampliar las alternativas educativas disponibles para estudiantes y sus familias, con el fin de promover la equidad y mejorar el acceso a </w:t>
      </w:r>
      <w:r w:rsidRPr="00DC62EA">
        <w:rPr>
          <w:rFonts w:ascii="Book Antiqua" w:hAnsi="Book Antiqua"/>
          <w:lang w:val="es-ES_tradnl"/>
        </w:rPr>
        <w:lastRenderedPageBreak/>
        <w:t>servicios educativos que atiendan necesidades académicas y personales particulares. Asimismo, se reconoce la importancia de asegurar que dicho programa se administre conforme a criterios claros, objetivos y consistentes con la política pública vigente.</w:t>
      </w:r>
    </w:p>
    <w:p w14:paraId="271047B3" w14:textId="77777777" w:rsidR="00DC62EA" w:rsidRPr="00DC62EA" w:rsidRDefault="00DC62EA" w:rsidP="00DC62EA">
      <w:pPr>
        <w:jc w:val="both"/>
        <w:rPr>
          <w:rFonts w:ascii="Book Antiqua" w:hAnsi="Book Antiqua"/>
          <w:lang w:val="es-ES_tradnl"/>
        </w:rPr>
      </w:pPr>
    </w:p>
    <w:p w14:paraId="05E78832" w14:textId="6DBAC0A4" w:rsidR="00DF3E6F" w:rsidRPr="00DC62EA" w:rsidRDefault="00DC62EA" w:rsidP="00DF3E6F">
      <w:pPr>
        <w:jc w:val="both"/>
        <w:rPr>
          <w:rFonts w:ascii="Book Antiqua" w:hAnsi="Book Antiqua"/>
          <w:lang w:val="es-ES_tradnl"/>
        </w:rPr>
      </w:pPr>
      <w:r w:rsidRPr="00DC62EA">
        <w:rPr>
          <w:rFonts w:ascii="Book Antiqua" w:hAnsi="Book Antiqua"/>
          <w:lang w:val="es-ES_tradnl"/>
        </w:rPr>
        <w:t xml:space="preserve">     La medida plantea la necesidad de contar con información oficial y detallada que permita evaluar el uso de los fondos públicos asignados, los criterios de elegibilidad aplicables y la efectividad del programa en el logro de sus objetivos. En ese contexto, la investigación ordenada persigue recopilar datos que faciliten el análisis legislativo.</w:t>
      </w:r>
    </w:p>
    <w:p w14:paraId="7645A4CC" w14:textId="77777777" w:rsidR="006150BB" w:rsidRPr="00DC62EA" w:rsidRDefault="006150BB" w:rsidP="006150BB">
      <w:pPr>
        <w:pStyle w:val="NormalWeb"/>
        <w:jc w:val="center"/>
        <w:outlineLvl w:val="0"/>
        <w:rPr>
          <w:rFonts w:ascii="Book Antiqua" w:hAnsi="Book Antiqua"/>
          <w:b/>
          <w:sz w:val="24"/>
          <w:szCs w:val="24"/>
          <w:u w:val="single"/>
          <w:lang w:val="es-ES_tradnl"/>
        </w:rPr>
      </w:pPr>
      <w:r w:rsidRPr="00DC62EA">
        <w:rPr>
          <w:rFonts w:ascii="Book Antiqua" w:hAnsi="Book Antiqua"/>
          <w:b/>
          <w:sz w:val="24"/>
          <w:szCs w:val="24"/>
          <w:u w:val="single"/>
          <w:lang w:val="es-ES_tradnl"/>
        </w:rPr>
        <w:t>CONCLUSIÓN Y RECOMENDACIÓN</w:t>
      </w:r>
    </w:p>
    <w:p w14:paraId="284E870A" w14:textId="0D7462CA" w:rsidR="001A02E8" w:rsidRPr="00DC62EA" w:rsidRDefault="001A02E8" w:rsidP="001A02E8">
      <w:pPr>
        <w:pStyle w:val="NormalWeb"/>
        <w:jc w:val="both"/>
        <w:rPr>
          <w:rFonts w:ascii="Book Antiqua" w:hAnsi="Book Antiqua"/>
          <w:sz w:val="24"/>
          <w:szCs w:val="24"/>
          <w:lang w:val="es-ES_tradnl"/>
        </w:rPr>
      </w:pPr>
      <w:r w:rsidRPr="00DC62EA">
        <w:rPr>
          <w:rFonts w:ascii="Book Antiqua" w:hAnsi="Book Antiqua"/>
          <w:sz w:val="24"/>
          <w:szCs w:val="24"/>
          <w:lang w:val="es-ES_tradnl"/>
        </w:rPr>
        <w:br/>
        <w:t xml:space="preserve">      Luego de examinar los méritos de la Resolución bajo análisis, esta Comisión determina que la misma se ajusta al marco legal aplicable. Por tanto, se recomienda su aprobación, con las enmiendas dispuestas en el entirillado electrónico que forma parte de este informe.</w:t>
      </w:r>
    </w:p>
    <w:p w14:paraId="50FFCE58" w14:textId="77777777" w:rsidR="006150BB" w:rsidRPr="00DC62EA" w:rsidRDefault="006150BB" w:rsidP="006150BB">
      <w:pPr>
        <w:jc w:val="both"/>
        <w:rPr>
          <w:rFonts w:ascii="Book Antiqua" w:hAnsi="Book Antiqua" w:cs="Tahoma"/>
          <w:lang w:val="es-ES_tradnl"/>
        </w:rPr>
      </w:pPr>
      <w:r w:rsidRPr="00DC62EA">
        <w:rPr>
          <w:rFonts w:ascii="Book Antiqua" w:hAnsi="Book Antiqua" w:cs="Tahoma"/>
          <w:lang w:val="es-ES_tradnl"/>
        </w:rPr>
        <w:t>Respetuosamente sometido,</w:t>
      </w:r>
    </w:p>
    <w:p w14:paraId="788BD5EC" w14:textId="77777777" w:rsidR="00DF3E6F" w:rsidRPr="00DC62EA" w:rsidRDefault="00DF3E6F" w:rsidP="00DF3E6F">
      <w:pPr>
        <w:jc w:val="both"/>
        <w:rPr>
          <w:rFonts w:ascii="Book Antiqua" w:hAnsi="Book Antiqua"/>
          <w:lang w:val="es-ES_tradnl"/>
        </w:rPr>
      </w:pPr>
    </w:p>
    <w:p w14:paraId="3F4BB2E4" w14:textId="591E7D20" w:rsidR="00F27289" w:rsidRPr="00DC62EA" w:rsidRDefault="000F1167" w:rsidP="000F1167">
      <w:pPr>
        <w:jc w:val="both"/>
        <w:rPr>
          <w:rFonts w:ascii="Book Antiqua" w:hAnsi="Book Antiqua"/>
          <w:b/>
          <w:u w:val="single"/>
          <w:lang w:val="es-ES_tradnl"/>
        </w:rPr>
      </w:pPr>
      <w:r w:rsidRPr="00DC62EA">
        <w:rPr>
          <w:rFonts w:ascii="Book Antiqua" w:hAnsi="Book Antiqua"/>
          <w:lang w:val="es-ES_tradnl"/>
        </w:rPr>
        <w:t xml:space="preserve">    </w:t>
      </w:r>
    </w:p>
    <w:p w14:paraId="539E1B06" w14:textId="77777777" w:rsidR="00580E90" w:rsidRPr="00DC62EA" w:rsidRDefault="00580E90" w:rsidP="003F3D8D">
      <w:pPr>
        <w:jc w:val="both"/>
        <w:rPr>
          <w:rFonts w:ascii="Book Antiqua" w:hAnsi="Book Antiqua" w:cs="Tahoma"/>
          <w:lang w:val="es-ES_tradnl"/>
        </w:rPr>
      </w:pPr>
    </w:p>
    <w:p w14:paraId="4F07E142" w14:textId="77777777" w:rsidR="003E29B3" w:rsidRPr="00DC62EA" w:rsidRDefault="003E29B3" w:rsidP="003F3D8D">
      <w:pPr>
        <w:jc w:val="both"/>
        <w:rPr>
          <w:rFonts w:ascii="Book Antiqua" w:hAnsi="Book Antiqua" w:cs="Tahoma"/>
          <w:lang w:val="es-ES_tradnl"/>
        </w:rPr>
      </w:pPr>
    </w:p>
    <w:p w14:paraId="0D4A074B" w14:textId="77777777" w:rsidR="003F3D8D" w:rsidRPr="00DC62EA" w:rsidRDefault="003F3D8D" w:rsidP="003F3D8D">
      <w:pPr>
        <w:jc w:val="both"/>
        <w:rPr>
          <w:rFonts w:ascii="Book Antiqua" w:hAnsi="Book Antiqua" w:cs="Tahoma"/>
          <w:b/>
          <w:bCs/>
          <w:lang w:val="es-ES_tradnl"/>
        </w:rPr>
      </w:pPr>
    </w:p>
    <w:p w14:paraId="6C06768D" w14:textId="77777777" w:rsidR="003F3D8D" w:rsidRPr="00DC62EA" w:rsidRDefault="003F3D8D" w:rsidP="003F3D8D">
      <w:pPr>
        <w:rPr>
          <w:rFonts w:ascii="Book Antiqua" w:hAnsi="Book Antiqua" w:cs="Tahoma"/>
          <w:lang w:val="es-ES_tradnl"/>
        </w:rPr>
      </w:pPr>
    </w:p>
    <w:p w14:paraId="7DC33FC3" w14:textId="4F4319C4" w:rsidR="00307416" w:rsidRPr="00DC62EA" w:rsidRDefault="003F3D8D" w:rsidP="008A4022">
      <w:pPr>
        <w:rPr>
          <w:rFonts w:ascii="Book Antiqua" w:hAnsi="Book Antiqua"/>
          <w:b/>
          <w:smallCaps/>
          <w:lang w:val="es-ES_tradnl"/>
        </w:rPr>
      </w:pPr>
      <w:r w:rsidRPr="00DC62EA">
        <w:rPr>
          <w:rFonts w:ascii="Book Antiqua" w:hAnsi="Book Antiqua" w:cs="Tahoma"/>
          <w:b/>
          <w:bCs/>
          <w:lang w:val="es-ES_tradnl"/>
        </w:rPr>
        <w:t>PEDRO JULIO SANTIAGO GUZMÁN</w:t>
      </w:r>
      <w:r w:rsidRPr="00DC62EA">
        <w:rPr>
          <w:rFonts w:ascii="Book Antiqua" w:hAnsi="Book Antiqua" w:cs="Tahoma"/>
          <w:lang w:val="es-ES_tradnl"/>
        </w:rPr>
        <w:br/>
        <w:t>Presidente</w:t>
      </w:r>
      <w:r w:rsidRPr="00DC62EA">
        <w:rPr>
          <w:rFonts w:ascii="Book Antiqua" w:hAnsi="Book Antiqua" w:cs="Tahoma"/>
          <w:lang w:val="es-ES_tradnl"/>
        </w:rPr>
        <w:br/>
        <w:t>Comisión de Asuntos Internos</w:t>
      </w:r>
    </w:p>
    <w:sectPr w:rsidR="00307416" w:rsidRPr="00DC62EA"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7BC64" w14:textId="77777777" w:rsidR="00CB71E7" w:rsidRDefault="00CB71E7" w:rsidP="00614C2C">
      <w:r>
        <w:separator/>
      </w:r>
    </w:p>
  </w:endnote>
  <w:endnote w:type="continuationSeparator" w:id="0">
    <w:p w14:paraId="71D77F3B" w14:textId="77777777" w:rsidR="00CB71E7" w:rsidRDefault="00CB71E7"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DC62EA">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C28E6" w14:textId="77777777" w:rsidR="00CB71E7" w:rsidRDefault="00CB71E7" w:rsidP="00614C2C">
      <w:r>
        <w:separator/>
      </w:r>
    </w:p>
  </w:footnote>
  <w:footnote w:type="continuationSeparator" w:id="0">
    <w:p w14:paraId="3D08820D" w14:textId="77777777" w:rsidR="00CB71E7" w:rsidRDefault="00CB71E7"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20872191">
    <w:abstractNumId w:val="6"/>
  </w:num>
  <w:num w:numId="2" w16cid:durableId="617496059">
    <w:abstractNumId w:val="12"/>
  </w:num>
  <w:num w:numId="3" w16cid:durableId="1112554075">
    <w:abstractNumId w:val="3"/>
  </w:num>
  <w:num w:numId="4" w16cid:durableId="1520655171">
    <w:abstractNumId w:val="1"/>
  </w:num>
  <w:num w:numId="5" w16cid:durableId="456294101">
    <w:abstractNumId w:val="7"/>
  </w:num>
  <w:num w:numId="6" w16cid:durableId="316111571">
    <w:abstractNumId w:val="4"/>
  </w:num>
  <w:num w:numId="7" w16cid:durableId="1711832376">
    <w:abstractNumId w:val="5"/>
  </w:num>
  <w:num w:numId="8" w16cid:durableId="1515000978">
    <w:abstractNumId w:val="8"/>
  </w:num>
  <w:num w:numId="9" w16cid:durableId="1502744799">
    <w:abstractNumId w:val="9"/>
  </w:num>
  <w:num w:numId="10" w16cid:durableId="373818531">
    <w:abstractNumId w:val="0"/>
  </w:num>
  <w:num w:numId="11" w16cid:durableId="1830094377">
    <w:abstractNumId w:val="2"/>
  </w:num>
  <w:num w:numId="12" w16cid:durableId="1094546371">
    <w:abstractNumId w:val="11"/>
  </w:num>
  <w:num w:numId="13" w16cid:durableId="205731118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23373"/>
    <w:rsid w:val="00031006"/>
    <w:rsid w:val="000606B3"/>
    <w:rsid w:val="000608DB"/>
    <w:rsid w:val="00062F39"/>
    <w:rsid w:val="00075A15"/>
    <w:rsid w:val="000777E5"/>
    <w:rsid w:val="000836CB"/>
    <w:rsid w:val="00083DFD"/>
    <w:rsid w:val="000A3CD4"/>
    <w:rsid w:val="000C6264"/>
    <w:rsid w:val="000E15AD"/>
    <w:rsid w:val="000F1167"/>
    <w:rsid w:val="00133986"/>
    <w:rsid w:val="0014288C"/>
    <w:rsid w:val="00173884"/>
    <w:rsid w:val="001763F4"/>
    <w:rsid w:val="00181B70"/>
    <w:rsid w:val="00185897"/>
    <w:rsid w:val="00194744"/>
    <w:rsid w:val="001A02E8"/>
    <w:rsid w:val="001A14B6"/>
    <w:rsid w:val="001A7203"/>
    <w:rsid w:val="001D3E64"/>
    <w:rsid w:val="001E38DF"/>
    <w:rsid w:val="001E5575"/>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D1498"/>
    <w:rsid w:val="003E29B3"/>
    <w:rsid w:val="003F3D8D"/>
    <w:rsid w:val="004006D8"/>
    <w:rsid w:val="00410C54"/>
    <w:rsid w:val="00412680"/>
    <w:rsid w:val="004129D2"/>
    <w:rsid w:val="0043389C"/>
    <w:rsid w:val="00445CFE"/>
    <w:rsid w:val="004552A8"/>
    <w:rsid w:val="00455A9A"/>
    <w:rsid w:val="00457BB8"/>
    <w:rsid w:val="004761BE"/>
    <w:rsid w:val="00476691"/>
    <w:rsid w:val="00494052"/>
    <w:rsid w:val="004C1BC6"/>
    <w:rsid w:val="004C217E"/>
    <w:rsid w:val="004C29A4"/>
    <w:rsid w:val="004C5BCE"/>
    <w:rsid w:val="004D42C2"/>
    <w:rsid w:val="004E3952"/>
    <w:rsid w:val="004E40B8"/>
    <w:rsid w:val="00506C85"/>
    <w:rsid w:val="00525E8D"/>
    <w:rsid w:val="0053434B"/>
    <w:rsid w:val="00580E90"/>
    <w:rsid w:val="00582242"/>
    <w:rsid w:val="005930E2"/>
    <w:rsid w:val="005A5DF4"/>
    <w:rsid w:val="005A7E47"/>
    <w:rsid w:val="005D0B8C"/>
    <w:rsid w:val="005D3224"/>
    <w:rsid w:val="005D51AC"/>
    <w:rsid w:val="005F6537"/>
    <w:rsid w:val="00601225"/>
    <w:rsid w:val="00606351"/>
    <w:rsid w:val="00614C2C"/>
    <w:rsid w:val="006150BB"/>
    <w:rsid w:val="0062204F"/>
    <w:rsid w:val="00624D05"/>
    <w:rsid w:val="00632DBA"/>
    <w:rsid w:val="00644454"/>
    <w:rsid w:val="006456B8"/>
    <w:rsid w:val="006469A2"/>
    <w:rsid w:val="00680F2A"/>
    <w:rsid w:val="00682883"/>
    <w:rsid w:val="006B0997"/>
    <w:rsid w:val="007106D1"/>
    <w:rsid w:val="00712D94"/>
    <w:rsid w:val="007156BD"/>
    <w:rsid w:val="0076703E"/>
    <w:rsid w:val="00774628"/>
    <w:rsid w:val="00776B6F"/>
    <w:rsid w:val="00780620"/>
    <w:rsid w:val="00781922"/>
    <w:rsid w:val="00787A6C"/>
    <w:rsid w:val="0079275C"/>
    <w:rsid w:val="007B31DC"/>
    <w:rsid w:val="007B6091"/>
    <w:rsid w:val="007C5A2C"/>
    <w:rsid w:val="007D7209"/>
    <w:rsid w:val="007F0E20"/>
    <w:rsid w:val="007F3B99"/>
    <w:rsid w:val="00812C0F"/>
    <w:rsid w:val="008171E8"/>
    <w:rsid w:val="00846B7C"/>
    <w:rsid w:val="00851127"/>
    <w:rsid w:val="008A0F7D"/>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C3FED"/>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A370E"/>
    <w:rsid w:val="00CB0A0E"/>
    <w:rsid w:val="00CB1E5A"/>
    <w:rsid w:val="00CB71E7"/>
    <w:rsid w:val="00CC4336"/>
    <w:rsid w:val="00CC43C7"/>
    <w:rsid w:val="00CC5AB6"/>
    <w:rsid w:val="00CD5EE6"/>
    <w:rsid w:val="00CD69DB"/>
    <w:rsid w:val="00D42962"/>
    <w:rsid w:val="00D73B0E"/>
    <w:rsid w:val="00D77659"/>
    <w:rsid w:val="00DA3200"/>
    <w:rsid w:val="00DB261B"/>
    <w:rsid w:val="00DC4718"/>
    <w:rsid w:val="00DC62EA"/>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C3BF8"/>
    <w:rsid w:val="00ED37CF"/>
    <w:rsid w:val="00EF143E"/>
    <w:rsid w:val="00EF4A8F"/>
    <w:rsid w:val="00F059A3"/>
    <w:rsid w:val="00F06902"/>
    <w:rsid w:val="00F21532"/>
    <w:rsid w:val="00F226DF"/>
    <w:rsid w:val="00F27289"/>
    <w:rsid w:val="00F36705"/>
    <w:rsid w:val="00F533D4"/>
    <w:rsid w:val="00F54E7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1B709D8A-BAEC-494D-BF11-638176078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02507613">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05752916">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417</Words>
  <Characters>2266</Characters>
  <Application>Microsoft Office Word</Application>
  <DocSecurity>0</DocSecurity>
  <Lines>68</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5</cp:revision>
  <cp:lastPrinted>2025-02-17T12:55:00Z</cp:lastPrinted>
  <dcterms:created xsi:type="dcterms:W3CDTF">2025-12-19T13:24:00Z</dcterms:created>
  <dcterms:modified xsi:type="dcterms:W3CDTF">2026-01-12T19:42:00Z</dcterms:modified>
</cp:coreProperties>
</file>