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241C16" w:rsidRDefault="000223B7" w:rsidP="000223B7">
      <w:pPr>
        <w:suppressLineNumbers/>
        <w:spacing w:after="0" w:line="240" w:lineRule="auto"/>
        <w:jc w:val="center"/>
        <w:rPr>
          <w:rFonts w:ascii="Book Antiqua" w:hAnsi="Book Antiqua"/>
          <w:color w:val="000000"/>
          <w:sz w:val="24"/>
          <w:szCs w:val="24"/>
          <w:lang w:val="es-PR"/>
        </w:rPr>
      </w:pPr>
    </w:p>
    <w:p w14:paraId="16CC125A" w14:textId="24380AF7" w:rsidR="00860066" w:rsidRPr="00F82D2C" w:rsidRDefault="00241C1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color w:val="000000"/>
        </w:rPr>
        <w:t>20ma.</w:t>
      </w:r>
      <w:r w:rsidRPr="00F82D2C">
        <w:rPr>
          <w:rFonts w:ascii="Book Antiqua" w:hAnsi="Book Antiqua"/>
        </w:rPr>
        <w:t xml:space="preserve"> </w:t>
      </w:r>
      <w:r w:rsidR="00860066" w:rsidRPr="00F82D2C">
        <w:rPr>
          <w:rFonts w:ascii="Book Antiqua" w:hAnsi="Book Antiqua"/>
          <w:color w:val="000000"/>
        </w:rPr>
        <w:t>Asamblea</w:t>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t xml:space="preserve">           </w:t>
      </w:r>
      <w:r w:rsidRPr="00F82D2C">
        <w:rPr>
          <w:rFonts w:ascii="Book Antiqua" w:hAnsi="Book Antiqua"/>
          <w:color w:val="000000"/>
        </w:rPr>
        <w:t>1ra.</w:t>
      </w:r>
      <w:r w:rsidRPr="00F82D2C">
        <w:rPr>
          <w:rFonts w:ascii="Book Antiqua" w:hAnsi="Book Antiqua"/>
        </w:rPr>
        <w:t xml:space="preserve"> </w:t>
      </w:r>
      <w:r w:rsidR="00860066" w:rsidRPr="00F82D2C">
        <w:rPr>
          <w:rFonts w:ascii="Book Antiqua" w:hAnsi="Book Antiqua"/>
          <w:color w:val="000000"/>
        </w:rPr>
        <w:t>Sesión</w:t>
      </w:r>
    </w:p>
    <w:p w14:paraId="2DE8C111" w14:textId="2F0E9E75" w:rsidR="00860066" w:rsidRPr="00F82D2C" w:rsidRDefault="0086006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rPr>
        <w:tab/>
      </w:r>
      <w:r w:rsidRPr="00F82D2C">
        <w:rPr>
          <w:rFonts w:ascii="Book Antiqua" w:hAnsi="Book Antiqua"/>
          <w:color w:val="000000"/>
        </w:rPr>
        <w:t>Legislativa</w:t>
      </w:r>
      <w:r w:rsidRPr="00F82D2C">
        <w:rPr>
          <w:rFonts w:ascii="Book Antiqua" w:hAnsi="Book Antiqua"/>
        </w:rPr>
        <w:tab/>
      </w:r>
      <w:r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t xml:space="preserve">      </w:t>
      </w:r>
      <w:r w:rsidRPr="00F82D2C">
        <w:rPr>
          <w:rFonts w:ascii="Book Antiqua" w:hAnsi="Book Antiqua"/>
          <w:color w:val="000000"/>
        </w:rPr>
        <w:t>Ordinaria</w:t>
      </w:r>
    </w:p>
    <w:p w14:paraId="43AEBDE5" w14:textId="77777777" w:rsidR="000223B7" w:rsidRPr="00F82D2C" w:rsidRDefault="000223B7" w:rsidP="000223B7">
      <w:pPr>
        <w:spacing w:after="0" w:line="240" w:lineRule="auto"/>
        <w:rPr>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42EE7B85"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F8492C">
        <w:rPr>
          <w:rFonts w:ascii="Book Antiqua" w:hAnsi="Book Antiqua"/>
          <w:b/>
          <w:bCs/>
          <w:color w:val="000000"/>
          <w:sz w:val="52"/>
          <w:szCs w:val="52"/>
          <w:lang w:val="es-PR"/>
        </w:rPr>
        <w:t xml:space="preserve"> 450</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61709BC0" w:rsidR="00860066" w:rsidRPr="00F82D2C" w:rsidRDefault="00F8492C" w:rsidP="000223B7">
      <w:pPr>
        <w:suppressLineNumbers/>
        <w:spacing w:after="0" w:line="240" w:lineRule="auto"/>
        <w:jc w:val="center"/>
        <w:rPr>
          <w:rFonts w:ascii="Book Antiqua" w:hAnsi="Book Antiqua"/>
          <w:color w:val="000000"/>
          <w:sz w:val="24"/>
          <w:szCs w:val="24"/>
          <w:lang w:val="es-PR"/>
        </w:rPr>
      </w:pPr>
      <w:r w:rsidRPr="00F82D2C">
        <w:rPr>
          <w:rFonts w:ascii="Book Antiqua" w:hAnsi="Book Antiqua"/>
          <w:color w:val="000000"/>
          <w:sz w:val="24"/>
          <w:szCs w:val="24"/>
          <w:lang w:val="es-PR"/>
        </w:rPr>
        <w:t>25</w:t>
      </w:r>
      <w:r w:rsidR="003E4A82" w:rsidRPr="00F82D2C">
        <w:rPr>
          <w:rFonts w:ascii="Book Antiqua" w:hAnsi="Book Antiqua"/>
          <w:color w:val="000000"/>
          <w:sz w:val="24"/>
          <w:szCs w:val="24"/>
          <w:lang w:val="es-PR"/>
        </w:rPr>
        <w:t xml:space="preserve"> </w:t>
      </w:r>
      <w:r w:rsidR="00860066" w:rsidRPr="00F82D2C">
        <w:rPr>
          <w:rFonts w:ascii="Book Antiqua" w:hAnsi="Book Antiqua"/>
          <w:color w:val="000000"/>
          <w:sz w:val="24"/>
          <w:szCs w:val="24"/>
          <w:lang w:val="es-PR"/>
        </w:rPr>
        <w:t xml:space="preserve">DE </w:t>
      </w:r>
      <w:r w:rsidR="0026439B" w:rsidRPr="00F82D2C">
        <w:rPr>
          <w:rFonts w:ascii="Book Antiqua" w:hAnsi="Book Antiqua"/>
          <w:color w:val="000000"/>
          <w:sz w:val="24"/>
          <w:szCs w:val="24"/>
          <w:lang w:val="es-PR"/>
        </w:rPr>
        <w:t>MARZO</w:t>
      </w:r>
      <w:r w:rsidR="00860066" w:rsidRPr="00F82D2C">
        <w:rPr>
          <w:rFonts w:ascii="Book Antiqua" w:hAnsi="Book Antiqua"/>
          <w:color w:val="000000"/>
          <w:sz w:val="24"/>
          <w:szCs w:val="24"/>
          <w:lang w:val="es-PR"/>
        </w:rPr>
        <w:t xml:space="preserve"> DE 202</w:t>
      </w:r>
      <w:r w:rsidR="00FD4F98" w:rsidRPr="00F82D2C">
        <w:rPr>
          <w:rFonts w:ascii="Book Antiqua" w:hAnsi="Book Antiqua"/>
          <w:color w:val="000000"/>
          <w:sz w:val="24"/>
          <w:szCs w:val="24"/>
          <w:lang w:val="es-PR"/>
        </w:rPr>
        <w:t>5</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1D600E58" w:rsidR="00860066" w:rsidRPr="00F82D2C"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color w:val="000000"/>
          <w:sz w:val="24"/>
          <w:szCs w:val="24"/>
          <w:lang w:val="es-PR"/>
        </w:rPr>
        <w:t xml:space="preserve">Presentado por el representante </w:t>
      </w:r>
      <w:r w:rsidR="0026439B" w:rsidRPr="00F82D2C">
        <w:rPr>
          <w:rFonts w:ascii="Book Antiqua" w:hAnsi="Book Antiqua"/>
          <w:i/>
          <w:iCs/>
          <w:color w:val="000000"/>
          <w:sz w:val="24"/>
          <w:szCs w:val="24"/>
          <w:lang w:val="es-PR"/>
        </w:rPr>
        <w:t>Feliciano Sánchez</w:t>
      </w:r>
    </w:p>
    <w:p w14:paraId="6494C86E" w14:textId="21B1B93F" w:rsidR="000C4B24" w:rsidRPr="00F82D2C" w:rsidRDefault="000C4B24"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i/>
          <w:iCs/>
          <w:color w:val="000000"/>
          <w:sz w:val="24"/>
          <w:szCs w:val="24"/>
          <w:lang w:val="es-PR"/>
        </w:rPr>
        <w:t xml:space="preserve">(Por petición del señor Luis Rodríguez </w:t>
      </w:r>
      <w:proofErr w:type="spellStart"/>
      <w:r w:rsidRPr="00F82D2C">
        <w:rPr>
          <w:rFonts w:ascii="Book Antiqua" w:hAnsi="Book Antiqua"/>
          <w:i/>
          <w:iCs/>
          <w:color w:val="000000"/>
          <w:sz w:val="24"/>
          <w:szCs w:val="24"/>
          <w:lang w:val="es-PR"/>
        </w:rPr>
        <w:t>Donate</w:t>
      </w:r>
      <w:proofErr w:type="spellEnd"/>
      <w:r w:rsidRPr="00F82D2C">
        <w:rPr>
          <w:rFonts w:ascii="Book Antiqua" w:hAnsi="Book Antiqua"/>
          <w:i/>
          <w:iCs/>
          <w:color w:val="000000"/>
          <w:sz w:val="24"/>
          <w:szCs w:val="24"/>
          <w:lang w:val="es-PR"/>
        </w:rPr>
        <w:t>)</w:t>
      </w:r>
    </w:p>
    <w:p w14:paraId="7DAA0DDA" w14:textId="77777777" w:rsidR="000223B7" w:rsidRPr="00241C16"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626EF381"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w:t>
      </w:r>
      <w:r w:rsidR="008614AA">
        <w:rPr>
          <w:rFonts w:ascii="Book Antiqua" w:hAnsi="Book Antiqua"/>
          <w:sz w:val="24"/>
          <w:lang w:val="es-PR"/>
        </w:rPr>
        <w:t xml:space="preserve"> de Transportación e Infraestructura</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08755E6C" w:rsidR="00846767"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Para enmendar los Artículos 2</w:t>
      </w:r>
      <w:r w:rsidR="0026439B">
        <w:rPr>
          <w:rFonts w:ascii="Book Antiqua" w:hAnsi="Book Antiqua"/>
          <w:sz w:val="24"/>
          <w:szCs w:val="24"/>
          <w:lang w:val="es-PR"/>
        </w:rPr>
        <w:t>.25</w:t>
      </w:r>
      <w:r w:rsidR="0097567B">
        <w:rPr>
          <w:rFonts w:ascii="Book Antiqua" w:hAnsi="Book Antiqua"/>
          <w:sz w:val="24"/>
          <w:szCs w:val="24"/>
          <w:lang w:val="es-PR"/>
        </w:rPr>
        <w:t>,</w:t>
      </w:r>
      <w:r w:rsidR="0000457F">
        <w:rPr>
          <w:rFonts w:ascii="Book Antiqua" w:hAnsi="Book Antiqua"/>
          <w:sz w:val="24"/>
          <w:szCs w:val="24"/>
          <w:lang w:val="es-PR"/>
        </w:rPr>
        <w:t xml:space="preserve"> 2.27</w:t>
      </w:r>
      <w:r w:rsidR="0097567B">
        <w:rPr>
          <w:rFonts w:ascii="Book Antiqua" w:hAnsi="Book Antiqua"/>
          <w:sz w:val="24"/>
          <w:szCs w:val="24"/>
          <w:lang w:val="es-PR"/>
        </w:rPr>
        <w:t xml:space="preserve"> y 2.28</w:t>
      </w:r>
      <w:r w:rsidRPr="00297F31">
        <w:rPr>
          <w:rFonts w:ascii="Book Antiqua" w:hAnsi="Book Antiqua"/>
          <w:sz w:val="24"/>
          <w:szCs w:val="24"/>
          <w:lang w:val="es-PR"/>
        </w:rPr>
        <w:t xml:space="preserve"> de la Ley </w:t>
      </w:r>
      <w:r w:rsidR="0026439B">
        <w:rPr>
          <w:rFonts w:ascii="Book Antiqua" w:hAnsi="Book Antiqua"/>
          <w:sz w:val="24"/>
          <w:szCs w:val="24"/>
          <w:lang w:val="es-PR"/>
        </w:rPr>
        <w:t>22-2000</w:t>
      </w:r>
      <w:r w:rsidRPr="00297F31">
        <w:rPr>
          <w:rFonts w:ascii="Book Antiqua" w:hAnsi="Book Antiqua"/>
          <w:sz w:val="24"/>
          <w:szCs w:val="24"/>
          <w:lang w:val="es-PR"/>
        </w:rPr>
        <w:t xml:space="preserve">, </w:t>
      </w:r>
      <w:r w:rsidR="009D5D54">
        <w:rPr>
          <w:rFonts w:ascii="Book Antiqua" w:hAnsi="Book Antiqua"/>
          <w:sz w:val="24"/>
          <w:szCs w:val="24"/>
          <w:lang w:val="es-PR"/>
        </w:rPr>
        <w:t xml:space="preserve">según enmendada, </w:t>
      </w:r>
      <w:r w:rsidRPr="00297F31">
        <w:rPr>
          <w:rFonts w:ascii="Book Antiqua" w:hAnsi="Book Antiqua"/>
          <w:sz w:val="24"/>
          <w:szCs w:val="24"/>
          <w:lang w:val="es-PR"/>
        </w:rPr>
        <w:t xml:space="preserve">conocida como “Ley de </w:t>
      </w:r>
      <w:r w:rsidR="0026439B">
        <w:rPr>
          <w:rFonts w:ascii="Book Antiqua" w:hAnsi="Book Antiqua"/>
          <w:sz w:val="24"/>
          <w:szCs w:val="24"/>
          <w:lang w:val="es-PR"/>
        </w:rPr>
        <w:t>Vehículos y Tránsito de Puerto Rico</w:t>
      </w:r>
      <w:r w:rsidRPr="00297F31">
        <w:rPr>
          <w:rFonts w:ascii="Book Antiqua" w:hAnsi="Book Antiqua"/>
          <w:sz w:val="24"/>
          <w:szCs w:val="24"/>
          <w:lang w:val="es-PR"/>
        </w:rPr>
        <w:t>”</w:t>
      </w:r>
      <w:r w:rsidR="0000457F">
        <w:rPr>
          <w:rFonts w:ascii="Book Antiqua" w:hAnsi="Book Antiqua"/>
          <w:sz w:val="24"/>
          <w:szCs w:val="24"/>
          <w:lang w:val="es-PR"/>
        </w:rPr>
        <w:t>,</w:t>
      </w:r>
      <w:r w:rsidRPr="00297F31">
        <w:rPr>
          <w:rFonts w:ascii="Book Antiqua" w:hAnsi="Book Antiqua"/>
          <w:sz w:val="24"/>
          <w:szCs w:val="24"/>
          <w:lang w:val="es-PR"/>
        </w:rPr>
        <w:t xml:space="preserve"> </w:t>
      </w:r>
      <w:r w:rsidR="0000457F">
        <w:rPr>
          <w:rFonts w:ascii="Book Antiqua" w:hAnsi="Book Antiqua"/>
          <w:sz w:val="24"/>
          <w:szCs w:val="24"/>
          <w:lang w:val="es-PR"/>
        </w:rPr>
        <w:t xml:space="preserve">a los fines de </w:t>
      </w:r>
      <w:r w:rsidR="002451B2">
        <w:rPr>
          <w:rFonts w:ascii="Book Antiqua" w:hAnsi="Book Antiqua"/>
          <w:sz w:val="24"/>
          <w:szCs w:val="24"/>
          <w:lang w:val="es-PR"/>
        </w:rPr>
        <w:t>disponer que se le otorgará un permiso de rótulo removible</w:t>
      </w:r>
      <w:r w:rsidR="0000457F">
        <w:rPr>
          <w:rFonts w:ascii="Book Antiqua" w:hAnsi="Book Antiqua"/>
          <w:sz w:val="24"/>
          <w:szCs w:val="24"/>
          <w:lang w:val="es-PR"/>
        </w:rPr>
        <w:t xml:space="preserve"> </w:t>
      </w:r>
      <w:r w:rsidR="002451B2">
        <w:rPr>
          <w:rFonts w:ascii="Book Antiqua" w:hAnsi="Book Antiqua"/>
          <w:sz w:val="24"/>
          <w:szCs w:val="24"/>
          <w:lang w:val="es-PR"/>
        </w:rPr>
        <w:t xml:space="preserve">autorizando a estacionar en áreas restringidas </w:t>
      </w:r>
      <w:r w:rsidR="0000457F">
        <w:rPr>
          <w:rFonts w:ascii="Book Antiqua" w:hAnsi="Book Antiqua"/>
          <w:sz w:val="24"/>
          <w:szCs w:val="24"/>
          <w:lang w:val="es-PR"/>
        </w:rPr>
        <w:t>a adultos mayores de ochenta (80) años en adelante</w:t>
      </w:r>
      <w:r w:rsidR="00DB0FBD" w:rsidRPr="003436D1">
        <w:rPr>
          <w:rFonts w:ascii="Book Antiqua" w:hAnsi="Book Antiqua"/>
          <w:sz w:val="24"/>
          <w:szCs w:val="24"/>
          <w:lang w:val="es-US"/>
        </w:rPr>
        <w:t>;</w:t>
      </w:r>
      <w:r w:rsidRPr="00297F31">
        <w:rPr>
          <w:rFonts w:ascii="Book Antiqua" w:hAnsi="Book Antiqua"/>
          <w:sz w:val="24"/>
          <w:szCs w:val="24"/>
          <w:lang w:val="es-PR"/>
        </w:rPr>
        <w:t xml:space="preserve"> 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Default="00425D80" w:rsidP="00965FED">
      <w:pPr>
        <w:spacing w:after="0" w:line="240" w:lineRule="auto"/>
        <w:ind w:firstLine="360"/>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4A84F441" w14:textId="77777777" w:rsidR="00965FED" w:rsidRPr="00965FED" w:rsidRDefault="00965FED" w:rsidP="00965FED">
      <w:pPr>
        <w:spacing w:after="0" w:line="240" w:lineRule="auto"/>
        <w:ind w:firstLine="360"/>
        <w:jc w:val="center"/>
        <w:rPr>
          <w:rFonts w:ascii="Book Antiqua" w:hAnsi="Book Antiqua"/>
          <w:bCs/>
          <w:sz w:val="24"/>
          <w:szCs w:val="24"/>
          <w:lang w:val="es-PR"/>
        </w:rPr>
      </w:pPr>
    </w:p>
    <w:p w14:paraId="6CF69FCD" w14:textId="57E367F9" w:rsidR="00FB6AFC" w:rsidRDefault="00FB6AFC" w:rsidP="00241C16">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La Ley 22-2000, conocida como “Ley de Vehículos y Tránsito de Puerto Rico”, </w:t>
      </w:r>
      <w:r w:rsidR="00C223F6">
        <w:rPr>
          <w:rFonts w:ascii="Book Antiqua" w:hAnsi="Book Antiqua"/>
          <w:sz w:val="24"/>
          <w:szCs w:val="24"/>
          <w:lang w:val="es-PR" w:eastAsia="es-PR"/>
        </w:rPr>
        <w:t>específicamente a través de sus artículos 2.25 y 2.26 autoriza</w:t>
      </w:r>
      <w:r>
        <w:rPr>
          <w:rFonts w:ascii="Book Antiqua" w:hAnsi="Book Antiqua"/>
          <w:sz w:val="24"/>
          <w:szCs w:val="24"/>
          <w:lang w:val="es-PR" w:eastAsia="es-PR"/>
        </w:rPr>
        <w:t xml:space="preserve"> para que</w:t>
      </w:r>
      <w:r w:rsidR="00C223F6">
        <w:rPr>
          <w:rFonts w:ascii="Book Antiqua" w:hAnsi="Book Antiqua"/>
          <w:sz w:val="24"/>
          <w:szCs w:val="24"/>
          <w:lang w:val="es-PR" w:eastAsia="es-PR"/>
        </w:rPr>
        <w:t xml:space="preserve"> le sea otorgado un permiso para estacionar en áreas designadas para personas con impedimentos en forma de rótulo removible a toda persona con impedimentos físicos que se le dificulte sustancialmente el acceso a lugares debido a una incapacidad en su movilidad, ya sea permanente o temporeramente. Para lograr conseguir dicho permiso es necesario cumplir con aquellos requisitos dispuesto</w:t>
      </w:r>
      <w:r w:rsidR="00C65CEB">
        <w:rPr>
          <w:rFonts w:ascii="Book Antiqua" w:hAnsi="Book Antiqua"/>
          <w:sz w:val="24"/>
          <w:szCs w:val="24"/>
          <w:lang w:val="es-PR" w:eastAsia="es-PR"/>
        </w:rPr>
        <w:t>s</w:t>
      </w:r>
      <w:r w:rsidR="00C223F6">
        <w:rPr>
          <w:rFonts w:ascii="Book Antiqua" w:hAnsi="Book Antiqua"/>
          <w:sz w:val="24"/>
          <w:szCs w:val="24"/>
          <w:lang w:val="es-PR" w:eastAsia="es-PR"/>
        </w:rPr>
        <w:t xml:space="preserve"> en la referida ley, la cual enumera</w:t>
      </w:r>
      <w:r w:rsidR="00C65CEB">
        <w:rPr>
          <w:rFonts w:ascii="Book Antiqua" w:hAnsi="Book Antiqua"/>
          <w:sz w:val="24"/>
          <w:szCs w:val="24"/>
          <w:lang w:val="es-PR" w:eastAsia="es-PR"/>
        </w:rPr>
        <w:t>,</w:t>
      </w:r>
      <w:r w:rsidR="00C223F6">
        <w:rPr>
          <w:rFonts w:ascii="Book Antiqua" w:hAnsi="Book Antiqua"/>
          <w:sz w:val="24"/>
          <w:szCs w:val="24"/>
          <w:lang w:val="es-PR" w:eastAsia="es-PR"/>
        </w:rPr>
        <w:t xml:space="preserve"> de forma cerrada, un listado de condiciones</w:t>
      </w:r>
      <w:r w:rsidR="00E31721">
        <w:rPr>
          <w:rFonts w:ascii="Book Antiqua" w:hAnsi="Book Antiqua"/>
          <w:sz w:val="24"/>
          <w:szCs w:val="24"/>
          <w:lang w:val="es-PR" w:eastAsia="es-PR"/>
        </w:rPr>
        <w:t xml:space="preserve"> físicas</w:t>
      </w:r>
      <w:r w:rsidR="00C223F6">
        <w:rPr>
          <w:rFonts w:ascii="Book Antiqua" w:hAnsi="Book Antiqua"/>
          <w:sz w:val="24"/>
          <w:szCs w:val="24"/>
          <w:lang w:val="es-PR" w:eastAsia="es-PR"/>
        </w:rPr>
        <w:t xml:space="preserve"> las cuales un profesional en la práctica de la medicina </w:t>
      </w:r>
      <w:r w:rsidR="008D3BC6">
        <w:rPr>
          <w:rFonts w:ascii="Book Antiqua" w:hAnsi="Book Antiqua"/>
          <w:sz w:val="24"/>
          <w:szCs w:val="24"/>
          <w:lang w:val="es-PR" w:eastAsia="es-PR"/>
        </w:rPr>
        <w:t>deberá</w:t>
      </w:r>
      <w:r w:rsidR="00C223F6">
        <w:rPr>
          <w:rFonts w:ascii="Book Antiqua" w:hAnsi="Book Antiqua"/>
          <w:sz w:val="24"/>
          <w:szCs w:val="24"/>
          <w:lang w:val="es-PR" w:eastAsia="es-PR"/>
        </w:rPr>
        <w:t xml:space="preserve"> certificar y que </w:t>
      </w:r>
      <w:r w:rsidR="008D3BC6">
        <w:rPr>
          <w:rFonts w:ascii="Book Antiqua" w:hAnsi="Book Antiqua"/>
          <w:sz w:val="24"/>
          <w:szCs w:val="24"/>
          <w:lang w:val="es-PR" w:eastAsia="es-PR"/>
        </w:rPr>
        <w:t>quien solicite el permiso</w:t>
      </w:r>
      <w:r w:rsidR="00C223F6">
        <w:rPr>
          <w:rFonts w:ascii="Book Antiqua" w:hAnsi="Book Antiqua"/>
          <w:sz w:val="24"/>
          <w:szCs w:val="24"/>
          <w:lang w:val="es-PR" w:eastAsia="es-PR"/>
        </w:rPr>
        <w:t xml:space="preserve"> pueda </w:t>
      </w:r>
      <w:r w:rsidR="0074077F">
        <w:rPr>
          <w:rFonts w:ascii="Book Antiqua" w:hAnsi="Book Antiqua"/>
          <w:sz w:val="24"/>
          <w:szCs w:val="24"/>
          <w:lang w:val="es-PR" w:eastAsia="es-PR"/>
        </w:rPr>
        <w:t>evidenciar al momento de s</w:t>
      </w:r>
      <w:r w:rsidR="008907DA">
        <w:rPr>
          <w:rFonts w:ascii="Book Antiqua" w:hAnsi="Book Antiqua"/>
          <w:sz w:val="24"/>
          <w:szCs w:val="24"/>
          <w:lang w:val="es-PR" w:eastAsia="es-PR"/>
        </w:rPr>
        <w:t>ometer su</w:t>
      </w:r>
      <w:r w:rsidR="0074077F">
        <w:rPr>
          <w:rFonts w:ascii="Book Antiqua" w:hAnsi="Book Antiqua"/>
          <w:sz w:val="24"/>
          <w:szCs w:val="24"/>
          <w:lang w:val="es-PR" w:eastAsia="es-PR"/>
        </w:rPr>
        <w:t xml:space="preserve"> solicitud</w:t>
      </w:r>
      <w:r w:rsidR="00652DFF">
        <w:rPr>
          <w:rFonts w:ascii="Book Antiqua" w:hAnsi="Book Antiqua"/>
          <w:sz w:val="24"/>
          <w:szCs w:val="24"/>
          <w:lang w:val="es-PR" w:eastAsia="es-PR"/>
        </w:rPr>
        <w:t xml:space="preserve"> y así tener el acceso al rótulo.</w:t>
      </w:r>
    </w:p>
    <w:p w14:paraId="4946D177" w14:textId="77777777" w:rsidR="009F06D9" w:rsidRDefault="009F06D9" w:rsidP="00241C16">
      <w:pPr>
        <w:spacing w:after="0" w:line="240" w:lineRule="auto"/>
        <w:ind w:firstLine="720"/>
        <w:jc w:val="both"/>
        <w:rPr>
          <w:rFonts w:ascii="Book Antiqua" w:hAnsi="Book Antiqua"/>
          <w:sz w:val="24"/>
          <w:szCs w:val="24"/>
          <w:lang w:val="es-PR" w:eastAsia="es-PR"/>
        </w:rPr>
      </w:pPr>
    </w:p>
    <w:p w14:paraId="45EA8F9F" w14:textId="51196849" w:rsidR="009F06D9" w:rsidRDefault="009F06D9" w:rsidP="00241C16">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No </w:t>
      </w:r>
      <w:proofErr w:type="gramStart"/>
      <w:r>
        <w:rPr>
          <w:rFonts w:ascii="Book Antiqua" w:hAnsi="Book Antiqua"/>
          <w:sz w:val="24"/>
          <w:szCs w:val="24"/>
          <w:lang w:val="es-PR" w:eastAsia="es-PR"/>
        </w:rPr>
        <w:t>obstante</w:t>
      </w:r>
      <w:proofErr w:type="gramEnd"/>
      <w:r>
        <w:rPr>
          <w:rFonts w:ascii="Book Antiqua" w:hAnsi="Book Antiqua"/>
          <w:sz w:val="24"/>
          <w:szCs w:val="24"/>
          <w:lang w:val="es-PR" w:eastAsia="es-PR"/>
        </w:rPr>
        <w:t xml:space="preserve"> lo anterior, reconocemos que</w:t>
      </w:r>
      <w:r w:rsidR="007469C9">
        <w:rPr>
          <w:rFonts w:ascii="Book Antiqua" w:hAnsi="Book Antiqua"/>
          <w:sz w:val="24"/>
          <w:szCs w:val="24"/>
          <w:lang w:val="es-PR" w:eastAsia="es-PR"/>
        </w:rPr>
        <w:t xml:space="preserve"> del mismo modo</w:t>
      </w:r>
      <w:r>
        <w:rPr>
          <w:rFonts w:ascii="Book Antiqua" w:hAnsi="Book Antiqua"/>
          <w:sz w:val="24"/>
          <w:szCs w:val="24"/>
          <w:lang w:val="es-PR" w:eastAsia="es-PR"/>
        </w:rPr>
        <w:t xml:space="preserve"> existe una población vulnerable </w:t>
      </w:r>
      <w:r w:rsidR="00D73D12">
        <w:rPr>
          <w:rFonts w:ascii="Book Antiqua" w:hAnsi="Book Antiqua"/>
          <w:sz w:val="24"/>
          <w:szCs w:val="24"/>
          <w:lang w:val="es-PR" w:eastAsia="es-PR"/>
        </w:rPr>
        <w:t xml:space="preserve">con la necesidad de lograr igual acceso a los permisos emitidos </w:t>
      </w:r>
      <w:r w:rsidR="00652DFF">
        <w:rPr>
          <w:rFonts w:ascii="Book Antiqua" w:hAnsi="Book Antiqua"/>
          <w:sz w:val="24"/>
          <w:szCs w:val="24"/>
          <w:lang w:val="es-PR" w:eastAsia="es-PR"/>
        </w:rPr>
        <w:t>a estos fines. Así, los adultos mayores, específicamente aquellos con una edad de ochenta años en adelante</w:t>
      </w:r>
      <w:r w:rsidR="00977AC5">
        <w:rPr>
          <w:rFonts w:ascii="Book Antiqua" w:hAnsi="Book Antiqua"/>
          <w:sz w:val="24"/>
          <w:szCs w:val="24"/>
          <w:lang w:val="es-PR" w:eastAsia="es-PR"/>
        </w:rPr>
        <w:t>,</w:t>
      </w:r>
      <w:r w:rsidR="00652DFF">
        <w:rPr>
          <w:rFonts w:ascii="Book Antiqua" w:hAnsi="Book Antiqua"/>
          <w:sz w:val="24"/>
          <w:szCs w:val="24"/>
          <w:lang w:val="es-PR" w:eastAsia="es-PR"/>
        </w:rPr>
        <w:t xml:space="preserve"> sus tutores y cuidadores, han levantado un reclamo sobre </w:t>
      </w:r>
      <w:r w:rsidR="007469C9">
        <w:rPr>
          <w:rFonts w:ascii="Book Antiqua" w:hAnsi="Book Antiqua"/>
          <w:sz w:val="24"/>
          <w:szCs w:val="24"/>
          <w:lang w:val="es-PR" w:eastAsia="es-PR"/>
        </w:rPr>
        <w:t xml:space="preserve">la dificultad que </w:t>
      </w:r>
      <w:r w:rsidR="007469C9">
        <w:rPr>
          <w:rFonts w:ascii="Book Antiqua" w:hAnsi="Book Antiqua"/>
          <w:sz w:val="24"/>
          <w:szCs w:val="24"/>
          <w:lang w:val="es-PR" w:eastAsia="es-PR"/>
        </w:rPr>
        <w:lastRenderedPageBreak/>
        <w:t>enfrentan estos al ir perdiendo su capacidad de movimiento a medida que avanzan en edad. Por ello, han presentado la inquietud de</w:t>
      </w:r>
      <w:r w:rsidR="00E31721">
        <w:rPr>
          <w:rFonts w:ascii="Book Antiqua" w:hAnsi="Book Antiqua"/>
          <w:sz w:val="24"/>
          <w:szCs w:val="24"/>
          <w:lang w:val="es-PR" w:eastAsia="es-PR"/>
        </w:rPr>
        <w:t xml:space="preserve"> que se logre</w:t>
      </w:r>
      <w:r w:rsidR="007469C9">
        <w:rPr>
          <w:rFonts w:ascii="Book Antiqua" w:hAnsi="Book Antiqua"/>
          <w:sz w:val="24"/>
          <w:szCs w:val="24"/>
          <w:lang w:val="es-PR" w:eastAsia="es-PR"/>
        </w:rPr>
        <w:t xml:space="preserve"> </w:t>
      </w:r>
      <w:r w:rsidR="00EA5166">
        <w:rPr>
          <w:rFonts w:ascii="Book Antiqua" w:hAnsi="Book Antiqua"/>
          <w:sz w:val="24"/>
          <w:szCs w:val="24"/>
          <w:lang w:val="es-PR" w:eastAsia="es-PR"/>
        </w:rPr>
        <w:t>considerar de forma permanente el poder disfrutar del mismo derecho</w:t>
      </w:r>
      <w:r w:rsidR="000B24EC">
        <w:rPr>
          <w:rFonts w:ascii="Book Antiqua" w:hAnsi="Book Antiqua"/>
          <w:sz w:val="24"/>
          <w:szCs w:val="24"/>
          <w:lang w:val="es-PR" w:eastAsia="es-PR"/>
        </w:rPr>
        <w:t>, en cuanto al acceso de rótulos removibles,</w:t>
      </w:r>
      <w:r w:rsidR="00EA5166">
        <w:rPr>
          <w:rFonts w:ascii="Book Antiqua" w:hAnsi="Book Antiqua"/>
          <w:sz w:val="24"/>
          <w:szCs w:val="24"/>
          <w:lang w:val="es-PR" w:eastAsia="es-PR"/>
        </w:rPr>
        <w:t xml:space="preserve"> que se le otorga a aquellos incluidos </w:t>
      </w:r>
      <w:r w:rsidR="00E31721">
        <w:rPr>
          <w:rFonts w:ascii="Book Antiqua" w:hAnsi="Book Antiqua"/>
          <w:sz w:val="24"/>
          <w:szCs w:val="24"/>
          <w:lang w:val="es-PR" w:eastAsia="es-PR"/>
        </w:rPr>
        <w:t>actualmente en</w:t>
      </w:r>
      <w:r w:rsidR="00977AC5">
        <w:rPr>
          <w:rFonts w:ascii="Book Antiqua" w:hAnsi="Book Antiqua"/>
          <w:sz w:val="24"/>
          <w:szCs w:val="24"/>
          <w:lang w:val="es-PR" w:eastAsia="es-PR"/>
        </w:rPr>
        <w:t xml:space="preserve"> la</w:t>
      </w:r>
      <w:r w:rsidR="00E31721">
        <w:rPr>
          <w:rFonts w:ascii="Book Antiqua" w:hAnsi="Book Antiqua"/>
          <w:sz w:val="24"/>
          <w:szCs w:val="24"/>
          <w:lang w:val="es-PR" w:eastAsia="es-PR"/>
        </w:rPr>
        <w:t xml:space="preserve"> ley.</w:t>
      </w:r>
    </w:p>
    <w:p w14:paraId="114CBADB" w14:textId="77777777" w:rsidR="000B24EC" w:rsidRDefault="000B24EC" w:rsidP="00241C16">
      <w:pPr>
        <w:spacing w:after="0" w:line="240" w:lineRule="auto"/>
        <w:ind w:firstLine="720"/>
        <w:jc w:val="both"/>
        <w:rPr>
          <w:rFonts w:ascii="Book Antiqua" w:hAnsi="Book Antiqua"/>
          <w:sz w:val="24"/>
          <w:szCs w:val="24"/>
          <w:lang w:val="es-PR" w:eastAsia="es-PR"/>
        </w:rPr>
      </w:pPr>
    </w:p>
    <w:p w14:paraId="7E0806BE" w14:textId="0F79E16D" w:rsidR="000B24EC" w:rsidRDefault="000B24EC" w:rsidP="00241C16">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Somos conscientes de la cantidad de dificultades a las que se enfretan diariamente nuestros adultos mayores. Muchos de estos</w:t>
      </w:r>
      <w:r w:rsidR="005D4517">
        <w:rPr>
          <w:rFonts w:ascii="Book Antiqua" w:hAnsi="Book Antiqua"/>
          <w:sz w:val="24"/>
          <w:szCs w:val="24"/>
          <w:lang w:val="es-PR" w:eastAsia="es-PR"/>
        </w:rPr>
        <w:t xml:space="preserve">, </w:t>
      </w:r>
      <w:r w:rsidR="00114A66">
        <w:rPr>
          <w:rFonts w:ascii="Book Antiqua" w:hAnsi="Book Antiqua"/>
          <w:sz w:val="24"/>
          <w:szCs w:val="24"/>
          <w:lang w:val="es-PR" w:eastAsia="es-PR"/>
        </w:rPr>
        <w:t>además, tienen que sobrellevar el tener que manejarse por sí mismo</w:t>
      </w:r>
      <w:r w:rsidR="00A07EF1">
        <w:rPr>
          <w:rFonts w:ascii="Book Antiqua" w:hAnsi="Book Antiqua"/>
          <w:sz w:val="24"/>
          <w:szCs w:val="24"/>
          <w:lang w:val="es-PR" w:eastAsia="es-PR"/>
        </w:rPr>
        <w:t>s</w:t>
      </w:r>
      <w:r w:rsidR="00114A66">
        <w:rPr>
          <w:rFonts w:ascii="Book Antiqua" w:hAnsi="Book Antiqua"/>
          <w:sz w:val="24"/>
          <w:szCs w:val="24"/>
          <w:lang w:val="es-PR" w:eastAsia="es-PR"/>
        </w:rPr>
        <w:t xml:space="preserve"> para lograr cumplir con sus tareas diarias y desenvolverse en nuestra sociedad. De este modo, aun cuando puedan existir mecanismos alternos de transporte que le faciliten el acceso a ciertos lugares, reconocemos que no es la realidad para toda la población. Así, en muchas ocasiones son nuestros adultos mayores los que aun tienen que trasladarse en sus propios vehículos para acceder a ciertos servicios y</w:t>
      </w:r>
      <w:r w:rsidR="003E208A">
        <w:rPr>
          <w:rFonts w:ascii="Book Antiqua" w:hAnsi="Book Antiqua"/>
          <w:sz w:val="24"/>
          <w:szCs w:val="24"/>
          <w:lang w:val="es-PR" w:eastAsia="es-PR"/>
        </w:rPr>
        <w:t xml:space="preserve"> en algunos casos, de forma lamentable, sin compañía. </w:t>
      </w:r>
    </w:p>
    <w:p w14:paraId="53EF3EF9" w14:textId="77777777" w:rsidR="003E208A" w:rsidRDefault="003E208A" w:rsidP="00241C16">
      <w:pPr>
        <w:spacing w:after="0" w:line="240" w:lineRule="auto"/>
        <w:ind w:firstLine="720"/>
        <w:jc w:val="both"/>
        <w:rPr>
          <w:rFonts w:ascii="Book Antiqua" w:hAnsi="Book Antiqua"/>
          <w:sz w:val="24"/>
          <w:szCs w:val="24"/>
          <w:lang w:val="es-PR" w:eastAsia="es-PR"/>
        </w:rPr>
      </w:pPr>
    </w:p>
    <w:p w14:paraId="373C9004" w14:textId="24B08644" w:rsidR="003E208A" w:rsidRDefault="008907DA" w:rsidP="00241C16">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La población de adultos mayores en nuestra Isla es una que requiere atención desde distintas áreas. </w:t>
      </w:r>
      <w:r w:rsidR="003E208A">
        <w:rPr>
          <w:rFonts w:ascii="Book Antiqua" w:hAnsi="Book Antiqua"/>
          <w:sz w:val="24"/>
          <w:szCs w:val="24"/>
          <w:lang w:val="es-PR" w:eastAsia="es-PR"/>
        </w:rPr>
        <w:t>El poder brindarle acceso al permiso para estacionarse en las áreas restringidas, provocará que esta población</w:t>
      </w:r>
      <w:r w:rsidR="005D0965">
        <w:rPr>
          <w:rFonts w:ascii="Book Antiqua" w:hAnsi="Book Antiqua"/>
          <w:sz w:val="24"/>
          <w:szCs w:val="24"/>
          <w:lang w:val="es-PR" w:eastAsia="es-PR"/>
        </w:rPr>
        <w:t>,</w:t>
      </w:r>
      <w:r w:rsidR="003E208A">
        <w:rPr>
          <w:rFonts w:ascii="Book Antiqua" w:hAnsi="Book Antiqua"/>
          <w:sz w:val="24"/>
          <w:szCs w:val="24"/>
          <w:lang w:val="es-PR" w:eastAsia="es-PR"/>
        </w:rPr>
        <w:t xml:space="preserve"> que por razón de su edad se le dificulta </w:t>
      </w:r>
      <w:r w:rsidR="0093629C">
        <w:rPr>
          <w:rFonts w:ascii="Book Antiqua" w:hAnsi="Book Antiqua"/>
          <w:sz w:val="24"/>
          <w:szCs w:val="24"/>
          <w:lang w:val="es-PR" w:eastAsia="es-PR"/>
        </w:rPr>
        <w:t>desplazarse</w:t>
      </w:r>
      <w:r w:rsidR="003E208A">
        <w:rPr>
          <w:rFonts w:ascii="Book Antiqua" w:hAnsi="Book Antiqua"/>
          <w:sz w:val="24"/>
          <w:szCs w:val="24"/>
          <w:lang w:val="es-PR" w:eastAsia="es-PR"/>
        </w:rPr>
        <w:t xml:space="preserve"> de un lugar a otro de forma ágil, pueda </w:t>
      </w:r>
      <w:r w:rsidR="005D0965">
        <w:rPr>
          <w:rFonts w:ascii="Book Antiqua" w:hAnsi="Book Antiqua"/>
          <w:sz w:val="24"/>
          <w:szCs w:val="24"/>
          <w:lang w:val="es-PR" w:eastAsia="es-PR"/>
        </w:rPr>
        <w:t xml:space="preserve">contar con un mecanismo adicional que </w:t>
      </w:r>
      <w:r w:rsidR="0018531E">
        <w:rPr>
          <w:rFonts w:ascii="Book Antiqua" w:hAnsi="Book Antiqua"/>
          <w:sz w:val="24"/>
          <w:szCs w:val="24"/>
          <w:lang w:val="es-PR" w:eastAsia="es-PR"/>
        </w:rPr>
        <w:t xml:space="preserve">les ayude </w:t>
      </w:r>
      <w:r w:rsidR="00EF5188">
        <w:rPr>
          <w:rFonts w:ascii="Book Antiqua" w:hAnsi="Book Antiqua"/>
          <w:sz w:val="24"/>
          <w:szCs w:val="24"/>
          <w:lang w:val="es-PR" w:eastAsia="es-PR"/>
        </w:rPr>
        <w:t>al momento de realizar sus tareas cotidianas</w:t>
      </w:r>
      <w:r>
        <w:rPr>
          <w:rFonts w:ascii="Book Antiqua" w:hAnsi="Book Antiqua"/>
          <w:sz w:val="24"/>
          <w:szCs w:val="24"/>
          <w:lang w:val="es-PR" w:eastAsia="es-PR"/>
        </w:rPr>
        <w:t xml:space="preserve">. </w:t>
      </w:r>
      <w:r w:rsidR="00EF5188">
        <w:rPr>
          <w:rFonts w:ascii="Book Antiqua" w:hAnsi="Book Antiqua"/>
          <w:sz w:val="24"/>
          <w:szCs w:val="24"/>
          <w:lang w:val="es-PR" w:eastAsia="es-PR"/>
        </w:rPr>
        <w:t xml:space="preserve">Esta iniciativa </w:t>
      </w:r>
      <w:r>
        <w:rPr>
          <w:rFonts w:ascii="Book Antiqua" w:hAnsi="Book Antiqua"/>
          <w:sz w:val="24"/>
          <w:szCs w:val="24"/>
          <w:lang w:val="es-PR" w:eastAsia="es-PR"/>
        </w:rPr>
        <w:t>conseguirá, además,</w:t>
      </w:r>
      <w:r w:rsidR="00EF5188">
        <w:rPr>
          <w:rFonts w:ascii="Book Antiqua" w:hAnsi="Book Antiqua"/>
          <w:sz w:val="24"/>
          <w:szCs w:val="24"/>
          <w:lang w:val="es-PR" w:eastAsia="es-PR"/>
        </w:rPr>
        <w:t xml:space="preserve"> que pueda ser visibilizado y atendido un reclamo </w:t>
      </w:r>
      <w:r>
        <w:rPr>
          <w:rFonts w:ascii="Book Antiqua" w:hAnsi="Book Antiqua"/>
          <w:sz w:val="24"/>
          <w:szCs w:val="24"/>
          <w:lang w:val="es-PR" w:eastAsia="es-PR"/>
        </w:rPr>
        <w:t>sobre acceso a este tipo de estacionamientos</w:t>
      </w:r>
      <w:r w:rsidR="00316268">
        <w:rPr>
          <w:rFonts w:ascii="Book Antiqua" w:hAnsi="Book Antiqua"/>
          <w:sz w:val="24"/>
          <w:szCs w:val="24"/>
          <w:lang w:val="es-PR" w:eastAsia="es-PR"/>
        </w:rPr>
        <w:t>,</w:t>
      </w:r>
      <w:r>
        <w:rPr>
          <w:rFonts w:ascii="Book Antiqua" w:hAnsi="Book Antiqua"/>
          <w:sz w:val="24"/>
          <w:szCs w:val="24"/>
          <w:lang w:val="es-PR" w:eastAsia="es-PR"/>
        </w:rPr>
        <w:t xml:space="preserve"> a la misma vez que le damos la seguridad que merecen al poder contar con espacios definidos evitando el recorrido de largas distancias</w:t>
      </w:r>
      <w:r w:rsidR="008C362F">
        <w:rPr>
          <w:rFonts w:ascii="Book Antiqua" w:hAnsi="Book Antiqua"/>
          <w:sz w:val="24"/>
          <w:szCs w:val="24"/>
          <w:lang w:val="es-PR" w:eastAsia="es-PR"/>
        </w:rPr>
        <w:t xml:space="preserve"> al momento de estacionarse. </w:t>
      </w:r>
    </w:p>
    <w:p w14:paraId="20972CB4" w14:textId="77777777" w:rsidR="00846767" w:rsidRDefault="00846767" w:rsidP="00241C16">
      <w:pPr>
        <w:spacing w:after="0" w:line="240" w:lineRule="auto"/>
        <w:ind w:firstLine="720"/>
        <w:jc w:val="both"/>
        <w:rPr>
          <w:rFonts w:ascii="Book Antiqua" w:hAnsi="Book Antiqua"/>
          <w:sz w:val="24"/>
          <w:szCs w:val="24"/>
          <w:lang w:val="es-PR" w:eastAsia="es-PR"/>
        </w:rPr>
      </w:pPr>
    </w:p>
    <w:p w14:paraId="64F72F6D" w14:textId="4364755C" w:rsidR="00C223F6" w:rsidRDefault="00316268" w:rsidP="00241C16">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De este modo, esta Asamblea Legislativa en el ánimo de atender las necesidades particulares que expresan y reclaman nuestra población de adultos mayores en Puerto Rico</w:t>
      </w:r>
      <w:r w:rsidR="00361400">
        <w:rPr>
          <w:rFonts w:ascii="Book Antiqua" w:hAnsi="Book Antiqua"/>
          <w:sz w:val="24"/>
          <w:szCs w:val="24"/>
          <w:lang w:val="es-PR" w:eastAsia="es-PR"/>
        </w:rPr>
        <w:t>,</w:t>
      </w:r>
      <w:r>
        <w:rPr>
          <w:rFonts w:ascii="Book Antiqua" w:hAnsi="Book Antiqua"/>
          <w:sz w:val="24"/>
          <w:szCs w:val="24"/>
          <w:lang w:val="es-PR" w:eastAsia="es-PR"/>
        </w:rPr>
        <w:t xml:space="preserve"> propone las siguientes enmiendas a la Ley de Vehículos y Tránsito </w:t>
      </w:r>
      <w:r w:rsidR="00361400">
        <w:rPr>
          <w:rFonts w:ascii="Book Antiqua" w:hAnsi="Book Antiqua"/>
          <w:sz w:val="24"/>
          <w:szCs w:val="24"/>
          <w:lang w:val="es-PR" w:eastAsia="es-PR"/>
        </w:rPr>
        <w:t xml:space="preserve">a los fines de </w:t>
      </w:r>
      <w:r w:rsidR="00A30B9D">
        <w:rPr>
          <w:rFonts w:ascii="Book Antiqua" w:hAnsi="Book Antiqua"/>
          <w:sz w:val="24"/>
          <w:szCs w:val="24"/>
          <w:lang w:val="es-PR" w:eastAsia="es-PR"/>
        </w:rPr>
        <w:t>autorizar la otorgación de rótulos removibles para estacionar en áreas designadas para personas con impedimentos a esta población</w:t>
      </w:r>
      <w:r w:rsidR="00846767" w:rsidRPr="00297F31">
        <w:rPr>
          <w:rFonts w:ascii="Book Antiqua" w:hAnsi="Book Antiqua"/>
          <w:sz w:val="24"/>
          <w:szCs w:val="24"/>
          <w:lang w:val="es-PR" w:eastAsia="es-PR"/>
        </w:rPr>
        <w:t>.</w:t>
      </w:r>
    </w:p>
    <w:p w14:paraId="7E4807E3" w14:textId="25847131" w:rsidR="00425D80" w:rsidRPr="002451B2" w:rsidRDefault="00846767" w:rsidP="002451B2">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 </w:t>
      </w: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1238763" w14:textId="54872174" w:rsidR="00846767" w:rsidRPr="00846767" w:rsidRDefault="00846767" w:rsidP="00846767">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846767">
        <w:rPr>
          <w:rFonts w:ascii="Book Antiqua" w:hAnsi="Book Antiqua" w:cs="Times New Roman"/>
          <w:lang w:val="es-PR"/>
        </w:rPr>
        <w:t>Sección 1.- Se enmienda el Artículo 2</w:t>
      </w:r>
      <w:r w:rsidR="0026439B">
        <w:rPr>
          <w:rFonts w:ascii="Book Antiqua" w:hAnsi="Book Antiqua" w:cs="Times New Roman"/>
          <w:lang w:val="es-PR"/>
        </w:rPr>
        <w:t>.25</w:t>
      </w:r>
      <w:r w:rsidRPr="00846767">
        <w:rPr>
          <w:rFonts w:ascii="Book Antiqua" w:hAnsi="Book Antiqua" w:cs="Times New Roman"/>
          <w:lang w:val="es-PR"/>
        </w:rPr>
        <w:t xml:space="preserve"> de la Ley</w:t>
      </w:r>
      <w:r w:rsidRPr="00846767">
        <w:rPr>
          <w:rFonts w:ascii="Book Antiqua" w:hAnsi="Book Antiqua" w:cs="Times New Roman"/>
          <w:spacing w:val="6"/>
          <w:lang w:val="es-PR"/>
        </w:rPr>
        <w:t xml:space="preserve"> </w:t>
      </w:r>
      <w:r w:rsidR="0026439B">
        <w:rPr>
          <w:rFonts w:ascii="Book Antiqua" w:hAnsi="Book Antiqua" w:cs="Times New Roman"/>
          <w:lang w:val="es-PR"/>
        </w:rPr>
        <w:t>22</w:t>
      </w:r>
      <w:r w:rsidRPr="00846767">
        <w:rPr>
          <w:rFonts w:ascii="Book Antiqua" w:hAnsi="Book Antiqua" w:cs="Times New Roman"/>
          <w:lang w:val="es-PR"/>
        </w:rPr>
        <w:t>-20</w:t>
      </w:r>
      <w:r w:rsidR="0026439B">
        <w:rPr>
          <w:rFonts w:ascii="Book Antiqua" w:hAnsi="Book Antiqua" w:cs="Times New Roman"/>
          <w:lang w:val="es-PR"/>
        </w:rPr>
        <w:t>00</w:t>
      </w:r>
      <w:r w:rsidRPr="00846767">
        <w:rPr>
          <w:rFonts w:ascii="Book Antiqua" w:hAnsi="Book Antiqua" w:cs="Times New Roman"/>
          <w:lang w:val="es-PR"/>
        </w:rPr>
        <w:t>, para que se lea como sigue:</w:t>
      </w:r>
    </w:p>
    <w:p w14:paraId="6B0DAFDD" w14:textId="67EBE607" w:rsidR="00846767" w:rsidRDefault="00846767" w:rsidP="00846767">
      <w:pPr>
        <w:pStyle w:val="default"/>
        <w:spacing w:line="480" w:lineRule="auto"/>
        <w:ind w:firstLine="720"/>
        <w:jc w:val="both"/>
        <w:rPr>
          <w:rFonts w:ascii="Book Antiqua" w:hAnsi="Book Antiqua"/>
          <w:lang w:val="es-PR"/>
        </w:rPr>
      </w:pPr>
      <w:r w:rsidRPr="00846767">
        <w:rPr>
          <w:rFonts w:ascii="Book Antiqua" w:hAnsi="Book Antiqua"/>
          <w:lang w:val="es-PR"/>
        </w:rPr>
        <w:t>"Artículo 2.</w:t>
      </w:r>
      <w:r w:rsidR="0026439B">
        <w:rPr>
          <w:rFonts w:ascii="Book Antiqua" w:hAnsi="Book Antiqua"/>
          <w:lang w:val="es-PR"/>
        </w:rPr>
        <w:t>25.</w:t>
      </w:r>
      <w:r w:rsidRPr="00846767">
        <w:rPr>
          <w:rFonts w:ascii="Book Antiqua" w:hAnsi="Book Antiqua"/>
          <w:lang w:val="es-PR"/>
        </w:rPr>
        <w:t xml:space="preserve">- </w:t>
      </w:r>
      <w:r w:rsidR="0026439B">
        <w:rPr>
          <w:rFonts w:ascii="Book Antiqua" w:hAnsi="Book Antiqua"/>
          <w:lang w:val="es-PR"/>
        </w:rPr>
        <w:t>Expedición de permisos autorizando estacionar en áreas designadas para personas con impedimentos.</w:t>
      </w:r>
    </w:p>
    <w:p w14:paraId="308AE614" w14:textId="14966D5D" w:rsidR="0026439B" w:rsidRDefault="0026439B" w:rsidP="00846767">
      <w:pPr>
        <w:pStyle w:val="default"/>
        <w:spacing w:line="480" w:lineRule="auto"/>
        <w:ind w:firstLine="720"/>
        <w:jc w:val="both"/>
        <w:rPr>
          <w:rFonts w:ascii="Book Antiqua" w:hAnsi="Book Antiqua"/>
          <w:lang w:val="es-PR"/>
        </w:rPr>
      </w:pPr>
      <w:r>
        <w:rPr>
          <w:rFonts w:ascii="Book Antiqua" w:hAnsi="Book Antiqua"/>
          <w:lang w:val="es-PR"/>
        </w:rPr>
        <w:t xml:space="preserve">El </w:t>
      </w:r>
      <w:proofErr w:type="gramStart"/>
      <w:r>
        <w:rPr>
          <w:rFonts w:ascii="Book Antiqua" w:hAnsi="Book Antiqua"/>
          <w:lang w:val="es-PR"/>
        </w:rPr>
        <w:t>Secretario</w:t>
      </w:r>
      <w:proofErr w:type="gramEnd"/>
      <w:r>
        <w:rPr>
          <w:rFonts w:ascii="Book Antiqua" w:hAnsi="Book Antiqua"/>
          <w:lang w:val="es-PR"/>
        </w:rPr>
        <w:t xml:space="preserve"> expedirá permisos para estacionar en áreas designadas para personas con impedimentos en forma de rótulos removibles</w:t>
      </w:r>
      <w:r w:rsidR="00B93AE7">
        <w:rPr>
          <w:rFonts w:ascii="Book Antiqua" w:hAnsi="Book Antiqua"/>
          <w:lang w:val="es-PR"/>
        </w:rPr>
        <w:t xml:space="preserve">, </w:t>
      </w:r>
      <w:r w:rsidR="00B93AE7">
        <w:rPr>
          <w:rFonts w:ascii="Book Antiqua" w:hAnsi="Book Antiqua"/>
          <w:i/>
          <w:iCs/>
          <w:lang w:val="es-PR"/>
        </w:rPr>
        <w:t xml:space="preserve">a todo adulto mayor de </w:t>
      </w:r>
      <w:r w:rsidR="00B93AE7">
        <w:rPr>
          <w:rFonts w:ascii="Book Antiqua" w:hAnsi="Book Antiqua"/>
          <w:i/>
          <w:iCs/>
          <w:lang w:val="es-PR"/>
        </w:rPr>
        <w:lastRenderedPageBreak/>
        <w:t xml:space="preserve">ochenta </w:t>
      </w:r>
      <w:r w:rsidR="002F6D40">
        <w:rPr>
          <w:rFonts w:ascii="Book Antiqua" w:hAnsi="Book Antiqua"/>
          <w:i/>
          <w:iCs/>
          <w:lang w:val="es-PR"/>
        </w:rPr>
        <w:t xml:space="preserve">(80) </w:t>
      </w:r>
      <w:r w:rsidR="00B93AE7">
        <w:rPr>
          <w:rFonts w:ascii="Book Antiqua" w:hAnsi="Book Antiqua"/>
          <w:i/>
          <w:iCs/>
          <w:lang w:val="es-PR"/>
        </w:rPr>
        <w:t xml:space="preserve">años en adelante, así como </w:t>
      </w:r>
      <w:r w:rsidR="00B93AE7">
        <w:rPr>
          <w:rFonts w:ascii="Book Antiqua" w:hAnsi="Book Antiqua"/>
          <w:lang w:val="es-PR"/>
        </w:rPr>
        <w:t xml:space="preserve">a </w:t>
      </w:r>
      <w:r>
        <w:rPr>
          <w:rFonts w:ascii="Book Antiqua" w:hAnsi="Book Antiqua"/>
          <w:lang w:val="es-PR"/>
        </w:rPr>
        <w:t>toda persona cuyo impedimento</w:t>
      </w:r>
      <w:r w:rsidR="004A2744">
        <w:rPr>
          <w:rFonts w:ascii="Book Antiqua" w:hAnsi="Book Antiqua"/>
          <w:lang w:val="es-PR"/>
        </w:rPr>
        <w:t xml:space="preserve"> permanente o de duración indefinida le dificulte el acceso a lugares o edificios por estar limitada sustancialmente su capacidad de movimiento, con sujeción a las siguientes normas:</w:t>
      </w:r>
    </w:p>
    <w:p w14:paraId="2605E02F" w14:textId="494C38F6" w:rsidR="007F1CF9" w:rsidRDefault="007F1CF9" w:rsidP="007F1CF9">
      <w:pPr>
        <w:pStyle w:val="default"/>
        <w:numPr>
          <w:ilvl w:val="0"/>
          <w:numId w:val="7"/>
        </w:numPr>
        <w:spacing w:line="480" w:lineRule="auto"/>
        <w:jc w:val="both"/>
        <w:rPr>
          <w:rFonts w:ascii="Book Antiqua" w:hAnsi="Book Antiqua"/>
          <w:lang w:val="es-PR"/>
        </w:rPr>
      </w:pPr>
      <w:r>
        <w:rPr>
          <w:rFonts w:ascii="Book Antiqua" w:hAnsi="Book Antiqua"/>
          <w:lang w:val="es-PR"/>
        </w:rPr>
        <w:t>…</w:t>
      </w:r>
    </w:p>
    <w:p w14:paraId="26238D2B" w14:textId="6FDDA26F" w:rsidR="007F1CF9" w:rsidRDefault="007F1CF9" w:rsidP="007F1CF9">
      <w:pPr>
        <w:pStyle w:val="default"/>
        <w:spacing w:line="480" w:lineRule="auto"/>
        <w:ind w:left="1080"/>
        <w:jc w:val="both"/>
        <w:rPr>
          <w:rFonts w:ascii="Book Antiqua" w:hAnsi="Book Antiqua"/>
          <w:lang w:val="es-PR"/>
        </w:rPr>
      </w:pPr>
      <w:r>
        <w:rPr>
          <w:rFonts w:ascii="Book Antiqua" w:hAnsi="Book Antiqua"/>
          <w:lang w:val="es-PR"/>
        </w:rPr>
        <w:t>…</w:t>
      </w:r>
    </w:p>
    <w:p w14:paraId="0EFE2659" w14:textId="5C0C094A" w:rsidR="007F1CF9" w:rsidRDefault="007F1CF9" w:rsidP="002F6D40">
      <w:pPr>
        <w:pStyle w:val="default"/>
        <w:numPr>
          <w:ilvl w:val="0"/>
          <w:numId w:val="9"/>
        </w:numPr>
        <w:spacing w:line="480" w:lineRule="auto"/>
        <w:jc w:val="both"/>
        <w:rPr>
          <w:rFonts w:ascii="Book Antiqua" w:hAnsi="Book Antiqua"/>
          <w:lang w:val="es-PR"/>
        </w:rPr>
      </w:pPr>
      <w:r>
        <w:rPr>
          <w:rFonts w:ascii="Book Antiqua" w:hAnsi="Book Antiqua"/>
          <w:lang w:val="es-PR"/>
        </w:rPr>
        <w:t>Podrá solicitar el referido rótulo removible, sujeto a la reglamentación que a tales fines promulgue el Secretario, previa coordinación y consulta directa con el Defensor de las Personas con Impedimentos y tomando en consideración</w:t>
      </w:r>
      <w:r w:rsidR="00B93AE7">
        <w:rPr>
          <w:rFonts w:ascii="Book Antiqua" w:hAnsi="Book Antiqua"/>
          <w:lang w:val="es-PR"/>
        </w:rPr>
        <w:t xml:space="preserve"> todos los requisitos establecidos por el Health Insurance Portability and Accountability Act</w:t>
      </w:r>
      <w:r w:rsidR="00E31721">
        <w:rPr>
          <w:rFonts w:ascii="Book Antiqua" w:hAnsi="Book Antiqua"/>
          <w:lang w:val="es-PR"/>
        </w:rPr>
        <w:t xml:space="preserve"> o</w:t>
      </w:r>
      <w:r w:rsidR="00B93AE7">
        <w:rPr>
          <w:rFonts w:ascii="Book Antiqua" w:hAnsi="Book Antiqua"/>
          <w:lang w:val="es-PR"/>
        </w:rPr>
        <w:t xml:space="preserve">f 1996, Public Law 104-191, </w:t>
      </w:r>
      <w:r w:rsidR="002F6D40">
        <w:rPr>
          <w:rFonts w:ascii="Book Antiqua" w:hAnsi="Book Antiqua"/>
          <w:i/>
          <w:iCs/>
          <w:lang w:val="es-PR"/>
        </w:rPr>
        <w:t>todo adulto mayor de ochenta (80) años en adelante</w:t>
      </w:r>
      <w:r w:rsidR="00EC7C0C">
        <w:rPr>
          <w:rFonts w:ascii="Book Antiqua" w:hAnsi="Book Antiqua"/>
          <w:i/>
          <w:iCs/>
          <w:lang w:val="es-PR"/>
        </w:rPr>
        <w:t xml:space="preserve"> sin que este sujeto al padecimiento de algunas de las condiciones enumeradas más adelante,</w:t>
      </w:r>
      <w:r w:rsidR="002F6D40">
        <w:rPr>
          <w:rFonts w:ascii="Book Antiqua" w:hAnsi="Book Antiqua"/>
          <w:i/>
          <w:iCs/>
          <w:lang w:val="es-PR"/>
        </w:rPr>
        <w:t xml:space="preserve"> </w:t>
      </w:r>
      <w:r w:rsidR="00B93AE7">
        <w:rPr>
          <w:rFonts w:ascii="Book Antiqua" w:hAnsi="Book Antiqua"/>
          <w:lang w:val="es-PR"/>
        </w:rPr>
        <w:t>toda persona que tenga una condición física permanente que dificulte sustancialmente su movilidad de manera permanente o le ocasione dificultades para ganar acceso libremente a lugares o edificios de manera permanente, por padecer alguna de las condiciones que se enumeran más adelante, así como toda persona que tenga la custodia legal de dependientes cuya movilidad se vea limitada o cuya condición requiera de una estrecha supervisión por tener cualquiera de la condiciones que se enumeran a continuación:</w:t>
      </w:r>
    </w:p>
    <w:p w14:paraId="2F9FB2A0" w14:textId="6FD004BB" w:rsidR="00B93AE7" w:rsidRDefault="00B93AE7" w:rsidP="00B93AE7">
      <w:pPr>
        <w:pStyle w:val="default"/>
        <w:numPr>
          <w:ilvl w:val="0"/>
          <w:numId w:val="8"/>
        </w:numPr>
        <w:spacing w:line="480" w:lineRule="auto"/>
        <w:jc w:val="both"/>
        <w:rPr>
          <w:rFonts w:ascii="Book Antiqua" w:hAnsi="Book Antiqua"/>
          <w:lang w:val="es-PR"/>
        </w:rPr>
      </w:pPr>
      <w:r>
        <w:rPr>
          <w:rFonts w:ascii="Book Antiqua" w:hAnsi="Book Antiqua"/>
          <w:lang w:val="es-PR"/>
        </w:rPr>
        <w:t>…</w:t>
      </w:r>
    </w:p>
    <w:p w14:paraId="65BA5A97" w14:textId="3892B9F4" w:rsidR="00B93AE7" w:rsidRDefault="00B93AE7" w:rsidP="00B93AE7">
      <w:pPr>
        <w:pStyle w:val="default"/>
        <w:spacing w:line="480" w:lineRule="auto"/>
        <w:ind w:left="1800"/>
        <w:jc w:val="both"/>
        <w:rPr>
          <w:rFonts w:ascii="Book Antiqua" w:hAnsi="Book Antiqua"/>
          <w:lang w:val="es-PR"/>
        </w:rPr>
      </w:pPr>
      <w:r>
        <w:rPr>
          <w:rFonts w:ascii="Book Antiqua" w:hAnsi="Book Antiqua"/>
          <w:lang w:val="es-PR"/>
        </w:rPr>
        <w:t>…</w:t>
      </w:r>
    </w:p>
    <w:p w14:paraId="1D3FFC1F" w14:textId="3461DE40" w:rsidR="00B93AE7" w:rsidRDefault="00B93AE7" w:rsidP="002F6D40">
      <w:pPr>
        <w:pStyle w:val="default"/>
        <w:numPr>
          <w:ilvl w:val="0"/>
          <w:numId w:val="9"/>
        </w:numPr>
        <w:spacing w:line="480" w:lineRule="auto"/>
        <w:jc w:val="both"/>
        <w:rPr>
          <w:rFonts w:ascii="Book Antiqua" w:hAnsi="Book Antiqua"/>
          <w:lang w:val="es-PR"/>
        </w:rPr>
      </w:pPr>
      <w:r>
        <w:rPr>
          <w:rFonts w:ascii="Book Antiqua" w:hAnsi="Book Antiqua"/>
          <w:lang w:val="es-PR"/>
        </w:rPr>
        <w:t>…</w:t>
      </w:r>
    </w:p>
    <w:p w14:paraId="75FE2ED6" w14:textId="007F61FC" w:rsidR="007F1CF9" w:rsidRPr="00846767" w:rsidRDefault="00B93AE7" w:rsidP="00EF7993">
      <w:pPr>
        <w:pStyle w:val="default"/>
        <w:spacing w:line="480" w:lineRule="auto"/>
        <w:ind w:left="1080"/>
        <w:jc w:val="both"/>
        <w:rPr>
          <w:rFonts w:ascii="Book Antiqua" w:hAnsi="Book Antiqua"/>
          <w:lang w:val="es-PR"/>
        </w:rPr>
      </w:pPr>
      <w:r>
        <w:rPr>
          <w:rFonts w:ascii="Book Antiqua" w:hAnsi="Book Antiqua"/>
          <w:lang w:val="es-PR"/>
        </w:rPr>
        <w:lastRenderedPageBreak/>
        <w:t>… “</w:t>
      </w:r>
    </w:p>
    <w:p w14:paraId="09F30561" w14:textId="39C21FDD"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Sección 2- Se enmienda el Artículo </w:t>
      </w:r>
      <w:r w:rsidR="00837AC9">
        <w:rPr>
          <w:rFonts w:ascii="Book Antiqua" w:hAnsi="Book Antiqua"/>
          <w:lang w:val="es-PR"/>
        </w:rPr>
        <w:t>2.27</w:t>
      </w:r>
      <w:r w:rsidRPr="00846767">
        <w:rPr>
          <w:rFonts w:ascii="Book Antiqua" w:hAnsi="Book Antiqua"/>
          <w:lang w:val="es-PR"/>
        </w:rPr>
        <w:t xml:space="preserve"> de la Ley </w:t>
      </w:r>
      <w:r w:rsidR="00837AC9">
        <w:rPr>
          <w:rFonts w:ascii="Book Antiqua" w:hAnsi="Book Antiqua"/>
          <w:lang w:val="es-PR"/>
        </w:rPr>
        <w:t>22</w:t>
      </w:r>
      <w:r w:rsidRPr="00846767">
        <w:rPr>
          <w:rFonts w:ascii="Book Antiqua" w:hAnsi="Book Antiqua"/>
          <w:lang w:val="es-PR"/>
        </w:rPr>
        <w:t>-20</w:t>
      </w:r>
      <w:r w:rsidR="00837AC9">
        <w:rPr>
          <w:rFonts w:ascii="Book Antiqua" w:hAnsi="Book Antiqua"/>
          <w:lang w:val="es-PR"/>
        </w:rPr>
        <w:t>00</w:t>
      </w:r>
      <w:r w:rsidRPr="00846767">
        <w:rPr>
          <w:rFonts w:ascii="Book Antiqua" w:hAnsi="Book Antiqua"/>
          <w:lang w:val="es-PR"/>
        </w:rPr>
        <w:t>, para que se lea como sigue:</w:t>
      </w:r>
    </w:p>
    <w:p w14:paraId="4B220FD0" w14:textId="5102DCEF" w:rsid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“Artículo </w:t>
      </w:r>
      <w:r w:rsidR="005F1404">
        <w:rPr>
          <w:rFonts w:ascii="Book Antiqua" w:hAnsi="Book Antiqua"/>
          <w:lang w:val="es-PR"/>
        </w:rPr>
        <w:t>2.27</w:t>
      </w:r>
      <w:r w:rsidRPr="00846767">
        <w:rPr>
          <w:rFonts w:ascii="Book Antiqua" w:hAnsi="Book Antiqua"/>
          <w:lang w:val="es-PR"/>
        </w:rPr>
        <w:t xml:space="preserve">.- </w:t>
      </w:r>
      <w:r w:rsidR="005F1404">
        <w:rPr>
          <w:rFonts w:ascii="Book Antiqua" w:hAnsi="Book Antiqua"/>
          <w:lang w:val="es-PR"/>
        </w:rPr>
        <w:t>Solicitudes para la expedición de rótulos removibles autorizando estacionar en áreas restringidas.</w:t>
      </w:r>
      <w:r w:rsidRPr="00846767">
        <w:rPr>
          <w:rFonts w:ascii="Book Antiqua" w:hAnsi="Book Antiqua"/>
          <w:lang w:val="es-PR"/>
        </w:rPr>
        <w:t xml:space="preserve"> </w:t>
      </w:r>
    </w:p>
    <w:p w14:paraId="0B5BF390" w14:textId="15132B76" w:rsidR="00E040E4" w:rsidRDefault="00E040E4" w:rsidP="00846767">
      <w:pPr>
        <w:pStyle w:val="default"/>
        <w:spacing w:line="480" w:lineRule="auto"/>
        <w:ind w:firstLine="720"/>
        <w:jc w:val="both"/>
        <w:outlineLvl w:val="0"/>
        <w:rPr>
          <w:rFonts w:ascii="Book Antiqua" w:hAnsi="Book Antiqua"/>
          <w:lang w:val="es-PR"/>
        </w:rPr>
      </w:pPr>
      <w:r>
        <w:rPr>
          <w:rFonts w:ascii="Book Antiqua" w:hAnsi="Book Antiqua"/>
          <w:lang w:val="es-PR"/>
        </w:rPr>
        <w:t>Toda persona con impedimento que solicite el rótulo removible para estacionar establecido en los Artículos 2.25 y 2.26 de esta Ley, deberá cumplir con los siguientes requisitos:</w:t>
      </w:r>
    </w:p>
    <w:p w14:paraId="56A0EC08" w14:textId="738205FD" w:rsidR="00E040E4" w:rsidRDefault="00E040E4" w:rsidP="00E040E4">
      <w:pPr>
        <w:pStyle w:val="default"/>
        <w:numPr>
          <w:ilvl w:val="0"/>
          <w:numId w:val="10"/>
        </w:numPr>
        <w:spacing w:line="480" w:lineRule="auto"/>
        <w:jc w:val="both"/>
        <w:outlineLvl w:val="0"/>
        <w:rPr>
          <w:rFonts w:ascii="Book Antiqua" w:hAnsi="Book Antiqua"/>
          <w:lang w:val="es-PR"/>
        </w:rPr>
      </w:pPr>
      <w:r>
        <w:rPr>
          <w:rFonts w:ascii="Book Antiqua" w:hAnsi="Book Antiqua"/>
          <w:lang w:val="es-PR"/>
        </w:rPr>
        <w:t>…</w:t>
      </w:r>
    </w:p>
    <w:p w14:paraId="6202BBC6" w14:textId="5D511F6C" w:rsidR="00E040E4" w:rsidRDefault="00E040E4" w:rsidP="00E040E4">
      <w:pPr>
        <w:pStyle w:val="default"/>
        <w:spacing w:line="480" w:lineRule="auto"/>
        <w:ind w:left="1080"/>
        <w:jc w:val="both"/>
        <w:outlineLvl w:val="0"/>
        <w:rPr>
          <w:rFonts w:ascii="Book Antiqua" w:hAnsi="Book Antiqua"/>
          <w:lang w:val="es-PR"/>
        </w:rPr>
      </w:pPr>
      <w:r>
        <w:rPr>
          <w:rFonts w:ascii="Book Antiqua" w:hAnsi="Book Antiqua"/>
          <w:lang w:val="es-PR"/>
        </w:rPr>
        <w:t>…</w:t>
      </w:r>
    </w:p>
    <w:p w14:paraId="6B44539E" w14:textId="68EFA26A" w:rsidR="00E040E4" w:rsidRDefault="00E040E4" w:rsidP="00E040E4">
      <w:pPr>
        <w:pStyle w:val="default"/>
        <w:numPr>
          <w:ilvl w:val="0"/>
          <w:numId w:val="11"/>
        </w:numPr>
        <w:spacing w:line="480" w:lineRule="auto"/>
        <w:jc w:val="both"/>
        <w:outlineLvl w:val="0"/>
        <w:rPr>
          <w:rFonts w:ascii="Book Antiqua" w:hAnsi="Book Antiqua"/>
          <w:lang w:val="es-PR"/>
        </w:rPr>
      </w:pPr>
      <w:r>
        <w:rPr>
          <w:rFonts w:ascii="Book Antiqua" w:hAnsi="Book Antiqua"/>
          <w:lang w:val="es-PR"/>
        </w:rPr>
        <w:t xml:space="preserve">… </w:t>
      </w:r>
    </w:p>
    <w:p w14:paraId="55963B3D" w14:textId="77777777" w:rsidR="00937A87" w:rsidRDefault="00E040E4" w:rsidP="00E040E4">
      <w:pPr>
        <w:pStyle w:val="default"/>
        <w:spacing w:line="480" w:lineRule="auto"/>
        <w:ind w:left="720"/>
        <w:jc w:val="both"/>
        <w:outlineLvl w:val="0"/>
        <w:rPr>
          <w:rFonts w:ascii="Book Antiqua" w:hAnsi="Book Antiqua"/>
          <w:i/>
          <w:iCs/>
          <w:lang w:val="es-PR"/>
        </w:rPr>
      </w:pPr>
      <w:r>
        <w:rPr>
          <w:rFonts w:ascii="Book Antiqua" w:hAnsi="Book Antiqua"/>
          <w:i/>
          <w:iCs/>
          <w:lang w:val="es-PR"/>
        </w:rPr>
        <w:t>Todo adulto mayor de ochenta (80) años en adelante que solicite el rótulo removible para</w:t>
      </w:r>
      <w:r w:rsidR="00937A87">
        <w:rPr>
          <w:rFonts w:ascii="Book Antiqua" w:hAnsi="Book Antiqua"/>
          <w:i/>
          <w:iCs/>
          <w:lang w:val="es-PR"/>
        </w:rPr>
        <w:t xml:space="preserve"> </w:t>
      </w:r>
    </w:p>
    <w:p w14:paraId="4D460B05" w14:textId="586D3A68" w:rsidR="00E040E4" w:rsidRDefault="00E040E4" w:rsidP="00937A87">
      <w:pPr>
        <w:pStyle w:val="default"/>
        <w:spacing w:line="480" w:lineRule="auto"/>
        <w:jc w:val="both"/>
        <w:outlineLvl w:val="0"/>
        <w:rPr>
          <w:rFonts w:ascii="Book Antiqua" w:hAnsi="Book Antiqua"/>
          <w:i/>
          <w:iCs/>
          <w:lang w:val="es-PR"/>
        </w:rPr>
      </w:pPr>
      <w:r>
        <w:rPr>
          <w:rFonts w:ascii="Book Antiqua" w:hAnsi="Book Antiqua"/>
          <w:i/>
          <w:iCs/>
          <w:lang w:val="es-PR"/>
        </w:rPr>
        <w:t>estacionar est</w:t>
      </w:r>
      <w:r w:rsidR="00937A87">
        <w:rPr>
          <w:rFonts w:ascii="Book Antiqua" w:hAnsi="Book Antiqua"/>
          <w:i/>
          <w:iCs/>
          <w:lang w:val="es-PR"/>
        </w:rPr>
        <w:t>ablecido en el Artículo 2.25 de esta Ley, deberá cumplir con los siguientes requisitos:</w:t>
      </w:r>
    </w:p>
    <w:p w14:paraId="3D0F0645" w14:textId="71AECDF5" w:rsidR="00937A87" w:rsidRDefault="00937A87" w:rsidP="00937A87">
      <w:pPr>
        <w:pStyle w:val="default"/>
        <w:numPr>
          <w:ilvl w:val="0"/>
          <w:numId w:val="12"/>
        </w:numPr>
        <w:spacing w:line="480" w:lineRule="auto"/>
        <w:jc w:val="both"/>
        <w:outlineLvl w:val="0"/>
        <w:rPr>
          <w:rFonts w:ascii="Book Antiqua" w:hAnsi="Book Antiqua"/>
          <w:i/>
          <w:iCs/>
          <w:lang w:val="es-PR"/>
        </w:rPr>
      </w:pPr>
      <w:r>
        <w:rPr>
          <w:rFonts w:ascii="Book Antiqua" w:hAnsi="Book Antiqua"/>
          <w:i/>
          <w:iCs/>
          <w:lang w:val="es-PR"/>
        </w:rPr>
        <w:t xml:space="preserve">Presentar al </w:t>
      </w:r>
      <w:proofErr w:type="gramStart"/>
      <w:r>
        <w:rPr>
          <w:rFonts w:ascii="Book Antiqua" w:hAnsi="Book Antiqua"/>
          <w:i/>
          <w:iCs/>
          <w:lang w:val="es-PR"/>
        </w:rPr>
        <w:t>Secretario</w:t>
      </w:r>
      <w:proofErr w:type="gramEnd"/>
      <w:r>
        <w:rPr>
          <w:rFonts w:ascii="Book Antiqua" w:hAnsi="Book Antiqua"/>
          <w:i/>
          <w:iCs/>
          <w:lang w:val="es-PR"/>
        </w:rPr>
        <w:t xml:space="preserve"> una solicitud debidamente cumplimentada, que incluya la información que se requiera en esta Ley y mediante reglamento.</w:t>
      </w:r>
    </w:p>
    <w:p w14:paraId="5FD66788" w14:textId="41100ECC" w:rsidR="00F84330" w:rsidRDefault="0093629C" w:rsidP="00937A87">
      <w:pPr>
        <w:pStyle w:val="default"/>
        <w:numPr>
          <w:ilvl w:val="0"/>
          <w:numId w:val="12"/>
        </w:numPr>
        <w:spacing w:line="480" w:lineRule="auto"/>
        <w:jc w:val="both"/>
        <w:outlineLvl w:val="0"/>
        <w:rPr>
          <w:rFonts w:ascii="Book Antiqua" w:hAnsi="Book Antiqua"/>
          <w:i/>
          <w:iCs/>
          <w:lang w:val="es-PR"/>
        </w:rPr>
      </w:pPr>
      <w:r>
        <w:rPr>
          <w:rFonts w:ascii="Book Antiqua" w:hAnsi="Book Antiqua"/>
          <w:i/>
          <w:iCs/>
          <w:lang w:val="es-PR"/>
        </w:rPr>
        <w:t>Incluir con la solicitud</w:t>
      </w:r>
      <w:r w:rsidR="006D2C86">
        <w:rPr>
          <w:rFonts w:ascii="Book Antiqua" w:hAnsi="Book Antiqua"/>
          <w:i/>
          <w:iCs/>
          <w:lang w:val="es-PR"/>
        </w:rPr>
        <w:t xml:space="preserve"> un (1)</w:t>
      </w:r>
      <w:r>
        <w:rPr>
          <w:rFonts w:ascii="Book Antiqua" w:hAnsi="Book Antiqua"/>
          <w:i/>
          <w:iCs/>
          <w:lang w:val="es-PR"/>
        </w:rPr>
        <w:t xml:space="preserve"> </w:t>
      </w:r>
      <w:r w:rsidR="006D2C86">
        <w:rPr>
          <w:rFonts w:ascii="Book Antiqua" w:hAnsi="Book Antiqua"/>
          <w:i/>
          <w:iCs/>
          <w:lang w:val="es-PR"/>
        </w:rPr>
        <w:t xml:space="preserve">documento acreditativo de la edad que puede ser, pero sin limitarse a, una identificación vigente emitida por una autoridad estatal o federal, certificado de nacimiento, o cualquiera otro que determine el </w:t>
      </w:r>
      <w:proofErr w:type="gramStart"/>
      <w:r w:rsidR="006D2C86">
        <w:rPr>
          <w:rFonts w:ascii="Book Antiqua" w:hAnsi="Book Antiqua"/>
          <w:i/>
          <w:iCs/>
          <w:lang w:val="es-PR"/>
        </w:rPr>
        <w:t>Secretario</w:t>
      </w:r>
      <w:proofErr w:type="gramEnd"/>
      <w:r w:rsidR="006D2C86">
        <w:rPr>
          <w:rFonts w:ascii="Book Antiqua" w:hAnsi="Book Antiqua"/>
          <w:i/>
          <w:iCs/>
          <w:lang w:val="es-PR"/>
        </w:rPr>
        <w:t xml:space="preserve"> mediante reglamento.</w:t>
      </w:r>
    </w:p>
    <w:p w14:paraId="6B258689" w14:textId="6BA366C4" w:rsidR="00E040E4" w:rsidRPr="00937A87" w:rsidRDefault="00937A87" w:rsidP="00E040E4">
      <w:pPr>
        <w:pStyle w:val="default"/>
        <w:numPr>
          <w:ilvl w:val="0"/>
          <w:numId w:val="12"/>
        </w:numPr>
        <w:spacing w:line="480" w:lineRule="auto"/>
        <w:jc w:val="both"/>
        <w:outlineLvl w:val="0"/>
        <w:rPr>
          <w:rFonts w:ascii="Book Antiqua" w:hAnsi="Book Antiqua"/>
          <w:lang w:val="es-PR"/>
        </w:rPr>
      </w:pPr>
      <w:r w:rsidRPr="00937A87">
        <w:rPr>
          <w:rFonts w:ascii="Book Antiqua" w:hAnsi="Book Antiqua"/>
          <w:i/>
          <w:iCs/>
          <w:lang w:val="es-PR"/>
        </w:rPr>
        <w:lastRenderedPageBreak/>
        <w:t>Cumplir</w:t>
      </w:r>
      <w:r w:rsidR="009A6C72">
        <w:rPr>
          <w:rFonts w:ascii="Book Antiqua" w:hAnsi="Book Antiqua"/>
          <w:i/>
          <w:iCs/>
          <w:lang w:val="es-PR"/>
        </w:rPr>
        <w:t xml:space="preserve"> </w:t>
      </w:r>
      <w:r w:rsidRPr="00937A87">
        <w:rPr>
          <w:rFonts w:ascii="Book Antiqua" w:hAnsi="Book Antiqua"/>
          <w:i/>
          <w:iCs/>
          <w:lang w:val="es-PR"/>
        </w:rPr>
        <w:t xml:space="preserve">cualesquiera otros requisitos que establezca el </w:t>
      </w:r>
      <w:proofErr w:type="gramStart"/>
      <w:r w:rsidRPr="00937A87">
        <w:rPr>
          <w:rFonts w:ascii="Book Antiqua" w:hAnsi="Book Antiqua"/>
          <w:i/>
          <w:iCs/>
          <w:lang w:val="es-PR"/>
        </w:rPr>
        <w:t>Secretario</w:t>
      </w:r>
      <w:proofErr w:type="gramEnd"/>
      <w:r w:rsidRPr="00937A87">
        <w:rPr>
          <w:rFonts w:ascii="Book Antiqua" w:hAnsi="Book Antiqua"/>
          <w:i/>
          <w:iCs/>
          <w:lang w:val="es-PR"/>
        </w:rPr>
        <w:t>, previa coordinación y consulta con el Procurador de las Personas de Edad Avanzada, mediante reglamentación a tales efectos.</w:t>
      </w:r>
      <w:r w:rsidR="007A3BEE">
        <w:rPr>
          <w:rFonts w:ascii="Book Antiqua" w:hAnsi="Book Antiqua"/>
          <w:i/>
          <w:iCs/>
          <w:lang w:val="es-PR"/>
        </w:rPr>
        <w:t>”</w:t>
      </w:r>
    </w:p>
    <w:p w14:paraId="4AE06F67" w14:textId="2C061ADE" w:rsidR="00E47A8A"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Sección 3.- </w:t>
      </w:r>
      <w:r w:rsidR="00E47A8A">
        <w:rPr>
          <w:rFonts w:ascii="Book Antiqua" w:hAnsi="Book Antiqua"/>
          <w:lang w:val="es-PR"/>
        </w:rPr>
        <w:t>Se enmienda el Artículo 2.28 de la Ley 22-2000, para que lea como sigue:</w:t>
      </w:r>
    </w:p>
    <w:p w14:paraId="341F7176" w14:textId="1125CFF8" w:rsidR="00E47A8A" w:rsidRDefault="00E47A8A" w:rsidP="00846767">
      <w:pPr>
        <w:pStyle w:val="default"/>
        <w:spacing w:line="480" w:lineRule="auto"/>
        <w:ind w:firstLine="720"/>
        <w:jc w:val="both"/>
        <w:outlineLvl w:val="0"/>
        <w:rPr>
          <w:rFonts w:ascii="Book Antiqua" w:hAnsi="Book Antiqua"/>
          <w:lang w:val="es-PR"/>
        </w:rPr>
      </w:pPr>
      <w:r>
        <w:rPr>
          <w:rFonts w:ascii="Book Antiqua" w:hAnsi="Book Antiqua"/>
          <w:lang w:val="es-PR"/>
        </w:rPr>
        <w:t>“Artículo 2.28.- Devolución de los rótulos removibles autorizando estacionar en áreas restringidas.</w:t>
      </w:r>
    </w:p>
    <w:p w14:paraId="3A660D7E" w14:textId="6995FE82" w:rsidR="00E47A8A" w:rsidRDefault="00E47A8A" w:rsidP="00846767">
      <w:pPr>
        <w:pStyle w:val="default"/>
        <w:spacing w:line="480" w:lineRule="auto"/>
        <w:ind w:firstLine="720"/>
        <w:jc w:val="both"/>
        <w:outlineLvl w:val="0"/>
        <w:rPr>
          <w:rFonts w:ascii="Book Antiqua" w:hAnsi="Book Antiqua"/>
          <w:lang w:val="es-PR"/>
        </w:rPr>
      </w:pPr>
      <w:r>
        <w:rPr>
          <w:rFonts w:ascii="Book Antiqua" w:hAnsi="Book Antiqua"/>
          <w:lang w:val="es-PR"/>
        </w:rPr>
        <w:t>Toda persona con impedimento, madre o padre con patria potestad o custodia, tutor, guard</w:t>
      </w:r>
      <w:r w:rsidR="00863805">
        <w:rPr>
          <w:rFonts w:ascii="Book Antiqua" w:hAnsi="Book Antiqua"/>
          <w:lang w:val="es-PR"/>
        </w:rPr>
        <w:t>iá</w:t>
      </w:r>
      <w:r>
        <w:rPr>
          <w:rFonts w:ascii="Book Antiqua" w:hAnsi="Book Antiqua"/>
          <w:lang w:val="es-PR"/>
        </w:rPr>
        <w:t>n o encargado de una persona con impedimento físico</w:t>
      </w:r>
      <w:r>
        <w:rPr>
          <w:rFonts w:ascii="Book Antiqua" w:hAnsi="Book Antiqua"/>
          <w:i/>
          <w:iCs/>
          <w:lang w:val="es-PR"/>
        </w:rPr>
        <w:t>, así como todo adulto mayor de ochenta (80) años en adelante, su tutor o encargado,</w:t>
      </w:r>
      <w:r>
        <w:rPr>
          <w:rFonts w:ascii="Book Antiqua" w:hAnsi="Book Antiqua"/>
          <w:lang w:val="es-PR"/>
        </w:rPr>
        <w:t xml:space="preserve"> tenedor de un rótulo removible de estacionamiento, deberá entregar dicho rótulo al </w:t>
      </w:r>
      <w:proofErr w:type="gramStart"/>
      <w:r>
        <w:rPr>
          <w:rFonts w:ascii="Book Antiqua" w:hAnsi="Book Antiqua"/>
          <w:lang w:val="es-PR"/>
        </w:rPr>
        <w:t>Secretario</w:t>
      </w:r>
      <w:proofErr w:type="gramEnd"/>
      <w:r>
        <w:rPr>
          <w:rFonts w:ascii="Book Antiqua" w:hAnsi="Book Antiqua"/>
          <w:lang w:val="es-PR"/>
        </w:rPr>
        <w:t xml:space="preserve"> cuando:</w:t>
      </w:r>
    </w:p>
    <w:p w14:paraId="2A8DBBA5" w14:textId="6E668152" w:rsidR="00E47A8A" w:rsidRDefault="00E47A8A" w:rsidP="00E47A8A">
      <w:pPr>
        <w:pStyle w:val="default"/>
        <w:numPr>
          <w:ilvl w:val="0"/>
          <w:numId w:val="13"/>
        </w:numPr>
        <w:spacing w:line="480" w:lineRule="auto"/>
        <w:jc w:val="both"/>
        <w:outlineLvl w:val="0"/>
        <w:rPr>
          <w:rFonts w:ascii="Book Antiqua" w:hAnsi="Book Antiqua"/>
          <w:lang w:val="es-PR"/>
        </w:rPr>
      </w:pPr>
      <w:r>
        <w:rPr>
          <w:rFonts w:ascii="Book Antiqua" w:hAnsi="Book Antiqua"/>
          <w:lang w:val="es-PR"/>
        </w:rPr>
        <w:t xml:space="preserve">Haya fallecido la persona </w:t>
      </w:r>
      <w:r w:rsidR="00863805" w:rsidRPr="00863805">
        <w:rPr>
          <w:rFonts w:ascii="Book Antiqua" w:hAnsi="Book Antiqua"/>
          <w:b/>
          <w:bCs/>
          <w:lang w:val="es-PR"/>
        </w:rPr>
        <w:t>[</w:t>
      </w:r>
      <w:r w:rsidRPr="00863805">
        <w:rPr>
          <w:rFonts w:ascii="Book Antiqua" w:hAnsi="Book Antiqua"/>
          <w:b/>
          <w:bCs/>
          <w:lang w:val="es-PR"/>
        </w:rPr>
        <w:t>con impedimento</w:t>
      </w:r>
      <w:r w:rsidR="00863805" w:rsidRPr="00863805">
        <w:rPr>
          <w:rFonts w:ascii="Book Antiqua" w:hAnsi="Book Antiqua"/>
          <w:b/>
          <w:bCs/>
          <w:lang w:val="es-PR"/>
        </w:rPr>
        <w:t>]</w:t>
      </w:r>
      <w:r>
        <w:rPr>
          <w:rFonts w:ascii="Book Antiqua" w:hAnsi="Book Antiqua"/>
          <w:lang w:val="es-PR"/>
        </w:rPr>
        <w:t xml:space="preserve"> </w:t>
      </w:r>
      <w:r w:rsidR="00863805">
        <w:rPr>
          <w:rFonts w:ascii="Book Antiqua" w:hAnsi="Book Antiqua"/>
          <w:lang w:val="es-PR"/>
        </w:rPr>
        <w:t xml:space="preserve">a la cual se le otorgó el rótulo. </w:t>
      </w:r>
    </w:p>
    <w:p w14:paraId="1880ED26" w14:textId="4E070096" w:rsidR="00863805" w:rsidRDefault="00863805" w:rsidP="00863805">
      <w:pPr>
        <w:pStyle w:val="default"/>
        <w:numPr>
          <w:ilvl w:val="0"/>
          <w:numId w:val="13"/>
        </w:numPr>
        <w:spacing w:line="480" w:lineRule="auto"/>
        <w:jc w:val="both"/>
        <w:outlineLvl w:val="0"/>
        <w:rPr>
          <w:rFonts w:ascii="Book Antiqua" w:hAnsi="Book Antiqua"/>
          <w:lang w:val="es-PR"/>
        </w:rPr>
      </w:pPr>
      <w:r>
        <w:rPr>
          <w:rFonts w:ascii="Book Antiqua" w:hAnsi="Book Antiqua"/>
          <w:lang w:val="es-PR"/>
        </w:rPr>
        <w:t>…</w:t>
      </w:r>
    </w:p>
    <w:p w14:paraId="603B0897" w14:textId="7040D526" w:rsidR="00863805" w:rsidRDefault="00863805" w:rsidP="00863805">
      <w:pPr>
        <w:pStyle w:val="default"/>
        <w:spacing w:line="480" w:lineRule="auto"/>
        <w:ind w:left="1080"/>
        <w:jc w:val="both"/>
        <w:outlineLvl w:val="0"/>
        <w:rPr>
          <w:rFonts w:ascii="Book Antiqua" w:hAnsi="Book Antiqua"/>
          <w:lang w:val="es-PR"/>
        </w:rPr>
      </w:pPr>
      <w:r>
        <w:rPr>
          <w:rFonts w:ascii="Book Antiqua" w:hAnsi="Book Antiqua"/>
          <w:lang w:val="es-PR"/>
        </w:rPr>
        <w:t>…</w:t>
      </w:r>
    </w:p>
    <w:p w14:paraId="15E7B55D" w14:textId="530D7897" w:rsidR="00863805" w:rsidRDefault="00863805" w:rsidP="00863805">
      <w:pPr>
        <w:pStyle w:val="default"/>
        <w:numPr>
          <w:ilvl w:val="0"/>
          <w:numId w:val="12"/>
        </w:numPr>
        <w:spacing w:line="480" w:lineRule="auto"/>
        <w:jc w:val="both"/>
        <w:outlineLvl w:val="0"/>
        <w:rPr>
          <w:rFonts w:ascii="Book Antiqua" w:hAnsi="Book Antiqua"/>
          <w:lang w:val="es-PR"/>
        </w:rPr>
      </w:pPr>
      <w:r>
        <w:rPr>
          <w:rFonts w:ascii="Book Antiqua" w:hAnsi="Book Antiqua"/>
          <w:lang w:val="es-PR"/>
        </w:rPr>
        <w:t xml:space="preserve">El rótulo removible de estacionamiento no sea o no pueda ser usado por la persona con impedimento físico </w:t>
      </w:r>
      <w:r>
        <w:rPr>
          <w:rFonts w:ascii="Book Antiqua" w:hAnsi="Book Antiqua"/>
          <w:i/>
          <w:iCs/>
          <w:lang w:val="es-PR"/>
        </w:rPr>
        <w:t>o el adulto mayor de ochenta (80) años en adelante</w:t>
      </w:r>
      <w:r>
        <w:rPr>
          <w:rFonts w:ascii="Book Antiqua" w:hAnsi="Book Antiqua"/>
          <w:lang w:val="es-PR"/>
        </w:rPr>
        <w:t>.</w:t>
      </w:r>
    </w:p>
    <w:p w14:paraId="2B4A322A" w14:textId="4FAF47B5" w:rsidR="00863805" w:rsidRPr="00E47A8A" w:rsidRDefault="00863805" w:rsidP="00863805">
      <w:pPr>
        <w:pStyle w:val="default"/>
        <w:numPr>
          <w:ilvl w:val="0"/>
          <w:numId w:val="12"/>
        </w:numPr>
        <w:spacing w:line="480" w:lineRule="auto"/>
        <w:jc w:val="both"/>
        <w:outlineLvl w:val="0"/>
        <w:rPr>
          <w:rFonts w:ascii="Book Antiqua" w:hAnsi="Book Antiqua"/>
          <w:lang w:val="es-PR"/>
        </w:rPr>
      </w:pPr>
      <w:r>
        <w:rPr>
          <w:rFonts w:ascii="Book Antiqua" w:hAnsi="Book Antiqua"/>
          <w:lang w:val="es-PR"/>
        </w:rPr>
        <w:t>…”</w:t>
      </w:r>
    </w:p>
    <w:p w14:paraId="7566BE7A" w14:textId="536E889B" w:rsidR="00846767" w:rsidRPr="00846767" w:rsidRDefault="00E47A8A" w:rsidP="00846767">
      <w:pPr>
        <w:pStyle w:val="default"/>
        <w:spacing w:line="480" w:lineRule="auto"/>
        <w:ind w:firstLine="720"/>
        <w:jc w:val="both"/>
        <w:outlineLvl w:val="0"/>
        <w:rPr>
          <w:rFonts w:ascii="Book Antiqua" w:hAnsi="Book Antiqua"/>
          <w:bCs/>
          <w:lang w:val="es-PR"/>
        </w:rPr>
      </w:pPr>
      <w:r>
        <w:rPr>
          <w:rFonts w:ascii="Book Antiqua" w:hAnsi="Book Antiqua"/>
          <w:lang w:val="es-PR"/>
        </w:rPr>
        <w:t xml:space="preserve">Sección 4.- </w:t>
      </w:r>
      <w:r w:rsidR="009D4974">
        <w:rPr>
          <w:rFonts w:ascii="Book Antiqua" w:hAnsi="Book Antiqua"/>
          <w:lang w:val="es-PR"/>
        </w:rPr>
        <w:t>Reglamentación.</w:t>
      </w:r>
    </w:p>
    <w:p w14:paraId="239328A8" w14:textId="4428A87F" w:rsidR="00846767" w:rsidRPr="00846767" w:rsidRDefault="00846767" w:rsidP="009D4974">
      <w:pPr>
        <w:pStyle w:val="default"/>
        <w:spacing w:line="480" w:lineRule="auto"/>
        <w:jc w:val="both"/>
        <w:outlineLvl w:val="0"/>
        <w:rPr>
          <w:rFonts w:ascii="Book Antiqua" w:hAnsi="Book Antiqua"/>
          <w:lang w:val="es-PR"/>
        </w:rPr>
      </w:pPr>
      <w:r w:rsidRPr="00846767">
        <w:rPr>
          <w:rFonts w:ascii="Book Antiqua" w:hAnsi="Book Antiqua"/>
          <w:bCs/>
          <w:lang w:val="es-PR"/>
        </w:rPr>
        <w:tab/>
      </w:r>
      <w:r w:rsidR="009D4974">
        <w:rPr>
          <w:rFonts w:ascii="Book Antiqua" w:hAnsi="Book Antiqua"/>
          <w:bCs/>
          <w:lang w:val="es-PR"/>
        </w:rPr>
        <w:t xml:space="preserve">El </w:t>
      </w:r>
      <w:proofErr w:type="gramStart"/>
      <w:r w:rsidR="009D4974">
        <w:rPr>
          <w:rFonts w:ascii="Book Antiqua" w:hAnsi="Book Antiqua"/>
          <w:bCs/>
          <w:lang w:val="es-PR"/>
        </w:rPr>
        <w:t>Secretario</w:t>
      </w:r>
      <w:proofErr w:type="gramEnd"/>
      <w:r w:rsidR="009D4974">
        <w:rPr>
          <w:rFonts w:ascii="Book Antiqua" w:hAnsi="Book Antiqua"/>
          <w:bCs/>
          <w:lang w:val="es-PR"/>
        </w:rPr>
        <w:t xml:space="preserve"> del Departamento de Transportación y Obras Pública</w:t>
      </w:r>
      <w:r w:rsidR="0093629C">
        <w:rPr>
          <w:rFonts w:ascii="Book Antiqua" w:hAnsi="Book Antiqua"/>
          <w:bCs/>
          <w:lang w:val="es-PR"/>
        </w:rPr>
        <w:t>s</w:t>
      </w:r>
      <w:r w:rsidR="00A6777E">
        <w:rPr>
          <w:rFonts w:ascii="Book Antiqua" w:hAnsi="Book Antiqua"/>
          <w:bCs/>
          <w:lang w:val="es-PR"/>
        </w:rPr>
        <w:t xml:space="preserve"> promulgará, previa coordinación y consulta con el Procurador de las Personas de Edad Avanzada, la reglamentación necesaria para lograr el cabal cumplimiento de </w:t>
      </w:r>
      <w:r w:rsidR="00A6777E">
        <w:rPr>
          <w:rFonts w:ascii="Book Antiqua" w:hAnsi="Book Antiqua"/>
          <w:bCs/>
          <w:lang w:val="es-PR"/>
        </w:rPr>
        <w:lastRenderedPageBreak/>
        <w:t xml:space="preserve">esta ley. Dicha reglamentación deberá ser aprobada dentro del término de sesenta (60) días a partir de la aprobación de esta ley. </w:t>
      </w:r>
    </w:p>
    <w:p w14:paraId="5F8B6AD4" w14:textId="135BE55F"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 xml:space="preserve">Sección </w:t>
      </w:r>
      <w:r w:rsidR="00E47A8A">
        <w:rPr>
          <w:rFonts w:ascii="Book Antiqua" w:hAnsi="Book Antiqua"/>
          <w:sz w:val="24"/>
          <w:szCs w:val="24"/>
          <w:lang w:val="es-PR"/>
        </w:rPr>
        <w:t>5</w:t>
      </w:r>
      <w:r w:rsidRPr="00846767">
        <w:rPr>
          <w:rFonts w:ascii="Book Antiqua" w:hAnsi="Book Antiqua"/>
          <w:sz w:val="24"/>
          <w:szCs w:val="24"/>
          <w:lang w:val="es-PR"/>
        </w:rPr>
        <w:t>.- Separabilidad.</w:t>
      </w:r>
    </w:p>
    <w:p w14:paraId="028E30E5"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23F6678F" w14:textId="43F6C216" w:rsidR="00846767" w:rsidRPr="00846767" w:rsidRDefault="00846767" w:rsidP="0084676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 xml:space="preserve">Sección </w:t>
      </w:r>
      <w:r w:rsidR="00E47A8A">
        <w:rPr>
          <w:rFonts w:ascii="Book Antiqua" w:hAnsi="Book Antiqua"/>
          <w:iCs/>
          <w:sz w:val="24"/>
          <w:szCs w:val="24"/>
          <w:lang w:val="es-PR" w:eastAsia="es-PR"/>
        </w:rPr>
        <w:t>6</w:t>
      </w:r>
      <w:r w:rsidRPr="00846767">
        <w:rPr>
          <w:rFonts w:ascii="Book Antiqua" w:hAnsi="Book Antiqua"/>
          <w:iCs/>
          <w:sz w:val="24"/>
          <w:szCs w:val="24"/>
          <w:lang w:val="es-PR" w:eastAsia="es-PR"/>
        </w:rPr>
        <w:t>.-Vigencia.</w:t>
      </w:r>
    </w:p>
    <w:p w14:paraId="5E91D734" w14:textId="77D512E8"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16EA9" w14:textId="77777777" w:rsidR="007F6C1A" w:rsidRDefault="007F6C1A" w:rsidP="00425D80">
      <w:pPr>
        <w:spacing w:after="0" w:line="240" w:lineRule="auto"/>
      </w:pPr>
      <w:r>
        <w:separator/>
      </w:r>
    </w:p>
  </w:endnote>
  <w:endnote w:type="continuationSeparator" w:id="0">
    <w:p w14:paraId="1B064B93" w14:textId="77777777" w:rsidR="007F6C1A" w:rsidRDefault="007F6C1A"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FE6DF" w14:textId="77777777" w:rsidR="007F6C1A" w:rsidRDefault="007F6C1A" w:rsidP="00425D80">
      <w:pPr>
        <w:spacing w:after="0" w:line="240" w:lineRule="auto"/>
      </w:pPr>
      <w:r>
        <w:separator/>
      </w:r>
    </w:p>
  </w:footnote>
  <w:footnote w:type="continuationSeparator" w:id="0">
    <w:p w14:paraId="729935DE" w14:textId="77777777" w:rsidR="007F6C1A" w:rsidRDefault="007F6C1A"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A71DA6"/>
    <w:multiLevelType w:val="hybridMultilevel"/>
    <w:tmpl w:val="51EE87EC"/>
    <w:lvl w:ilvl="0" w:tplc="01045AF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B7E5E9A"/>
    <w:multiLevelType w:val="hybridMultilevel"/>
    <w:tmpl w:val="F1D4E310"/>
    <w:lvl w:ilvl="0" w:tplc="8A52F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5166980"/>
    <w:multiLevelType w:val="hybridMultilevel"/>
    <w:tmpl w:val="612EB620"/>
    <w:lvl w:ilvl="0" w:tplc="01045A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3E220B"/>
    <w:multiLevelType w:val="hybridMultilevel"/>
    <w:tmpl w:val="88988FD2"/>
    <w:lvl w:ilvl="0" w:tplc="59C8C01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CC72B3"/>
    <w:multiLevelType w:val="hybridMultilevel"/>
    <w:tmpl w:val="DA6AA452"/>
    <w:lvl w:ilvl="0" w:tplc="181EAB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F44263"/>
    <w:multiLevelType w:val="hybridMultilevel"/>
    <w:tmpl w:val="D3B0817A"/>
    <w:lvl w:ilvl="0" w:tplc="4E8A9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36417E"/>
    <w:multiLevelType w:val="hybridMultilevel"/>
    <w:tmpl w:val="B332227E"/>
    <w:lvl w:ilvl="0" w:tplc="A91C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938083">
    <w:abstractNumId w:val="10"/>
  </w:num>
  <w:num w:numId="2" w16cid:durableId="358556516">
    <w:abstractNumId w:val="6"/>
  </w:num>
  <w:num w:numId="3" w16cid:durableId="1383014479">
    <w:abstractNumId w:val="1"/>
  </w:num>
  <w:num w:numId="4" w16cid:durableId="1483111635">
    <w:abstractNumId w:val="4"/>
  </w:num>
  <w:num w:numId="5" w16cid:durableId="61682646">
    <w:abstractNumId w:val="2"/>
  </w:num>
  <w:num w:numId="6" w16cid:durableId="1699575283">
    <w:abstractNumId w:val="0"/>
  </w:num>
  <w:num w:numId="7" w16cid:durableId="1348870770">
    <w:abstractNumId w:val="11"/>
  </w:num>
  <w:num w:numId="8" w16cid:durableId="2054424102">
    <w:abstractNumId w:val="9"/>
  </w:num>
  <w:num w:numId="9" w16cid:durableId="1685134435">
    <w:abstractNumId w:val="3"/>
  </w:num>
  <w:num w:numId="10" w16cid:durableId="1871019988">
    <w:abstractNumId w:val="7"/>
  </w:num>
  <w:num w:numId="11" w16cid:durableId="1442453443">
    <w:abstractNumId w:val="8"/>
  </w:num>
  <w:num w:numId="12" w16cid:durableId="2031489383">
    <w:abstractNumId w:val="12"/>
  </w:num>
  <w:num w:numId="13" w16cid:durableId="97677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0457F"/>
    <w:rsid w:val="000223B7"/>
    <w:rsid w:val="0004289D"/>
    <w:rsid w:val="000B24EC"/>
    <w:rsid w:val="000B2D12"/>
    <w:rsid w:val="000C0616"/>
    <w:rsid w:val="000C4B24"/>
    <w:rsid w:val="0010564B"/>
    <w:rsid w:val="00114A66"/>
    <w:rsid w:val="00154886"/>
    <w:rsid w:val="0018152E"/>
    <w:rsid w:val="0018531E"/>
    <w:rsid w:val="00195BBC"/>
    <w:rsid w:val="00240FB4"/>
    <w:rsid w:val="00241C16"/>
    <w:rsid w:val="002451B2"/>
    <w:rsid w:val="00257FD9"/>
    <w:rsid w:val="0026439B"/>
    <w:rsid w:val="0026662C"/>
    <w:rsid w:val="00290D8D"/>
    <w:rsid w:val="002934BC"/>
    <w:rsid w:val="0029735D"/>
    <w:rsid w:val="002B4B9D"/>
    <w:rsid w:val="002E50CB"/>
    <w:rsid w:val="002F2EBF"/>
    <w:rsid w:val="002F6D40"/>
    <w:rsid w:val="00304F1B"/>
    <w:rsid w:val="00316268"/>
    <w:rsid w:val="00332359"/>
    <w:rsid w:val="0033397A"/>
    <w:rsid w:val="0033699E"/>
    <w:rsid w:val="003436D1"/>
    <w:rsid w:val="0035596B"/>
    <w:rsid w:val="00361400"/>
    <w:rsid w:val="003E208A"/>
    <w:rsid w:val="003E4A82"/>
    <w:rsid w:val="003F6E7E"/>
    <w:rsid w:val="00413F91"/>
    <w:rsid w:val="00423D82"/>
    <w:rsid w:val="00425D80"/>
    <w:rsid w:val="00442580"/>
    <w:rsid w:val="00457209"/>
    <w:rsid w:val="004A2744"/>
    <w:rsid w:val="004B1270"/>
    <w:rsid w:val="0050686D"/>
    <w:rsid w:val="00557D0B"/>
    <w:rsid w:val="0058335B"/>
    <w:rsid w:val="005D0965"/>
    <w:rsid w:val="005D4517"/>
    <w:rsid w:val="005E2BD9"/>
    <w:rsid w:val="005F1404"/>
    <w:rsid w:val="006304B6"/>
    <w:rsid w:val="00652DFF"/>
    <w:rsid w:val="00670637"/>
    <w:rsid w:val="006B2B52"/>
    <w:rsid w:val="006D2C86"/>
    <w:rsid w:val="006E6F28"/>
    <w:rsid w:val="007148F0"/>
    <w:rsid w:val="0074077F"/>
    <w:rsid w:val="007469C9"/>
    <w:rsid w:val="00754127"/>
    <w:rsid w:val="0078552F"/>
    <w:rsid w:val="007A3BEE"/>
    <w:rsid w:val="007D16EB"/>
    <w:rsid w:val="007E70FF"/>
    <w:rsid w:val="007F1CF9"/>
    <w:rsid w:val="007F6C1A"/>
    <w:rsid w:val="0080057A"/>
    <w:rsid w:val="0083501E"/>
    <w:rsid w:val="00837AC9"/>
    <w:rsid w:val="00843DC5"/>
    <w:rsid w:val="00846767"/>
    <w:rsid w:val="00860066"/>
    <w:rsid w:val="008614AA"/>
    <w:rsid w:val="00863805"/>
    <w:rsid w:val="008907DA"/>
    <w:rsid w:val="008C1A0F"/>
    <w:rsid w:val="008C362F"/>
    <w:rsid w:val="008C4B00"/>
    <w:rsid w:val="008D3BC6"/>
    <w:rsid w:val="008E57CA"/>
    <w:rsid w:val="0093629C"/>
    <w:rsid w:val="00937A87"/>
    <w:rsid w:val="00944808"/>
    <w:rsid w:val="00965FED"/>
    <w:rsid w:val="0097567B"/>
    <w:rsid w:val="00977AC5"/>
    <w:rsid w:val="009A6C72"/>
    <w:rsid w:val="009D4974"/>
    <w:rsid w:val="009D5D54"/>
    <w:rsid w:val="009F06D9"/>
    <w:rsid w:val="00A07EF1"/>
    <w:rsid w:val="00A30B9D"/>
    <w:rsid w:val="00A6777E"/>
    <w:rsid w:val="00A71DA3"/>
    <w:rsid w:val="00A87537"/>
    <w:rsid w:val="00A93BC8"/>
    <w:rsid w:val="00AA5B99"/>
    <w:rsid w:val="00AC37C0"/>
    <w:rsid w:val="00B93AE7"/>
    <w:rsid w:val="00B97180"/>
    <w:rsid w:val="00C00B7D"/>
    <w:rsid w:val="00C223F6"/>
    <w:rsid w:val="00C42A9B"/>
    <w:rsid w:val="00C65CEB"/>
    <w:rsid w:val="00C67947"/>
    <w:rsid w:val="00C76556"/>
    <w:rsid w:val="00CB7964"/>
    <w:rsid w:val="00CC1951"/>
    <w:rsid w:val="00CE141B"/>
    <w:rsid w:val="00D00A50"/>
    <w:rsid w:val="00D025E0"/>
    <w:rsid w:val="00D70985"/>
    <w:rsid w:val="00D73D12"/>
    <w:rsid w:val="00DB0FBD"/>
    <w:rsid w:val="00DD2C13"/>
    <w:rsid w:val="00DD6285"/>
    <w:rsid w:val="00E040E4"/>
    <w:rsid w:val="00E20045"/>
    <w:rsid w:val="00E23C26"/>
    <w:rsid w:val="00E31721"/>
    <w:rsid w:val="00E35BE0"/>
    <w:rsid w:val="00E47A8A"/>
    <w:rsid w:val="00E64478"/>
    <w:rsid w:val="00E65F84"/>
    <w:rsid w:val="00E81839"/>
    <w:rsid w:val="00E828B5"/>
    <w:rsid w:val="00E905E1"/>
    <w:rsid w:val="00E91F69"/>
    <w:rsid w:val="00EA5166"/>
    <w:rsid w:val="00EA7291"/>
    <w:rsid w:val="00EC7C0C"/>
    <w:rsid w:val="00ED4540"/>
    <w:rsid w:val="00EF5188"/>
    <w:rsid w:val="00EF7108"/>
    <w:rsid w:val="00EF7993"/>
    <w:rsid w:val="00F175F9"/>
    <w:rsid w:val="00F57ED2"/>
    <w:rsid w:val="00F672AB"/>
    <w:rsid w:val="00F82D2C"/>
    <w:rsid w:val="00F84330"/>
    <w:rsid w:val="00F8492C"/>
    <w:rsid w:val="00FB6AFC"/>
    <w:rsid w:val="00FD4F98"/>
    <w:rsid w:val="00FD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1287</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Bárbara Sierra Nieves</cp:lastModifiedBy>
  <cp:revision>5</cp:revision>
  <cp:lastPrinted>2025-03-25T21:23:00Z</cp:lastPrinted>
  <dcterms:created xsi:type="dcterms:W3CDTF">2025-03-25T18:38:00Z</dcterms:created>
  <dcterms:modified xsi:type="dcterms:W3CDTF">2025-03-26T12:43:00Z</dcterms:modified>
</cp:coreProperties>
</file>