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8A8CF" w14:textId="77777777" w:rsidR="000332FA" w:rsidRPr="000332FA" w:rsidRDefault="000332FA" w:rsidP="000332FA">
      <w:pPr>
        <w:jc w:val="center"/>
        <w:rPr>
          <w:rFonts w:ascii="Book Antiqua" w:hAnsi="Book Antiqua"/>
          <w:sz w:val="28"/>
          <w:szCs w:val="28"/>
          <w:lang w:val="es-PR"/>
        </w:rPr>
      </w:pPr>
      <w:r w:rsidRPr="000332FA">
        <w:rPr>
          <w:rFonts w:ascii="Book Antiqua" w:hAnsi="Book Antiqua"/>
          <w:sz w:val="28"/>
          <w:szCs w:val="28"/>
          <w:lang w:val="es-PR"/>
        </w:rPr>
        <w:t>GOBIERNO DE PUERTO RICO</w:t>
      </w:r>
    </w:p>
    <w:p w14:paraId="7530CE3C" w14:textId="77777777" w:rsidR="000332FA" w:rsidRPr="00072A26" w:rsidRDefault="000332FA" w:rsidP="000332FA">
      <w:pPr>
        <w:jc w:val="center"/>
        <w:rPr>
          <w:rFonts w:ascii="Book Antiqua" w:hAnsi="Book Antiqua"/>
          <w:szCs w:val="24"/>
          <w:lang w:val="es-PR"/>
        </w:rPr>
      </w:pPr>
    </w:p>
    <w:tbl>
      <w:tblPr>
        <w:tblW w:w="9540" w:type="dxa"/>
        <w:tblInd w:w="-90" w:type="dxa"/>
        <w:tblLook w:val="04A0" w:firstRow="1" w:lastRow="0" w:firstColumn="1" w:lastColumn="0" w:noHBand="0" w:noVBand="1"/>
      </w:tblPr>
      <w:tblGrid>
        <w:gridCol w:w="2243"/>
        <w:gridCol w:w="4098"/>
        <w:gridCol w:w="3199"/>
      </w:tblGrid>
      <w:tr w:rsidR="000332FA" w:rsidRPr="000332FA" w14:paraId="3A818D44" w14:textId="77777777" w:rsidTr="00DB59CA">
        <w:tc>
          <w:tcPr>
            <w:tcW w:w="2243" w:type="dxa"/>
          </w:tcPr>
          <w:p w14:paraId="6C64C71C" w14:textId="77777777" w:rsidR="000332FA" w:rsidRPr="000332FA" w:rsidRDefault="000332FA" w:rsidP="000332FA">
            <w:pPr>
              <w:rPr>
                <w:rFonts w:ascii="Book Antiqua" w:hAnsi="Book Antiqua"/>
                <w:lang w:val="es-PR"/>
              </w:rPr>
            </w:pPr>
            <w:r w:rsidRPr="000332FA">
              <w:rPr>
                <w:rFonts w:ascii="Book Antiqua" w:hAnsi="Book Antiqua"/>
                <w:lang w:val="es-PR"/>
              </w:rPr>
              <w:t xml:space="preserve">20 </w:t>
            </w:r>
            <w:r w:rsidRPr="000332FA">
              <w:rPr>
                <w:rFonts w:ascii="Book Antiqua" w:hAnsi="Book Antiqua"/>
                <w:vertAlign w:val="superscript"/>
                <w:lang w:val="es-PR"/>
              </w:rPr>
              <w:t xml:space="preserve">ma.  </w:t>
            </w:r>
            <w:r w:rsidRPr="000332FA">
              <w:rPr>
                <w:rFonts w:ascii="Book Antiqua" w:hAnsi="Book Antiqua"/>
                <w:lang w:val="es-PR"/>
              </w:rPr>
              <w:t xml:space="preserve">Asamblea </w:t>
            </w:r>
          </w:p>
          <w:p w14:paraId="6CFEBCDB" w14:textId="77777777" w:rsidR="000332FA" w:rsidRDefault="000332FA" w:rsidP="000332FA">
            <w:pPr>
              <w:jc w:val="center"/>
              <w:rPr>
                <w:rFonts w:ascii="Book Antiqua" w:hAnsi="Book Antiqua"/>
                <w:lang w:val="es-PR"/>
              </w:rPr>
            </w:pPr>
            <w:r w:rsidRPr="000332FA">
              <w:rPr>
                <w:rFonts w:ascii="Book Antiqua" w:hAnsi="Book Antiqua"/>
                <w:lang w:val="es-PR"/>
              </w:rPr>
              <w:t xml:space="preserve">  Legislativa</w:t>
            </w:r>
          </w:p>
          <w:p w14:paraId="71376BFD" w14:textId="77777777" w:rsidR="00072A26" w:rsidRPr="000332FA" w:rsidRDefault="00072A26" w:rsidP="000332FA">
            <w:pPr>
              <w:jc w:val="center"/>
              <w:rPr>
                <w:rFonts w:ascii="Book Antiqua" w:hAnsi="Book Antiqua"/>
                <w:lang w:val="es-PR"/>
              </w:rPr>
            </w:pPr>
          </w:p>
        </w:tc>
        <w:tc>
          <w:tcPr>
            <w:tcW w:w="4098" w:type="dxa"/>
          </w:tcPr>
          <w:p w14:paraId="7636BB9F" w14:textId="77777777" w:rsidR="000332FA" w:rsidRPr="000332FA" w:rsidRDefault="000332FA" w:rsidP="000332FA">
            <w:pPr>
              <w:jc w:val="center"/>
              <w:rPr>
                <w:rFonts w:ascii="Book Antiqua" w:hAnsi="Book Antiqua"/>
                <w:lang w:val="es-PR"/>
              </w:rPr>
            </w:pPr>
          </w:p>
          <w:p w14:paraId="2CC8C690" w14:textId="77777777" w:rsidR="000332FA" w:rsidRPr="000332FA" w:rsidRDefault="000332FA" w:rsidP="000332FA">
            <w:pPr>
              <w:jc w:val="center"/>
              <w:rPr>
                <w:rFonts w:ascii="Book Antiqua" w:hAnsi="Book Antiqua"/>
                <w:lang w:val="es-PR"/>
              </w:rPr>
            </w:pPr>
          </w:p>
          <w:p w14:paraId="2D764945" w14:textId="77777777" w:rsidR="000332FA" w:rsidRPr="000332FA" w:rsidRDefault="000332FA" w:rsidP="000332FA">
            <w:pPr>
              <w:jc w:val="center"/>
              <w:rPr>
                <w:rFonts w:ascii="Book Antiqua" w:hAnsi="Book Antiqua"/>
                <w:lang w:val="es-PR"/>
              </w:rPr>
            </w:pPr>
          </w:p>
        </w:tc>
        <w:tc>
          <w:tcPr>
            <w:tcW w:w="3199" w:type="dxa"/>
          </w:tcPr>
          <w:p w14:paraId="2DE5B66E" w14:textId="77777777" w:rsidR="000332FA" w:rsidRPr="000332FA" w:rsidRDefault="000332FA" w:rsidP="000332FA">
            <w:pPr>
              <w:jc w:val="center"/>
              <w:rPr>
                <w:rFonts w:ascii="Book Antiqua" w:hAnsi="Book Antiqua"/>
                <w:lang w:val="es-PR"/>
              </w:rPr>
            </w:pPr>
            <w:r w:rsidRPr="000332FA">
              <w:rPr>
                <w:rFonts w:ascii="Book Antiqua" w:hAnsi="Book Antiqua"/>
                <w:lang w:val="es-PR"/>
              </w:rPr>
              <w:t xml:space="preserve">                    1</w:t>
            </w:r>
            <w:r w:rsidRPr="000332FA">
              <w:rPr>
                <w:rFonts w:ascii="Book Antiqua" w:hAnsi="Book Antiqua"/>
                <w:vertAlign w:val="superscript"/>
                <w:lang w:val="es-PR"/>
              </w:rPr>
              <w:t xml:space="preserve">ra. </w:t>
            </w:r>
            <w:r w:rsidRPr="000332FA">
              <w:rPr>
                <w:rFonts w:ascii="Book Antiqua" w:hAnsi="Book Antiqua"/>
                <w:lang w:val="es-PR"/>
              </w:rPr>
              <w:t>Sesión</w:t>
            </w:r>
          </w:p>
          <w:p w14:paraId="6094760C" w14:textId="77777777" w:rsidR="000332FA" w:rsidRPr="000332FA" w:rsidRDefault="000332FA" w:rsidP="000332FA">
            <w:pPr>
              <w:ind w:left="1440"/>
              <w:jc w:val="center"/>
              <w:rPr>
                <w:rFonts w:ascii="Book Antiqua" w:hAnsi="Book Antiqua"/>
                <w:lang w:val="es-PR"/>
              </w:rPr>
            </w:pPr>
            <w:r w:rsidRPr="000332FA">
              <w:rPr>
                <w:rFonts w:ascii="Book Antiqua" w:hAnsi="Book Antiqua"/>
                <w:lang w:val="es-PR"/>
              </w:rPr>
              <w:t>Ordinaria</w:t>
            </w:r>
          </w:p>
        </w:tc>
      </w:tr>
    </w:tbl>
    <w:p w14:paraId="5EEB8D4C" w14:textId="77777777" w:rsidR="00D2141C" w:rsidRDefault="00D2141C" w:rsidP="003974DB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D988C2E" w14:textId="77777777" w:rsidR="003974DB" w:rsidRPr="003974DB" w:rsidRDefault="003974DB" w:rsidP="003974D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04685F2" w14:textId="5E707291" w:rsidR="00D2141C" w:rsidRDefault="00D2141C" w:rsidP="003974DB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B50B53">
        <w:rPr>
          <w:rFonts w:ascii="Book Antiqua" w:hAnsi="Book Antiqua"/>
          <w:b/>
          <w:sz w:val="52"/>
          <w:lang w:val="es-ES_tradnl"/>
        </w:rPr>
        <w:t xml:space="preserve"> 221</w:t>
      </w:r>
    </w:p>
    <w:p w14:paraId="1C8D6876" w14:textId="77777777" w:rsidR="003974DB" w:rsidRPr="003974DB" w:rsidRDefault="003974DB" w:rsidP="003974D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7ED3EA5" w14:textId="6E161ACA" w:rsidR="00D2141C" w:rsidRDefault="00072A26" w:rsidP="003974DB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26 DE</w:t>
      </w:r>
      <w:r w:rsidR="00D2141C">
        <w:rPr>
          <w:rFonts w:ascii="Book Antiqua" w:hAnsi="Book Antiqua"/>
          <w:lang w:val="es-ES_tradnl"/>
        </w:rPr>
        <w:t xml:space="preserve"> </w:t>
      </w:r>
      <w:r w:rsidR="00A71A23">
        <w:rPr>
          <w:rFonts w:ascii="Book Antiqua" w:hAnsi="Book Antiqua"/>
          <w:lang w:val="es-ES_tradnl"/>
        </w:rPr>
        <w:t>MARZO</w:t>
      </w:r>
      <w:r w:rsidR="00D2141C">
        <w:rPr>
          <w:rFonts w:ascii="Book Antiqua" w:hAnsi="Book Antiqua"/>
          <w:lang w:val="es-ES_tradnl"/>
        </w:rPr>
        <w:t xml:space="preserve"> DE 202</w:t>
      </w:r>
      <w:r w:rsidR="00A71A23">
        <w:rPr>
          <w:rFonts w:ascii="Book Antiqua" w:hAnsi="Book Antiqua"/>
          <w:lang w:val="es-ES_tradnl"/>
        </w:rPr>
        <w:t>5</w:t>
      </w:r>
    </w:p>
    <w:p w14:paraId="63894097" w14:textId="77777777" w:rsidR="003974DB" w:rsidRDefault="003974DB" w:rsidP="003974DB">
      <w:pPr>
        <w:jc w:val="center"/>
        <w:rPr>
          <w:rFonts w:ascii="Book Antiqua" w:hAnsi="Book Antiqua"/>
          <w:lang w:val="es-ES_tradnl"/>
        </w:rPr>
      </w:pPr>
    </w:p>
    <w:p w14:paraId="237FDC6A" w14:textId="77777777" w:rsidR="00D2141C" w:rsidRDefault="00D2141C" w:rsidP="003974DB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lang w:val="es-ES_tradnl"/>
        </w:rPr>
        <w:t>Román López</w:t>
      </w:r>
    </w:p>
    <w:p w14:paraId="7B379623" w14:textId="77777777" w:rsidR="003974DB" w:rsidRDefault="003974DB" w:rsidP="003974DB">
      <w:pPr>
        <w:jc w:val="center"/>
        <w:rPr>
          <w:rFonts w:ascii="Book Antiqua" w:hAnsi="Book Antiqua"/>
          <w:lang w:val="es-ES_tradnl"/>
        </w:rPr>
      </w:pPr>
    </w:p>
    <w:p w14:paraId="1E87AF6F" w14:textId="7176C500" w:rsidR="00D2141C" w:rsidRDefault="00D2141C" w:rsidP="003974DB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072A26">
        <w:rPr>
          <w:rFonts w:ascii="Book Antiqua" w:hAnsi="Book Antiqua"/>
          <w:lang w:val="es-ES_tradnl"/>
        </w:rPr>
        <w:t xml:space="preserve">la </w:t>
      </w:r>
      <w:proofErr w:type="spellStart"/>
      <w:r w:rsidR="00072A26">
        <w:rPr>
          <w:rFonts w:ascii="Book Antiqua" w:hAnsi="Book Antiqua"/>
          <w:lang w:val="es-ES_tradnl"/>
        </w:rPr>
        <w:t>Comisi</w:t>
      </w:r>
      <w:r w:rsidR="00072A26" w:rsidRPr="00A71A23">
        <w:rPr>
          <w:rFonts w:ascii="Book Antiqua" w:hAnsi="Book Antiqua"/>
          <w:lang w:val="es-ES"/>
        </w:rPr>
        <w:t>ó</w:t>
      </w:r>
      <w:proofErr w:type="spellEnd"/>
      <w:r w:rsidR="00072A26">
        <w:rPr>
          <w:rFonts w:ascii="Book Antiqua" w:hAnsi="Book Antiqua"/>
          <w:lang w:val="es-ES_tradnl"/>
        </w:rPr>
        <w:t>n de Asuntos Internos</w:t>
      </w:r>
    </w:p>
    <w:p w14:paraId="5661EC65" w14:textId="77777777" w:rsidR="00D2141C" w:rsidRDefault="00D2141C" w:rsidP="003974DB">
      <w:pPr>
        <w:jc w:val="both"/>
        <w:rPr>
          <w:rFonts w:ascii="Book Antiqua" w:hAnsi="Book Antiqua"/>
          <w:lang w:val="es-ES_tradnl"/>
        </w:rPr>
      </w:pPr>
    </w:p>
    <w:p w14:paraId="05B6CBF1" w14:textId="77777777" w:rsidR="00D2141C" w:rsidRDefault="00D2141C" w:rsidP="003974DB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0BA8995" w14:textId="77777777" w:rsidR="00D2141C" w:rsidRDefault="00D2141C" w:rsidP="003974DB">
      <w:pPr>
        <w:jc w:val="both"/>
        <w:rPr>
          <w:rFonts w:ascii="Book Antiqua" w:hAnsi="Book Antiqua"/>
          <w:lang w:val="es-ES_tradnl"/>
        </w:rPr>
      </w:pPr>
    </w:p>
    <w:p w14:paraId="1F3CF957" w14:textId="38D85E26" w:rsidR="00D2141C" w:rsidRPr="00D2141C" w:rsidRDefault="00D2141C" w:rsidP="003974DB">
      <w:pPr>
        <w:ind w:left="720" w:hanging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Para </w:t>
      </w:r>
      <w:bookmarkStart w:id="0" w:name="_Hlk535145268"/>
      <w:r w:rsidRPr="00D2141C">
        <w:rPr>
          <w:rFonts w:ascii="Book Antiqua" w:hAnsi="Book Antiqua"/>
          <w:lang w:val="es-PR"/>
        </w:rPr>
        <w:t>ordenar</w:t>
      </w:r>
      <w:bookmarkEnd w:id="0"/>
      <w:r w:rsidR="00A71A23" w:rsidRPr="00A71A23">
        <w:rPr>
          <w:rFonts w:ascii="Book Antiqua" w:hAnsi="Book Antiqua"/>
          <w:lang w:val="es-ES"/>
        </w:rPr>
        <w:t xml:space="preserve"> a la Comisión de Transportación e Infraestructura de la Cámara de Representantes de Puerto Rico realizar una investigación exhaustiva en torno a las condiciones</w:t>
      </w:r>
      <w:r w:rsidR="002358FF">
        <w:rPr>
          <w:rFonts w:ascii="Book Antiqua" w:hAnsi="Book Antiqua"/>
          <w:lang w:val="es-ES"/>
        </w:rPr>
        <w:t xml:space="preserve"> </w:t>
      </w:r>
      <w:r w:rsidR="002358FF">
        <w:rPr>
          <w:rFonts w:ascii="Book Antiqua" w:hAnsi="Book Antiqua"/>
          <w:i/>
          <w:u w:val="single"/>
          <w:lang w:val="es-ES"/>
        </w:rPr>
        <w:t>y estado actual</w:t>
      </w:r>
      <w:r w:rsidR="00A71A23" w:rsidRPr="00A71A23">
        <w:rPr>
          <w:rFonts w:ascii="Book Antiqua" w:hAnsi="Book Antiqua"/>
          <w:lang w:val="es-ES"/>
        </w:rPr>
        <w:t xml:space="preserve"> de la infraestructura vial</w:t>
      </w:r>
      <w:r w:rsidR="002C2EBB">
        <w:rPr>
          <w:rFonts w:ascii="Book Antiqua" w:hAnsi="Book Antiqua"/>
          <w:i/>
          <w:iCs/>
          <w:u w:val="single"/>
          <w:lang w:val="es-ES"/>
        </w:rPr>
        <w:t>,</w:t>
      </w:r>
      <w:r w:rsidR="00A71A23" w:rsidRPr="00A71A23">
        <w:rPr>
          <w:rFonts w:ascii="Book Antiqua" w:hAnsi="Book Antiqua"/>
          <w:lang w:val="es-ES"/>
        </w:rPr>
        <w:t xml:space="preserve"> </w:t>
      </w:r>
      <w:r w:rsidR="00A71A23" w:rsidRPr="002358FF">
        <w:rPr>
          <w:rFonts w:ascii="Book Antiqua" w:hAnsi="Book Antiqua"/>
          <w:strike/>
          <w:lang w:val="es-ES"/>
        </w:rPr>
        <w:t>y</w:t>
      </w:r>
      <w:r w:rsidR="00A71A23" w:rsidRPr="00A71A23">
        <w:rPr>
          <w:rFonts w:ascii="Book Antiqua" w:hAnsi="Book Antiqua"/>
          <w:lang w:val="es-ES"/>
        </w:rPr>
        <w:t xml:space="preserve"> </w:t>
      </w:r>
      <w:r w:rsidR="002358FF">
        <w:rPr>
          <w:rFonts w:ascii="Book Antiqua" w:hAnsi="Book Antiqua"/>
          <w:i/>
          <w:u w:val="single"/>
          <w:lang w:val="es-ES"/>
        </w:rPr>
        <w:t>así como</w:t>
      </w:r>
      <w:r w:rsidR="002358FF">
        <w:rPr>
          <w:rFonts w:ascii="Book Antiqua" w:hAnsi="Book Antiqua"/>
          <w:lang w:val="es-ES"/>
        </w:rPr>
        <w:t xml:space="preserve"> </w:t>
      </w:r>
      <w:r w:rsidR="00A71A23" w:rsidRPr="00A71A23">
        <w:rPr>
          <w:rFonts w:ascii="Book Antiqua" w:hAnsi="Book Antiqua"/>
          <w:lang w:val="es-ES"/>
        </w:rPr>
        <w:t>el progreso de los trabajos de reparación en las carreteras estatales del Distrito Representativo Número 17, que comprende los municipios de Aguadilla y Moca;</w:t>
      </w:r>
      <w:r w:rsidR="002358FF">
        <w:rPr>
          <w:rFonts w:ascii="Book Antiqua" w:hAnsi="Book Antiqua"/>
          <w:lang w:val="es-ES"/>
        </w:rPr>
        <w:t xml:space="preserve"> </w:t>
      </w:r>
      <w:r w:rsidR="002358FF">
        <w:rPr>
          <w:rFonts w:ascii="Book Antiqua" w:hAnsi="Book Antiqua"/>
          <w:i/>
          <w:u w:val="single"/>
          <w:lang w:val="es-ES"/>
        </w:rPr>
        <w:t>considerando su relevancia para el desarrollo turístico, industrial y económico en la región</w:t>
      </w:r>
      <w:r w:rsidR="002358FF" w:rsidRPr="00A22151">
        <w:rPr>
          <w:rFonts w:ascii="Book Antiqua" w:hAnsi="Book Antiqua"/>
          <w:i/>
          <w:u w:val="single"/>
          <w:lang w:val="es-PR"/>
        </w:rPr>
        <w:t>;</w:t>
      </w:r>
      <w:r w:rsidR="00A71A23" w:rsidRPr="00A71A23">
        <w:rPr>
          <w:rFonts w:ascii="Book Antiqua" w:hAnsi="Book Antiqua"/>
          <w:lang w:val="es-ES"/>
        </w:rPr>
        <w:t xml:space="preserve"> </w:t>
      </w:r>
      <w:r w:rsidR="002358FF">
        <w:rPr>
          <w:rFonts w:ascii="Book Antiqua" w:hAnsi="Book Antiqua"/>
          <w:i/>
          <w:u w:val="single"/>
          <w:lang w:val="es-ES"/>
        </w:rPr>
        <w:t>evaluar e</w:t>
      </w:r>
      <w:r w:rsidR="002358FF">
        <w:rPr>
          <w:rFonts w:ascii="Book Antiqua" w:hAnsi="Book Antiqua"/>
          <w:lang w:val="es-ES"/>
        </w:rPr>
        <w:t xml:space="preserve"> </w:t>
      </w:r>
      <w:r w:rsidR="00A71A23" w:rsidRPr="002358FF">
        <w:rPr>
          <w:rFonts w:ascii="Book Antiqua" w:hAnsi="Book Antiqua"/>
          <w:lang w:val="es-ES"/>
        </w:rPr>
        <w:t>identificar</w:t>
      </w:r>
      <w:r w:rsidR="00A71A23" w:rsidRPr="00A71A23">
        <w:rPr>
          <w:rFonts w:ascii="Book Antiqua" w:hAnsi="Book Antiqua"/>
          <w:lang w:val="es-ES"/>
        </w:rPr>
        <w:t xml:space="preserve"> los planes correctivos necesarios para </w:t>
      </w:r>
      <w:r w:rsidR="00A71A23" w:rsidRPr="002358FF">
        <w:rPr>
          <w:rFonts w:ascii="Book Antiqua" w:hAnsi="Book Antiqua"/>
          <w:strike/>
          <w:lang w:val="es-ES"/>
        </w:rPr>
        <w:t>acelerar</w:t>
      </w:r>
      <w:r w:rsidR="00A71A23" w:rsidRPr="00A71A23">
        <w:rPr>
          <w:rFonts w:ascii="Book Antiqua" w:hAnsi="Book Antiqua"/>
          <w:lang w:val="es-ES"/>
        </w:rPr>
        <w:t xml:space="preserve"> </w:t>
      </w:r>
      <w:r w:rsidR="002358FF">
        <w:rPr>
          <w:rFonts w:ascii="Book Antiqua" w:hAnsi="Book Antiqua"/>
          <w:i/>
          <w:u w:val="single"/>
          <w:lang w:val="es-ES"/>
        </w:rPr>
        <w:t>agilizar</w:t>
      </w:r>
      <w:r w:rsidR="002358FF">
        <w:rPr>
          <w:rFonts w:ascii="Book Antiqua" w:hAnsi="Book Antiqua"/>
          <w:lang w:val="es-ES"/>
        </w:rPr>
        <w:t xml:space="preserve"> </w:t>
      </w:r>
      <w:r w:rsidR="00A71A23" w:rsidRPr="002358FF">
        <w:rPr>
          <w:rFonts w:ascii="Book Antiqua" w:hAnsi="Book Antiqua"/>
          <w:strike/>
          <w:lang w:val="es-ES"/>
        </w:rPr>
        <w:t>dichos</w:t>
      </w:r>
      <w:r w:rsidR="00A71A23" w:rsidRPr="00A71A23">
        <w:rPr>
          <w:rFonts w:ascii="Book Antiqua" w:hAnsi="Book Antiqua"/>
          <w:lang w:val="es-ES"/>
        </w:rPr>
        <w:t xml:space="preserve"> </w:t>
      </w:r>
      <w:r w:rsidR="002358FF">
        <w:rPr>
          <w:rFonts w:ascii="Book Antiqua" w:hAnsi="Book Antiqua"/>
          <w:i/>
          <w:u w:val="single"/>
          <w:lang w:val="es-ES"/>
        </w:rPr>
        <w:t>los</w:t>
      </w:r>
      <w:r w:rsidR="002358FF">
        <w:rPr>
          <w:rFonts w:ascii="Book Antiqua" w:hAnsi="Book Antiqua"/>
          <w:lang w:val="es-ES"/>
        </w:rPr>
        <w:t xml:space="preserve"> </w:t>
      </w:r>
      <w:r w:rsidR="00A71A23" w:rsidRPr="00A71A23">
        <w:rPr>
          <w:rFonts w:ascii="Book Antiqua" w:hAnsi="Book Antiqua"/>
          <w:lang w:val="es-ES"/>
        </w:rPr>
        <w:t>trabajos de reparación; y para otros fines relacionados.</w:t>
      </w:r>
    </w:p>
    <w:p w14:paraId="01363AC7" w14:textId="77777777" w:rsidR="00D2141C" w:rsidRPr="00D2141C" w:rsidRDefault="00D2141C" w:rsidP="003974DB">
      <w:pPr>
        <w:ind w:left="360" w:hanging="360"/>
        <w:jc w:val="both"/>
        <w:rPr>
          <w:rFonts w:ascii="Book Antiqua" w:hAnsi="Book Antiqua"/>
          <w:lang w:val="es-PR"/>
        </w:rPr>
      </w:pPr>
    </w:p>
    <w:p w14:paraId="1879924D" w14:textId="77777777" w:rsidR="00D2141C" w:rsidRDefault="00D2141C" w:rsidP="003974DB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0AEE5BAF" w14:textId="77777777" w:rsidR="003974DB" w:rsidRDefault="003974DB" w:rsidP="003974DB">
      <w:pPr>
        <w:ind w:firstLine="360"/>
        <w:jc w:val="center"/>
        <w:rPr>
          <w:rFonts w:ascii="Book Antiqua" w:hAnsi="Book Antiqua"/>
          <w:lang w:val="es-ES_tradnl"/>
        </w:rPr>
      </w:pPr>
    </w:p>
    <w:p w14:paraId="055919BE" w14:textId="77777777" w:rsidR="009F7F1D" w:rsidRPr="009F7F1D" w:rsidRDefault="003974DB" w:rsidP="009F7F1D">
      <w:pPr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ab/>
      </w:r>
      <w:r w:rsidR="009F7F1D" w:rsidRPr="009F7F1D">
        <w:rPr>
          <w:rFonts w:ascii="Book Antiqua" w:hAnsi="Book Antiqua"/>
          <w:lang w:val="es-ES"/>
        </w:rPr>
        <w:t>El Gobierno Estatal y sus dependencias tienen el deber ministerial de garantizar que las carreteras estatales se encuentren en condiciones aptas y seguras para su uso. La falta de mantenimiento y la dilación en los procesos de reparación no solo ponen en riesgo la seguridad de los conductores, sino que también afectan negativamente la economía de los municipios y sus comunidades.</w:t>
      </w:r>
    </w:p>
    <w:p w14:paraId="14171752" w14:textId="77777777" w:rsidR="00A22151" w:rsidRDefault="00A22151" w:rsidP="00A22151">
      <w:pPr>
        <w:jc w:val="both"/>
        <w:rPr>
          <w:rFonts w:ascii="Book Antiqua" w:hAnsi="Book Antiqua"/>
          <w:lang w:val="es-ES"/>
        </w:rPr>
      </w:pPr>
    </w:p>
    <w:p w14:paraId="463D416D" w14:textId="4F3735C8" w:rsidR="009F7F1D" w:rsidRPr="009F7F1D" w:rsidRDefault="009F7F1D" w:rsidP="00A22151">
      <w:pPr>
        <w:ind w:firstLine="720"/>
        <w:jc w:val="both"/>
        <w:rPr>
          <w:rFonts w:ascii="Book Antiqua" w:hAnsi="Book Antiqua"/>
          <w:lang w:val="es-ES"/>
        </w:rPr>
      </w:pPr>
      <w:r w:rsidRPr="009F7F1D">
        <w:rPr>
          <w:rFonts w:ascii="Book Antiqua" w:hAnsi="Book Antiqua"/>
          <w:lang w:val="es-ES"/>
        </w:rPr>
        <w:t>El noroeste de Puerto Rico forma parte esencial del eje turístico conocido como “Porta del Sol”, iniciativa que ha impulsado el crecimiento de hospederías, restaurantes y diversos comercios. Simultáneamente, la región ha sido escenario de un notable resurgir industrial. Empresas del sector aeroespacial como Lufthansa, Honeywell, Lockheed Martin y Pratt &amp; Whitney han establecido importantes centros de manufactura en la zona. Ya entrado el siglo XXI, esta región se perfila como un nuevo centro de crecimiento económico y de innovación tecnológica en la isla.</w:t>
      </w:r>
    </w:p>
    <w:p w14:paraId="3703BD4D" w14:textId="101F94C0" w:rsidR="009F7F1D" w:rsidRPr="009F7F1D" w:rsidRDefault="009F7F1D" w:rsidP="00BB377F">
      <w:pPr>
        <w:ind w:firstLine="720"/>
        <w:jc w:val="both"/>
        <w:rPr>
          <w:rFonts w:ascii="Book Antiqua" w:hAnsi="Book Antiqua"/>
          <w:lang w:val="es-ES"/>
        </w:rPr>
      </w:pPr>
      <w:r w:rsidRPr="009F7F1D">
        <w:rPr>
          <w:rFonts w:ascii="Book Antiqua" w:hAnsi="Book Antiqua"/>
          <w:lang w:val="es-ES"/>
        </w:rPr>
        <w:lastRenderedPageBreak/>
        <w:t xml:space="preserve">Dado el papel protagónico que desempeñan las carreteras estatales en el desarrollo económico y la calidad de vida de los ciudadanos, resulta impostergable que el gobierno y sus agencias actúen con celeridad para atender las reparaciones ya presupuestadas y realicen el mantenimiento requerido. Solo así se podrá garantizar no solo la seguridad vial, sino también el impulso sostenido del desarrollo económico que tanto necesita </w:t>
      </w:r>
      <w:r>
        <w:rPr>
          <w:rFonts w:ascii="Book Antiqua" w:hAnsi="Book Antiqua"/>
          <w:lang w:val="es-ES"/>
        </w:rPr>
        <w:t>nuestra isla</w:t>
      </w:r>
      <w:r w:rsidRPr="009F7F1D">
        <w:rPr>
          <w:rFonts w:ascii="Book Antiqua" w:hAnsi="Book Antiqua"/>
          <w:lang w:val="es-ES"/>
        </w:rPr>
        <w:t>.</w:t>
      </w:r>
    </w:p>
    <w:p w14:paraId="180AB2A0" w14:textId="2582107C" w:rsidR="00D2141C" w:rsidRPr="00D2141C" w:rsidRDefault="00D2141C" w:rsidP="009F7F1D">
      <w:pPr>
        <w:ind w:firstLine="360"/>
        <w:jc w:val="both"/>
        <w:rPr>
          <w:rFonts w:ascii="Book Antiqua" w:hAnsi="Book Antiqua"/>
          <w:lang w:val="es-PR"/>
        </w:rPr>
      </w:pPr>
    </w:p>
    <w:p w14:paraId="6D7362D6" w14:textId="77777777" w:rsidR="00D2141C" w:rsidRDefault="00D2141C" w:rsidP="003974DB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7EA3AD37" w14:textId="77777777" w:rsidR="00D2141C" w:rsidRDefault="00D2141C" w:rsidP="00D2141C">
      <w:pPr>
        <w:spacing w:line="480" w:lineRule="auto"/>
        <w:jc w:val="both"/>
        <w:rPr>
          <w:rFonts w:ascii="Book Antiqua" w:hAnsi="Book Antiqua"/>
          <w:lang w:val="es-ES_tradnl"/>
        </w:rPr>
        <w:sectPr w:rsidR="00D2141C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8391263" w14:textId="3D5992C0" w:rsidR="00D2141C" w:rsidRPr="00D2141C" w:rsidRDefault="00D2141C" w:rsidP="002358FF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D2141C">
        <w:rPr>
          <w:rFonts w:ascii="Book Antiqua" w:hAnsi="Book Antiqua"/>
          <w:lang w:val="es-PR"/>
        </w:rPr>
        <w:t>Sección 1.-Se ordena a la Comisión de Transportación e Infraestructura de la Cámara de Representantes de Puerto Rico,</w:t>
      </w:r>
      <w:r w:rsidR="002358FF">
        <w:rPr>
          <w:rFonts w:ascii="Book Antiqua" w:hAnsi="Book Antiqua"/>
          <w:lang w:val="es-PR"/>
        </w:rPr>
        <w:t xml:space="preserve"> </w:t>
      </w:r>
      <w:r w:rsidR="002358FF" w:rsidRPr="00A71A23">
        <w:rPr>
          <w:rFonts w:ascii="Book Antiqua" w:hAnsi="Book Antiqua"/>
          <w:lang w:val="es-ES"/>
        </w:rPr>
        <w:t>realizar una investigación exhaustiva en torno a las condiciones</w:t>
      </w:r>
      <w:r w:rsidR="002358FF">
        <w:rPr>
          <w:rFonts w:ascii="Book Antiqua" w:hAnsi="Book Antiqua"/>
          <w:lang w:val="es-ES"/>
        </w:rPr>
        <w:t xml:space="preserve"> </w:t>
      </w:r>
      <w:r w:rsidR="002358FF">
        <w:rPr>
          <w:rFonts w:ascii="Book Antiqua" w:hAnsi="Book Antiqua"/>
          <w:i/>
          <w:u w:val="single"/>
          <w:lang w:val="es-ES"/>
        </w:rPr>
        <w:t>y estado actual</w:t>
      </w:r>
      <w:r w:rsidR="002358FF" w:rsidRPr="00A71A23">
        <w:rPr>
          <w:rFonts w:ascii="Book Antiqua" w:hAnsi="Book Antiqua"/>
          <w:lang w:val="es-ES"/>
        </w:rPr>
        <w:t xml:space="preserve"> de la infraestructura vial</w:t>
      </w:r>
      <w:r w:rsidR="002C2EBB">
        <w:rPr>
          <w:rFonts w:ascii="Book Antiqua" w:hAnsi="Book Antiqua"/>
          <w:i/>
          <w:iCs/>
          <w:u w:val="single"/>
          <w:lang w:val="es-ES"/>
        </w:rPr>
        <w:t>,</w:t>
      </w:r>
      <w:r w:rsidR="002358FF" w:rsidRPr="00A71A23">
        <w:rPr>
          <w:rFonts w:ascii="Book Antiqua" w:hAnsi="Book Antiqua"/>
          <w:lang w:val="es-ES"/>
        </w:rPr>
        <w:t xml:space="preserve"> </w:t>
      </w:r>
      <w:r w:rsidR="002358FF" w:rsidRPr="002358FF">
        <w:rPr>
          <w:rFonts w:ascii="Book Antiqua" w:hAnsi="Book Antiqua"/>
          <w:strike/>
          <w:lang w:val="es-ES"/>
        </w:rPr>
        <w:t>y</w:t>
      </w:r>
      <w:r w:rsidR="002358FF" w:rsidRPr="00A71A23">
        <w:rPr>
          <w:rFonts w:ascii="Book Antiqua" w:hAnsi="Book Antiqua"/>
          <w:lang w:val="es-ES"/>
        </w:rPr>
        <w:t xml:space="preserve"> </w:t>
      </w:r>
      <w:r w:rsidR="002358FF">
        <w:rPr>
          <w:rFonts w:ascii="Book Antiqua" w:hAnsi="Book Antiqua"/>
          <w:i/>
          <w:u w:val="single"/>
          <w:lang w:val="es-ES"/>
        </w:rPr>
        <w:t>así como</w:t>
      </w:r>
      <w:r w:rsidR="002358FF">
        <w:rPr>
          <w:rFonts w:ascii="Book Antiqua" w:hAnsi="Book Antiqua"/>
          <w:lang w:val="es-ES"/>
        </w:rPr>
        <w:t xml:space="preserve"> </w:t>
      </w:r>
      <w:r w:rsidR="002358FF" w:rsidRPr="00A71A23">
        <w:rPr>
          <w:rFonts w:ascii="Book Antiqua" w:hAnsi="Book Antiqua"/>
          <w:lang w:val="es-ES"/>
        </w:rPr>
        <w:t>el progreso de los trabajos de reparación en las carreteras estatales del Distrito Representativo Número 17, que comprende los municipios de Aguadilla y Moca;</w:t>
      </w:r>
      <w:r w:rsidR="002358FF">
        <w:rPr>
          <w:rFonts w:ascii="Book Antiqua" w:hAnsi="Book Antiqua"/>
          <w:lang w:val="es-ES"/>
        </w:rPr>
        <w:t xml:space="preserve"> </w:t>
      </w:r>
      <w:r w:rsidR="002358FF">
        <w:rPr>
          <w:rFonts w:ascii="Book Antiqua" w:hAnsi="Book Antiqua"/>
          <w:i/>
          <w:u w:val="single"/>
          <w:lang w:val="es-ES"/>
        </w:rPr>
        <w:t>considerando su relevancia para el desarrollo turístico, industrial y económico en la región</w:t>
      </w:r>
      <w:r w:rsidR="002358FF" w:rsidRPr="00A22151">
        <w:rPr>
          <w:rFonts w:ascii="Book Antiqua" w:hAnsi="Book Antiqua"/>
          <w:i/>
          <w:u w:val="single"/>
          <w:lang w:val="es-PR"/>
        </w:rPr>
        <w:t>;</w:t>
      </w:r>
      <w:r w:rsidR="002358FF" w:rsidRPr="00A71A23">
        <w:rPr>
          <w:rFonts w:ascii="Book Antiqua" w:hAnsi="Book Antiqua"/>
          <w:lang w:val="es-ES"/>
        </w:rPr>
        <w:t xml:space="preserve"> </w:t>
      </w:r>
      <w:r w:rsidR="002358FF">
        <w:rPr>
          <w:rFonts w:ascii="Book Antiqua" w:hAnsi="Book Antiqua"/>
          <w:i/>
          <w:u w:val="single"/>
          <w:lang w:val="es-ES"/>
        </w:rPr>
        <w:t>evaluar e</w:t>
      </w:r>
      <w:r w:rsidR="002358FF">
        <w:rPr>
          <w:rFonts w:ascii="Book Antiqua" w:hAnsi="Book Antiqua"/>
          <w:lang w:val="es-ES"/>
        </w:rPr>
        <w:t xml:space="preserve"> </w:t>
      </w:r>
      <w:r w:rsidR="002358FF" w:rsidRPr="002358FF">
        <w:rPr>
          <w:rFonts w:ascii="Book Antiqua" w:hAnsi="Book Antiqua"/>
          <w:lang w:val="es-ES"/>
        </w:rPr>
        <w:t>identificar</w:t>
      </w:r>
      <w:r w:rsidR="002358FF" w:rsidRPr="00A71A23">
        <w:rPr>
          <w:rFonts w:ascii="Book Antiqua" w:hAnsi="Book Antiqua"/>
          <w:lang w:val="es-ES"/>
        </w:rPr>
        <w:t xml:space="preserve"> los planes correctivos necesarios para </w:t>
      </w:r>
      <w:r w:rsidR="002358FF" w:rsidRPr="002358FF">
        <w:rPr>
          <w:rFonts w:ascii="Book Antiqua" w:hAnsi="Book Antiqua"/>
          <w:strike/>
          <w:lang w:val="es-ES"/>
        </w:rPr>
        <w:t>acelerar</w:t>
      </w:r>
      <w:r w:rsidR="002358FF" w:rsidRPr="00A71A23">
        <w:rPr>
          <w:rFonts w:ascii="Book Antiqua" w:hAnsi="Book Antiqua"/>
          <w:lang w:val="es-ES"/>
        </w:rPr>
        <w:t xml:space="preserve"> </w:t>
      </w:r>
      <w:r w:rsidR="002358FF">
        <w:rPr>
          <w:rFonts w:ascii="Book Antiqua" w:hAnsi="Book Antiqua"/>
          <w:i/>
          <w:u w:val="single"/>
          <w:lang w:val="es-ES"/>
        </w:rPr>
        <w:t>agilizar</w:t>
      </w:r>
      <w:r w:rsidR="002358FF">
        <w:rPr>
          <w:rFonts w:ascii="Book Antiqua" w:hAnsi="Book Antiqua"/>
          <w:lang w:val="es-ES"/>
        </w:rPr>
        <w:t xml:space="preserve"> </w:t>
      </w:r>
      <w:r w:rsidR="002358FF" w:rsidRPr="00D2141C">
        <w:rPr>
          <w:rFonts w:ascii="Book Antiqua" w:hAnsi="Book Antiqua"/>
          <w:lang w:val="es-PR"/>
        </w:rPr>
        <w:t>los trabajos de reparación en dichas carreteras</w:t>
      </w:r>
      <w:r w:rsidR="002358FF" w:rsidRPr="002358FF">
        <w:rPr>
          <w:rFonts w:ascii="Book Antiqua" w:hAnsi="Book Antiqua"/>
          <w:strike/>
          <w:lang w:val="es-PR"/>
        </w:rPr>
        <w:t>; y para otros fines relacionados</w:t>
      </w:r>
      <w:r w:rsidR="002358FF" w:rsidRPr="00D2141C">
        <w:rPr>
          <w:rFonts w:ascii="Book Antiqua" w:hAnsi="Book Antiqua"/>
          <w:lang w:val="es-PR"/>
        </w:rPr>
        <w:t>.</w:t>
      </w:r>
    </w:p>
    <w:p w14:paraId="70834018" w14:textId="77777777" w:rsidR="00D2141C" w:rsidRPr="00D2141C" w:rsidRDefault="00D2141C" w:rsidP="00D2141C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D2141C">
        <w:rPr>
          <w:rFonts w:ascii="Book Antiqua" w:hAnsi="Book Antiqua"/>
          <w:lang w:val="es-PR"/>
        </w:rPr>
        <w:t xml:space="preserve">Sección 2.-La Comisión deberá presentar un informe final con sus hallazgos, conclusiones y </w:t>
      </w:r>
      <w:r w:rsidRPr="00D2141C">
        <w:rPr>
          <w:rFonts w:ascii="Book Antiqua" w:hAnsi="Book Antiqua"/>
          <w:iCs/>
          <w:lang w:val="es-PR"/>
        </w:rPr>
        <w:t xml:space="preserve">recomendaciones </w:t>
      </w:r>
      <w:r w:rsidRPr="00D2141C">
        <w:rPr>
          <w:rFonts w:ascii="Book Antiqua" w:hAnsi="Book Antiqua"/>
          <w:lang w:val="es-PR"/>
        </w:rPr>
        <w:t>dentro del término de ciento ochenta (180) días, contados a partir de la aprobación de la presente Resolución.</w:t>
      </w:r>
    </w:p>
    <w:p w14:paraId="763EDAA4" w14:textId="77777777" w:rsidR="00D2141C" w:rsidRPr="00D2141C" w:rsidRDefault="00D2141C" w:rsidP="00A06829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D2141C">
        <w:rPr>
          <w:rFonts w:ascii="Book Antiqua" w:hAnsi="Book Antiqua"/>
          <w:lang w:val="es-PR"/>
        </w:rPr>
        <w:t>Sección 3.-Esta Resolución entrará en vigor inmediatamente después de su aprobación.</w:t>
      </w:r>
    </w:p>
    <w:sectPr w:rsidR="00D2141C" w:rsidRPr="00D2141C" w:rsidSect="00A46D1B">
      <w:type w:val="continuous"/>
      <w:pgSz w:w="12240" w:h="15840" w:code="1"/>
      <w:pgMar w:top="1440" w:right="1440" w:bottom="1440" w:left="1440" w:header="706" w:footer="706" w:gutter="0"/>
      <w:lnNumType w:countBy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B7A01" w14:textId="77777777" w:rsidR="004D7C14" w:rsidRDefault="004D7C14">
      <w:r>
        <w:separator/>
      </w:r>
    </w:p>
  </w:endnote>
  <w:endnote w:type="continuationSeparator" w:id="0">
    <w:p w14:paraId="44435F52" w14:textId="77777777" w:rsidR="004D7C14" w:rsidRDefault="004D7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707A5" w14:textId="77777777" w:rsidR="004D7C14" w:rsidRDefault="004D7C14">
      <w:r>
        <w:separator/>
      </w:r>
    </w:p>
  </w:footnote>
  <w:footnote w:type="continuationSeparator" w:id="0">
    <w:p w14:paraId="4FB8190C" w14:textId="77777777" w:rsidR="004D7C14" w:rsidRDefault="004D7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9608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358FF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93F5D" w14:textId="4C1DFB48" w:rsidR="002C2EBB" w:rsidRPr="002C2EBB" w:rsidRDefault="002C2EBB" w:rsidP="002C2EBB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2141C"/>
    <w:rsid w:val="00020BBB"/>
    <w:rsid w:val="000332FA"/>
    <w:rsid w:val="00056024"/>
    <w:rsid w:val="00072A26"/>
    <w:rsid w:val="00095AE1"/>
    <w:rsid w:val="000A6B6C"/>
    <w:rsid w:val="000B0DBB"/>
    <w:rsid w:val="000E6F2E"/>
    <w:rsid w:val="00111E71"/>
    <w:rsid w:val="00121CBA"/>
    <w:rsid w:val="00127C6A"/>
    <w:rsid w:val="001363FE"/>
    <w:rsid w:val="0017132B"/>
    <w:rsid w:val="001D0B6F"/>
    <w:rsid w:val="001F34CB"/>
    <w:rsid w:val="001F4CA3"/>
    <w:rsid w:val="001F612A"/>
    <w:rsid w:val="00211396"/>
    <w:rsid w:val="00226AE6"/>
    <w:rsid w:val="002358FF"/>
    <w:rsid w:val="0024422A"/>
    <w:rsid w:val="00245B34"/>
    <w:rsid w:val="00263355"/>
    <w:rsid w:val="00273792"/>
    <w:rsid w:val="002C2EBB"/>
    <w:rsid w:val="002D4AC8"/>
    <w:rsid w:val="00320D78"/>
    <w:rsid w:val="00380FE5"/>
    <w:rsid w:val="0038185E"/>
    <w:rsid w:val="003924DD"/>
    <w:rsid w:val="00394FCB"/>
    <w:rsid w:val="003963F4"/>
    <w:rsid w:val="003974DB"/>
    <w:rsid w:val="003B5254"/>
    <w:rsid w:val="003B75A6"/>
    <w:rsid w:val="004061CA"/>
    <w:rsid w:val="00415689"/>
    <w:rsid w:val="004440CB"/>
    <w:rsid w:val="004713D2"/>
    <w:rsid w:val="004905BC"/>
    <w:rsid w:val="004D7C14"/>
    <w:rsid w:val="00521639"/>
    <w:rsid w:val="00532BB7"/>
    <w:rsid w:val="005332E4"/>
    <w:rsid w:val="0053550C"/>
    <w:rsid w:val="00555018"/>
    <w:rsid w:val="005723DC"/>
    <w:rsid w:val="006210DC"/>
    <w:rsid w:val="0064349D"/>
    <w:rsid w:val="00653EED"/>
    <w:rsid w:val="00685549"/>
    <w:rsid w:val="006B7365"/>
    <w:rsid w:val="006C2D81"/>
    <w:rsid w:val="006C7DF8"/>
    <w:rsid w:val="006D5EE8"/>
    <w:rsid w:val="00750FC8"/>
    <w:rsid w:val="007533D0"/>
    <w:rsid w:val="00755069"/>
    <w:rsid w:val="007B0660"/>
    <w:rsid w:val="007E3868"/>
    <w:rsid w:val="007E417A"/>
    <w:rsid w:val="00820C41"/>
    <w:rsid w:val="00850256"/>
    <w:rsid w:val="0093686F"/>
    <w:rsid w:val="00942FD4"/>
    <w:rsid w:val="00951997"/>
    <w:rsid w:val="00990352"/>
    <w:rsid w:val="009F7F1D"/>
    <w:rsid w:val="00A03405"/>
    <w:rsid w:val="00A06829"/>
    <w:rsid w:val="00A1528A"/>
    <w:rsid w:val="00A22151"/>
    <w:rsid w:val="00A33918"/>
    <w:rsid w:val="00A5373F"/>
    <w:rsid w:val="00A71A23"/>
    <w:rsid w:val="00A7629F"/>
    <w:rsid w:val="00AC6AE0"/>
    <w:rsid w:val="00AF0CEE"/>
    <w:rsid w:val="00B31C09"/>
    <w:rsid w:val="00B50B53"/>
    <w:rsid w:val="00B667AD"/>
    <w:rsid w:val="00B84C38"/>
    <w:rsid w:val="00B86C00"/>
    <w:rsid w:val="00B947F6"/>
    <w:rsid w:val="00BB377F"/>
    <w:rsid w:val="00BF16AA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F0DCA"/>
    <w:rsid w:val="00D2141C"/>
    <w:rsid w:val="00D417C2"/>
    <w:rsid w:val="00D60936"/>
    <w:rsid w:val="00D709EB"/>
    <w:rsid w:val="00D74714"/>
    <w:rsid w:val="00D82F3F"/>
    <w:rsid w:val="00D921C6"/>
    <w:rsid w:val="00D958C2"/>
    <w:rsid w:val="00E04AB5"/>
    <w:rsid w:val="00E507E5"/>
    <w:rsid w:val="00E50EEA"/>
    <w:rsid w:val="00E52F58"/>
    <w:rsid w:val="00E94B83"/>
    <w:rsid w:val="00EC26AA"/>
    <w:rsid w:val="00ED7A53"/>
    <w:rsid w:val="00EE4273"/>
    <w:rsid w:val="00F02004"/>
    <w:rsid w:val="00F042CB"/>
    <w:rsid w:val="00F60A20"/>
    <w:rsid w:val="00F85DB2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3D4D17"/>
  <w15:docId w15:val="{C37F2912-67A5-4574-9CC9-8EC74094E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D2141C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4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7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ol&#243;n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0</TotalTime>
  <Pages>2</Pages>
  <Words>496</Words>
  <Characters>2831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Shanty B. Colón Quiñones</dc:creator>
  <cp:keywords/>
  <cp:lastModifiedBy>Camyl Moreno Pantojas</cp:lastModifiedBy>
  <cp:revision>2</cp:revision>
  <cp:lastPrinted>2025-03-25T12:56:00Z</cp:lastPrinted>
  <dcterms:created xsi:type="dcterms:W3CDTF">2025-08-14T13:57:00Z</dcterms:created>
  <dcterms:modified xsi:type="dcterms:W3CDTF">2025-08-14T13:57:00Z</dcterms:modified>
</cp:coreProperties>
</file>