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F0DF9F" w14:textId="7885E447" w:rsidR="00E64C5E" w:rsidRPr="00832515" w:rsidRDefault="0058157E" w:rsidP="008D3835">
      <w:pPr>
        <w:jc w:val="center"/>
        <w:rPr>
          <w:rFonts w:ascii="Book Antiqua" w:hAnsi="Book Antiqua"/>
          <w:sz w:val="28"/>
          <w:lang w:val="es-PR"/>
        </w:rPr>
      </w:pPr>
      <w:r>
        <w:rPr>
          <w:rFonts w:ascii="Book Antiqua" w:hAnsi="Book Antiqua"/>
          <w:sz w:val="28"/>
          <w:lang w:val="es-PR"/>
        </w:rPr>
        <w:t>GOBIERNO</w:t>
      </w:r>
      <w:r w:rsidR="004F74E3">
        <w:rPr>
          <w:rFonts w:ascii="Book Antiqua" w:hAnsi="Book Antiqua"/>
          <w:sz w:val="28"/>
          <w:lang w:val="es-PR"/>
        </w:rPr>
        <w:t xml:space="preserve"> DE PUERTO RICO</w:t>
      </w:r>
    </w:p>
    <w:p w14:paraId="59BFD038" w14:textId="77777777" w:rsidR="00E64C5E" w:rsidRPr="008D3835" w:rsidRDefault="00E64C5E" w:rsidP="008D3835">
      <w:pPr>
        <w:jc w:val="center"/>
        <w:rPr>
          <w:rFonts w:ascii="Book Antiqua" w:hAnsi="Book Antiqua"/>
          <w:lang w:val="es-PR"/>
        </w:rPr>
      </w:pPr>
    </w:p>
    <w:p w14:paraId="2EA3DF0B" w14:textId="027DC837" w:rsidR="00E64C5E" w:rsidRPr="002C6999" w:rsidRDefault="002C6999" w:rsidP="002C6999">
      <w:pPr>
        <w:pStyle w:val="Title2"/>
        <w:tabs>
          <w:tab w:val="clear" w:pos="648"/>
          <w:tab w:val="clear" w:pos="7776"/>
          <w:tab w:val="clear" w:pos="7848"/>
        </w:tabs>
        <w:rPr>
          <w:rFonts w:ascii="Book Antiqua" w:hAnsi="Book Antiqua"/>
          <w:lang w:val="it-IT"/>
        </w:rPr>
      </w:pPr>
      <w:r w:rsidRPr="002C6999">
        <w:rPr>
          <w:rFonts w:ascii="Book Antiqua" w:hAnsi="Book Antiqua"/>
          <w:lang w:val="it-IT"/>
        </w:rPr>
        <w:t>20ma.</w:t>
      </w:r>
      <w:r w:rsidR="008D3835" w:rsidRPr="002C6999">
        <w:rPr>
          <w:rFonts w:ascii="Book Antiqua" w:hAnsi="Book Antiqua"/>
          <w:lang w:val="it-IT"/>
        </w:rPr>
        <w:t xml:space="preserve"> </w:t>
      </w:r>
      <w:r w:rsidR="00415346" w:rsidRPr="002C6999">
        <w:rPr>
          <w:rFonts w:ascii="Book Antiqua" w:hAnsi="Book Antiqua"/>
          <w:lang w:val="it-IT"/>
        </w:rPr>
        <w:t>Asamblea</w:t>
      </w:r>
      <w:r w:rsidR="00415346" w:rsidRPr="002C6999">
        <w:rPr>
          <w:rFonts w:ascii="Book Antiqua" w:hAnsi="Book Antiqua"/>
          <w:lang w:val="it-IT"/>
        </w:rPr>
        <w:tab/>
      </w:r>
      <w:r w:rsidR="008D3835" w:rsidRPr="002C6999">
        <w:rPr>
          <w:rFonts w:ascii="Book Antiqua" w:hAnsi="Book Antiqua"/>
          <w:lang w:val="it-IT"/>
        </w:rPr>
        <w:t xml:space="preserve"> </w:t>
      </w:r>
      <w:r>
        <w:rPr>
          <w:rFonts w:ascii="Book Antiqua" w:hAnsi="Book Antiqua"/>
          <w:lang w:val="it-IT"/>
        </w:rPr>
        <w:tab/>
      </w:r>
      <w:r>
        <w:rPr>
          <w:rFonts w:ascii="Book Antiqua" w:hAnsi="Book Antiqua"/>
          <w:lang w:val="it-IT"/>
        </w:rPr>
        <w:tab/>
      </w:r>
      <w:r>
        <w:rPr>
          <w:rFonts w:ascii="Book Antiqua" w:hAnsi="Book Antiqua"/>
          <w:lang w:val="it-IT"/>
        </w:rPr>
        <w:tab/>
      </w:r>
      <w:r>
        <w:rPr>
          <w:rFonts w:ascii="Book Antiqua" w:hAnsi="Book Antiqua"/>
          <w:lang w:val="it-IT"/>
        </w:rPr>
        <w:tab/>
      </w:r>
      <w:r>
        <w:rPr>
          <w:rFonts w:ascii="Book Antiqua" w:hAnsi="Book Antiqua"/>
          <w:lang w:val="it-IT"/>
        </w:rPr>
        <w:tab/>
      </w:r>
      <w:r>
        <w:rPr>
          <w:rFonts w:ascii="Book Antiqua" w:hAnsi="Book Antiqua"/>
          <w:lang w:val="it-IT"/>
        </w:rPr>
        <w:tab/>
      </w:r>
      <w:r>
        <w:rPr>
          <w:rFonts w:ascii="Book Antiqua" w:hAnsi="Book Antiqua"/>
          <w:lang w:val="it-IT"/>
        </w:rPr>
        <w:tab/>
        <w:t xml:space="preserve">          1ra.</w:t>
      </w:r>
      <w:r w:rsidR="008D3835" w:rsidRPr="002C6999">
        <w:rPr>
          <w:rFonts w:ascii="Book Antiqua" w:hAnsi="Book Antiqua"/>
          <w:lang w:val="it-IT"/>
        </w:rPr>
        <w:t xml:space="preserve"> </w:t>
      </w:r>
      <w:r w:rsidR="00E64C5E" w:rsidRPr="002C6999">
        <w:rPr>
          <w:rFonts w:ascii="Book Antiqua" w:hAnsi="Book Antiqua"/>
          <w:lang w:val="it-IT"/>
        </w:rPr>
        <w:t>Sesión</w:t>
      </w:r>
    </w:p>
    <w:p w14:paraId="5FB075A5" w14:textId="68BB40F4" w:rsidR="00E64C5E" w:rsidRPr="002C6999" w:rsidRDefault="00E64C5E" w:rsidP="008D3835">
      <w:pPr>
        <w:pStyle w:val="Title2"/>
        <w:tabs>
          <w:tab w:val="clear" w:pos="7776"/>
        </w:tabs>
        <w:rPr>
          <w:rFonts w:ascii="Book Antiqua" w:hAnsi="Book Antiqua"/>
          <w:lang w:val="it-IT"/>
        </w:rPr>
      </w:pPr>
      <w:r w:rsidRPr="002C6999">
        <w:rPr>
          <w:rFonts w:ascii="Book Antiqua" w:hAnsi="Book Antiqua"/>
          <w:lang w:val="it-IT"/>
        </w:rPr>
        <w:tab/>
      </w:r>
      <w:r w:rsidR="002C6999" w:rsidRPr="002C6999">
        <w:rPr>
          <w:rFonts w:ascii="Book Antiqua" w:hAnsi="Book Antiqua"/>
          <w:lang w:val="it-IT"/>
        </w:rPr>
        <w:t xml:space="preserve"> </w:t>
      </w:r>
      <w:r w:rsidRPr="002C6999">
        <w:rPr>
          <w:rFonts w:ascii="Book Antiqua" w:hAnsi="Book Antiqua"/>
          <w:lang w:val="it-IT"/>
        </w:rPr>
        <w:t>Legislativa</w:t>
      </w:r>
      <w:r w:rsidRPr="002C6999">
        <w:rPr>
          <w:rFonts w:ascii="Book Antiqua" w:hAnsi="Book Antiqua"/>
          <w:lang w:val="it-IT"/>
        </w:rPr>
        <w:tab/>
      </w:r>
      <w:r w:rsidRPr="002C6999">
        <w:rPr>
          <w:rFonts w:ascii="Book Antiqua" w:hAnsi="Book Antiqua"/>
          <w:lang w:val="it-IT"/>
        </w:rPr>
        <w:tab/>
      </w:r>
      <w:r w:rsidR="008D3835" w:rsidRPr="002C6999">
        <w:rPr>
          <w:rFonts w:ascii="Book Antiqua" w:hAnsi="Book Antiqua"/>
          <w:lang w:val="it-IT"/>
        </w:rPr>
        <w:t xml:space="preserve">   </w:t>
      </w:r>
      <w:r w:rsidR="0058157E" w:rsidRPr="002C6999">
        <w:rPr>
          <w:rFonts w:ascii="Book Antiqua" w:hAnsi="Book Antiqua"/>
          <w:lang w:val="it-IT"/>
        </w:rPr>
        <w:t xml:space="preserve"> </w:t>
      </w:r>
      <w:r w:rsidR="008D3835" w:rsidRPr="002C6999">
        <w:rPr>
          <w:rFonts w:ascii="Book Antiqua" w:hAnsi="Book Antiqua"/>
          <w:lang w:val="it-IT"/>
        </w:rPr>
        <w:t xml:space="preserve"> </w:t>
      </w:r>
      <w:r w:rsidRPr="002C6999">
        <w:rPr>
          <w:rFonts w:ascii="Book Antiqua" w:hAnsi="Book Antiqua"/>
          <w:lang w:val="it-IT"/>
        </w:rPr>
        <w:t>Ordinaria</w:t>
      </w:r>
    </w:p>
    <w:p w14:paraId="0F9E342E" w14:textId="77777777" w:rsidR="00E64C5E" w:rsidRPr="002C6999" w:rsidRDefault="00E64C5E" w:rsidP="008D3835">
      <w:pPr>
        <w:rPr>
          <w:lang w:val="it-IT"/>
        </w:rPr>
      </w:pPr>
    </w:p>
    <w:p w14:paraId="43447824" w14:textId="77777777" w:rsidR="00E64C5E" w:rsidRPr="00832515" w:rsidRDefault="00E64C5E" w:rsidP="008D3835">
      <w:pPr>
        <w:jc w:val="center"/>
        <w:rPr>
          <w:rFonts w:ascii="Book Antiqua" w:hAnsi="Book Antiqua"/>
          <w:b/>
          <w:sz w:val="36"/>
          <w:lang w:val="es-PR"/>
        </w:rPr>
      </w:pPr>
      <w:r w:rsidRPr="00832515">
        <w:rPr>
          <w:rFonts w:ascii="Book Antiqua" w:hAnsi="Book Antiqua"/>
          <w:b/>
          <w:sz w:val="36"/>
          <w:lang w:val="es-PR"/>
        </w:rPr>
        <w:t>CÁMARA DE REPRESENTANTES</w:t>
      </w:r>
    </w:p>
    <w:p w14:paraId="34C1D618" w14:textId="77777777" w:rsidR="00E64C5E" w:rsidRPr="008D3835" w:rsidRDefault="00E64C5E" w:rsidP="008D3835">
      <w:pPr>
        <w:jc w:val="center"/>
        <w:rPr>
          <w:rFonts w:ascii="Book Antiqua" w:hAnsi="Book Antiqua"/>
          <w:b/>
          <w:szCs w:val="24"/>
          <w:lang w:val="es-PR"/>
        </w:rPr>
      </w:pPr>
    </w:p>
    <w:p w14:paraId="0B3F2878" w14:textId="5E7E20A2" w:rsidR="00E64C5E" w:rsidRDefault="00341BA6" w:rsidP="36B570E6">
      <w:pPr>
        <w:jc w:val="center"/>
        <w:rPr>
          <w:rFonts w:ascii="Book Antiqua" w:hAnsi="Book Antiqua"/>
          <w:b/>
          <w:bCs/>
          <w:sz w:val="52"/>
          <w:szCs w:val="52"/>
          <w:lang w:val="es-PR"/>
        </w:rPr>
      </w:pPr>
      <w:r w:rsidRPr="36B570E6">
        <w:rPr>
          <w:rFonts w:ascii="Book Antiqua" w:hAnsi="Book Antiqua"/>
          <w:b/>
          <w:bCs/>
          <w:sz w:val="52"/>
          <w:szCs w:val="52"/>
          <w:lang w:val="es-PR"/>
        </w:rPr>
        <w:t>R</w:t>
      </w:r>
      <w:r w:rsidR="00E64C5E" w:rsidRPr="36B570E6">
        <w:rPr>
          <w:rFonts w:ascii="Book Antiqua" w:hAnsi="Book Antiqua"/>
          <w:b/>
          <w:bCs/>
          <w:sz w:val="52"/>
          <w:szCs w:val="52"/>
          <w:lang w:val="es-PR"/>
        </w:rPr>
        <w:t>.</w:t>
      </w:r>
      <w:r w:rsidR="008D3835" w:rsidRPr="36B570E6">
        <w:rPr>
          <w:rFonts w:ascii="Book Antiqua" w:hAnsi="Book Antiqua"/>
          <w:b/>
          <w:bCs/>
          <w:sz w:val="52"/>
          <w:szCs w:val="52"/>
          <w:lang w:val="es-PR"/>
        </w:rPr>
        <w:t xml:space="preserve"> </w:t>
      </w:r>
      <w:r w:rsidR="00CC53A8" w:rsidRPr="36B570E6">
        <w:rPr>
          <w:rFonts w:ascii="Book Antiqua" w:hAnsi="Book Antiqua"/>
          <w:b/>
          <w:bCs/>
          <w:sz w:val="52"/>
          <w:szCs w:val="52"/>
          <w:lang w:val="es-PR"/>
        </w:rPr>
        <w:t>C.</w:t>
      </w:r>
      <w:r w:rsidR="00E64C5E" w:rsidRPr="36B570E6">
        <w:rPr>
          <w:rFonts w:ascii="Book Antiqua" w:hAnsi="Book Antiqua"/>
          <w:b/>
          <w:bCs/>
          <w:sz w:val="52"/>
          <w:szCs w:val="52"/>
          <w:lang w:val="es-PR"/>
        </w:rPr>
        <w:t xml:space="preserve"> de la C. </w:t>
      </w:r>
      <w:r w:rsidR="004A1CA5">
        <w:rPr>
          <w:rFonts w:ascii="Book Antiqua" w:hAnsi="Book Antiqua"/>
          <w:b/>
          <w:bCs/>
          <w:sz w:val="52"/>
          <w:szCs w:val="52"/>
          <w:lang w:val="es-PR"/>
        </w:rPr>
        <w:t>89</w:t>
      </w:r>
    </w:p>
    <w:p w14:paraId="45A71D22" w14:textId="77777777" w:rsidR="008D3835" w:rsidRPr="008D3835" w:rsidRDefault="008D3835" w:rsidP="008D3835">
      <w:pPr>
        <w:jc w:val="center"/>
        <w:rPr>
          <w:rFonts w:ascii="Book Antiqua" w:hAnsi="Book Antiqua"/>
          <w:b/>
          <w:szCs w:val="24"/>
          <w:lang w:val="es-PR"/>
        </w:rPr>
      </w:pPr>
    </w:p>
    <w:p w14:paraId="11003D97" w14:textId="51B2937E" w:rsidR="00E64C5E" w:rsidRDefault="004A1CA5" w:rsidP="008D3835">
      <w:pPr>
        <w:jc w:val="center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26</w:t>
      </w:r>
      <w:r w:rsidR="002C1888" w:rsidRPr="36B570E6">
        <w:rPr>
          <w:rFonts w:ascii="Book Antiqua" w:hAnsi="Book Antiqua"/>
          <w:lang w:val="es-PR"/>
        </w:rPr>
        <w:t xml:space="preserve"> </w:t>
      </w:r>
      <w:r w:rsidR="00E64C5E" w:rsidRPr="36B570E6">
        <w:rPr>
          <w:rFonts w:ascii="Book Antiqua" w:hAnsi="Book Antiqua"/>
          <w:lang w:val="es-PR"/>
        </w:rPr>
        <w:t xml:space="preserve">DE </w:t>
      </w:r>
      <w:r w:rsidR="0058157E">
        <w:rPr>
          <w:rFonts w:ascii="Book Antiqua" w:hAnsi="Book Antiqua"/>
          <w:lang w:val="es-PR"/>
        </w:rPr>
        <w:t>MARZ</w:t>
      </w:r>
      <w:r w:rsidR="00DF5BA3" w:rsidRPr="36B570E6">
        <w:rPr>
          <w:rFonts w:ascii="Book Antiqua" w:hAnsi="Book Antiqua"/>
          <w:lang w:val="es-PR"/>
        </w:rPr>
        <w:t xml:space="preserve">O </w:t>
      </w:r>
      <w:r w:rsidR="004F74E3" w:rsidRPr="36B570E6">
        <w:rPr>
          <w:rFonts w:ascii="Book Antiqua" w:hAnsi="Book Antiqua"/>
          <w:lang w:val="es-PR"/>
        </w:rPr>
        <w:t>DE 202</w:t>
      </w:r>
      <w:r w:rsidR="0058157E">
        <w:rPr>
          <w:rFonts w:ascii="Book Antiqua" w:hAnsi="Book Antiqua"/>
          <w:lang w:val="es-PR"/>
        </w:rPr>
        <w:t>5</w:t>
      </w:r>
    </w:p>
    <w:p w14:paraId="112B2F44" w14:textId="77777777" w:rsidR="008D3835" w:rsidRPr="00832515" w:rsidRDefault="008D3835" w:rsidP="008D3835">
      <w:pPr>
        <w:jc w:val="center"/>
        <w:rPr>
          <w:rFonts w:ascii="Book Antiqua" w:hAnsi="Book Antiqua"/>
          <w:lang w:val="es-PR"/>
        </w:rPr>
      </w:pPr>
    </w:p>
    <w:p w14:paraId="514793F5" w14:textId="1950F423" w:rsidR="00E64C5E" w:rsidRDefault="00E96AAB" w:rsidP="008D3835">
      <w:pPr>
        <w:jc w:val="center"/>
        <w:rPr>
          <w:rFonts w:ascii="Book Antiqua" w:hAnsi="Book Antiqua"/>
          <w:i/>
          <w:lang w:val="es-PR"/>
        </w:rPr>
      </w:pPr>
      <w:r>
        <w:rPr>
          <w:rFonts w:ascii="Book Antiqua" w:hAnsi="Book Antiqua"/>
          <w:lang w:val="es-PR"/>
        </w:rPr>
        <w:t>Presentad</w:t>
      </w:r>
      <w:r w:rsidR="008D3835">
        <w:rPr>
          <w:rFonts w:ascii="Book Antiqua" w:hAnsi="Book Antiqua"/>
          <w:lang w:val="es-PR"/>
        </w:rPr>
        <w:t>a</w:t>
      </w:r>
      <w:r>
        <w:rPr>
          <w:rFonts w:ascii="Book Antiqua" w:hAnsi="Book Antiqua"/>
          <w:lang w:val="es-PR"/>
        </w:rPr>
        <w:t xml:space="preserve"> por </w:t>
      </w:r>
      <w:r w:rsidR="00090116">
        <w:rPr>
          <w:rFonts w:ascii="Book Antiqua" w:hAnsi="Book Antiqua"/>
          <w:lang w:val="es-PR"/>
        </w:rPr>
        <w:t xml:space="preserve">la </w:t>
      </w:r>
      <w:r w:rsidR="00E64C5E" w:rsidRPr="00832515">
        <w:rPr>
          <w:rFonts w:ascii="Book Antiqua" w:hAnsi="Book Antiqua"/>
          <w:lang w:val="es-PR"/>
        </w:rPr>
        <w:t xml:space="preserve">representante </w:t>
      </w:r>
      <w:r w:rsidR="004F74E3">
        <w:rPr>
          <w:rFonts w:ascii="Book Antiqua" w:hAnsi="Book Antiqua"/>
          <w:i/>
          <w:lang w:val="es-PR"/>
        </w:rPr>
        <w:t>Martínez Soto</w:t>
      </w:r>
    </w:p>
    <w:p w14:paraId="40C107D0" w14:textId="77777777" w:rsidR="008D3835" w:rsidRPr="00832515" w:rsidRDefault="008D3835" w:rsidP="008D3835">
      <w:pPr>
        <w:jc w:val="center"/>
        <w:rPr>
          <w:rFonts w:ascii="Book Antiqua" w:hAnsi="Book Antiqua"/>
          <w:lang w:val="es-PR"/>
        </w:rPr>
      </w:pPr>
    </w:p>
    <w:p w14:paraId="4204107F" w14:textId="011361C5" w:rsidR="00E64C5E" w:rsidRPr="00832515" w:rsidRDefault="00E64C5E" w:rsidP="008D3835">
      <w:pPr>
        <w:jc w:val="center"/>
        <w:rPr>
          <w:rFonts w:ascii="Book Antiqua" w:hAnsi="Book Antiqua"/>
          <w:lang w:val="es-PR"/>
        </w:rPr>
      </w:pPr>
      <w:r w:rsidRPr="00832515">
        <w:rPr>
          <w:rFonts w:ascii="Book Antiqua" w:hAnsi="Book Antiqua"/>
          <w:lang w:val="es-PR"/>
        </w:rPr>
        <w:t>Referid</w:t>
      </w:r>
      <w:r w:rsidR="008D3835">
        <w:rPr>
          <w:rFonts w:ascii="Book Antiqua" w:hAnsi="Book Antiqua"/>
          <w:lang w:val="es-PR"/>
        </w:rPr>
        <w:t>a</w:t>
      </w:r>
      <w:r w:rsidRPr="00832515">
        <w:rPr>
          <w:rFonts w:ascii="Book Antiqua" w:hAnsi="Book Antiqua"/>
          <w:lang w:val="es-PR"/>
        </w:rPr>
        <w:t xml:space="preserve"> a </w:t>
      </w:r>
      <w:r w:rsidR="00FB7504">
        <w:rPr>
          <w:rFonts w:ascii="Book Antiqua" w:hAnsi="Book Antiqua"/>
          <w:lang w:val="es-PR"/>
        </w:rPr>
        <w:t xml:space="preserve">la </w:t>
      </w:r>
      <w:r w:rsidR="002C6999">
        <w:rPr>
          <w:rFonts w:ascii="Book Antiqua" w:hAnsi="Book Antiqua"/>
          <w:lang w:val="es-PR"/>
        </w:rPr>
        <w:t>Comisión de Agricultura</w:t>
      </w:r>
    </w:p>
    <w:p w14:paraId="30F9A098" w14:textId="77777777" w:rsidR="00E64C5E" w:rsidRPr="00832515" w:rsidRDefault="00E64C5E" w:rsidP="008D3835">
      <w:pPr>
        <w:jc w:val="both"/>
        <w:rPr>
          <w:rFonts w:ascii="Book Antiqua" w:hAnsi="Book Antiqua"/>
          <w:lang w:val="es-PR"/>
        </w:rPr>
      </w:pPr>
    </w:p>
    <w:p w14:paraId="7392B37E" w14:textId="07AC4D24" w:rsidR="00E64C5E" w:rsidRPr="00832515" w:rsidRDefault="00203D79" w:rsidP="008D3835">
      <w:pPr>
        <w:jc w:val="center"/>
        <w:rPr>
          <w:rFonts w:ascii="Book Antiqua" w:hAnsi="Book Antiqua"/>
          <w:b/>
          <w:sz w:val="28"/>
          <w:lang w:val="es-PR"/>
        </w:rPr>
      </w:pPr>
      <w:r w:rsidRPr="00832515">
        <w:rPr>
          <w:rFonts w:ascii="Book Antiqua" w:hAnsi="Book Antiqua"/>
          <w:b/>
          <w:sz w:val="28"/>
          <w:lang w:val="es-PR"/>
        </w:rPr>
        <w:t xml:space="preserve">RESOLUCIÓN </w:t>
      </w:r>
      <w:r w:rsidR="00CC53A8">
        <w:rPr>
          <w:rFonts w:ascii="Book Antiqua" w:hAnsi="Book Antiqua"/>
          <w:b/>
          <w:sz w:val="28"/>
          <w:lang w:val="es-PR"/>
        </w:rPr>
        <w:t xml:space="preserve">CONJUNTA </w:t>
      </w:r>
    </w:p>
    <w:p w14:paraId="5DFCE587" w14:textId="77777777" w:rsidR="00E64C5E" w:rsidRPr="00832515" w:rsidRDefault="00E64C5E" w:rsidP="008D3835">
      <w:pPr>
        <w:jc w:val="both"/>
        <w:rPr>
          <w:rFonts w:ascii="Book Antiqua" w:hAnsi="Book Antiqua"/>
          <w:lang w:val="es-PR"/>
        </w:rPr>
      </w:pPr>
    </w:p>
    <w:p w14:paraId="17877B77" w14:textId="135233DC" w:rsidR="00CC53A8" w:rsidRPr="00CC53A8" w:rsidRDefault="00E64C5E" w:rsidP="008D3835">
      <w:pPr>
        <w:ind w:left="720" w:hanging="720"/>
        <w:jc w:val="both"/>
        <w:rPr>
          <w:rFonts w:ascii="Book Antiqua" w:hAnsi="Book Antiqua"/>
          <w:lang w:val="es-PR"/>
        </w:rPr>
      </w:pPr>
      <w:r w:rsidRPr="00832515">
        <w:rPr>
          <w:rFonts w:ascii="Book Antiqua" w:hAnsi="Book Antiqua"/>
          <w:lang w:val="es-PR"/>
        </w:rPr>
        <w:t xml:space="preserve">Para </w:t>
      </w:r>
      <w:r w:rsidR="00CC53A8">
        <w:rPr>
          <w:rFonts w:ascii="Book Antiqua" w:hAnsi="Book Antiqua"/>
          <w:lang w:val="es-PR"/>
        </w:rPr>
        <w:t xml:space="preserve">ordenar </w:t>
      </w:r>
      <w:r w:rsidR="00CC53A8" w:rsidRPr="000553F8">
        <w:rPr>
          <w:rFonts w:ascii="Book Antiqua" w:hAnsi="Book Antiqua" w:cs="Arial"/>
          <w:szCs w:val="24"/>
          <w:lang w:val="es-MX"/>
        </w:rPr>
        <w:t xml:space="preserve">al Departamento de Agricultura y a la Autoridad de Tierras proceder con la liberación de las restricciones y las condiciones sobre preservación e indivisión previamente impuestas y anotadas según dispuesto por la Ley Núm. 107 de 3 de julio de 1974, según </w:t>
      </w:r>
      <w:r w:rsidR="00C97101">
        <w:rPr>
          <w:rFonts w:ascii="Book Antiqua" w:hAnsi="Book Antiqua" w:cs="Arial"/>
          <w:szCs w:val="24"/>
          <w:lang w:val="es-MX"/>
        </w:rPr>
        <w:t xml:space="preserve">enmendada, </w:t>
      </w:r>
      <w:r w:rsidR="00557485">
        <w:rPr>
          <w:rFonts w:ascii="Book Antiqua" w:hAnsi="Book Antiqua" w:cs="Arial"/>
          <w:szCs w:val="24"/>
          <w:lang w:val="es-MX"/>
        </w:rPr>
        <w:t xml:space="preserve">del predio de terreno marcado con el número </w:t>
      </w:r>
      <w:r w:rsidR="005A71E6">
        <w:rPr>
          <w:rFonts w:ascii="Book Antiqua" w:hAnsi="Book Antiqua" w:cs="Arial"/>
          <w:szCs w:val="24"/>
          <w:lang w:val="es-MX"/>
        </w:rPr>
        <w:t>once</w:t>
      </w:r>
      <w:r w:rsidR="00557485">
        <w:rPr>
          <w:rFonts w:ascii="Book Antiqua" w:hAnsi="Book Antiqua" w:cs="Arial"/>
          <w:szCs w:val="24"/>
          <w:lang w:val="es-MX"/>
        </w:rPr>
        <w:t xml:space="preserve"> (</w:t>
      </w:r>
      <w:r w:rsidR="005A71E6">
        <w:rPr>
          <w:rFonts w:ascii="Book Antiqua" w:hAnsi="Book Antiqua" w:cs="Arial"/>
          <w:szCs w:val="24"/>
          <w:lang w:val="es-MX"/>
        </w:rPr>
        <w:t>11</w:t>
      </w:r>
      <w:r w:rsidR="00557485">
        <w:rPr>
          <w:rFonts w:ascii="Book Antiqua" w:hAnsi="Book Antiqua" w:cs="Arial"/>
          <w:szCs w:val="24"/>
          <w:lang w:val="es-MX"/>
        </w:rPr>
        <w:t xml:space="preserve">) en el plano de subdivisión de la finca </w:t>
      </w:r>
      <w:r w:rsidR="005A71E6">
        <w:rPr>
          <w:rFonts w:ascii="Book Antiqua" w:hAnsi="Book Antiqua" w:cs="Arial"/>
          <w:szCs w:val="24"/>
          <w:lang w:val="es-MX"/>
        </w:rPr>
        <w:t>Santa Ana</w:t>
      </w:r>
      <w:r w:rsidR="00557485">
        <w:rPr>
          <w:rFonts w:ascii="Book Antiqua" w:hAnsi="Book Antiqua" w:cs="Arial"/>
          <w:szCs w:val="24"/>
          <w:lang w:val="es-MX"/>
        </w:rPr>
        <w:t xml:space="preserve">, sita en el Barrio </w:t>
      </w:r>
      <w:r w:rsidR="005A71E6">
        <w:rPr>
          <w:rFonts w:ascii="Book Antiqua" w:hAnsi="Book Antiqua" w:cs="Arial"/>
          <w:szCs w:val="24"/>
          <w:lang w:val="es-MX"/>
        </w:rPr>
        <w:t>Pastos</w:t>
      </w:r>
      <w:r w:rsidR="00557485" w:rsidRPr="00D26B6F">
        <w:rPr>
          <w:rFonts w:ascii="Book Antiqua" w:hAnsi="Book Antiqua" w:cs="Arial"/>
          <w:szCs w:val="24"/>
          <w:lang w:val="es-MX"/>
        </w:rPr>
        <w:t xml:space="preserve"> de la jurisdicción municipal de </w:t>
      </w:r>
      <w:r w:rsidR="005A71E6">
        <w:rPr>
          <w:rFonts w:ascii="Book Antiqua" w:hAnsi="Book Antiqua" w:cs="Arial"/>
          <w:szCs w:val="24"/>
          <w:lang w:val="es-MX"/>
        </w:rPr>
        <w:t>Coamo</w:t>
      </w:r>
      <w:r w:rsidR="00557485" w:rsidRPr="00D26B6F">
        <w:rPr>
          <w:rFonts w:ascii="Book Antiqua" w:hAnsi="Book Antiqua" w:cs="Arial"/>
          <w:szCs w:val="24"/>
          <w:lang w:val="es-MX"/>
        </w:rPr>
        <w:t>, Puerto Rico y adquirida por</w:t>
      </w:r>
      <w:r w:rsidR="00557485">
        <w:rPr>
          <w:rFonts w:ascii="Book Antiqua" w:hAnsi="Book Antiqua" w:cs="Arial"/>
          <w:szCs w:val="24"/>
          <w:lang w:val="es-MX"/>
        </w:rPr>
        <w:t xml:space="preserve"> don</w:t>
      </w:r>
      <w:r w:rsidR="005A71E6">
        <w:rPr>
          <w:rFonts w:ascii="Book Antiqua" w:hAnsi="Book Antiqua" w:cs="Arial"/>
          <w:szCs w:val="24"/>
          <w:lang w:val="es-MX"/>
        </w:rPr>
        <w:t xml:space="preserve"> </w:t>
      </w:r>
      <w:r w:rsidR="006856B7">
        <w:rPr>
          <w:rFonts w:ascii="Book Antiqua" w:hAnsi="Book Antiqua" w:cs="Arial"/>
          <w:szCs w:val="24"/>
          <w:lang w:val="es-MX"/>
        </w:rPr>
        <w:t xml:space="preserve"> </w:t>
      </w:r>
      <w:r w:rsidR="005A71E6">
        <w:rPr>
          <w:rFonts w:ascii="Book Antiqua" w:hAnsi="Book Antiqua" w:cs="Arial"/>
          <w:szCs w:val="24"/>
          <w:lang w:val="es-MX"/>
        </w:rPr>
        <w:t xml:space="preserve"> Martínez y doña Eufemia Martínez Colón</w:t>
      </w:r>
      <w:r w:rsidR="00557485">
        <w:rPr>
          <w:rFonts w:ascii="Book Antiqua" w:hAnsi="Book Antiqua" w:cs="Arial"/>
          <w:szCs w:val="24"/>
          <w:lang w:val="es-MX"/>
        </w:rPr>
        <w:t>,</w:t>
      </w:r>
      <w:r w:rsidR="00557485" w:rsidRPr="00D26B6F">
        <w:rPr>
          <w:rFonts w:ascii="Book Antiqua" w:hAnsi="Book Antiqua" w:cs="Arial"/>
          <w:szCs w:val="24"/>
          <w:lang w:val="es-MX"/>
        </w:rPr>
        <w:t xml:space="preserve"> hoy fallecido</w:t>
      </w:r>
      <w:r w:rsidR="00557485">
        <w:rPr>
          <w:rFonts w:ascii="Book Antiqua" w:hAnsi="Book Antiqua" w:cs="Arial"/>
          <w:szCs w:val="24"/>
          <w:lang w:val="es-MX"/>
        </w:rPr>
        <w:t>s,</w:t>
      </w:r>
      <w:r w:rsidR="00557485" w:rsidRPr="00D26B6F">
        <w:rPr>
          <w:rFonts w:ascii="Book Antiqua" w:hAnsi="Book Antiqua" w:cs="Arial"/>
          <w:szCs w:val="24"/>
          <w:lang w:val="es-MX"/>
        </w:rPr>
        <w:t xml:space="preserve"> a los fines de permitir la segregación de esta finca a favor de sus hijos herederos.</w:t>
      </w:r>
    </w:p>
    <w:p w14:paraId="36514B91" w14:textId="77777777" w:rsidR="00CC53A8" w:rsidRPr="00C97101" w:rsidRDefault="00CC53A8" w:rsidP="008D3835">
      <w:pPr>
        <w:ind w:left="360" w:hanging="360"/>
        <w:jc w:val="both"/>
        <w:rPr>
          <w:rFonts w:ascii="Book Antiqua" w:hAnsi="Book Antiqua"/>
          <w:lang w:val="es-PR"/>
        </w:rPr>
      </w:pPr>
    </w:p>
    <w:p w14:paraId="3D49E410" w14:textId="77777777" w:rsidR="00E64C5E" w:rsidRDefault="00E64C5E" w:rsidP="008D3835">
      <w:pPr>
        <w:jc w:val="center"/>
        <w:rPr>
          <w:rFonts w:ascii="Book Antiqua" w:hAnsi="Book Antiqua"/>
          <w:lang w:val="es-PR"/>
        </w:rPr>
      </w:pPr>
      <w:r w:rsidRPr="00832515">
        <w:rPr>
          <w:rFonts w:ascii="Book Antiqua" w:hAnsi="Book Antiqua"/>
          <w:lang w:val="es-PR"/>
        </w:rPr>
        <w:t>EXPOSICIÓN DE MOTIVOS</w:t>
      </w:r>
    </w:p>
    <w:p w14:paraId="39820E17" w14:textId="77777777" w:rsidR="008D3835" w:rsidRPr="00832515" w:rsidRDefault="008D3835" w:rsidP="008D3835">
      <w:pPr>
        <w:ind w:firstLine="360"/>
        <w:jc w:val="center"/>
        <w:rPr>
          <w:rFonts w:ascii="Book Antiqua" w:hAnsi="Book Antiqua"/>
          <w:lang w:val="es-PR"/>
        </w:rPr>
      </w:pPr>
    </w:p>
    <w:p w14:paraId="3811C8BD" w14:textId="1F59A50F" w:rsidR="00CC53A8" w:rsidRDefault="00CC53A8" w:rsidP="008D3835">
      <w:pPr>
        <w:autoSpaceDE w:val="0"/>
        <w:autoSpaceDN w:val="0"/>
        <w:adjustRightInd w:val="0"/>
        <w:ind w:firstLine="720"/>
        <w:jc w:val="both"/>
        <w:rPr>
          <w:rFonts w:ascii="Book Antiqua" w:hAnsi="Book Antiqua" w:cs="Arial"/>
          <w:szCs w:val="24"/>
          <w:lang w:val="es-MX"/>
        </w:rPr>
      </w:pPr>
      <w:r w:rsidRPr="000553F8">
        <w:rPr>
          <w:rFonts w:ascii="Book Antiqua" w:hAnsi="Book Antiqua" w:cs="Arial"/>
          <w:szCs w:val="24"/>
          <w:lang w:val="es-MX"/>
        </w:rPr>
        <w:t xml:space="preserve">La Ley Núm. 107 de 3 de julio de 1974, enmendó la Ley Núm. 5 de 7 de diciembre de 1966, ley que creó el Programa de Fincas de Tipo Familiar, conocida como Título VI de la Ley de Tierras, para establecer las condiciones y restricciones de no segregación ni cambio de uso agrícola a las fincas adscritas al Programa. El </w:t>
      </w:r>
      <w:proofErr w:type="gramStart"/>
      <w:r w:rsidRPr="000553F8">
        <w:rPr>
          <w:rFonts w:ascii="Book Antiqua" w:hAnsi="Book Antiqua" w:cs="Arial"/>
          <w:szCs w:val="24"/>
          <w:lang w:val="es-MX"/>
        </w:rPr>
        <w:t>Secretario</w:t>
      </w:r>
      <w:proofErr w:type="gramEnd"/>
      <w:r w:rsidRPr="000553F8">
        <w:rPr>
          <w:rFonts w:ascii="Book Antiqua" w:hAnsi="Book Antiqua" w:cs="Arial"/>
          <w:szCs w:val="24"/>
          <w:lang w:val="es-MX"/>
        </w:rPr>
        <w:t xml:space="preserve"> de Agricultura fue facultado para la disposición de terrenos para uso agrícola mediante cesión, venta, arrendamiento o usufructo.  La disposición de estas fincas bajo este programa se realizaba bajo una serie de condiciones y restricciones que formaban parte de la escritura o de la Certificación de Título que emite el Departamento de Agricultura.  Dichas condiciones solamente podrían ser variadas en unos casos excepcionales enumerados en la Ley o por disposi</w:t>
      </w:r>
      <w:r>
        <w:rPr>
          <w:rFonts w:ascii="Book Antiqua" w:hAnsi="Book Antiqua" w:cs="Arial"/>
          <w:szCs w:val="24"/>
          <w:lang w:val="es-MX"/>
        </w:rPr>
        <w:t>ción de la Asamblea Legislativa.</w:t>
      </w:r>
    </w:p>
    <w:p w14:paraId="0C615A34" w14:textId="77777777" w:rsidR="00CC53A8" w:rsidRDefault="00CC53A8" w:rsidP="008D3835">
      <w:pPr>
        <w:autoSpaceDE w:val="0"/>
        <w:autoSpaceDN w:val="0"/>
        <w:adjustRightInd w:val="0"/>
        <w:ind w:firstLine="720"/>
        <w:jc w:val="both"/>
        <w:rPr>
          <w:rFonts w:ascii="Book Antiqua" w:hAnsi="Book Antiqua" w:cs="Arial"/>
          <w:szCs w:val="24"/>
          <w:lang w:val="es-MX"/>
        </w:rPr>
      </w:pPr>
    </w:p>
    <w:p w14:paraId="10FB83D9" w14:textId="77777777" w:rsidR="008D3835" w:rsidRPr="00CC53A8" w:rsidRDefault="008D3835" w:rsidP="008D3835">
      <w:pPr>
        <w:autoSpaceDE w:val="0"/>
        <w:autoSpaceDN w:val="0"/>
        <w:adjustRightInd w:val="0"/>
        <w:ind w:firstLine="720"/>
        <w:jc w:val="both"/>
        <w:rPr>
          <w:rFonts w:ascii="Book Antiqua" w:hAnsi="Book Antiqua" w:cs="Arial"/>
          <w:szCs w:val="24"/>
          <w:lang w:val="es-MX"/>
        </w:rPr>
        <w:sectPr w:rsidR="008D3835" w:rsidRPr="00CC53A8" w:rsidSect="00EA3D4F">
          <w:headerReference w:type="first" r:id="rId9"/>
          <w:type w:val="continuous"/>
          <w:pgSz w:w="12240" w:h="15840"/>
          <w:pgMar w:top="1440" w:right="1440" w:bottom="1440" w:left="1440" w:header="1440" w:footer="1440" w:gutter="0"/>
          <w:cols w:space="720"/>
        </w:sectPr>
      </w:pPr>
    </w:p>
    <w:p w14:paraId="4217DC85" w14:textId="0D701C8A" w:rsidR="00CC53A8" w:rsidRDefault="00CC53A8" w:rsidP="008D3835">
      <w:pPr>
        <w:autoSpaceDE w:val="0"/>
        <w:autoSpaceDN w:val="0"/>
        <w:adjustRightInd w:val="0"/>
        <w:ind w:firstLine="720"/>
        <w:jc w:val="both"/>
        <w:rPr>
          <w:rFonts w:ascii="Book Antiqua" w:hAnsi="Book Antiqua" w:cs="Arial"/>
          <w:szCs w:val="24"/>
          <w:lang w:val="es-PR"/>
        </w:rPr>
      </w:pPr>
      <w:r w:rsidRPr="000553F8">
        <w:rPr>
          <w:rFonts w:ascii="Book Antiqua" w:hAnsi="Book Antiqua" w:cs="Arial"/>
          <w:szCs w:val="24"/>
          <w:lang w:val="es-PR"/>
        </w:rPr>
        <w:lastRenderedPageBreak/>
        <w:t>Mediante el Plan de Reorganización Número 4 del 29 de julio de 2010, se estableció que el Programa de Fincas Familiares de la Corporación para el Desarrollo Rural pasaría a ser parte de la Autoridad de Tierras de Puerto Rico.</w:t>
      </w:r>
    </w:p>
    <w:p w14:paraId="41DD5F9C" w14:textId="77777777" w:rsidR="008D3835" w:rsidRDefault="008D3835" w:rsidP="008D3835">
      <w:pPr>
        <w:autoSpaceDE w:val="0"/>
        <w:autoSpaceDN w:val="0"/>
        <w:adjustRightInd w:val="0"/>
        <w:ind w:firstLine="720"/>
        <w:jc w:val="both"/>
        <w:rPr>
          <w:rFonts w:ascii="Book Antiqua" w:hAnsi="Book Antiqua" w:cs="Arial"/>
          <w:szCs w:val="24"/>
          <w:lang w:val="es-PR"/>
        </w:rPr>
      </w:pPr>
    </w:p>
    <w:p w14:paraId="2B38D3FA" w14:textId="56711019" w:rsidR="00CC53A8" w:rsidRPr="00E848A8" w:rsidRDefault="00CC53A8" w:rsidP="008D3835">
      <w:pPr>
        <w:autoSpaceDE w:val="0"/>
        <w:autoSpaceDN w:val="0"/>
        <w:adjustRightInd w:val="0"/>
        <w:ind w:firstLine="720"/>
        <w:jc w:val="both"/>
        <w:rPr>
          <w:rFonts w:ascii="Book Antiqua" w:hAnsi="Book Antiqua" w:cs="Arial"/>
          <w:szCs w:val="24"/>
          <w:lang w:val="es-PR"/>
        </w:rPr>
      </w:pPr>
      <w:r w:rsidRPr="00E848A8">
        <w:rPr>
          <w:rFonts w:ascii="Book Antiqua" w:hAnsi="Book Antiqua" w:cs="Arial"/>
          <w:szCs w:val="24"/>
          <w:lang w:val="es-PR"/>
        </w:rPr>
        <w:t xml:space="preserve">El </w:t>
      </w:r>
      <w:r w:rsidR="005A71E6">
        <w:rPr>
          <w:rFonts w:ascii="Book Antiqua" w:hAnsi="Book Antiqua" w:cs="Arial"/>
          <w:szCs w:val="24"/>
          <w:lang w:val="es-MX"/>
        </w:rPr>
        <w:t>señor Julio Rivera Martínez y la señora Eufemia Martínez Colón</w:t>
      </w:r>
      <w:r w:rsidR="0030519D">
        <w:rPr>
          <w:rFonts w:ascii="Book Antiqua" w:hAnsi="Book Antiqua" w:cs="Arial"/>
          <w:szCs w:val="24"/>
          <w:lang w:val="es-PR"/>
        </w:rPr>
        <w:t>,</w:t>
      </w:r>
      <w:r w:rsidR="004330C2" w:rsidRPr="00E848A8">
        <w:rPr>
          <w:rFonts w:ascii="Book Antiqua" w:hAnsi="Book Antiqua" w:cs="Arial"/>
          <w:szCs w:val="24"/>
          <w:lang w:val="es-PR"/>
        </w:rPr>
        <w:t xml:space="preserve"> y </w:t>
      </w:r>
      <w:r w:rsidR="004330C2" w:rsidRPr="004B13E4">
        <w:rPr>
          <w:rFonts w:ascii="Book Antiqua" w:hAnsi="Book Antiqua" w:cs="Arial"/>
          <w:szCs w:val="24"/>
          <w:lang w:val="es-PR"/>
        </w:rPr>
        <w:t>actualmente</w:t>
      </w:r>
      <w:r w:rsidRPr="004B13E4">
        <w:rPr>
          <w:rFonts w:ascii="Book Antiqua" w:hAnsi="Book Antiqua" w:cs="Arial"/>
          <w:szCs w:val="24"/>
          <w:lang w:val="es-PR"/>
        </w:rPr>
        <w:t xml:space="preserve"> sus sucesores</w:t>
      </w:r>
      <w:r w:rsidRPr="00E848A8">
        <w:rPr>
          <w:rFonts w:ascii="Book Antiqua" w:hAnsi="Book Antiqua" w:cs="Arial"/>
          <w:szCs w:val="24"/>
          <w:lang w:val="es-PR"/>
        </w:rPr>
        <w:t>, han poseído una finca de su propiedad bajo las disposiciones del Título VI de la Ley de Tierras de Puerto Rico.  Dicha finca se describe como sigue:</w:t>
      </w:r>
    </w:p>
    <w:p w14:paraId="3E28E47A" w14:textId="77777777" w:rsidR="00CC53A8" w:rsidRPr="00D26B6F" w:rsidRDefault="00CC53A8" w:rsidP="008D3835">
      <w:pPr>
        <w:autoSpaceDE w:val="0"/>
        <w:autoSpaceDN w:val="0"/>
        <w:adjustRightInd w:val="0"/>
        <w:ind w:firstLine="720"/>
        <w:jc w:val="both"/>
        <w:rPr>
          <w:rFonts w:ascii="Book Antiqua" w:hAnsi="Book Antiqua" w:cs="Arial"/>
          <w:szCs w:val="24"/>
          <w:highlight w:val="yellow"/>
          <w:lang w:val="es-PR"/>
        </w:rPr>
      </w:pPr>
    </w:p>
    <w:p w14:paraId="3083E18F" w14:textId="3AD636EC" w:rsidR="00CC53A8" w:rsidRDefault="00BC4BEC" w:rsidP="0030519D">
      <w:pPr>
        <w:autoSpaceDE w:val="0"/>
        <w:autoSpaceDN w:val="0"/>
        <w:adjustRightInd w:val="0"/>
        <w:ind w:left="1008" w:right="1008"/>
        <w:jc w:val="both"/>
        <w:rPr>
          <w:rFonts w:ascii="Book Antiqua" w:hAnsi="Book Antiqua" w:cs="Arial"/>
          <w:i/>
          <w:szCs w:val="24"/>
          <w:lang w:val="es-PR"/>
        </w:rPr>
      </w:pPr>
      <w:r w:rsidRPr="008451BB">
        <w:rPr>
          <w:rFonts w:ascii="Book Antiqua" w:hAnsi="Book Antiqua" w:cs="Arial"/>
          <w:b/>
          <w:bCs/>
          <w:i/>
          <w:szCs w:val="24"/>
          <w:lang w:val="es-PR"/>
        </w:rPr>
        <w:t>---</w:t>
      </w:r>
      <w:r w:rsidR="00CC53A8" w:rsidRPr="008451BB">
        <w:rPr>
          <w:rFonts w:ascii="Book Antiqua" w:hAnsi="Book Antiqua" w:cs="Arial"/>
          <w:b/>
          <w:bCs/>
          <w:i/>
          <w:szCs w:val="24"/>
          <w:lang w:val="es-PR"/>
        </w:rPr>
        <w:t>“RUSTICA</w:t>
      </w:r>
      <w:r w:rsidR="00CC53A8" w:rsidRPr="008451BB">
        <w:rPr>
          <w:rFonts w:ascii="Book Antiqua" w:hAnsi="Book Antiqua" w:cs="Arial"/>
          <w:i/>
          <w:szCs w:val="24"/>
          <w:lang w:val="es-PR"/>
        </w:rPr>
        <w:t xml:space="preserve">: Predio de terreno marcado con el número </w:t>
      </w:r>
      <w:r w:rsidR="005A71E6">
        <w:rPr>
          <w:rFonts w:ascii="Book Antiqua" w:hAnsi="Book Antiqua" w:cs="Arial"/>
          <w:i/>
          <w:szCs w:val="24"/>
          <w:lang w:val="es-PR"/>
        </w:rPr>
        <w:t>once</w:t>
      </w:r>
      <w:r w:rsidRPr="008451BB">
        <w:rPr>
          <w:rFonts w:ascii="Book Antiqua" w:hAnsi="Book Antiqua" w:cs="Arial"/>
          <w:i/>
          <w:szCs w:val="24"/>
          <w:lang w:val="es-PR"/>
        </w:rPr>
        <w:t xml:space="preserve"> (</w:t>
      </w:r>
      <w:r w:rsidR="005A71E6">
        <w:rPr>
          <w:rFonts w:ascii="Book Antiqua" w:hAnsi="Book Antiqua" w:cs="Arial"/>
          <w:i/>
          <w:szCs w:val="24"/>
          <w:lang w:val="es-PR"/>
        </w:rPr>
        <w:t>11</w:t>
      </w:r>
      <w:r w:rsidRPr="008451BB">
        <w:rPr>
          <w:rFonts w:ascii="Book Antiqua" w:hAnsi="Book Antiqua" w:cs="Arial"/>
          <w:i/>
          <w:szCs w:val="24"/>
          <w:lang w:val="es-PR"/>
        </w:rPr>
        <w:t>) en el Plano de Subdivisión de</w:t>
      </w:r>
      <w:r w:rsidR="0030519D">
        <w:rPr>
          <w:rFonts w:ascii="Book Antiqua" w:hAnsi="Book Antiqua" w:cs="Arial"/>
          <w:i/>
          <w:szCs w:val="24"/>
          <w:lang w:val="es-PR"/>
        </w:rPr>
        <w:t xml:space="preserve"> </w:t>
      </w:r>
      <w:r w:rsidRPr="008451BB">
        <w:rPr>
          <w:rFonts w:ascii="Book Antiqua" w:hAnsi="Book Antiqua" w:cs="Arial"/>
          <w:i/>
          <w:szCs w:val="24"/>
          <w:lang w:val="es-PR"/>
        </w:rPr>
        <w:t>l</w:t>
      </w:r>
      <w:r w:rsidR="0030519D">
        <w:rPr>
          <w:rFonts w:ascii="Book Antiqua" w:hAnsi="Book Antiqua" w:cs="Arial"/>
          <w:i/>
          <w:szCs w:val="24"/>
          <w:lang w:val="es-PR"/>
        </w:rPr>
        <w:t>a</w:t>
      </w:r>
      <w:r w:rsidRPr="008451BB">
        <w:rPr>
          <w:rFonts w:ascii="Book Antiqua" w:hAnsi="Book Antiqua" w:cs="Arial"/>
          <w:i/>
          <w:szCs w:val="24"/>
          <w:lang w:val="es-PR"/>
        </w:rPr>
        <w:t xml:space="preserve"> </w:t>
      </w:r>
      <w:r w:rsidR="0030519D">
        <w:rPr>
          <w:rFonts w:ascii="Book Antiqua" w:hAnsi="Book Antiqua" w:cs="Arial"/>
          <w:i/>
          <w:szCs w:val="24"/>
          <w:lang w:val="es-PR"/>
        </w:rPr>
        <w:t xml:space="preserve">finca </w:t>
      </w:r>
      <w:r w:rsidR="005A71E6">
        <w:rPr>
          <w:rFonts w:ascii="Book Antiqua" w:hAnsi="Book Antiqua" w:cs="Arial"/>
          <w:i/>
          <w:szCs w:val="24"/>
          <w:lang w:val="es-PR"/>
        </w:rPr>
        <w:t>Santa Ana</w:t>
      </w:r>
      <w:r w:rsidR="0030519D">
        <w:rPr>
          <w:rFonts w:ascii="Book Antiqua" w:hAnsi="Book Antiqua" w:cs="Arial"/>
          <w:i/>
          <w:szCs w:val="24"/>
          <w:lang w:val="es-PR"/>
        </w:rPr>
        <w:t xml:space="preserve">, sita en el barrio </w:t>
      </w:r>
      <w:r w:rsidR="005A71E6">
        <w:rPr>
          <w:rFonts w:ascii="Book Antiqua" w:hAnsi="Book Antiqua" w:cs="Arial"/>
          <w:i/>
          <w:szCs w:val="24"/>
          <w:lang w:val="es-PR"/>
        </w:rPr>
        <w:t>Pastos</w:t>
      </w:r>
      <w:r w:rsidR="0030519D">
        <w:rPr>
          <w:rFonts w:ascii="Book Antiqua" w:hAnsi="Book Antiqua" w:cs="Arial"/>
          <w:i/>
          <w:szCs w:val="24"/>
          <w:lang w:val="es-PR"/>
        </w:rPr>
        <w:t xml:space="preserve"> del término municipal de </w:t>
      </w:r>
      <w:r w:rsidR="005A71E6">
        <w:rPr>
          <w:rFonts w:ascii="Book Antiqua" w:hAnsi="Book Antiqua" w:cs="Arial"/>
          <w:i/>
          <w:szCs w:val="24"/>
          <w:lang w:val="es-PR"/>
        </w:rPr>
        <w:t>Coam</w:t>
      </w:r>
      <w:r w:rsidR="0030519D">
        <w:rPr>
          <w:rFonts w:ascii="Book Antiqua" w:hAnsi="Book Antiqua" w:cs="Arial"/>
          <w:i/>
          <w:szCs w:val="24"/>
          <w:lang w:val="es-PR"/>
        </w:rPr>
        <w:t>o, Puerto Rico, compuesta</w:t>
      </w:r>
      <w:r w:rsidR="005A71E6">
        <w:rPr>
          <w:rFonts w:ascii="Book Antiqua" w:hAnsi="Book Antiqua" w:cs="Arial"/>
          <w:i/>
          <w:szCs w:val="24"/>
          <w:lang w:val="es-PR"/>
        </w:rPr>
        <w:t xml:space="preserve"> de </w:t>
      </w:r>
      <w:proofErr w:type="gramStart"/>
      <w:r w:rsidR="005A71E6">
        <w:rPr>
          <w:rFonts w:ascii="Book Antiqua" w:hAnsi="Book Antiqua" w:cs="Arial"/>
          <w:i/>
          <w:szCs w:val="24"/>
          <w:lang w:val="es-PR"/>
        </w:rPr>
        <w:t>diez punto</w:t>
      </w:r>
      <w:proofErr w:type="gramEnd"/>
      <w:r w:rsidR="005A71E6">
        <w:rPr>
          <w:rFonts w:ascii="Book Antiqua" w:hAnsi="Book Antiqua" w:cs="Arial"/>
          <w:i/>
          <w:szCs w:val="24"/>
          <w:lang w:val="es-PR"/>
        </w:rPr>
        <w:t xml:space="preserve"> nueve mil ochocientos cincuenta y seis cuerdas (10.9856), equivalentes a </w:t>
      </w:r>
      <w:proofErr w:type="spellStart"/>
      <w:r w:rsidR="005A71E6">
        <w:rPr>
          <w:rFonts w:ascii="Book Antiqua" w:hAnsi="Book Antiqua" w:cs="Arial"/>
          <w:i/>
          <w:szCs w:val="24"/>
          <w:lang w:val="es-PR"/>
        </w:rPr>
        <w:t>cuartenta</w:t>
      </w:r>
      <w:proofErr w:type="spellEnd"/>
      <w:r w:rsidR="005A71E6">
        <w:rPr>
          <w:rFonts w:ascii="Book Antiqua" w:hAnsi="Book Antiqua" w:cs="Arial"/>
          <w:i/>
          <w:szCs w:val="24"/>
          <w:lang w:val="es-PR"/>
        </w:rPr>
        <w:t xml:space="preserve"> y tres mil ciento setenta y siete punto siete mil quinientos cuarenta y dos metros </w:t>
      </w:r>
      <w:proofErr w:type="spellStart"/>
      <w:r w:rsidR="005A71E6">
        <w:rPr>
          <w:rFonts w:ascii="Book Antiqua" w:hAnsi="Book Antiqua" w:cs="Arial"/>
          <w:i/>
          <w:szCs w:val="24"/>
          <w:lang w:val="es-PR"/>
        </w:rPr>
        <w:t>cuadradados</w:t>
      </w:r>
      <w:proofErr w:type="spellEnd"/>
      <w:r w:rsidR="005A71E6">
        <w:rPr>
          <w:rFonts w:ascii="Book Antiqua" w:hAnsi="Book Antiqua" w:cs="Arial"/>
          <w:i/>
          <w:szCs w:val="24"/>
          <w:lang w:val="es-PR"/>
        </w:rPr>
        <w:t xml:space="preserve"> (43,177.7542). Colinda al Norte, con la finca número 0, al Sur, con camino que la separa de las fincas número 10 y 14; al Este, con camino que la separa de las fincas número 10 y 15; por el Oeste, con la finca número 12. -----------------------------------------------------------------------------</w:t>
      </w:r>
    </w:p>
    <w:p w14:paraId="01614EC7" w14:textId="579CE115" w:rsidR="00072CFD" w:rsidRDefault="00072CFD" w:rsidP="00B924AA">
      <w:pPr>
        <w:autoSpaceDE w:val="0"/>
        <w:autoSpaceDN w:val="0"/>
        <w:adjustRightInd w:val="0"/>
        <w:ind w:left="1008" w:right="1008"/>
        <w:jc w:val="both"/>
        <w:rPr>
          <w:rFonts w:ascii="Book Antiqua" w:hAnsi="Book Antiqua" w:cs="Arial"/>
          <w:i/>
          <w:szCs w:val="24"/>
          <w:lang w:val="es-PR"/>
        </w:rPr>
      </w:pPr>
    </w:p>
    <w:p w14:paraId="3873B893" w14:textId="62340368" w:rsidR="00072CFD" w:rsidRPr="007A60D7" w:rsidRDefault="00072CFD" w:rsidP="00B924AA">
      <w:pPr>
        <w:autoSpaceDE w:val="0"/>
        <w:autoSpaceDN w:val="0"/>
        <w:adjustRightInd w:val="0"/>
        <w:ind w:left="1008" w:right="1008"/>
        <w:jc w:val="both"/>
        <w:rPr>
          <w:rFonts w:ascii="Book Antiqua" w:hAnsi="Book Antiqua" w:cs="Arial"/>
          <w:i/>
          <w:szCs w:val="24"/>
          <w:lang w:val="es-PR"/>
        </w:rPr>
      </w:pPr>
      <w:r w:rsidRPr="007A60D7">
        <w:rPr>
          <w:rFonts w:ascii="Book Antiqua" w:hAnsi="Book Antiqua" w:cs="Arial"/>
          <w:i/>
          <w:szCs w:val="24"/>
          <w:lang w:val="es-PR"/>
        </w:rPr>
        <w:t>---Número de Catastro: 32</w:t>
      </w:r>
      <w:r w:rsidR="005A71E6">
        <w:rPr>
          <w:rFonts w:ascii="Book Antiqua" w:hAnsi="Book Antiqua" w:cs="Arial"/>
          <w:i/>
          <w:szCs w:val="24"/>
          <w:lang w:val="es-PR"/>
        </w:rPr>
        <w:t>1</w:t>
      </w:r>
      <w:r w:rsidRPr="007A60D7">
        <w:rPr>
          <w:rFonts w:ascii="Book Antiqua" w:hAnsi="Book Antiqua" w:cs="Arial"/>
          <w:i/>
          <w:szCs w:val="24"/>
          <w:lang w:val="es-PR"/>
        </w:rPr>
        <w:t>-000-00</w:t>
      </w:r>
      <w:r w:rsidR="005A71E6">
        <w:rPr>
          <w:rFonts w:ascii="Book Antiqua" w:hAnsi="Book Antiqua" w:cs="Arial"/>
          <w:i/>
          <w:szCs w:val="24"/>
          <w:lang w:val="es-PR"/>
        </w:rPr>
        <w:t>9</w:t>
      </w:r>
      <w:r w:rsidRPr="007A60D7">
        <w:rPr>
          <w:rFonts w:ascii="Book Antiqua" w:hAnsi="Book Antiqua" w:cs="Arial"/>
          <w:i/>
          <w:szCs w:val="24"/>
          <w:lang w:val="es-PR"/>
        </w:rPr>
        <w:t>-</w:t>
      </w:r>
      <w:r w:rsidR="005A71E6">
        <w:rPr>
          <w:rFonts w:ascii="Book Antiqua" w:hAnsi="Book Antiqua" w:cs="Arial"/>
          <w:i/>
          <w:szCs w:val="24"/>
          <w:lang w:val="es-PR"/>
        </w:rPr>
        <w:t>46</w:t>
      </w:r>
      <w:r w:rsidRPr="007A60D7">
        <w:rPr>
          <w:rFonts w:ascii="Book Antiqua" w:hAnsi="Book Antiqua" w:cs="Arial"/>
          <w:i/>
          <w:szCs w:val="24"/>
          <w:lang w:val="es-PR"/>
        </w:rPr>
        <w:t>-</w:t>
      </w:r>
      <w:proofErr w:type="gramStart"/>
      <w:r w:rsidRPr="007A60D7">
        <w:rPr>
          <w:rFonts w:ascii="Book Antiqua" w:hAnsi="Book Antiqua" w:cs="Arial"/>
          <w:i/>
          <w:szCs w:val="24"/>
          <w:lang w:val="es-PR"/>
        </w:rPr>
        <w:t>000.----------</w:t>
      </w:r>
      <w:r w:rsidR="0058157E">
        <w:rPr>
          <w:rFonts w:ascii="Book Antiqua" w:hAnsi="Book Antiqua" w:cs="Arial"/>
          <w:i/>
          <w:szCs w:val="24"/>
          <w:lang w:val="es-PR"/>
        </w:rPr>
        <w:t>---</w:t>
      </w:r>
      <w:r w:rsidRPr="007A60D7">
        <w:rPr>
          <w:rFonts w:ascii="Book Antiqua" w:hAnsi="Book Antiqua" w:cs="Arial"/>
          <w:i/>
          <w:szCs w:val="24"/>
          <w:lang w:val="es-PR"/>
        </w:rPr>
        <w:t>-----------------------</w:t>
      </w:r>
      <w:proofErr w:type="gramEnd"/>
    </w:p>
    <w:p w14:paraId="521B2E1B" w14:textId="77777777" w:rsidR="008D3835" w:rsidRDefault="008D3835" w:rsidP="00C12C3D">
      <w:pPr>
        <w:autoSpaceDE w:val="0"/>
        <w:autoSpaceDN w:val="0"/>
        <w:adjustRightInd w:val="0"/>
        <w:jc w:val="both"/>
        <w:rPr>
          <w:rFonts w:ascii="Book Antiqua" w:hAnsi="Book Antiqua" w:cs="Arial"/>
          <w:szCs w:val="24"/>
          <w:lang w:val="es-PR"/>
        </w:rPr>
      </w:pPr>
    </w:p>
    <w:p w14:paraId="35B40847" w14:textId="12228D51" w:rsidR="00EE36BC" w:rsidRPr="002F3528" w:rsidRDefault="00FA1F19" w:rsidP="00EE36BC">
      <w:pPr>
        <w:autoSpaceDE w:val="0"/>
        <w:autoSpaceDN w:val="0"/>
        <w:adjustRightInd w:val="0"/>
        <w:ind w:firstLine="720"/>
        <w:jc w:val="both"/>
        <w:rPr>
          <w:rFonts w:ascii="Book Antiqua" w:hAnsi="Book Antiqua" w:cs="Arial"/>
          <w:szCs w:val="24"/>
          <w:lang w:val="es-PR"/>
        </w:rPr>
      </w:pPr>
      <w:r>
        <w:rPr>
          <w:rFonts w:ascii="Book Antiqua" w:hAnsi="Book Antiqua" w:cs="Arial"/>
          <w:szCs w:val="24"/>
          <w:lang w:val="es-PR"/>
        </w:rPr>
        <w:t xml:space="preserve">Los señores </w:t>
      </w:r>
      <w:r w:rsidR="00EE36BC">
        <w:rPr>
          <w:rFonts w:ascii="Book Antiqua" w:hAnsi="Book Antiqua" w:cs="Arial"/>
          <w:szCs w:val="24"/>
          <w:lang w:val="es-PR"/>
        </w:rPr>
        <w:t xml:space="preserve">Benjamín Figueroa Cintrón e Isabel </w:t>
      </w:r>
      <w:proofErr w:type="spellStart"/>
      <w:r w:rsidR="00EE36BC">
        <w:rPr>
          <w:rFonts w:ascii="Book Antiqua" w:hAnsi="Book Antiqua" w:cs="Arial"/>
          <w:szCs w:val="24"/>
          <w:lang w:val="es-PR"/>
        </w:rPr>
        <w:t>Calcorzi</w:t>
      </w:r>
      <w:proofErr w:type="spellEnd"/>
      <w:r w:rsidR="00EE36BC">
        <w:rPr>
          <w:rFonts w:ascii="Book Antiqua" w:hAnsi="Book Antiqua" w:cs="Arial"/>
          <w:szCs w:val="24"/>
          <w:lang w:val="es-PR"/>
        </w:rPr>
        <w:t xml:space="preserve"> Rodríguez, </w:t>
      </w:r>
      <w:proofErr w:type="gramStart"/>
      <w:r w:rsidR="00EE36BC">
        <w:rPr>
          <w:rFonts w:ascii="Book Antiqua" w:hAnsi="Book Antiqua" w:cs="Arial"/>
          <w:szCs w:val="24"/>
          <w:lang w:val="es-PR"/>
        </w:rPr>
        <w:t xml:space="preserve">adquirieron </w:t>
      </w:r>
      <w:r w:rsidR="00EE36BC" w:rsidRPr="000553F8">
        <w:rPr>
          <w:rFonts w:ascii="Book Antiqua" w:hAnsi="Book Antiqua" w:cs="Arial"/>
          <w:szCs w:val="24"/>
          <w:lang w:val="es-PR"/>
        </w:rPr>
        <w:t xml:space="preserve"> </w:t>
      </w:r>
      <w:r w:rsidR="00EE36BC">
        <w:rPr>
          <w:rFonts w:ascii="Book Antiqua" w:hAnsi="Book Antiqua" w:cs="Arial"/>
          <w:szCs w:val="24"/>
          <w:lang w:val="es-PR"/>
        </w:rPr>
        <w:t>del</w:t>
      </w:r>
      <w:proofErr w:type="gramEnd"/>
      <w:r w:rsidR="00EE36BC">
        <w:rPr>
          <w:rFonts w:ascii="Book Antiqua" w:hAnsi="Book Antiqua" w:cs="Arial"/>
          <w:szCs w:val="24"/>
          <w:lang w:val="es-PR"/>
        </w:rPr>
        <w:t xml:space="preserve"> </w:t>
      </w:r>
      <w:r w:rsidR="00EE36BC" w:rsidRPr="000553F8">
        <w:rPr>
          <w:rFonts w:ascii="Book Antiqua" w:hAnsi="Book Antiqua" w:cs="Arial"/>
          <w:szCs w:val="24"/>
          <w:lang w:val="es-PR"/>
        </w:rPr>
        <w:t>Estado Libre Asociado de Puerto Rico, Departamento de Agricultura, según ello surge de la Certificación de Título</w:t>
      </w:r>
      <w:r w:rsidR="00EE36BC">
        <w:rPr>
          <w:rFonts w:ascii="Book Antiqua" w:hAnsi="Book Antiqua" w:cs="Arial"/>
          <w:szCs w:val="24"/>
          <w:lang w:val="es-PR"/>
        </w:rPr>
        <w:t xml:space="preserve"> </w:t>
      </w:r>
      <w:r w:rsidR="00EE36BC" w:rsidRPr="000553F8">
        <w:rPr>
          <w:rFonts w:ascii="Book Antiqua" w:hAnsi="Book Antiqua" w:cs="Arial"/>
          <w:szCs w:val="24"/>
          <w:lang w:val="es-PR"/>
        </w:rPr>
        <w:t xml:space="preserve">otorgada en San Juan, Puerto Rico, </w:t>
      </w:r>
      <w:r w:rsidR="00EE36BC" w:rsidRPr="001A3BCC">
        <w:rPr>
          <w:rFonts w:ascii="Book Antiqua" w:hAnsi="Book Antiqua" w:cs="Arial"/>
          <w:szCs w:val="24"/>
          <w:lang w:val="es-PR"/>
        </w:rPr>
        <w:t>e</w:t>
      </w:r>
      <w:r w:rsidR="00EE36BC">
        <w:rPr>
          <w:rFonts w:ascii="Book Antiqua" w:hAnsi="Book Antiqua" w:cs="Arial"/>
          <w:szCs w:val="24"/>
          <w:lang w:val="es-PR"/>
        </w:rPr>
        <w:t xml:space="preserve">l </w:t>
      </w:r>
      <w:r w:rsidR="005A71E6">
        <w:rPr>
          <w:rFonts w:ascii="Book Antiqua" w:hAnsi="Book Antiqua" w:cs="Arial"/>
          <w:szCs w:val="24"/>
          <w:lang w:val="es-PR"/>
        </w:rPr>
        <w:t>veintiuno</w:t>
      </w:r>
      <w:r w:rsidR="00EE36BC">
        <w:rPr>
          <w:rFonts w:ascii="Book Antiqua" w:hAnsi="Book Antiqua" w:cs="Arial"/>
          <w:szCs w:val="24"/>
          <w:lang w:val="es-PR"/>
        </w:rPr>
        <w:t xml:space="preserve"> (</w:t>
      </w:r>
      <w:r w:rsidR="005A71E6">
        <w:rPr>
          <w:rFonts w:ascii="Book Antiqua" w:hAnsi="Book Antiqua" w:cs="Arial"/>
          <w:szCs w:val="24"/>
          <w:lang w:val="es-PR"/>
        </w:rPr>
        <w:t>21</w:t>
      </w:r>
      <w:r w:rsidR="00EE36BC">
        <w:rPr>
          <w:rFonts w:ascii="Book Antiqua" w:hAnsi="Book Antiqua" w:cs="Arial"/>
          <w:szCs w:val="24"/>
          <w:lang w:val="es-PR"/>
        </w:rPr>
        <w:t xml:space="preserve">) de </w:t>
      </w:r>
      <w:r w:rsidR="005A71E6">
        <w:rPr>
          <w:rFonts w:ascii="Book Antiqua" w:hAnsi="Book Antiqua" w:cs="Arial"/>
          <w:szCs w:val="24"/>
          <w:lang w:val="es-PR"/>
        </w:rPr>
        <w:t xml:space="preserve">febrero </w:t>
      </w:r>
      <w:r w:rsidR="00EE36BC">
        <w:rPr>
          <w:rFonts w:ascii="Book Antiqua" w:hAnsi="Book Antiqua" w:cs="Arial"/>
          <w:szCs w:val="24"/>
          <w:lang w:val="es-PR"/>
        </w:rPr>
        <w:t xml:space="preserve">de mil novecientos </w:t>
      </w:r>
      <w:r w:rsidR="005A71E6" w:rsidRPr="00C12C3D">
        <w:rPr>
          <w:rFonts w:ascii="Book Antiqua" w:hAnsi="Book Antiqua" w:cs="Arial"/>
          <w:szCs w:val="24"/>
          <w:lang w:val="es-PR"/>
        </w:rPr>
        <w:t>ochenta</w:t>
      </w:r>
      <w:r w:rsidR="00EE36BC" w:rsidRPr="00C12C3D">
        <w:rPr>
          <w:rFonts w:ascii="Book Antiqua" w:hAnsi="Book Antiqua" w:cs="Arial"/>
          <w:szCs w:val="24"/>
          <w:lang w:val="es-PR"/>
        </w:rPr>
        <w:t xml:space="preserve"> y seis (19</w:t>
      </w:r>
      <w:r w:rsidR="005A71E6" w:rsidRPr="00C12C3D">
        <w:rPr>
          <w:rFonts w:ascii="Book Antiqua" w:hAnsi="Book Antiqua" w:cs="Arial"/>
          <w:szCs w:val="24"/>
          <w:lang w:val="es-PR"/>
        </w:rPr>
        <w:t>8</w:t>
      </w:r>
      <w:r w:rsidR="00EE36BC" w:rsidRPr="00C12C3D">
        <w:rPr>
          <w:rFonts w:ascii="Book Antiqua" w:hAnsi="Book Antiqua" w:cs="Arial"/>
          <w:szCs w:val="24"/>
          <w:lang w:val="es-PR"/>
        </w:rPr>
        <w:t>6),</w:t>
      </w:r>
      <w:r w:rsidR="00EE36BC" w:rsidRPr="001A3BCC">
        <w:rPr>
          <w:rFonts w:ascii="Book Antiqua" w:hAnsi="Book Antiqua" w:cs="Arial"/>
          <w:szCs w:val="24"/>
          <w:lang w:val="es-PR"/>
        </w:rPr>
        <w:t xml:space="preserve"> firmada por </w:t>
      </w:r>
      <w:r w:rsidR="005A71E6">
        <w:rPr>
          <w:rFonts w:ascii="Book Antiqua" w:hAnsi="Book Antiqua" w:cs="Arial"/>
          <w:szCs w:val="24"/>
          <w:lang w:val="es-PR"/>
        </w:rPr>
        <w:t xml:space="preserve">Juan Bauzá Salas, Secretario del </w:t>
      </w:r>
      <w:r w:rsidR="00EE36BC" w:rsidRPr="001A3BCC">
        <w:rPr>
          <w:rFonts w:ascii="Book Antiqua" w:hAnsi="Book Antiqua" w:cs="Arial"/>
          <w:szCs w:val="24"/>
          <w:lang w:val="es-PR"/>
        </w:rPr>
        <w:t xml:space="preserve"> Departamento de Agricultura de Puerto Rico, titulares originales.  </w:t>
      </w:r>
      <w:r w:rsidR="00EE36BC" w:rsidRPr="001A3BCC">
        <w:rPr>
          <w:rFonts w:ascii="Book Antiqua" w:hAnsi="Book Antiqua" w:cs="Arial"/>
          <w:szCs w:val="24"/>
          <w:lang w:val="es-MX"/>
        </w:rPr>
        <w:t xml:space="preserve">Los actuales titulares han solicitado la segregación de la finca antes descrita para dividir los predios independientes para ser adjudicados a </w:t>
      </w:r>
      <w:r w:rsidR="00EE36BC">
        <w:rPr>
          <w:rFonts w:ascii="Book Antiqua" w:hAnsi="Book Antiqua" w:cs="Arial"/>
          <w:szCs w:val="24"/>
          <w:lang w:val="es-MX"/>
        </w:rPr>
        <w:t>sus herederos. Con el propósito</w:t>
      </w:r>
      <w:r w:rsidR="00EE36BC" w:rsidRPr="000553F8">
        <w:rPr>
          <w:rFonts w:ascii="Book Antiqua" w:hAnsi="Book Antiqua" w:cs="Arial"/>
          <w:szCs w:val="24"/>
          <w:lang w:val="es-MX"/>
        </w:rPr>
        <w:t xml:space="preserve"> de hacer justicia y permitir que estas familias</w:t>
      </w:r>
      <w:r w:rsidR="006560AE">
        <w:rPr>
          <w:rFonts w:ascii="Book Antiqua" w:hAnsi="Book Antiqua" w:cs="Arial"/>
          <w:szCs w:val="24"/>
          <w:lang w:val="es-MX"/>
        </w:rPr>
        <w:t xml:space="preserve"> utilicen las fincas para ubicar sus residencias</w:t>
      </w:r>
      <w:r w:rsidR="00EE36BC" w:rsidRPr="000553F8">
        <w:rPr>
          <w:rFonts w:ascii="Book Antiqua" w:hAnsi="Book Antiqua" w:cs="Arial"/>
          <w:szCs w:val="24"/>
          <w:lang w:val="es-MX"/>
        </w:rPr>
        <w:t>, se estima meritorio autorizar la liberación de las restricciones impuestas por Ley para autorizar la segregación de la finca antes descrita</w:t>
      </w:r>
      <w:r w:rsidR="00EE36BC">
        <w:rPr>
          <w:rFonts w:ascii="Book Antiqua" w:hAnsi="Book Antiqua" w:cs="Arial"/>
          <w:szCs w:val="24"/>
          <w:lang w:val="es-MX"/>
        </w:rPr>
        <w:t>.</w:t>
      </w:r>
    </w:p>
    <w:p w14:paraId="6EC8CE0F" w14:textId="77777777" w:rsidR="008D3835" w:rsidRDefault="008D3835" w:rsidP="00EE36BC">
      <w:pPr>
        <w:autoSpaceDE w:val="0"/>
        <w:autoSpaceDN w:val="0"/>
        <w:adjustRightInd w:val="0"/>
        <w:jc w:val="both"/>
        <w:rPr>
          <w:rFonts w:ascii="Book Antiqua" w:hAnsi="Book Antiqua" w:cs="Arial"/>
          <w:szCs w:val="24"/>
          <w:lang w:val="es-PR"/>
        </w:rPr>
      </w:pPr>
    </w:p>
    <w:p w14:paraId="77669A73" w14:textId="1C874E0A" w:rsidR="00F3061C" w:rsidRDefault="003E38AC" w:rsidP="008D3835">
      <w:pPr>
        <w:autoSpaceDE w:val="0"/>
        <w:autoSpaceDN w:val="0"/>
        <w:adjustRightInd w:val="0"/>
        <w:ind w:firstLine="720"/>
        <w:jc w:val="both"/>
        <w:rPr>
          <w:rFonts w:ascii="Book Antiqua" w:hAnsi="Book Antiqua" w:cs="Arial"/>
          <w:lang w:val="es-PR"/>
        </w:rPr>
      </w:pPr>
      <w:r w:rsidRPr="00832515">
        <w:rPr>
          <w:rFonts w:ascii="Book Antiqua" w:hAnsi="Book Antiqua" w:cs="Arial"/>
          <w:lang w:val="es-PR"/>
        </w:rPr>
        <w:t>Por todo lo anterior</w:t>
      </w:r>
      <w:r w:rsidR="00257E28" w:rsidRPr="00832515">
        <w:rPr>
          <w:rFonts w:ascii="Book Antiqua" w:hAnsi="Book Antiqua" w:cs="Arial"/>
          <w:lang w:val="es-PR"/>
        </w:rPr>
        <w:t xml:space="preserve"> y</w:t>
      </w:r>
      <w:r w:rsidRPr="00832515">
        <w:rPr>
          <w:rFonts w:ascii="Book Antiqua" w:hAnsi="Book Antiqua" w:cs="Arial"/>
          <w:lang w:val="es-PR"/>
        </w:rPr>
        <w:t xml:space="preserve"> con gran preocupación</w:t>
      </w:r>
      <w:r w:rsidR="00257E28" w:rsidRPr="00832515">
        <w:rPr>
          <w:rFonts w:ascii="Book Antiqua" w:hAnsi="Book Antiqua" w:cs="Arial"/>
          <w:lang w:val="es-PR"/>
        </w:rPr>
        <w:t xml:space="preserve">, </w:t>
      </w:r>
      <w:r w:rsidRPr="00832515">
        <w:rPr>
          <w:rFonts w:ascii="Book Antiqua" w:hAnsi="Book Antiqua" w:cs="Arial"/>
          <w:lang w:val="es-PR"/>
        </w:rPr>
        <w:t xml:space="preserve">esta Cámara de </w:t>
      </w:r>
      <w:r w:rsidR="00FC03CB" w:rsidRPr="00832515">
        <w:rPr>
          <w:rFonts w:ascii="Book Antiqua" w:hAnsi="Book Antiqua" w:cs="Arial"/>
          <w:lang w:val="es-PR"/>
        </w:rPr>
        <w:t>R</w:t>
      </w:r>
      <w:r w:rsidRPr="00832515">
        <w:rPr>
          <w:rFonts w:ascii="Book Antiqua" w:hAnsi="Book Antiqua" w:cs="Arial"/>
          <w:lang w:val="es-PR"/>
        </w:rPr>
        <w:t xml:space="preserve">epresentantes atiende con la mayor seriedad la presente medida. </w:t>
      </w:r>
      <w:r w:rsidR="00257E28" w:rsidRPr="00832515">
        <w:rPr>
          <w:rFonts w:ascii="Book Antiqua" w:hAnsi="Book Antiqua" w:cs="Arial"/>
          <w:lang w:val="es-PR"/>
        </w:rPr>
        <w:t>Las autoridades estatales y federales deben responder de inmediato</w:t>
      </w:r>
      <w:r w:rsidR="0098085F" w:rsidRPr="00832515">
        <w:rPr>
          <w:rFonts w:ascii="Book Antiqua" w:hAnsi="Book Antiqua" w:cs="Arial"/>
          <w:lang w:val="es-PR"/>
        </w:rPr>
        <w:t xml:space="preserve"> sobre la validez de dicha fusión</w:t>
      </w:r>
      <w:r w:rsidR="00CC53A8">
        <w:rPr>
          <w:rFonts w:ascii="Book Antiqua" w:hAnsi="Book Antiqua" w:cs="Arial"/>
          <w:lang w:val="es-PR"/>
        </w:rPr>
        <w:t xml:space="preserve">, de manera que se protejan los </w:t>
      </w:r>
      <w:r w:rsidR="0098085F" w:rsidRPr="00832515">
        <w:rPr>
          <w:rFonts w:ascii="Book Antiqua" w:hAnsi="Book Antiqua" w:cs="Arial"/>
          <w:lang w:val="es-PR"/>
        </w:rPr>
        <w:t>empleados y clientes afectados por la transacción.</w:t>
      </w:r>
      <w:r w:rsidR="00832515" w:rsidRPr="00832515">
        <w:rPr>
          <w:rFonts w:ascii="Book Antiqua" w:hAnsi="Book Antiqua" w:cs="Arial"/>
          <w:lang w:val="es-PR"/>
        </w:rPr>
        <w:t xml:space="preserve"> </w:t>
      </w:r>
    </w:p>
    <w:p w14:paraId="3E15F538" w14:textId="77777777" w:rsidR="006B5773" w:rsidRPr="00CC53A8" w:rsidRDefault="006B5773" w:rsidP="008D3835">
      <w:pPr>
        <w:autoSpaceDE w:val="0"/>
        <w:autoSpaceDN w:val="0"/>
        <w:adjustRightInd w:val="0"/>
        <w:ind w:firstLine="720"/>
        <w:jc w:val="both"/>
        <w:rPr>
          <w:rFonts w:ascii="Book Antiqua" w:hAnsi="Book Antiqua" w:cs="Arial"/>
          <w:szCs w:val="24"/>
          <w:lang w:val="es-PR"/>
        </w:rPr>
      </w:pPr>
    </w:p>
    <w:p w14:paraId="0C3DE5A3" w14:textId="28D2CD09" w:rsidR="00E64C5E" w:rsidRPr="00832515" w:rsidRDefault="006839F7" w:rsidP="008D3835">
      <w:pPr>
        <w:spacing w:line="480" w:lineRule="auto"/>
        <w:rPr>
          <w:rFonts w:ascii="Book Antiqua" w:hAnsi="Book Antiqua"/>
          <w:i/>
          <w:lang w:val="es-PR"/>
        </w:rPr>
      </w:pPr>
      <w:r w:rsidRPr="00832515">
        <w:rPr>
          <w:rFonts w:ascii="Book Antiqua" w:hAnsi="Book Antiqua"/>
          <w:i/>
          <w:lang w:val="es-PR"/>
        </w:rPr>
        <w:t>RES</w:t>
      </w:r>
      <w:r w:rsidR="00145429" w:rsidRPr="00832515">
        <w:rPr>
          <w:rFonts w:ascii="Book Antiqua" w:hAnsi="Book Antiqua"/>
          <w:i/>
          <w:lang w:val="es-PR"/>
        </w:rPr>
        <w:t>U</w:t>
      </w:r>
      <w:r w:rsidRPr="00832515">
        <w:rPr>
          <w:rFonts w:ascii="Book Antiqua" w:hAnsi="Book Antiqua"/>
          <w:i/>
          <w:lang w:val="es-PR"/>
        </w:rPr>
        <w:t>ÉLV</w:t>
      </w:r>
      <w:r w:rsidR="00090116">
        <w:rPr>
          <w:rFonts w:ascii="Book Antiqua" w:hAnsi="Book Antiqua"/>
          <w:i/>
          <w:lang w:val="es-PR"/>
        </w:rPr>
        <w:t>E</w:t>
      </w:r>
      <w:r w:rsidRPr="00832515">
        <w:rPr>
          <w:rFonts w:ascii="Book Antiqua" w:hAnsi="Book Antiqua"/>
          <w:i/>
          <w:lang w:val="es-PR"/>
        </w:rPr>
        <w:t xml:space="preserve">SE </w:t>
      </w:r>
      <w:r w:rsidR="00E64C5E" w:rsidRPr="00832515">
        <w:rPr>
          <w:rFonts w:ascii="Book Antiqua" w:hAnsi="Book Antiqua"/>
          <w:i/>
          <w:lang w:val="es-PR"/>
        </w:rPr>
        <w:t xml:space="preserve">POR LA </w:t>
      </w:r>
      <w:r w:rsidR="00CC53A8">
        <w:rPr>
          <w:rFonts w:ascii="Book Antiqua" w:hAnsi="Book Antiqua"/>
          <w:i/>
          <w:lang w:val="es-PR"/>
        </w:rPr>
        <w:t>ASAMBLEA LEGISLATIVA</w:t>
      </w:r>
      <w:r w:rsidR="00E64C5E" w:rsidRPr="00832515">
        <w:rPr>
          <w:rFonts w:ascii="Book Antiqua" w:hAnsi="Book Antiqua"/>
          <w:i/>
          <w:lang w:val="es-PR"/>
        </w:rPr>
        <w:t xml:space="preserve"> DE PUERTO RICO:</w:t>
      </w:r>
    </w:p>
    <w:p w14:paraId="3D9F68C5" w14:textId="77777777" w:rsidR="00E64C5E" w:rsidRPr="00832515" w:rsidRDefault="00E64C5E" w:rsidP="00E64C5E">
      <w:pPr>
        <w:spacing w:line="480" w:lineRule="auto"/>
        <w:jc w:val="both"/>
        <w:rPr>
          <w:rFonts w:ascii="Book Antiqua" w:hAnsi="Book Antiqua"/>
          <w:lang w:val="es-PR"/>
        </w:rPr>
        <w:sectPr w:rsidR="00E64C5E" w:rsidRPr="00832515" w:rsidSect="00EA3D4F">
          <w:headerReference w:type="default" r:id="rId10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  <w:docGrid w:linePitch="326"/>
        </w:sectPr>
      </w:pPr>
    </w:p>
    <w:p w14:paraId="27831D24" w14:textId="364CDF1B" w:rsidR="00ED58F2" w:rsidRPr="00AD0927" w:rsidRDefault="008D3835" w:rsidP="00AD0927">
      <w:pPr>
        <w:spacing w:line="480" w:lineRule="auto"/>
        <w:ind w:firstLine="360"/>
        <w:jc w:val="both"/>
        <w:rPr>
          <w:rFonts w:ascii="Book Antiqua" w:hAnsi="Book Antiqua" w:cs="Arial"/>
          <w:szCs w:val="24"/>
          <w:lang w:val="es-PR"/>
        </w:rPr>
      </w:pPr>
      <w:r>
        <w:rPr>
          <w:rFonts w:ascii="Book Antiqua" w:hAnsi="Book Antiqua"/>
          <w:lang w:val="es-PR"/>
        </w:rPr>
        <w:tab/>
      </w:r>
      <w:r w:rsidR="006839F7" w:rsidRPr="00832515">
        <w:rPr>
          <w:rFonts w:ascii="Book Antiqua" w:hAnsi="Book Antiqua"/>
          <w:lang w:val="es-PR"/>
        </w:rPr>
        <w:t xml:space="preserve">Sección 1.-Se ordena </w:t>
      </w:r>
      <w:r w:rsidR="00CC53A8" w:rsidRPr="000553F8">
        <w:rPr>
          <w:rFonts w:ascii="Book Antiqua" w:hAnsi="Book Antiqua" w:cs="Arial"/>
          <w:szCs w:val="24"/>
          <w:lang w:val="es-MX"/>
        </w:rPr>
        <w:t xml:space="preserve">al Departamento de Agricultura y a la Autoridad de Tierras proceder con la liberación de las restricciones y las condiciones sobre preservación e indivisión previamente impuestas y anotadas según dispuesto por la Ley Núm. 107 de 3 </w:t>
      </w:r>
      <w:r w:rsidR="00CC53A8" w:rsidRPr="000553F8">
        <w:rPr>
          <w:rFonts w:ascii="Book Antiqua" w:hAnsi="Book Antiqua" w:cs="Arial"/>
          <w:szCs w:val="24"/>
          <w:lang w:val="es-MX"/>
        </w:rPr>
        <w:lastRenderedPageBreak/>
        <w:t>de julio de 1974, según enmendada,</w:t>
      </w:r>
      <w:r w:rsidR="00EE36BC">
        <w:rPr>
          <w:rFonts w:ascii="Book Antiqua" w:hAnsi="Book Antiqua" w:cs="Arial"/>
          <w:szCs w:val="24"/>
          <w:lang w:val="es-MX"/>
        </w:rPr>
        <w:t xml:space="preserve"> del predio de terreno marcado </w:t>
      </w:r>
      <w:r w:rsidR="005A71E6">
        <w:rPr>
          <w:rFonts w:ascii="Book Antiqua" w:hAnsi="Book Antiqua" w:cs="Arial"/>
          <w:szCs w:val="24"/>
          <w:lang w:val="es-MX"/>
        </w:rPr>
        <w:t>con el número once (11) en el plano de subdivisión de la finca Santa Ana, sita en el Barrio Pastos</w:t>
      </w:r>
      <w:r w:rsidR="005A71E6" w:rsidRPr="00D26B6F">
        <w:rPr>
          <w:rFonts w:ascii="Book Antiqua" w:hAnsi="Book Antiqua" w:cs="Arial"/>
          <w:szCs w:val="24"/>
          <w:lang w:val="es-MX"/>
        </w:rPr>
        <w:t xml:space="preserve"> de la jurisdicción municipal de </w:t>
      </w:r>
      <w:r w:rsidR="005A71E6">
        <w:rPr>
          <w:rFonts w:ascii="Book Antiqua" w:hAnsi="Book Antiqua" w:cs="Arial"/>
          <w:szCs w:val="24"/>
          <w:lang w:val="es-MX"/>
        </w:rPr>
        <w:t>Coamo</w:t>
      </w:r>
      <w:r w:rsidR="005A71E6" w:rsidRPr="00D26B6F">
        <w:rPr>
          <w:rFonts w:ascii="Book Antiqua" w:hAnsi="Book Antiqua" w:cs="Arial"/>
          <w:szCs w:val="24"/>
          <w:lang w:val="es-MX"/>
        </w:rPr>
        <w:t>, Puerto Rico y adquirida por</w:t>
      </w:r>
      <w:r w:rsidR="005A71E6">
        <w:rPr>
          <w:rFonts w:ascii="Book Antiqua" w:hAnsi="Book Antiqua" w:cs="Arial"/>
          <w:szCs w:val="24"/>
          <w:lang w:val="es-MX"/>
        </w:rPr>
        <w:t xml:space="preserve"> don Julio Rivera Martínez y doña Eufemia Martínez Colón</w:t>
      </w:r>
      <w:r w:rsidR="00EE36BC">
        <w:rPr>
          <w:rFonts w:ascii="Book Antiqua" w:hAnsi="Book Antiqua" w:cs="Arial"/>
          <w:szCs w:val="24"/>
          <w:lang w:val="es-MX"/>
        </w:rPr>
        <w:t>,</w:t>
      </w:r>
      <w:r w:rsidR="00EE36BC" w:rsidRPr="00D26B6F">
        <w:rPr>
          <w:rFonts w:ascii="Book Antiqua" w:hAnsi="Book Antiqua" w:cs="Arial"/>
          <w:szCs w:val="24"/>
          <w:lang w:val="es-MX"/>
        </w:rPr>
        <w:t xml:space="preserve"> hoy fallecido</w:t>
      </w:r>
      <w:r w:rsidR="00EE36BC">
        <w:rPr>
          <w:rFonts w:ascii="Book Antiqua" w:hAnsi="Book Antiqua" w:cs="Arial"/>
          <w:szCs w:val="24"/>
          <w:lang w:val="es-MX"/>
        </w:rPr>
        <w:t>s,</w:t>
      </w:r>
      <w:r w:rsidR="00EE36BC" w:rsidRPr="00D26B6F">
        <w:rPr>
          <w:rFonts w:ascii="Book Antiqua" w:hAnsi="Book Antiqua" w:cs="Arial"/>
          <w:szCs w:val="24"/>
          <w:lang w:val="es-MX"/>
        </w:rPr>
        <w:t xml:space="preserve"> a los fines de permitir la segregación de esta finca a favor de sus hijos herederos</w:t>
      </w:r>
      <w:r w:rsidR="00EE36BC">
        <w:rPr>
          <w:rFonts w:ascii="Book Antiqua" w:hAnsi="Book Antiqua" w:cs="Arial"/>
          <w:szCs w:val="24"/>
          <w:lang w:val="es-MX"/>
        </w:rPr>
        <w:t xml:space="preserve">. </w:t>
      </w:r>
      <w:r w:rsidR="00CC53A8" w:rsidRPr="000553F8">
        <w:rPr>
          <w:rFonts w:ascii="Book Antiqua" w:hAnsi="Book Antiqua" w:cs="Arial"/>
          <w:szCs w:val="24"/>
          <w:lang w:val="es-MX"/>
        </w:rPr>
        <w:t xml:space="preserve"> </w:t>
      </w:r>
    </w:p>
    <w:p w14:paraId="296754DB" w14:textId="00868748" w:rsidR="00FF6BD2" w:rsidRPr="00832515" w:rsidRDefault="008D3835" w:rsidP="00B52B85">
      <w:pPr>
        <w:spacing w:line="480" w:lineRule="auto"/>
        <w:ind w:firstLine="36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ab/>
      </w:r>
      <w:r w:rsidR="006839F7" w:rsidRPr="00832515">
        <w:rPr>
          <w:rFonts w:ascii="Book Antiqua" w:hAnsi="Book Antiqua"/>
          <w:lang w:val="es-PR"/>
        </w:rPr>
        <w:t>Sec</w:t>
      </w:r>
      <w:r w:rsidR="00CC53A8">
        <w:rPr>
          <w:rFonts w:ascii="Book Antiqua" w:hAnsi="Book Antiqua"/>
          <w:lang w:val="es-PR"/>
        </w:rPr>
        <w:t>ción 2</w:t>
      </w:r>
      <w:r w:rsidR="006839F7" w:rsidRPr="00832515">
        <w:rPr>
          <w:rFonts w:ascii="Book Antiqua" w:hAnsi="Book Antiqua"/>
          <w:lang w:val="es-PR"/>
        </w:rPr>
        <w:t>.-Esta Resolución</w:t>
      </w:r>
      <w:r w:rsidR="00CC53A8">
        <w:rPr>
          <w:rFonts w:ascii="Book Antiqua" w:hAnsi="Book Antiqua"/>
          <w:lang w:val="es-PR"/>
        </w:rPr>
        <w:t xml:space="preserve"> Conjunta</w:t>
      </w:r>
      <w:r w:rsidR="006839F7" w:rsidRPr="00832515">
        <w:rPr>
          <w:rFonts w:ascii="Book Antiqua" w:hAnsi="Book Antiqua"/>
          <w:lang w:val="es-PR"/>
        </w:rPr>
        <w:t xml:space="preserve"> tendrá vigencia al momento de su aprobación.</w:t>
      </w:r>
      <w:r w:rsidR="00A170BF" w:rsidRPr="00832515">
        <w:rPr>
          <w:rFonts w:ascii="Book Antiqua" w:hAnsi="Book Antiqua"/>
          <w:lang w:val="es-PR"/>
        </w:rPr>
        <w:t xml:space="preserve"> </w:t>
      </w:r>
    </w:p>
    <w:sectPr w:rsidR="00FF6BD2" w:rsidRPr="00832515" w:rsidSect="00EA3D4F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BB227A" w14:textId="77777777" w:rsidR="00EA3D4F" w:rsidRDefault="00EA3D4F">
      <w:r>
        <w:separator/>
      </w:r>
    </w:p>
  </w:endnote>
  <w:endnote w:type="continuationSeparator" w:id="0">
    <w:p w14:paraId="711A5DB9" w14:textId="77777777" w:rsidR="00EA3D4F" w:rsidRDefault="00EA3D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15492A" w14:textId="77777777" w:rsidR="00EA3D4F" w:rsidRDefault="00EA3D4F">
      <w:r>
        <w:separator/>
      </w:r>
    </w:p>
  </w:footnote>
  <w:footnote w:type="continuationSeparator" w:id="0">
    <w:p w14:paraId="69274962" w14:textId="77777777" w:rsidR="00EA3D4F" w:rsidRDefault="00EA3D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03966565"/>
      <w:docPartObj>
        <w:docPartGallery w:val="Page Numbers (Top of Page)"/>
        <w:docPartUnique/>
      </w:docPartObj>
    </w:sdtPr>
    <w:sdtEndPr>
      <w:rPr>
        <w:noProof/>
      </w:rPr>
    </w:sdtEndPr>
    <w:sdtContent>
      <w:p w14:paraId="26B5DDB7" w14:textId="48A60ED5" w:rsidR="008D3835" w:rsidRDefault="008D3835">
        <w:pPr>
          <w:pStyle w:val="Encabezado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26B6F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15BFBD52" w14:textId="77777777" w:rsidR="008D3835" w:rsidRDefault="008D3835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48D79C" w14:textId="614343DB" w:rsidR="00D10554" w:rsidRDefault="00D10554">
    <w:pPr>
      <w:pStyle w:val="Encabezado"/>
      <w:jc w:val="center"/>
    </w:pPr>
    <w:r>
      <w:rPr>
        <w:rStyle w:val="Nmerodepgina"/>
      </w:rPr>
      <w:fldChar w:fldCharType="begin"/>
    </w:r>
    <w:r>
      <w:rPr>
        <w:rStyle w:val="Nmerodepgina"/>
      </w:rPr>
      <w:instrText xml:space="preserve"> PAGE </w:instrText>
    </w:r>
    <w:r>
      <w:rPr>
        <w:rStyle w:val="Nmerodepgina"/>
      </w:rPr>
      <w:fldChar w:fldCharType="separate"/>
    </w:r>
    <w:r w:rsidR="00E9074E">
      <w:rPr>
        <w:rStyle w:val="Nmerodepgina"/>
        <w:noProof/>
      </w:rPr>
      <w:t>3</w:t>
    </w:r>
    <w:r>
      <w:rPr>
        <w:rStyle w:val="Nmerodepgina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C10C21"/>
    <w:rsid w:val="00020BBB"/>
    <w:rsid w:val="00026A5C"/>
    <w:rsid w:val="00056024"/>
    <w:rsid w:val="00062DD4"/>
    <w:rsid w:val="00072CFD"/>
    <w:rsid w:val="00076B6A"/>
    <w:rsid w:val="00080B5E"/>
    <w:rsid w:val="00090116"/>
    <w:rsid w:val="00095AE1"/>
    <w:rsid w:val="000A0CD5"/>
    <w:rsid w:val="000A6B6C"/>
    <w:rsid w:val="000B0DBB"/>
    <w:rsid w:val="00111E71"/>
    <w:rsid w:val="001164C3"/>
    <w:rsid w:val="001168EF"/>
    <w:rsid w:val="00127C6A"/>
    <w:rsid w:val="0013414A"/>
    <w:rsid w:val="001363FE"/>
    <w:rsid w:val="001448EB"/>
    <w:rsid w:val="00145429"/>
    <w:rsid w:val="00150BE5"/>
    <w:rsid w:val="00155C5A"/>
    <w:rsid w:val="0017132B"/>
    <w:rsid w:val="001A3BCC"/>
    <w:rsid w:val="001A7BC0"/>
    <w:rsid w:val="001C67AD"/>
    <w:rsid w:val="001F612A"/>
    <w:rsid w:val="00203D79"/>
    <w:rsid w:val="00211396"/>
    <w:rsid w:val="002117AD"/>
    <w:rsid w:val="00212891"/>
    <w:rsid w:val="00226AE6"/>
    <w:rsid w:val="00245B34"/>
    <w:rsid w:val="00257E28"/>
    <w:rsid w:val="00263355"/>
    <w:rsid w:val="00273792"/>
    <w:rsid w:val="002B12D4"/>
    <w:rsid w:val="002C1888"/>
    <w:rsid w:val="002C6999"/>
    <w:rsid w:val="002D4AC8"/>
    <w:rsid w:val="002F3528"/>
    <w:rsid w:val="00300DF5"/>
    <w:rsid w:val="0030519D"/>
    <w:rsid w:val="00320D78"/>
    <w:rsid w:val="00341199"/>
    <w:rsid w:val="00341BA6"/>
    <w:rsid w:val="00380FE5"/>
    <w:rsid w:val="003924DD"/>
    <w:rsid w:val="00394FCB"/>
    <w:rsid w:val="003963F4"/>
    <w:rsid w:val="003B5254"/>
    <w:rsid w:val="003B75A6"/>
    <w:rsid w:val="003C1E91"/>
    <w:rsid w:val="003E0C87"/>
    <w:rsid w:val="003E0E15"/>
    <w:rsid w:val="003E38AC"/>
    <w:rsid w:val="004014E3"/>
    <w:rsid w:val="004061CA"/>
    <w:rsid w:val="00415346"/>
    <w:rsid w:val="00415689"/>
    <w:rsid w:val="00426304"/>
    <w:rsid w:val="004330C2"/>
    <w:rsid w:val="004440CB"/>
    <w:rsid w:val="004713D2"/>
    <w:rsid w:val="004759B4"/>
    <w:rsid w:val="004A08E1"/>
    <w:rsid w:val="004A1CA5"/>
    <w:rsid w:val="004B13E4"/>
    <w:rsid w:val="004B40AD"/>
    <w:rsid w:val="004F3746"/>
    <w:rsid w:val="004F74E3"/>
    <w:rsid w:val="005003CF"/>
    <w:rsid w:val="00500F13"/>
    <w:rsid w:val="00521639"/>
    <w:rsid w:val="00532BB7"/>
    <w:rsid w:val="005332E4"/>
    <w:rsid w:val="0053550C"/>
    <w:rsid w:val="00555018"/>
    <w:rsid w:val="00557485"/>
    <w:rsid w:val="005723DC"/>
    <w:rsid w:val="0058157E"/>
    <w:rsid w:val="00585DF2"/>
    <w:rsid w:val="005A71E6"/>
    <w:rsid w:val="005B449F"/>
    <w:rsid w:val="005D225C"/>
    <w:rsid w:val="006210DC"/>
    <w:rsid w:val="00622559"/>
    <w:rsid w:val="0064349D"/>
    <w:rsid w:val="006560AE"/>
    <w:rsid w:val="00656D8E"/>
    <w:rsid w:val="006839F7"/>
    <w:rsid w:val="00685549"/>
    <w:rsid w:val="006856B7"/>
    <w:rsid w:val="006B5773"/>
    <w:rsid w:val="006B7365"/>
    <w:rsid w:val="006C2D81"/>
    <w:rsid w:val="006C7DF8"/>
    <w:rsid w:val="006D4B4B"/>
    <w:rsid w:val="00734E48"/>
    <w:rsid w:val="0073696F"/>
    <w:rsid w:val="00750FC8"/>
    <w:rsid w:val="007533D0"/>
    <w:rsid w:val="00755069"/>
    <w:rsid w:val="007A60D7"/>
    <w:rsid w:val="007B0660"/>
    <w:rsid w:val="007E1D24"/>
    <w:rsid w:val="007E3868"/>
    <w:rsid w:val="0080012E"/>
    <w:rsid w:val="00820C41"/>
    <w:rsid w:val="00832515"/>
    <w:rsid w:val="008451BB"/>
    <w:rsid w:val="00850256"/>
    <w:rsid w:val="00866C14"/>
    <w:rsid w:val="00872F34"/>
    <w:rsid w:val="008C0C02"/>
    <w:rsid w:val="008D3835"/>
    <w:rsid w:val="008F3D58"/>
    <w:rsid w:val="00925A2A"/>
    <w:rsid w:val="00932132"/>
    <w:rsid w:val="00942FD4"/>
    <w:rsid w:val="00951997"/>
    <w:rsid w:val="00972EEF"/>
    <w:rsid w:val="0098085F"/>
    <w:rsid w:val="00990352"/>
    <w:rsid w:val="00A03405"/>
    <w:rsid w:val="00A11889"/>
    <w:rsid w:val="00A1330F"/>
    <w:rsid w:val="00A14B41"/>
    <w:rsid w:val="00A1528A"/>
    <w:rsid w:val="00A170BF"/>
    <w:rsid w:val="00A20869"/>
    <w:rsid w:val="00A24DEB"/>
    <w:rsid w:val="00A31E22"/>
    <w:rsid w:val="00A325B9"/>
    <w:rsid w:val="00A33918"/>
    <w:rsid w:val="00A7629F"/>
    <w:rsid w:val="00A97043"/>
    <w:rsid w:val="00AD0927"/>
    <w:rsid w:val="00AE3FFB"/>
    <w:rsid w:val="00AF0CEE"/>
    <w:rsid w:val="00B22FE3"/>
    <w:rsid w:val="00B52B85"/>
    <w:rsid w:val="00B52C75"/>
    <w:rsid w:val="00B667AD"/>
    <w:rsid w:val="00B71ADE"/>
    <w:rsid w:val="00B82CAD"/>
    <w:rsid w:val="00B83722"/>
    <w:rsid w:val="00B84C38"/>
    <w:rsid w:val="00B86C00"/>
    <w:rsid w:val="00B924AA"/>
    <w:rsid w:val="00B947F6"/>
    <w:rsid w:val="00B955D7"/>
    <w:rsid w:val="00BC2908"/>
    <w:rsid w:val="00BC4BEC"/>
    <w:rsid w:val="00BF16AA"/>
    <w:rsid w:val="00C10C21"/>
    <w:rsid w:val="00C12C3D"/>
    <w:rsid w:val="00C16C07"/>
    <w:rsid w:val="00C354B8"/>
    <w:rsid w:val="00C52517"/>
    <w:rsid w:val="00C60921"/>
    <w:rsid w:val="00C62936"/>
    <w:rsid w:val="00C653F2"/>
    <w:rsid w:val="00C679E6"/>
    <w:rsid w:val="00C908F9"/>
    <w:rsid w:val="00C97101"/>
    <w:rsid w:val="00CA0917"/>
    <w:rsid w:val="00CC275F"/>
    <w:rsid w:val="00CC53A8"/>
    <w:rsid w:val="00CD7A8B"/>
    <w:rsid w:val="00CE74EA"/>
    <w:rsid w:val="00D10554"/>
    <w:rsid w:val="00D20012"/>
    <w:rsid w:val="00D26B6F"/>
    <w:rsid w:val="00D27F48"/>
    <w:rsid w:val="00D417C2"/>
    <w:rsid w:val="00D60936"/>
    <w:rsid w:val="00D709EB"/>
    <w:rsid w:val="00D74714"/>
    <w:rsid w:val="00D8039A"/>
    <w:rsid w:val="00D82F3F"/>
    <w:rsid w:val="00D921C6"/>
    <w:rsid w:val="00D958C2"/>
    <w:rsid w:val="00DB67C1"/>
    <w:rsid w:val="00DF5BA3"/>
    <w:rsid w:val="00E04AB5"/>
    <w:rsid w:val="00E11D1C"/>
    <w:rsid w:val="00E50EEA"/>
    <w:rsid w:val="00E52F58"/>
    <w:rsid w:val="00E64C5E"/>
    <w:rsid w:val="00E848A8"/>
    <w:rsid w:val="00E9074E"/>
    <w:rsid w:val="00E96AAB"/>
    <w:rsid w:val="00EA00D5"/>
    <w:rsid w:val="00EA3D4F"/>
    <w:rsid w:val="00EC1245"/>
    <w:rsid w:val="00EC26AA"/>
    <w:rsid w:val="00EC5C97"/>
    <w:rsid w:val="00ED4403"/>
    <w:rsid w:val="00ED44E6"/>
    <w:rsid w:val="00ED58F2"/>
    <w:rsid w:val="00ED7A53"/>
    <w:rsid w:val="00EE36BC"/>
    <w:rsid w:val="00EE4273"/>
    <w:rsid w:val="00F02004"/>
    <w:rsid w:val="00F042CB"/>
    <w:rsid w:val="00F04FC8"/>
    <w:rsid w:val="00F3061C"/>
    <w:rsid w:val="00F57791"/>
    <w:rsid w:val="00F64558"/>
    <w:rsid w:val="00F707EC"/>
    <w:rsid w:val="00F81978"/>
    <w:rsid w:val="00F93B4D"/>
    <w:rsid w:val="00FA1F19"/>
    <w:rsid w:val="00FB7504"/>
    <w:rsid w:val="00FC03CB"/>
    <w:rsid w:val="00FC0A95"/>
    <w:rsid w:val="00FC394F"/>
    <w:rsid w:val="00FC3D9C"/>
    <w:rsid w:val="00FD736A"/>
    <w:rsid w:val="00FF0153"/>
    <w:rsid w:val="00FF4DD7"/>
    <w:rsid w:val="00FF6BD2"/>
    <w:rsid w:val="36B570E6"/>
    <w:rsid w:val="6B43EE11"/>
    <w:rsid w:val="740846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0E8AA457"/>
  <w15:chartTrackingRefBased/>
  <w15:docId w15:val="{A7D1B5E1-4D9C-480A-9A0C-95A7EBE33F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Nmerodelnea">
    <w:name w:val="line number"/>
    <w:basedOn w:val="Fuentedeprrafopredeter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Encabezado">
    <w:name w:val="header"/>
    <w:basedOn w:val="Normal"/>
    <w:link w:val="EncabezadoCar"/>
    <w:uiPriority w:val="99"/>
    <w:pPr>
      <w:tabs>
        <w:tab w:val="center" w:pos="4320"/>
        <w:tab w:val="right" w:pos="8640"/>
      </w:tabs>
    </w:pPr>
  </w:style>
  <w:style w:type="paragraph" w:styleId="Piedepgina">
    <w:name w:val="footer"/>
    <w:basedOn w:val="Normal"/>
    <w:pPr>
      <w:tabs>
        <w:tab w:val="center" w:pos="4320"/>
        <w:tab w:val="right" w:pos="8640"/>
      </w:tabs>
    </w:pPr>
  </w:style>
  <w:style w:type="character" w:styleId="Nmerodepgina">
    <w:name w:val="page number"/>
    <w:basedOn w:val="Fuentedeprrafopredeter"/>
  </w:style>
  <w:style w:type="paragraph" w:styleId="NormalWeb">
    <w:name w:val="Normal (Web)"/>
    <w:basedOn w:val="Normal"/>
    <w:uiPriority w:val="99"/>
    <w:unhideWhenUsed/>
    <w:rsid w:val="00341BA6"/>
    <w:pPr>
      <w:spacing w:before="100" w:beforeAutospacing="1" w:after="100" w:afterAutospacing="1"/>
    </w:pPr>
    <w:rPr>
      <w:szCs w:val="24"/>
    </w:rPr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character" w:styleId="Hipervnculo">
    <w:name w:val="Hyperlink"/>
    <w:uiPriority w:val="99"/>
    <w:unhideWhenUsed/>
    <w:rsid w:val="00F57791"/>
    <w:rPr>
      <w:color w:val="0563C1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76B6A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sid w:val="00076B6A"/>
    <w:rPr>
      <w:rFonts w:ascii="Segoe UI" w:hAnsi="Segoe UI" w:cs="Segoe UI"/>
      <w:sz w:val="18"/>
      <w:szCs w:val="18"/>
      <w:lang w:val="en-US"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8D3835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970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sanchez\Downloads\Macro%20Medida%20C&#225;mara%202017-2020_MOD2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9B19EBE0B571047BEF7F649D7ED2C8D" ma:contentTypeVersion="13" ma:contentTypeDescription="Crear nuevo documento." ma:contentTypeScope="" ma:versionID="7363ef697ece5d1a682ea47e4c452936">
  <xsd:schema xmlns:xsd="http://www.w3.org/2001/XMLSchema" xmlns:xs="http://www.w3.org/2001/XMLSchema" xmlns:p="http://schemas.microsoft.com/office/2006/metadata/properties" xmlns:ns2="3b1eb823-70b0-4f33-beb9-33d50ec8fe8f" xmlns:ns3="fb2cfd74-fd31-4aa6-878c-bb680d93a36f" targetNamespace="http://schemas.microsoft.com/office/2006/metadata/properties" ma:root="true" ma:fieldsID="778ea072fc868ba9f72b231c799b8733" ns2:_="" ns3:_="">
    <xsd:import namespace="3b1eb823-70b0-4f33-beb9-33d50ec8fe8f"/>
    <xsd:import namespace="fb2cfd74-fd31-4aa6-878c-bb680d93a36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Fechayhor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b1eb823-70b0-4f33-beb9-33d50ec8fe8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Fechayhora" ma:index="12" nillable="true" ma:displayName="Fecha y hora" ma:format="DateOnly" ma:internalName="Fechayhora">
      <xsd:simpleType>
        <xsd:restriction base="dms:DateTim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5" nillable="true" ma:taxonomy="true" ma:internalName="lcf76f155ced4ddcb4097134ff3c332f" ma:taxonomyFieldName="MediaServiceImageTags" ma:displayName="Etiquetas de imagen" ma:readOnly="false" ma:fieldId="{5cf76f15-5ced-4ddc-b409-7134ff3c332f}" ma:taxonomyMulti="true" ma:sspId="910416cf-4885-47a5-b430-e273a10f98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2cfd74-fd31-4aa6-878c-bb680d93a36f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affb7403-d597-49a9-850b-f6548dd35855}" ma:internalName="TaxCatchAll" ma:showField="CatchAllData" ma:web="fb2cfd74-fd31-4aa6-878c-bb680d93a36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B4FE712-2326-4A32-B6A9-0699367E49B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6F25C16-FD52-4D1F-BE81-0AC75D58841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b1eb823-70b0-4f33-beb9-33d50ec8fe8f"/>
    <ds:schemaRef ds:uri="fb2cfd74-fd31-4aa6-878c-bb680d93a36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A2D18F4-34F3-4617-B2B3-D3280A3C0E1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Macro Medida Cámara 2017-2020_MOD2</Template>
  <TotalTime>4</TotalTime>
  <Pages>3</Pages>
  <Words>779</Words>
  <Characters>4130</Characters>
  <Application>Microsoft Office Word</Application>
  <DocSecurity>0</DocSecurity>
  <Lines>34</Lines>
  <Paragraphs>9</Paragraphs>
  <ScaleCrop>false</ScaleCrop>
  <Company>Microsoft</Company>
  <LinksUpToDate>false</LinksUpToDate>
  <CharactersWithSpaces>4900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asesora - IT</dc:title>
  <dc:subject/>
  <dc:creator>jsanchez</dc:creator>
  <cp:keywords/>
  <dc:description/>
  <cp:lastModifiedBy>Rocío Alayón Morell</cp:lastModifiedBy>
  <cp:revision>4</cp:revision>
  <cp:lastPrinted>2025-03-27T18:39:00Z</cp:lastPrinted>
  <dcterms:created xsi:type="dcterms:W3CDTF">2025-03-26T15:05:00Z</dcterms:created>
  <dcterms:modified xsi:type="dcterms:W3CDTF">2025-03-27T18:41:00Z</dcterms:modified>
</cp:coreProperties>
</file>