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3FF1C" w14:textId="511F7799" w:rsidR="00985D03" w:rsidRDefault="00ED261C" w:rsidP="003F655C">
      <w:pPr>
        <w:jc w:val="center"/>
        <w:rPr>
          <w:rFonts w:ascii="Book Antiqua" w:hAnsi="Book Antiqua"/>
          <w:sz w:val="36"/>
          <w:lang w:val="es-ES_tradnl"/>
        </w:rPr>
      </w:pPr>
      <w:proofErr w:type="spellStart"/>
      <w:r>
        <w:rPr>
          <w:rFonts w:ascii="Book Antiqua" w:hAnsi="Book Antiqua"/>
          <w:sz w:val="36"/>
          <w:lang w:val="es-ES_tradnl"/>
        </w:rPr>
        <w:t>Entirillado</w:t>
      </w:r>
      <w:proofErr w:type="spellEnd"/>
      <w:r>
        <w:rPr>
          <w:rFonts w:ascii="Book Antiqua" w:hAnsi="Book Antiqua"/>
          <w:sz w:val="36"/>
          <w:lang w:val="es-ES_tradnl"/>
        </w:rPr>
        <w:t xml:space="preserve"> electrónico</w:t>
      </w:r>
    </w:p>
    <w:p w14:paraId="6922719F" w14:textId="72ED79BB" w:rsidR="008C4672" w:rsidRDefault="003F655C" w:rsidP="003F655C">
      <w:pPr>
        <w:jc w:val="center"/>
        <w:rPr>
          <w:rFonts w:ascii="Book Antiqua" w:hAnsi="Book Antiqua"/>
          <w:sz w:val="36"/>
          <w:lang w:val="es-ES_tradnl"/>
        </w:rPr>
      </w:pPr>
      <w:r>
        <w:rPr>
          <w:rFonts w:ascii="Book Antiqua" w:hAnsi="Book Antiqua"/>
          <w:sz w:val="36"/>
          <w:lang w:val="es-ES_tradnl"/>
        </w:rPr>
        <w:t>GOBIERNO DE PUERTO RICO</w:t>
      </w:r>
    </w:p>
    <w:p w14:paraId="696DC9BC" w14:textId="77777777" w:rsidR="003F655C" w:rsidRDefault="003F655C" w:rsidP="003F655C">
      <w:pPr>
        <w:jc w:val="center"/>
        <w:rPr>
          <w:rFonts w:ascii="Book Antiqua" w:hAnsi="Book Antiqua"/>
          <w:sz w:val="36"/>
          <w:lang w:val="es-ES_tradnl"/>
        </w:rPr>
      </w:pPr>
    </w:p>
    <w:p w14:paraId="33E11D7F" w14:textId="77777777" w:rsidR="003F655C" w:rsidRDefault="002B508B" w:rsidP="003F655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>
        <w:rPr>
          <w:rFonts w:ascii="Book Antiqua" w:hAnsi="Book Antiqua"/>
          <w:vertAlign w:val="superscript"/>
          <w:lang w:val="es-ES_tradnl"/>
        </w:rPr>
        <w:t>m</w:t>
      </w:r>
      <w:r w:rsidR="003F655C">
        <w:rPr>
          <w:rFonts w:ascii="Book Antiqua" w:hAnsi="Book Antiqua"/>
          <w:vertAlign w:val="superscript"/>
          <w:lang w:val="es-ES_tradnl"/>
        </w:rPr>
        <w:t>a</w:t>
      </w:r>
      <w:r w:rsidR="00B632EA">
        <w:rPr>
          <w:rFonts w:ascii="Book Antiqua" w:hAnsi="Book Antiqua"/>
          <w:vertAlign w:val="superscript"/>
          <w:lang w:val="es-ES_tradnl"/>
        </w:rPr>
        <w:t>.</w:t>
      </w:r>
      <w:r w:rsidR="003F655C">
        <w:rPr>
          <w:rFonts w:ascii="Book Antiqua" w:hAnsi="Book Antiqua"/>
          <w:lang w:val="es-ES_tradnl"/>
        </w:rPr>
        <w:tab/>
        <w:t>Asamblea</w:t>
      </w:r>
      <w:r w:rsidR="003F655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3F655C">
        <w:rPr>
          <w:rFonts w:ascii="Book Antiqua" w:hAnsi="Book Antiqua"/>
          <w:vertAlign w:val="superscript"/>
          <w:lang w:val="es-ES_tradnl"/>
        </w:rPr>
        <w:t>ra.</w:t>
      </w:r>
      <w:r w:rsidR="003F655C">
        <w:rPr>
          <w:rFonts w:ascii="Book Antiqua" w:hAnsi="Book Antiqua"/>
          <w:lang w:val="es-ES_tradnl"/>
        </w:rPr>
        <w:tab/>
        <w:t>Sesi</w:t>
      </w:r>
      <w:r w:rsidR="003F655C">
        <w:rPr>
          <w:rFonts w:ascii="Book Antiqua" w:hAnsi="Book Antiqua" w:hint="eastAsia"/>
          <w:lang w:val="es-ES_tradnl"/>
        </w:rPr>
        <w:t>ó</w:t>
      </w:r>
      <w:r w:rsidR="003F655C">
        <w:rPr>
          <w:rFonts w:ascii="Book Antiqua" w:hAnsi="Book Antiqua"/>
          <w:lang w:val="es-ES_tradnl"/>
        </w:rPr>
        <w:t>n</w:t>
      </w:r>
    </w:p>
    <w:p w14:paraId="5E354FB3" w14:textId="77777777" w:rsidR="003F655C" w:rsidRDefault="003F655C" w:rsidP="003F655C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3E3F7991" w14:textId="77777777" w:rsidR="003F655C" w:rsidRDefault="003F655C" w:rsidP="003F655C">
      <w:pPr>
        <w:rPr>
          <w:lang w:val="es-ES_tradnl"/>
        </w:rPr>
      </w:pPr>
    </w:p>
    <w:p w14:paraId="24278CF7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SENADO DE PUERTO RICO</w:t>
      </w:r>
    </w:p>
    <w:p w14:paraId="1C5798AE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del S. </w:t>
      </w:r>
      <w:r w:rsidR="00BF5AE3">
        <w:rPr>
          <w:rFonts w:ascii="Book Antiqua" w:hAnsi="Book Antiqua"/>
          <w:b/>
          <w:sz w:val="52"/>
          <w:lang w:val="es-ES_tradnl"/>
        </w:rPr>
        <w:t>441</w:t>
      </w:r>
    </w:p>
    <w:p w14:paraId="6789007C" w14:textId="77777777" w:rsidR="003F655C" w:rsidRDefault="00BF5AE3" w:rsidP="00B261EA">
      <w:pPr>
        <w:spacing w:line="360" w:lineRule="auto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21 </w:t>
      </w:r>
      <w:r w:rsidR="00304394">
        <w:rPr>
          <w:rFonts w:ascii="Book Antiqua" w:hAnsi="Book Antiqua"/>
          <w:lang w:val="es-ES_tradnl"/>
        </w:rPr>
        <w:t xml:space="preserve">de </w:t>
      </w:r>
      <w:r w:rsidR="00AD3278">
        <w:rPr>
          <w:rFonts w:ascii="Book Antiqua" w:hAnsi="Book Antiqua"/>
          <w:lang w:val="es-ES_tradnl"/>
        </w:rPr>
        <w:t>marz</w:t>
      </w:r>
      <w:r w:rsidR="002B508B">
        <w:rPr>
          <w:rFonts w:ascii="Book Antiqua" w:hAnsi="Book Antiqua"/>
          <w:lang w:val="es-ES_tradnl"/>
        </w:rPr>
        <w:t xml:space="preserve">o </w:t>
      </w:r>
      <w:r w:rsidR="003F655C">
        <w:rPr>
          <w:rFonts w:ascii="Book Antiqua" w:hAnsi="Book Antiqua"/>
          <w:lang w:val="es-ES_tradnl"/>
        </w:rPr>
        <w:t>de 20</w:t>
      </w:r>
      <w:r w:rsidR="002B508B">
        <w:rPr>
          <w:rFonts w:ascii="Book Antiqua" w:hAnsi="Book Antiqua"/>
          <w:lang w:val="es-ES_tradnl"/>
        </w:rPr>
        <w:t>25</w:t>
      </w:r>
    </w:p>
    <w:p w14:paraId="0DE47482" w14:textId="77777777" w:rsidR="003F655C" w:rsidRDefault="003F655C" w:rsidP="00B261EA">
      <w:pPr>
        <w:spacing w:line="360" w:lineRule="auto"/>
        <w:jc w:val="center"/>
        <w:rPr>
          <w:rFonts w:ascii="Book Antiqua" w:hAnsi="Book Antiqua"/>
          <w:i/>
          <w:iCs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Presentado por </w:t>
      </w:r>
      <w:r w:rsidR="00AD3278">
        <w:rPr>
          <w:rFonts w:ascii="Book Antiqua" w:hAnsi="Book Antiqua"/>
          <w:color w:val="000000"/>
          <w:lang w:val="es-ES_tradnl"/>
        </w:rPr>
        <w:t>la</w:t>
      </w:r>
      <w:r>
        <w:rPr>
          <w:rFonts w:ascii="Book Antiqua" w:hAnsi="Book Antiqua"/>
          <w:color w:val="000000"/>
          <w:lang w:val="es-ES_tradnl"/>
        </w:rPr>
        <w:t xml:space="preserve"> s</w:t>
      </w:r>
      <w:r w:rsidR="002B508B">
        <w:rPr>
          <w:rFonts w:ascii="Book Antiqua" w:hAnsi="Book Antiqua"/>
          <w:color w:val="000000"/>
          <w:lang w:val="es-ES_tradnl"/>
        </w:rPr>
        <w:t>e</w:t>
      </w:r>
      <w:r w:rsidR="00DD7C3F">
        <w:rPr>
          <w:rFonts w:ascii="Book Antiqua" w:hAnsi="Book Antiqua"/>
          <w:color w:val="000000"/>
          <w:lang w:val="es-ES_tradnl"/>
        </w:rPr>
        <w:t>ñ</w:t>
      </w:r>
      <w:r w:rsidR="002B508B">
        <w:rPr>
          <w:rFonts w:ascii="Book Antiqua" w:hAnsi="Book Antiqua"/>
          <w:color w:val="000000"/>
          <w:lang w:val="es-ES_tradnl"/>
        </w:rPr>
        <w:t>or</w:t>
      </w:r>
      <w:r w:rsidR="009E05B1">
        <w:rPr>
          <w:rFonts w:ascii="Book Antiqua" w:hAnsi="Book Antiqua"/>
          <w:color w:val="000000"/>
          <w:lang w:val="es-ES_tradnl"/>
        </w:rPr>
        <w:t>a</w:t>
      </w:r>
      <w:r>
        <w:rPr>
          <w:rFonts w:ascii="Book Antiqua" w:hAnsi="Book Antiqua"/>
          <w:color w:val="000000"/>
          <w:lang w:val="es-ES_tradnl"/>
        </w:rPr>
        <w:t xml:space="preserve"> </w:t>
      </w:r>
      <w:r w:rsidR="00AD3278">
        <w:rPr>
          <w:rFonts w:ascii="Book Antiqua" w:hAnsi="Book Antiqua"/>
          <w:i/>
          <w:iCs/>
          <w:color w:val="000000"/>
          <w:lang w:val="es-ES_tradnl"/>
        </w:rPr>
        <w:t>Barlucea</w:t>
      </w:r>
      <w:r w:rsidR="009E05B1">
        <w:rPr>
          <w:rFonts w:ascii="Book Antiqua" w:hAnsi="Book Antiqua"/>
          <w:i/>
          <w:iCs/>
          <w:color w:val="000000"/>
          <w:lang w:val="es-ES_tradnl"/>
        </w:rPr>
        <w:t xml:space="preserve"> Rodríguez</w:t>
      </w:r>
    </w:p>
    <w:p w14:paraId="14B97849" w14:textId="29C0F716" w:rsidR="003F734B" w:rsidRDefault="003F734B" w:rsidP="003F734B">
      <w:pPr>
        <w:spacing w:after="120"/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i/>
          <w:szCs w:val="24"/>
          <w:lang w:val="es-ES_tradnl"/>
        </w:rPr>
        <w:t>Coautores los señores Colón La Santa; Reyes Berríos, Rosa Ramos, Sánchez Alvarez y Santos Ortiz</w:t>
      </w:r>
    </w:p>
    <w:p w14:paraId="10566271" w14:textId="77777777" w:rsidR="004C5FF3" w:rsidRPr="007A4177" w:rsidRDefault="003F655C" w:rsidP="00B261EA">
      <w:pPr>
        <w:spacing w:line="360" w:lineRule="auto"/>
        <w:jc w:val="center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color w:val="000000"/>
          <w:lang w:val="es-ES_tradnl"/>
        </w:rPr>
        <w:t xml:space="preserve">Referido </w:t>
      </w:r>
      <w:r w:rsidR="00AD3278">
        <w:rPr>
          <w:rFonts w:ascii="Book Antiqua" w:hAnsi="Book Antiqua"/>
          <w:i/>
          <w:color w:val="000000"/>
          <w:lang w:val="es-ES_tradnl"/>
        </w:rPr>
        <w:t>a</w:t>
      </w:r>
      <w:r w:rsidR="009E05B1">
        <w:rPr>
          <w:rFonts w:ascii="Book Antiqua" w:hAnsi="Book Antiqua"/>
          <w:i/>
          <w:color w:val="000000"/>
          <w:lang w:val="es-ES_tradnl"/>
        </w:rPr>
        <w:t xml:space="preserve"> la Comisión </w:t>
      </w:r>
      <w:r w:rsidR="004C5FF3">
        <w:rPr>
          <w:rFonts w:ascii="Book Antiqua" w:hAnsi="Book Antiqua"/>
          <w:i/>
          <w:color w:val="000000"/>
          <w:lang w:val="es-ES_tradnl"/>
        </w:rPr>
        <w:t>de</w:t>
      </w:r>
      <w:r w:rsidR="004C5FF3" w:rsidRPr="004C5FF3">
        <w:rPr>
          <w:rFonts w:ascii="Book Antiqua" w:hAnsi="Book Antiqua"/>
          <w:i/>
          <w:iCs/>
          <w:szCs w:val="24"/>
          <w:lang w:val="es-PR"/>
        </w:rPr>
        <w:t xml:space="preserve"> </w:t>
      </w:r>
      <w:r w:rsidR="004C5FF3" w:rsidRPr="007A4177">
        <w:rPr>
          <w:rFonts w:ascii="Book Antiqua" w:hAnsi="Book Antiqua"/>
          <w:i/>
          <w:iCs/>
          <w:szCs w:val="24"/>
          <w:lang w:val="es-PR"/>
        </w:rPr>
        <w:t>Ciencia, Tecnología e Inteligencia Artificial</w:t>
      </w:r>
    </w:p>
    <w:p w14:paraId="5D0B39E7" w14:textId="77777777" w:rsidR="003F655C" w:rsidRPr="004C5FF3" w:rsidRDefault="003F655C" w:rsidP="003F655C">
      <w:pPr>
        <w:jc w:val="both"/>
        <w:rPr>
          <w:rFonts w:ascii="Book Antiqua" w:hAnsi="Book Antiqua"/>
          <w:i/>
          <w:color w:val="000000"/>
          <w:sz w:val="16"/>
          <w:szCs w:val="16"/>
          <w:lang w:val="es-ES_tradnl"/>
        </w:rPr>
      </w:pPr>
    </w:p>
    <w:p w14:paraId="12B93D3F" w14:textId="77777777" w:rsidR="003F655C" w:rsidRDefault="003F655C" w:rsidP="003F655C">
      <w:pPr>
        <w:jc w:val="center"/>
        <w:rPr>
          <w:rFonts w:ascii="Book Antiqua" w:hAnsi="Book Antiqua"/>
          <w:b/>
          <w:color w:val="000000"/>
          <w:lang w:val="es-ES_tradnl"/>
        </w:rPr>
      </w:pPr>
      <w:r>
        <w:rPr>
          <w:rFonts w:ascii="Book Antiqua" w:hAnsi="Book Antiqua"/>
          <w:b/>
          <w:color w:val="000000"/>
          <w:lang w:val="es-ES_tradnl"/>
        </w:rPr>
        <w:t>LEY</w:t>
      </w:r>
    </w:p>
    <w:p w14:paraId="676F43B2" w14:textId="77777777" w:rsidR="003F655C" w:rsidRDefault="003F655C" w:rsidP="003F655C">
      <w:pPr>
        <w:jc w:val="both"/>
        <w:rPr>
          <w:rFonts w:ascii="Book Antiqua" w:hAnsi="Book Antiqua"/>
          <w:color w:val="000000"/>
          <w:sz w:val="16"/>
          <w:szCs w:val="16"/>
          <w:lang w:val="es-ES_tradnl"/>
        </w:rPr>
      </w:pPr>
    </w:p>
    <w:p w14:paraId="3284EB24" w14:textId="5AEC48E7" w:rsidR="00AD027D" w:rsidRDefault="003F655C" w:rsidP="00C84FA3">
      <w:pPr>
        <w:ind w:left="450" w:hanging="54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color w:val="000000"/>
          <w:lang w:val="es-ES_tradnl"/>
        </w:rPr>
        <w:t xml:space="preserve">Para </w:t>
      </w:r>
      <w:r w:rsidR="003D6424">
        <w:rPr>
          <w:rFonts w:ascii="Book Antiqua" w:hAnsi="Book Antiqua"/>
          <w:color w:val="000000"/>
          <w:lang w:val="es-ES_tradnl"/>
        </w:rPr>
        <w:t xml:space="preserve">enmendar </w:t>
      </w:r>
      <w:r w:rsidR="00D441DF">
        <w:rPr>
          <w:rFonts w:ascii="Book Antiqua" w:hAnsi="Book Antiqua"/>
          <w:color w:val="000000"/>
          <w:lang w:val="es-ES_tradnl"/>
        </w:rPr>
        <w:t>el</w:t>
      </w:r>
      <w:r w:rsidR="009E12BB">
        <w:rPr>
          <w:rFonts w:ascii="Book Antiqua" w:hAnsi="Book Antiqua"/>
          <w:color w:val="000000"/>
          <w:lang w:val="es-ES_tradnl"/>
        </w:rPr>
        <w:t xml:space="preserve"> </w:t>
      </w:r>
      <w:r w:rsidR="009E12BB">
        <w:rPr>
          <w:rFonts w:ascii="Book Antiqua" w:hAnsi="Book Antiqua"/>
          <w:i/>
          <w:iCs/>
          <w:color w:val="000000"/>
          <w:u w:val="single"/>
          <w:lang w:val="es-ES_tradnl"/>
        </w:rPr>
        <w:t>inciso (c) del</w:t>
      </w:r>
      <w:r w:rsidR="00714B1D">
        <w:rPr>
          <w:rFonts w:ascii="Book Antiqua" w:hAnsi="Book Antiqua"/>
          <w:color w:val="000000"/>
          <w:lang w:val="es-ES_tradnl"/>
        </w:rPr>
        <w:t xml:space="preserve"> Artículo</w:t>
      </w:r>
      <w:r w:rsidR="00AD027D">
        <w:rPr>
          <w:rFonts w:ascii="Book Antiqua" w:hAnsi="Book Antiqua"/>
          <w:color w:val="000000"/>
          <w:lang w:val="es-ES_tradnl"/>
        </w:rPr>
        <w:t xml:space="preserve"> </w:t>
      </w:r>
      <w:bookmarkStart w:id="0" w:name="_Hlk138606930"/>
      <w:r w:rsidR="00D441DF">
        <w:rPr>
          <w:rFonts w:ascii="Book Antiqua" w:hAnsi="Book Antiqua"/>
          <w:color w:val="000000"/>
          <w:lang w:val="es-ES_tradnl"/>
        </w:rPr>
        <w:t xml:space="preserve">2 </w:t>
      </w:r>
      <w:r w:rsidR="00AD027D">
        <w:rPr>
          <w:rFonts w:ascii="Book Antiqua" w:hAnsi="Book Antiqua"/>
          <w:color w:val="000000"/>
          <w:lang w:val="es-ES_tradnl"/>
        </w:rPr>
        <w:t>de la Ley</w:t>
      </w:r>
      <w:r w:rsidR="00ED261C">
        <w:rPr>
          <w:rFonts w:ascii="Book Antiqua" w:hAnsi="Book Antiqua"/>
          <w:color w:val="000000"/>
          <w:lang w:val="es-ES_tradnl"/>
        </w:rPr>
        <w:t xml:space="preserve"> </w:t>
      </w:r>
      <w:r w:rsidR="00ED261C">
        <w:rPr>
          <w:rFonts w:ascii="Book Antiqua" w:hAnsi="Book Antiqua"/>
          <w:i/>
          <w:iCs/>
          <w:color w:val="000000"/>
          <w:u w:val="single"/>
          <w:lang w:val="es-ES_tradnl"/>
        </w:rPr>
        <w:t>Núm.</w:t>
      </w:r>
      <w:r w:rsidR="00AD027D">
        <w:rPr>
          <w:rFonts w:ascii="Book Antiqua" w:hAnsi="Book Antiqua"/>
          <w:color w:val="000000"/>
          <w:lang w:val="es-ES_tradnl"/>
        </w:rPr>
        <w:t xml:space="preserve"> </w:t>
      </w:r>
      <w:r w:rsidR="00AD3278">
        <w:rPr>
          <w:rFonts w:ascii="Book Antiqua" w:hAnsi="Book Antiqua"/>
          <w:color w:val="000000"/>
          <w:lang w:val="es-ES_tradnl"/>
        </w:rPr>
        <w:t>139-</w:t>
      </w:r>
      <w:r w:rsidR="00AD027D">
        <w:rPr>
          <w:rFonts w:ascii="Book Antiqua" w:hAnsi="Book Antiqua"/>
          <w:color w:val="000000"/>
          <w:lang w:val="es-ES_tradnl"/>
        </w:rPr>
        <w:t>201</w:t>
      </w:r>
      <w:r w:rsidR="00AD3278">
        <w:rPr>
          <w:rFonts w:ascii="Book Antiqua" w:hAnsi="Book Antiqua"/>
          <w:color w:val="000000"/>
          <w:lang w:val="es-ES_tradnl"/>
        </w:rPr>
        <w:t>1</w:t>
      </w:r>
      <w:r w:rsidR="00AD027D">
        <w:rPr>
          <w:rFonts w:ascii="Book Antiqua" w:hAnsi="Book Antiqua"/>
          <w:color w:val="000000"/>
          <w:lang w:val="es-ES_tradnl"/>
        </w:rPr>
        <w:t xml:space="preserve">, </w:t>
      </w:r>
      <w:r w:rsidR="00FA39C5">
        <w:rPr>
          <w:rFonts w:ascii="Book Antiqua" w:hAnsi="Book Antiqua"/>
          <w:i/>
          <w:iCs/>
          <w:color w:val="000000"/>
          <w:u w:val="single"/>
          <w:lang w:val="es-ES_tradnl"/>
        </w:rPr>
        <w:t xml:space="preserve">según enmendada, </w:t>
      </w:r>
      <w:r w:rsidR="00AD027D">
        <w:rPr>
          <w:rFonts w:ascii="Book Antiqua" w:hAnsi="Book Antiqua"/>
          <w:color w:val="000000"/>
          <w:lang w:val="es-ES_tradnl"/>
        </w:rPr>
        <w:t xml:space="preserve">conocida como </w:t>
      </w:r>
      <w:r w:rsidR="00AD3278">
        <w:rPr>
          <w:rFonts w:ascii="Book Antiqua" w:hAnsi="Book Antiqua"/>
          <w:color w:val="000000"/>
          <w:lang w:val="es-ES_tradnl"/>
        </w:rPr>
        <w:t>“Ley del Derecho sobre la Propia Imagen</w:t>
      </w:r>
      <w:proofErr w:type="gramStart"/>
      <w:r w:rsidR="00AD3278">
        <w:rPr>
          <w:rFonts w:ascii="Book Antiqua" w:hAnsi="Book Antiqua"/>
          <w:color w:val="000000"/>
          <w:lang w:val="es-ES_tradnl"/>
        </w:rPr>
        <w:t>”</w:t>
      </w:r>
      <w:r w:rsidR="00AD3278" w:rsidRPr="00CA77AA">
        <w:rPr>
          <w:rFonts w:ascii="Book Antiqua" w:hAnsi="Book Antiqua"/>
          <w:strike/>
          <w:color w:val="000000"/>
          <w:lang w:val="es-ES_tradnl"/>
        </w:rPr>
        <w:t>;</w:t>
      </w:r>
      <w:r w:rsidR="00CA77AA">
        <w:rPr>
          <w:rFonts w:ascii="Book Antiqua" w:hAnsi="Book Antiqua"/>
          <w:i/>
          <w:iCs/>
          <w:color w:val="000000"/>
          <w:u w:val="single"/>
          <w:lang w:val="es-ES_tradnl"/>
        </w:rPr>
        <w:t>,</w:t>
      </w:r>
      <w:proofErr w:type="gramEnd"/>
      <w:r w:rsidR="00AD027D">
        <w:rPr>
          <w:rFonts w:ascii="Book Antiqua" w:hAnsi="Book Antiqua"/>
          <w:color w:val="000000"/>
          <w:lang w:val="es-ES_tradnl"/>
        </w:rPr>
        <w:t xml:space="preserve"> con el fin de </w:t>
      </w:r>
      <w:bookmarkEnd w:id="0"/>
      <w:r w:rsidR="00AD3278">
        <w:rPr>
          <w:rFonts w:ascii="Book Antiqua" w:hAnsi="Book Antiqua"/>
          <w:color w:val="000000"/>
          <w:lang w:val="es-ES_tradnl"/>
        </w:rPr>
        <w:t xml:space="preserve">atemperarla a la realidad moderna del uso de </w:t>
      </w:r>
      <w:r w:rsidR="00E05605">
        <w:rPr>
          <w:rFonts w:ascii="Book Antiqua" w:hAnsi="Book Antiqua"/>
          <w:i/>
          <w:iCs/>
          <w:color w:val="000000"/>
          <w:u w:val="single"/>
          <w:lang w:val="es-ES_tradnl"/>
        </w:rPr>
        <w:t>tecnologías como</w:t>
      </w:r>
      <w:r w:rsidR="00E05605" w:rsidRPr="00E05605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AD3278">
        <w:rPr>
          <w:rFonts w:ascii="Book Antiqua" w:hAnsi="Book Antiqua"/>
          <w:color w:val="000000"/>
          <w:lang w:val="es-ES_tradnl"/>
        </w:rPr>
        <w:t xml:space="preserve">la </w:t>
      </w:r>
      <w:r w:rsidR="0082470F">
        <w:rPr>
          <w:rFonts w:ascii="Book Antiqua" w:hAnsi="Book Antiqua"/>
          <w:color w:val="000000"/>
          <w:lang w:val="es-ES_tradnl"/>
        </w:rPr>
        <w:t>I</w:t>
      </w:r>
      <w:r w:rsidR="00AD3278">
        <w:rPr>
          <w:rFonts w:ascii="Book Antiqua" w:hAnsi="Book Antiqua"/>
          <w:color w:val="000000"/>
          <w:lang w:val="es-ES_tradnl"/>
        </w:rPr>
        <w:t xml:space="preserve">nteligencia </w:t>
      </w:r>
      <w:r w:rsidR="0082470F">
        <w:rPr>
          <w:rFonts w:ascii="Book Antiqua" w:hAnsi="Book Antiqua"/>
          <w:color w:val="000000"/>
          <w:lang w:val="es-ES_tradnl"/>
        </w:rPr>
        <w:t>A</w:t>
      </w:r>
      <w:r w:rsidR="00D8217E">
        <w:rPr>
          <w:rFonts w:ascii="Book Antiqua" w:hAnsi="Book Antiqua"/>
          <w:color w:val="000000"/>
          <w:lang w:val="es-ES_tradnl"/>
        </w:rPr>
        <w:t>rtificial</w:t>
      </w:r>
      <w:r w:rsidR="00723FE0">
        <w:rPr>
          <w:rFonts w:ascii="Book Antiqua" w:hAnsi="Book Antiqua"/>
          <w:color w:val="000000"/>
          <w:lang w:val="es-ES_tradnl"/>
        </w:rPr>
        <w:t xml:space="preserve"> </w:t>
      </w:r>
      <w:r w:rsidR="00723FE0">
        <w:rPr>
          <w:rFonts w:ascii="Book Antiqua" w:hAnsi="Book Antiqua"/>
          <w:i/>
          <w:iCs/>
          <w:color w:val="000000"/>
          <w:u w:val="single"/>
          <w:lang w:val="es-ES_tradnl"/>
        </w:rPr>
        <w:t>Generativa</w:t>
      </w:r>
      <w:r w:rsidR="005B6560">
        <w:rPr>
          <w:rFonts w:ascii="Book Antiqua" w:hAnsi="Book Antiqua"/>
          <w:color w:val="000000"/>
          <w:lang w:val="es-ES_tradnl"/>
        </w:rPr>
        <w:t>; y para otros fines.</w:t>
      </w:r>
    </w:p>
    <w:p w14:paraId="303D9800" w14:textId="77777777" w:rsidR="00AD027D" w:rsidRDefault="00AD027D" w:rsidP="00AD027D">
      <w:pPr>
        <w:ind w:left="360" w:hanging="360"/>
        <w:jc w:val="both"/>
        <w:rPr>
          <w:rFonts w:ascii="Book Antiqua" w:hAnsi="Book Antiqua"/>
          <w:color w:val="000000"/>
          <w:sz w:val="28"/>
          <w:szCs w:val="28"/>
          <w:lang w:val="es-ES_tradnl"/>
        </w:rPr>
      </w:pPr>
    </w:p>
    <w:p w14:paraId="45FCFC42" w14:textId="77777777" w:rsidR="003F655C" w:rsidRDefault="003F655C" w:rsidP="00DD7C3F">
      <w:pPr>
        <w:spacing w:after="240"/>
        <w:ind w:left="2520" w:firstLine="360"/>
        <w:jc w:val="both"/>
        <w:rPr>
          <w:rFonts w:ascii="Book Antiqua" w:hAnsi="Book Antiqua"/>
          <w:color w:val="000000"/>
          <w:lang w:val="es-ES_tradnl"/>
        </w:rPr>
      </w:pPr>
      <w:r>
        <w:rPr>
          <w:rFonts w:ascii="Book Antiqua" w:hAnsi="Book Antiqua"/>
          <w:b/>
          <w:color w:val="000000"/>
          <w:lang w:val="es-ES_tradnl"/>
        </w:rPr>
        <w:t>EXPOSICIÓN DE MOTIVOS</w:t>
      </w:r>
    </w:p>
    <w:p w14:paraId="15665C07" w14:textId="45CEE120" w:rsidR="001B3C15" w:rsidRPr="00BC1532" w:rsidRDefault="00AD3278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>Consciente de la falta de legislación sobre propiedad intelectual en Puerto Rico, en el cuatrienio de 2009 a 2012, la Asamblea Legislativa aprobó un paquete de importantes medidas que fueron convertidas en Ley. Entre estas, la Ley</w:t>
      </w:r>
      <w:r w:rsidR="000A187E">
        <w:rPr>
          <w:rFonts w:ascii="Book Antiqua" w:hAnsi="Book Antiqua"/>
          <w:color w:val="000000"/>
          <w:lang w:val="es-ES_tradnl"/>
        </w:rPr>
        <w:t xml:space="preserve"> </w:t>
      </w:r>
      <w:r w:rsidR="000A187E">
        <w:rPr>
          <w:rFonts w:ascii="Book Antiqua" w:hAnsi="Book Antiqua"/>
          <w:i/>
          <w:iCs/>
          <w:color w:val="000000"/>
          <w:u w:val="single"/>
          <w:lang w:val="es-ES_tradnl"/>
        </w:rPr>
        <w:t>Núm.</w:t>
      </w:r>
      <w:r w:rsidRPr="00BC1532">
        <w:rPr>
          <w:rFonts w:ascii="Book Antiqua" w:hAnsi="Book Antiqua"/>
          <w:color w:val="000000"/>
          <w:lang w:val="es-ES_tradnl"/>
        </w:rPr>
        <w:t xml:space="preserve"> 80-2011, conocida como “Ley para la Protección de Secretos Comerciales e Industriales de Puerto Rico”; </w:t>
      </w:r>
      <w:r w:rsidR="00D8217E" w:rsidRPr="00BC1532">
        <w:rPr>
          <w:rFonts w:ascii="Book Antiqua" w:hAnsi="Book Antiqua"/>
          <w:color w:val="000000"/>
          <w:lang w:val="es-ES_tradnl"/>
        </w:rPr>
        <w:t>la Ley</w:t>
      </w:r>
      <w:r w:rsidR="000A187E">
        <w:rPr>
          <w:rFonts w:ascii="Book Antiqua" w:hAnsi="Book Antiqua"/>
          <w:color w:val="000000"/>
          <w:lang w:val="es-ES_tradnl"/>
        </w:rPr>
        <w:t xml:space="preserve"> </w:t>
      </w:r>
      <w:r w:rsidR="000A187E">
        <w:rPr>
          <w:rFonts w:ascii="Book Antiqua" w:hAnsi="Book Antiqua"/>
          <w:i/>
          <w:iCs/>
          <w:color w:val="000000"/>
          <w:u w:val="single"/>
          <w:lang w:val="es-ES_tradnl"/>
        </w:rPr>
        <w:t>Núm.</w:t>
      </w:r>
      <w:r w:rsidRPr="00BC1532">
        <w:rPr>
          <w:rFonts w:ascii="Book Antiqua" w:hAnsi="Book Antiqua"/>
          <w:color w:val="000000"/>
          <w:lang w:val="es-ES_tradnl"/>
        </w:rPr>
        <w:t xml:space="preserve"> 55-2012, conocida </w:t>
      </w:r>
      <w:r w:rsidR="00D8217E" w:rsidRPr="00BC1532">
        <w:rPr>
          <w:rFonts w:ascii="Book Antiqua" w:hAnsi="Book Antiqua"/>
          <w:color w:val="000000"/>
          <w:lang w:val="es-ES_tradnl"/>
        </w:rPr>
        <w:t>como “</w:t>
      </w:r>
      <w:r w:rsidRPr="00BC1532">
        <w:rPr>
          <w:rFonts w:ascii="Book Antiqua" w:hAnsi="Book Antiqua"/>
          <w:color w:val="000000"/>
          <w:lang w:val="es-ES_tradnl"/>
        </w:rPr>
        <w:t xml:space="preserve">Ley de Derechos Morales de Autor de Puerto Rico”; y la Ley </w:t>
      </w:r>
      <w:r w:rsidR="000A187E">
        <w:rPr>
          <w:rFonts w:ascii="Book Antiqua" w:hAnsi="Book Antiqua"/>
          <w:i/>
          <w:iCs/>
          <w:color w:val="000000"/>
          <w:u w:val="single"/>
          <w:lang w:val="es-ES_tradnl"/>
        </w:rPr>
        <w:t>Núm.</w:t>
      </w:r>
      <w:r w:rsidR="000A187E" w:rsidRPr="000A187E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Pr="00BC1532">
        <w:rPr>
          <w:rFonts w:ascii="Book Antiqua" w:hAnsi="Book Antiqua"/>
          <w:color w:val="000000"/>
          <w:lang w:val="es-ES_tradnl"/>
        </w:rPr>
        <w:t>139-2011, conocida como “Ley del Derecho sobre la Propia Imagen”</w:t>
      </w:r>
      <w:r w:rsidR="00771E58" w:rsidRPr="00BC1532">
        <w:rPr>
          <w:rFonts w:ascii="Book Antiqua" w:hAnsi="Book Antiqua"/>
          <w:color w:val="000000"/>
          <w:lang w:val="es-ES_tradnl"/>
        </w:rPr>
        <w:t>.</w:t>
      </w:r>
    </w:p>
    <w:p w14:paraId="12E5292D" w14:textId="43D63DD6" w:rsidR="00AD3278" w:rsidRPr="00BC1532" w:rsidRDefault="00AD3278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 xml:space="preserve"> </w:t>
      </w:r>
      <w:r w:rsidR="009521AA" w:rsidRPr="00BC1532">
        <w:rPr>
          <w:rFonts w:ascii="Book Antiqua" w:hAnsi="Book Antiqua"/>
          <w:color w:val="000000"/>
          <w:lang w:val="es-ES_tradnl"/>
        </w:rPr>
        <w:t xml:space="preserve">En cuanto al </w:t>
      </w:r>
      <w:r w:rsidRPr="00BC1532">
        <w:rPr>
          <w:rFonts w:ascii="Book Antiqua" w:hAnsi="Book Antiqua"/>
          <w:color w:val="000000"/>
          <w:lang w:val="es-ES_tradnl"/>
        </w:rPr>
        <w:t xml:space="preserve">derecho a la imagen, </w:t>
      </w:r>
      <w:bookmarkStart w:id="1" w:name="_Hlk138606955"/>
      <w:r w:rsidRPr="00BC1532">
        <w:rPr>
          <w:rFonts w:ascii="Book Antiqua" w:hAnsi="Book Antiqua"/>
          <w:color w:val="000000"/>
          <w:lang w:val="es-ES_tradnl"/>
        </w:rPr>
        <w:t xml:space="preserve">por años </w:t>
      </w:r>
      <w:r w:rsidR="00771E58" w:rsidRPr="00BC1532">
        <w:rPr>
          <w:rFonts w:ascii="Book Antiqua" w:hAnsi="Book Antiqua"/>
          <w:color w:val="000000"/>
          <w:lang w:val="es-ES_tradnl"/>
        </w:rPr>
        <w:t xml:space="preserve">ha existido </w:t>
      </w:r>
      <w:r w:rsidRPr="00BC1532">
        <w:rPr>
          <w:rFonts w:ascii="Book Antiqua" w:hAnsi="Book Antiqua"/>
          <w:color w:val="000000"/>
          <w:lang w:val="es-ES_tradnl"/>
        </w:rPr>
        <w:t xml:space="preserve">en nuestro sistema legal una línea muy difusa entre dos derechos constitucionales </w:t>
      </w:r>
      <w:r w:rsidR="00771E58" w:rsidRPr="00BC1532">
        <w:rPr>
          <w:rFonts w:ascii="Book Antiqua" w:hAnsi="Book Antiqua"/>
          <w:color w:val="000000"/>
          <w:lang w:val="es-ES_tradnl"/>
        </w:rPr>
        <w:t>fundamentales</w:t>
      </w:r>
      <w:r w:rsidRPr="00BC1532">
        <w:rPr>
          <w:rFonts w:ascii="Book Antiqua" w:hAnsi="Book Antiqua"/>
          <w:color w:val="000000"/>
          <w:lang w:val="es-ES_tradnl"/>
        </w:rPr>
        <w:t xml:space="preserve">: el derecho a la libertad de expresión, en una situación en que la expresión impugnada es de naturaleza </w:t>
      </w:r>
      <w:r w:rsidRPr="00BC1532">
        <w:rPr>
          <w:rFonts w:ascii="Book Antiqua" w:hAnsi="Book Antiqua"/>
          <w:color w:val="000000"/>
          <w:lang w:val="es-ES_tradnl"/>
        </w:rPr>
        <w:lastRenderedPageBreak/>
        <w:t>comercial; y el derecho a la intimidad, en su vertiente del derecho a la propia imagen.</w:t>
      </w:r>
      <w:bookmarkEnd w:id="1"/>
      <w:r w:rsidR="008A6EF1" w:rsidRPr="00BC1532">
        <w:rPr>
          <w:rFonts w:ascii="Book Antiqua" w:hAnsi="Book Antiqua"/>
          <w:color w:val="000000"/>
          <w:lang w:val="es-ES_tradnl"/>
        </w:rPr>
        <w:t xml:space="preserve"> </w:t>
      </w:r>
      <w:r w:rsidRPr="00BC1532">
        <w:rPr>
          <w:rFonts w:ascii="Book Antiqua" w:hAnsi="Book Antiqua"/>
          <w:color w:val="000000"/>
          <w:lang w:val="es-ES_tradnl"/>
        </w:rPr>
        <w:t xml:space="preserve">Este </w:t>
      </w:r>
      <w:r w:rsidR="008A6EF1" w:rsidRPr="00BC1532">
        <w:rPr>
          <w:rFonts w:ascii="Book Antiqua" w:hAnsi="Book Antiqua"/>
          <w:color w:val="000000"/>
          <w:lang w:val="es-ES_tradnl"/>
        </w:rPr>
        <w:t xml:space="preserve">último </w:t>
      </w:r>
      <w:r w:rsidRPr="00BC1532">
        <w:rPr>
          <w:rFonts w:ascii="Book Antiqua" w:hAnsi="Book Antiqua"/>
          <w:color w:val="000000"/>
          <w:lang w:val="es-ES_tradnl"/>
        </w:rPr>
        <w:t xml:space="preserve">otorga a su titular la facultad </w:t>
      </w:r>
      <w:r w:rsidRPr="0082470F">
        <w:rPr>
          <w:rFonts w:ascii="Book Antiqua" w:hAnsi="Book Antiqua"/>
          <w:i/>
          <w:iCs/>
          <w:color w:val="000000"/>
          <w:lang w:val="es-ES_tradnl"/>
        </w:rPr>
        <w:t>erga omnes</w:t>
      </w:r>
      <w:r w:rsidRPr="00BC1532">
        <w:rPr>
          <w:rFonts w:ascii="Book Antiqua" w:hAnsi="Book Antiqua"/>
          <w:color w:val="000000"/>
          <w:lang w:val="es-ES_tradnl"/>
        </w:rPr>
        <w:t xml:space="preserve"> de excluir la reproducción y publicación de </w:t>
      </w:r>
      <w:r w:rsidR="00F923A7" w:rsidRPr="00BC1532">
        <w:rPr>
          <w:rFonts w:ascii="Book Antiqua" w:hAnsi="Book Antiqua"/>
          <w:color w:val="000000"/>
          <w:lang w:val="es-ES_tradnl"/>
        </w:rPr>
        <w:t xml:space="preserve">su </w:t>
      </w:r>
      <w:r w:rsidRPr="00BC1532">
        <w:rPr>
          <w:rFonts w:ascii="Book Antiqua" w:hAnsi="Book Antiqua"/>
          <w:color w:val="000000"/>
          <w:lang w:val="es-ES_tradnl"/>
        </w:rPr>
        <w:t xml:space="preserve">propia imagen por </w:t>
      </w:r>
      <w:r w:rsidR="00F923A7" w:rsidRPr="00BC1532">
        <w:rPr>
          <w:rFonts w:ascii="Book Antiqua" w:hAnsi="Book Antiqua"/>
          <w:color w:val="000000"/>
          <w:lang w:val="es-ES_tradnl"/>
        </w:rPr>
        <w:t xml:space="preserve">parte de </w:t>
      </w:r>
      <w:r w:rsidRPr="00BC1532">
        <w:rPr>
          <w:rFonts w:ascii="Book Antiqua" w:hAnsi="Book Antiqua"/>
          <w:color w:val="000000"/>
          <w:lang w:val="es-ES_tradnl"/>
        </w:rPr>
        <w:t>tercero</w:t>
      </w:r>
      <w:r w:rsidR="00F923A7" w:rsidRPr="00BC1532">
        <w:rPr>
          <w:rFonts w:ascii="Book Antiqua" w:hAnsi="Book Antiqua"/>
          <w:color w:val="000000"/>
          <w:lang w:val="es-ES_tradnl"/>
        </w:rPr>
        <w:t>s</w:t>
      </w:r>
      <w:r w:rsidRPr="00BC1532">
        <w:rPr>
          <w:rFonts w:ascii="Book Antiqua" w:hAnsi="Book Antiqua"/>
          <w:color w:val="000000"/>
          <w:lang w:val="es-ES_tradnl"/>
        </w:rPr>
        <w:t xml:space="preserve"> que </w:t>
      </w:r>
      <w:r w:rsidR="00F923A7" w:rsidRPr="00BC1532">
        <w:rPr>
          <w:rFonts w:ascii="Book Antiqua" w:hAnsi="Book Antiqua"/>
          <w:color w:val="000000"/>
          <w:lang w:val="es-ES_tradnl"/>
        </w:rPr>
        <w:t xml:space="preserve">no cuenten con su </w:t>
      </w:r>
      <w:r w:rsidRPr="00BC1532">
        <w:rPr>
          <w:rFonts w:ascii="Book Antiqua" w:hAnsi="Book Antiqua"/>
          <w:color w:val="000000"/>
          <w:lang w:val="es-ES_tradnl"/>
        </w:rPr>
        <w:t xml:space="preserve">consentimiento. </w:t>
      </w:r>
      <w:r w:rsidRPr="00BC1532">
        <w:rPr>
          <w:rFonts w:ascii="Book Antiqua" w:hAnsi="Book Antiqua"/>
          <w:color w:val="000000"/>
          <w:u w:val="single"/>
          <w:lang w:val="es-ES_tradnl"/>
        </w:rPr>
        <w:t xml:space="preserve">Vigoreaux Lorenzana v. </w:t>
      </w:r>
      <w:proofErr w:type="spellStart"/>
      <w:r w:rsidRPr="00BC1532">
        <w:rPr>
          <w:rFonts w:ascii="Book Antiqua" w:hAnsi="Book Antiqua"/>
          <w:color w:val="000000"/>
          <w:u w:val="single"/>
          <w:lang w:val="es-ES_tradnl"/>
        </w:rPr>
        <w:t>Quizno’s</w:t>
      </w:r>
      <w:proofErr w:type="spellEnd"/>
      <w:r w:rsidRPr="00BC1532">
        <w:rPr>
          <w:rFonts w:ascii="Book Antiqua" w:hAnsi="Book Antiqua"/>
          <w:color w:val="000000"/>
          <w:u w:val="single"/>
          <w:lang w:val="es-ES_tradnl"/>
        </w:rPr>
        <w:t xml:space="preserve"> Sub, </w:t>
      </w:r>
      <w:proofErr w:type="spellStart"/>
      <w:proofErr w:type="gramStart"/>
      <w:r w:rsidRPr="00BC1532">
        <w:rPr>
          <w:rFonts w:ascii="Book Antiqua" w:hAnsi="Book Antiqua"/>
          <w:color w:val="000000"/>
          <w:u w:val="single"/>
          <w:lang w:val="es-ES_tradnl"/>
        </w:rPr>
        <w:t>Inc</w:t>
      </w:r>
      <w:proofErr w:type="spellEnd"/>
      <w:r w:rsidRPr="00BC1532">
        <w:rPr>
          <w:rFonts w:ascii="Book Antiqua" w:hAnsi="Book Antiqua"/>
          <w:color w:val="000000"/>
          <w:u w:val="single"/>
          <w:lang w:val="es-ES_tradnl"/>
        </w:rPr>
        <w:t>,</w:t>
      </w:r>
      <w:r w:rsidR="009F4CFA" w:rsidRPr="00BC1532">
        <w:rPr>
          <w:rFonts w:ascii="Book Antiqua" w:hAnsi="Book Antiqua"/>
          <w:color w:val="000000"/>
          <w:lang w:val="es-ES_tradnl"/>
        </w:rPr>
        <w:t xml:space="preserve"> </w:t>
      </w:r>
      <w:r w:rsidR="00AE36FE" w:rsidRPr="00BC1532">
        <w:rPr>
          <w:rFonts w:ascii="Book Antiqua" w:hAnsi="Book Antiqua"/>
          <w:color w:val="000000"/>
          <w:lang w:val="es-ES_tradnl"/>
        </w:rPr>
        <w:t xml:space="preserve"> </w:t>
      </w:r>
      <w:r w:rsidR="00AE36FE" w:rsidRPr="00BC1532">
        <w:rPr>
          <w:rFonts w:ascii="Book Antiqua" w:hAnsi="Book Antiqua"/>
          <w:color w:val="000000"/>
          <w:u w:val="single"/>
          <w:lang w:val="es-ES_tradnl"/>
        </w:rPr>
        <w:t>173</w:t>
      </w:r>
      <w:proofErr w:type="gramEnd"/>
      <w:r w:rsidR="00AE36FE" w:rsidRPr="00BC1532">
        <w:rPr>
          <w:rFonts w:ascii="Book Antiqua" w:hAnsi="Book Antiqua"/>
          <w:color w:val="000000"/>
          <w:u w:val="single"/>
          <w:lang w:val="es-ES_tradnl"/>
        </w:rPr>
        <w:t xml:space="preserve"> DPR 254, (2008)</w:t>
      </w:r>
      <w:r w:rsidR="009F4CFA" w:rsidRPr="00BC1532">
        <w:rPr>
          <w:rFonts w:ascii="Book Antiqua" w:hAnsi="Book Antiqua"/>
          <w:color w:val="000000"/>
          <w:lang w:val="es-ES_tradnl"/>
        </w:rPr>
        <w:t>. El derecho sobre la propia imagen</w:t>
      </w:r>
      <w:r w:rsidR="005740CE" w:rsidRPr="00BC1532">
        <w:rPr>
          <w:rFonts w:ascii="Book Antiqua" w:hAnsi="Book Antiqua"/>
          <w:color w:val="000000"/>
          <w:lang w:val="es-ES_tradnl"/>
        </w:rPr>
        <w:t>, también denominado “</w:t>
      </w:r>
      <w:r w:rsidR="009F4CFA" w:rsidRPr="00BC1532">
        <w:rPr>
          <w:rFonts w:ascii="Book Antiqua" w:hAnsi="Book Antiqua"/>
          <w:color w:val="000000"/>
          <w:lang w:val="es-ES_tradnl"/>
        </w:rPr>
        <w:t>derecho a la publicidad</w:t>
      </w:r>
      <w:r w:rsidR="005740CE" w:rsidRPr="00BC1532">
        <w:rPr>
          <w:rFonts w:ascii="Book Antiqua" w:hAnsi="Book Antiqua"/>
          <w:color w:val="000000"/>
          <w:lang w:val="es-ES_tradnl"/>
        </w:rPr>
        <w:t>” en otras jurisdicciones</w:t>
      </w:r>
      <w:r w:rsidR="009F4CFA" w:rsidRPr="00BC1532">
        <w:rPr>
          <w:rFonts w:ascii="Book Antiqua" w:hAnsi="Book Antiqua"/>
          <w:color w:val="000000"/>
          <w:lang w:val="es-ES_tradnl"/>
        </w:rPr>
        <w:t xml:space="preserve">, </w:t>
      </w:r>
      <w:r w:rsidR="005740CE" w:rsidRPr="00BC1532">
        <w:rPr>
          <w:rFonts w:ascii="Book Antiqua" w:hAnsi="Book Antiqua"/>
          <w:color w:val="000000"/>
          <w:lang w:val="es-ES_tradnl"/>
        </w:rPr>
        <w:t xml:space="preserve">reconoce </w:t>
      </w:r>
      <w:r w:rsidR="009F4CFA" w:rsidRPr="00BC1532">
        <w:rPr>
          <w:rFonts w:ascii="Book Antiqua" w:hAnsi="Book Antiqua"/>
          <w:color w:val="000000"/>
          <w:lang w:val="es-ES_tradnl"/>
        </w:rPr>
        <w:t xml:space="preserve">un derecho propietario sobre </w:t>
      </w:r>
      <w:r w:rsidR="00B36C7B" w:rsidRPr="00BC1532">
        <w:rPr>
          <w:rFonts w:ascii="Book Antiqua" w:hAnsi="Book Antiqua"/>
          <w:color w:val="000000"/>
          <w:lang w:val="es-ES_tradnl"/>
        </w:rPr>
        <w:t xml:space="preserve">la </w:t>
      </w:r>
      <w:r w:rsidR="009F4CFA" w:rsidRPr="00BC1532">
        <w:rPr>
          <w:rFonts w:ascii="Book Antiqua" w:hAnsi="Book Antiqua"/>
          <w:color w:val="000000"/>
          <w:lang w:val="es-ES_tradnl"/>
        </w:rPr>
        <w:t>identidad</w:t>
      </w:r>
      <w:r w:rsidR="00B36C7B" w:rsidRPr="00BC1532">
        <w:rPr>
          <w:rFonts w:ascii="Book Antiqua" w:hAnsi="Book Antiqua"/>
          <w:color w:val="000000"/>
          <w:lang w:val="es-ES_tradnl"/>
        </w:rPr>
        <w:t xml:space="preserve"> de la persona. Mientras</w:t>
      </w:r>
      <w:r w:rsidR="009F4CFA" w:rsidRPr="00BC1532">
        <w:rPr>
          <w:rFonts w:ascii="Book Antiqua" w:hAnsi="Book Antiqua"/>
          <w:color w:val="000000"/>
          <w:lang w:val="es-ES_tradnl"/>
        </w:rPr>
        <w:t xml:space="preserve"> el derecho a la intimidad protege la información que tiene el Estado u otras personas sobre ese individuo, sus comunicaciones, cuerpo y pensamientos.</w:t>
      </w:r>
    </w:p>
    <w:p w14:paraId="7C695266" w14:textId="3CE596FF" w:rsidR="009F4CFA" w:rsidRPr="00BC1532" w:rsidRDefault="009F4CFA" w:rsidP="001B3C15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>Si bien, la Ley</w:t>
      </w:r>
      <w:r w:rsidR="000F6123">
        <w:rPr>
          <w:rFonts w:ascii="Book Antiqua" w:hAnsi="Book Antiqua"/>
          <w:color w:val="000000"/>
          <w:lang w:val="es-ES_tradnl"/>
        </w:rPr>
        <w:t xml:space="preserve"> </w:t>
      </w:r>
      <w:r w:rsidR="000F6123">
        <w:rPr>
          <w:rFonts w:ascii="Book Antiqua" w:hAnsi="Book Antiqua"/>
          <w:i/>
          <w:iCs/>
          <w:color w:val="000000"/>
          <w:u w:val="single"/>
          <w:lang w:val="es-ES_tradnl"/>
        </w:rPr>
        <w:t>Núm.</w:t>
      </w:r>
      <w:r w:rsidRPr="00BC1532">
        <w:rPr>
          <w:rFonts w:ascii="Book Antiqua" w:hAnsi="Book Antiqua"/>
          <w:color w:val="000000"/>
          <w:lang w:val="es-ES_tradnl"/>
        </w:rPr>
        <w:t xml:space="preserve"> 139</w:t>
      </w:r>
      <w:r w:rsidRPr="00897734">
        <w:rPr>
          <w:rFonts w:ascii="Book Antiqua" w:hAnsi="Book Antiqua"/>
          <w:strike/>
          <w:color w:val="000000"/>
          <w:lang w:val="es-ES_tradnl"/>
        </w:rPr>
        <w:t>, supra,</w:t>
      </w:r>
      <w:r w:rsidRPr="00BC1532">
        <w:rPr>
          <w:rFonts w:ascii="Book Antiqua" w:hAnsi="Book Antiqua"/>
          <w:color w:val="000000"/>
          <w:lang w:val="es-ES_tradnl"/>
        </w:rPr>
        <w:t xml:space="preserve"> fue una medida </w:t>
      </w:r>
      <w:r w:rsidR="0037090E" w:rsidRPr="00BC1532">
        <w:rPr>
          <w:rFonts w:ascii="Book Antiqua" w:hAnsi="Book Antiqua"/>
          <w:color w:val="000000"/>
          <w:lang w:val="es-ES_tradnl"/>
        </w:rPr>
        <w:t xml:space="preserve">innovadora </w:t>
      </w:r>
      <w:r w:rsidRPr="00BC1532">
        <w:rPr>
          <w:rFonts w:ascii="Book Antiqua" w:hAnsi="Book Antiqua"/>
          <w:color w:val="000000"/>
          <w:lang w:val="es-ES_tradnl"/>
        </w:rPr>
        <w:t xml:space="preserve">al momento de su aprobación 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y contó con el respaldo de la comunidad académica, han transcurrido </w:t>
      </w:r>
      <w:r w:rsidRPr="00BC1532">
        <w:rPr>
          <w:rFonts w:ascii="Book Antiqua" w:hAnsi="Book Antiqua"/>
          <w:color w:val="000000"/>
          <w:lang w:val="es-ES_tradnl"/>
        </w:rPr>
        <w:t>cerca de 15 años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 desde entonces. La evolución tecnológica, en especial el desarrollo y proliferación de herramientas de </w:t>
      </w:r>
      <w:r w:rsidR="0082470F">
        <w:rPr>
          <w:rFonts w:ascii="Book Antiqua" w:hAnsi="Book Antiqua"/>
          <w:color w:val="000000"/>
          <w:lang w:val="es-ES_tradnl"/>
        </w:rPr>
        <w:t>I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nteligencia </w:t>
      </w:r>
      <w:r w:rsidR="0082470F">
        <w:rPr>
          <w:rFonts w:ascii="Book Antiqua" w:hAnsi="Book Antiqua"/>
          <w:color w:val="000000"/>
          <w:lang w:val="es-ES_tradnl"/>
        </w:rPr>
        <w:t>A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rtificial (IA), impone nuevos retos a este marco normativo. </w:t>
      </w:r>
      <w:r w:rsidR="003975E3" w:rsidRPr="00897734">
        <w:rPr>
          <w:rFonts w:ascii="Book Antiqua" w:hAnsi="Book Antiqua"/>
          <w:strike/>
          <w:color w:val="000000"/>
          <w:lang w:val="es-ES_tradnl"/>
        </w:rPr>
        <w:t>Recientemente</w:t>
      </w:r>
      <w:r w:rsidR="00D605B4" w:rsidRPr="00897734">
        <w:rPr>
          <w:rFonts w:ascii="Book Antiqua" w:hAnsi="Book Antiqua"/>
          <w:strike/>
          <w:color w:val="000000"/>
          <w:lang w:val="es-ES_tradnl"/>
        </w:rPr>
        <w:t>,</w:t>
      </w:r>
      <w:r w:rsidR="003975E3" w:rsidRPr="00897734">
        <w:rPr>
          <w:rFonts w:ascii="Book Antiqua" w:hAnsi="Book Antiqua"/>
          <w:strike/>
          <w:color w:val="000000"/>
          <w:lang w:val="es-ES_tradnl"/>
        </w:rPr>
        <w:t xml:space="preserve"> jurisdicciones</w:t>
      </w:r>
      <w:r w:rsidR="003975E3" w:rsidRPr="00BC1532">
        <w:rPr>
          <w:rFonts w:ascii="Book Antiqua" w:hAnsi="Book Antiqua"/>
          <w:color w:val="000000"/>
          <w:lang w:val="es-ES_tradnl"/>
        </w:rPr>
        <w:t xml:space="preserve"> </w:t>
      </w:r>
      <w:proofErr w:type="spellStart"/>
      <w:r w:rsidR="00897734">
        <w:rPr>
          <w:rFonts w:ascii="Book Antiqua" w:hAnsi="Book Antiqua"/>
          <w:i/>
          <w:iCs/>
          <w:color w:val="000000"/>
          <w:u w:val="single"/>
          <w:lang w:val="es-ES_tradnl"/>
        </w:rPr>
        <w:t>Jurisdicciones</w:t>
      </w:r>
      <w:proofErr w:type="spellEnd"/>
      <w:r w:rsidR="00897734" w:rsidRPr="00897734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3975E3" w:rsidRPr="00BC1532">
        <w:rPr>
          <w:rFonts w:ascii="Book Antiqua" w:hAnsi="Book Antiqua"/>
          <w:color w:val="000000"/>
          <w:lang w:val="es-ES_tradnl"/>
        </w:rPr>
        <w:t>como California</w:t>
      </w:r>
      <w:r w:rsidR="005461CA" w:rsidRPr="00BC1532">
        <w:rPr>
          <w:rFonts w:ascii="Book Antiqua" w:hAnsi="Book Antiqua"/>
          <w:color w:val="000000"/>
          <w:lang w:val="es-ES_tradnl"/>
        </w:rPr>
        <w:t>,</w:t>
      </w:r>
      <w:r w:rsidR="003975E3" w:rsidRPr="00BC1532">
        <w:rPr>
          <w:rFonts w:ascii="Book Antiqua" w:hAnsi="Book Antiqua"/>
          <w:color w:val="000000"/>
          <w:lang w:val="es-ES_tradnl"/>
        </w:rPr>
        <w:t xml:space="preserve"> Nueva York y Arkansas</w:t>
      </w:r>
      <w:r w:rsidR="005461CA" w:rsidRPr="00727653">
        <w:rPr>
          <w:rFonts w:ascii="Book Antiqua" w:hAnsi="Book Antiqua"/>
          <w:strike/>
          <w:color w:val="000000"/>
          <w:lang w:val="es-ES_tradnl"/>
        </w:rPr>
        <w:t>, entre otras,</w:t>
      </w:r>
      <w:r w:rsidR="005461CA" w:rsidRPr="00BC1532">
        <w:rPr>
          <w:rFonts w:ascii="Book Antiqua" w:hAnsi="Book Antiqua"/>
          <w:color w:val="000000"/>
          <w:lang w:val="es-ES_tradnl"/>
        </w:rPr>
        <w:t xml:space="preserve"> han 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tomado cartas en </w:t>
      </w:r>
      <w:r w:rsidR="005461CA" w:rsidRPr="00BC1532">
        <w:rPr>
          <w:rFonts w:ascii="Book Antiqua" w:hAnsi="Book Antiqua"/>
          <w:color w:val="000000"/>
          <w:lang w:val="es-ES_tradnl"/>
        </w:rPr>
        <w:t xml:space="preserve">el asunto </w:t>
      </w:r>
      <w:r w:rsidR="00F171CE" w:rsidRPr="00BC1532">
        <w:rPr>
          <w:rFonts w:ascii="Book Antiqua" w:hAnsi="Book Antiqua"/>
          <w:color w:val="000000"/>
          <w:lang w:val="es-ES_tradnl"/>
        </w:rPr>
        <w:t xml:space="preserve">mediante legislación que incorpora expresamente estos avances tecnológicos. </w:t>
      </w:r>
    </w:p>
    <w:p w14:paraId="6F8B15F4" w14:textId="26BA9458" w:rsidR="00D8217E" w:rsidRPr="00BC1532" w:rsidRDefault="00D8217E" w:rsidP="00EF6C20">
      <w:pPr>
        <w:spacing w:before="120" w:after="120" w:line="360" w:lineRule="auto"/>
        <w:ind w:firstLine="360"/>
        <w:jc w:val="both"/>
        <w:rPr>
          <w:rFonts w:ascii="Book Antiqua" w:hAnsi="Book Antiqua"/>
          <w:color w:val="000000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 xml:space="preserve">Esta </w:t>
      </w:r>
      <w:r w:rsidRPr="00854337">
        <w:rPr>
          <w:rFonts w:ascii="Book Antiqua" w:hAnsi="Book Antiqua"/>
          <w:strike/>
          <w:color w:val="000000"/>
          <w:lang w:val="es-ES_tradnl"/>
        </w:rPr>
        <w:t>medida legislativa</w:t>
      </w:r>
      <w:r w:rsidRPr="00BC1532">
        <w:rPr>
          <w:rFonts w:ascii="Book Antiqua" w:hAnsi="Book Antiqua"/>
          <w:color w:val="000000"/>
          <w:lang w:val="es-ES_tradnl"/>
        </w:rPr>
        <w:t xml:space="preserve"> </w:t>
      </w:r>
      <w:r w:rsidR="00854337">
        <w:rPr>
          <w:rFonts w:ascii="Book Antiqua" w:hAnsi="Book Antiqua"/>
          <w:i/>
          <w:iCs/>
          <w:color w:val="000000"/>
          <w:u w:val="single"/>
          <w:lang w:val="es-ES_tradnl"/>
        </w:rPr>
        <w:t>ley</w:t>
      </w:r>
      <w:r w:rsidR="00854337" w:rsidRPr="00854337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Pr="00BC1532">
        <w:rPr>
          <w:rFonts w:ascii="Book Antiqua" w:hAnsi="Book Antiqua"/>
          <w:color w:val="000000"/>
          <w:lang w:val="es-ES_tradnl"/>
        </w:rPr>
        <w:t xml:space="preserve">se </w:t>
      </w:r>
      <w:r w:rsidR="00084AD3" w:rsidRPr="00BC1532">
        <w:rPr>
          <w:rFonts w:ascii="Book Antiqua" w:hAnsi="Book Antiqua"/>
          <w:color w:val="000000"/>
          <w:lang w:val="es-ES_tradnl"/>
        </w:rPr>
        <w:t xml:space="preserve">presenta en un contexto </w:t>
      </w:r>
      <w:r w:rsidRPr="00BC1532">
        <w:rPr>
          <w:rFonts w:ascii="Book Antiqua" w:hAnsi="Book Antiqua"/>
          <w:color w:val="000000"/>
          <w:lang w:val="es-ES_tradnl"/>
        </w:rPr>
        <w:t>de crecientes preocupaciones sobre el uso no autorizado de imágenes</w:t>
      </w:r>
      <w:r w:rsidR="0077753E" w:rsidRPr="00BC1532">
        <w:rPr>
          <w:rFonts w:ascii="Book Antiqua" w:hAnsi="Book Antiqua"/>
          <w:color w:val="000000"/>
          <w:lang w:val="es-ES_tradnl"/>
        </w:rPr>
        <w:t>,</w:t>
      </w:r>
      <w:r w:rsidRPr="00BC1532">
        <w:rPr>
          <w:rFonts w:ascii="Book Antiqua" w:hAnsi="Book Antiqua"/>
          <w:color w:val="000000"/>
          <w:lang w:val="es-ES_tradnl"/>
        </w:rPr>
        <w:t xml:space="preserve"> voces </w:t>
      </w:r>
      <w:r w:rsidR="0077753E" w:rsidRPr="00BC1532">
        <w:rPr>
          <w:rFonts w:ascii="Book Antiqua" w:hAnsi="Book Antiqua"/>
          <w:color w:val="000000"/>
          <w:lang w:val="es-ES_tradnl"/>
        </w:rPr>
        <w:t>y representaciones digitales de personas en medios visuales, auditivos y digitales.</w:t>
      </w:r>
      <w:r w:rsidRPr="00BC1532">
        <w:rPr>
          <w:rFonts w:ascii="Book Antiqua" w:hAnsi="Book Antiqua"/>
          <w:color w:val="000000"/>
          <w:lang w:val="es-ES_tradnl"/>
        </w:rPr>
        <w:t xml:space="preserve"> Al abordar </w:t>
      </w:r>
      <w:r w:rsidRPr="00363694">
        <w:rPr>
          <w:rFonts w:ascii="Book Antiqua" w:hAnsi="Book Antiqua"/>
          <w:strike/>
          <w:color w:val="000000"/>
          <w:lang w:val="es-ES_tradnl"/>
        </w:rPr>
        <w:t>explícitamente</w:t>
      </w:r>
      <w:r w:rsidRPr="00BC1532">
        <w:rPr>
          <w:rFonts w:ascii="Book Antiqua" w:hAnsi="Book Antiqua"/>
          <w:color w:val="000000"/>
          <w:lang w:val="es-ES_tradnl"/>
        </w:rPr>
        <w:t xml:space="preserve"> el contenido generado por</w:t>
      </w:r>
      <w:r w:rsidR="005345DC">
        <w:rPr>
          <w:rFonts w:ascii="Book Antiqua" w:hAnsi="Book Antiqua"/>
          <w:color w:val="000000"/>
          <w:lang w:val="es-ES_tradnl"/>
        </w:rPr>
        <w:t xml:space="preserve"> </w:t>
      </w:r>
      <w:r w:rsidR="005345DC">
        <w:rPr>
          <w:rFonts w:ascii="Book Antiqua" w:hAnsi="Book Antiqua"/>
          <w:i/>
          <w:iCs/>
          <w:color w:val="000000"/>
          <w:u w:val="single"/>
          <w:lang w:val="es-ES_tradnl"/>
        </w:rPr>
        <w:t>tecnologías como la</w:t>
      </w:r>
      <w:r w:rsidRPr="00BC1532">
        <w:rPr>
          <w:rFonts w:ascii="Book Antiqua" w:hAnsi="Book Antiqua"/>
          <w:color w:val="000000"/>
          <w:lang w:val="es-ES_tradnl"/>
        </w:rPr>
        <w:t xml:space="preserve"> IA, esta medida busca proteger a las personas de la posible explotación en un panorama cada vez más digital donde sus semejanzas y voces pueden replicarse fácilmente.</w:t>
      </w:r>
    </w:p>
    <w:p w14:paraId="75528300" w14:textId="256E59FC" w:rsidR="00E72EC1" w:rsidRDefault="00D441DF" w:rsidP="0070242E">
      <w:pPr>
        <w:spacing w:before="120" w:after="120" w:line="360" w:lineRule="auto"/>
        <w:ind w:firstLine="360"/>
        <w:jc w:val="both"/>
        <w:rPr>
          <w:rFonts w:ascii="Book Antiqua" w:hAnsi="Book Antiqua" w:cs="Segoe UI"/>
          <w:b/>
          <w:color w:val="000000"/>
          <w:szCs w:val="24"/>
          <w:shd w:val="clear" w:color="auto" w:fill="FFFFFF"/>
          <w:lang w:val="es-ES_tradnl"/>
        </w:rPr>
      </w:pPr>
      <w:r w:rsidRPr="00BC1532">
        <w:rPr>
          <w:rFonts w:ascii="Book Antiqua" w:hAnsi="Book Antiqua"/>
          <w:color w:val="000000"/>
          <w:lang w:val="es-ES_tradnl"/>
        </w:rPr>
        <w:t xml:space="preserve">Es importante que en Puerto Rico nos mantengamos atentos a los desarrollos tecnológicos como la </w:t>
      </w:r>
      <w:r w:rsidR="00D8217E" w:rsidRPr="00BC1532">
        <w:rPr>
          <w:rFonts w:ascii="Book Antiqua" w:hAnsi="Book Antiqua"/>
          <w:color w:val="000000"/>
          <w:lang w:val="es-ES_tradnl"/>
        </w:rPr>
        <w:t>IA</w:t>
      </w:r>
      <w:r w:rsidRPr="00BC1532">
        <w:rPr>
          <w:rFonts w:ascii="Book Antiqua" w:hAnsi="Book Antiqua"/>
          <w:color w:val="000000"/>
          <w:lang w:val="es-ES_tradnl"/>
        </w:rPr>
        <w:t xml:space="preserve"> y el impacto que esto puede tener en nuestros ciudadanos</w:t>
      </w:r>
      <w:r w:rsidR="009A673D" w:rsidRPr="00BC1532">
        <w:rPr>
          <w:rFonts w:ascii="Book Antiqua" w:hAnsi="Book Antiqua"/>
          <w:color w:val="000000"/>
          <w:lang w:val="es-ES_tradnl"/>
        </w:rPr>
        <w:t>.</w:t>
      </w:r>
      <w:r w:rsidRPr="00BC1532">
        <w:rPr>
          <w:rFonts w:ascii="Book Antiqua" w:hAnsi="Book Antiqua"/>
          <w:color w:val="000000"/>
          <w:lang w:val="es-ES_tradnl"/>
        </w:rPr>
        <w:t xml:space="preserve"> </w:t>
      </w:r>
      <w:r w:rsidR="009A673D" w:rsidRPr="00BC1532">
        <w:rPr>
          <w:rFonts w:ascii="Book Antiqua" w:hAnsi="Book Antiqua"/>
          <w:color w:val="000000"/>
          <w:lang w:val="es-ES_tradnl"/>
        </w:rPr>
        <w:t xml:space="preserve"> Por ello, resulta imperativo que Puerto Rico actúe proactivamente. La </w:t>
      </w:r>
      <w:r w:rsidR="009A673D" w:rsidRPr="00B3048A">
        <w:rPr>
          <w:rFonts w:ascii="Book Antiqua" w:hAnsi="Book Antiqua"/>
          <w:strike/>
          <w:color w:val="000000"/>
          <w:lang w:val="es-ES_tradnl"/>
        </w:rPr>
        <w:t>presenta medida</w:t>
      </w:r>
      <w:r w:rsidR="009A673D" w:rsidRPr="00BC1532">
        <w:rPr>
          <w:rFonts w:ascii="Book Antiqua" w:hAnsi="Book Antiqua"/>
          <w:color w:val="000000"/>
          <w:lang w:val="es-ES_tradnl"/>
        </w:rPr>
        <w:t xml:space="preserve"> </w:t>
      </w:r>
      <w:r w:rsidR="0070242E">
        <w:rPr>
          <w:rFonts w:ascii="Book Antiqua" w:hAnsi="Book Antiqua"/>
          <w:i/>
          <w:iCs/>
          <w:color w:val="000000"/>
          <w:u w:val="single"/>
          <w:lang w:val="es-ES_tradnl"/>
        </w:rPr>
        <w:t>presente ley</w:t>
      </w:r>
      <w:r w:rsidR="0070242E" w:rsidRPr="0070242E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9A673D" w:rsidRPr="00BC1532">
        <w:rPr>
          <w:rFonts w:ascii="Book Antiqua" w:hAnsi="Book Antiqua"/>
          <w:color w:val="000000"/>
          <w:lang w:val="es-ES_tradnl"/>
        </w:rPr>
        <w:t xml:space="preserve">busca salvaguardar el derecho de toda persona a su propia imagen en un entorno digital en el que las reglas aún no están claramente delineadas. Esta Asamblea Legislativa considera indispensable actualizar el marco legal vigente para proteger a nuestros ciudadanos ante el uso indebido de estas tecnologías. </w:t>
      </w:r>
      <w:r w:rsidR="00E72EC1">
        <w:rPr>
          <w:rFonts w:ascii="Book Antiqua" w:hAnsi="Book Antiqua" w:cs="Segoe UI"/>
          <w:b/>
          <w:color w:val="000000"/>
          <w:szCs w:val="24"/>
          <w:shd w:val="clear" w:color="auto" w:fill="FFFFFF"/>
          <w:lang w:val="es-ES_tradnl"/>
        </w:rPr>
        <w:br w:type="page"/>
      </w:r>
    </w:p>
    <w:p w14:paraId="416629B4" w14:textId="64859FDB" w:rsidR="00EA26A2" w:rsidRDefault="00EA26A2" w:rsidP="004C5FF3">
      <w:pPr>
        <w:spacing w:before="120" w:line="480" w:lineRule="auto"/>
        <w:rPr>
          <w:rFonts w:ascii="Book Antiqua" w:hAnsi="Book Antiqua" w:cs="Segoe UI"/>
          <w:color w:val="000000"/>
          <w:szCs w:val="24"/>
          <w:shd w:val="clear" w:color="auto" w:fill="FFFFFF"/>
          <w:lang w:val="es-ES_tradnl"/>
        </w:rPr>
      </w:pPr>
      <w:r>
        <w:rPr>
          <w:rFonts w:ascii="Book Antiqua" w:hAnsi="Book Antiqua" w:cs="Segoe UI"/>
          <w:b/>
          <w:color w:val="000000"/>
          <w:szCs w:val="24"/>
          <w:shd w:val="clear" w:color="auto" w:fill="FFFFFF"/>
          <w:lang w:val="es-ES_tradnl"/>
        </w:rPr>
        <w:lastRenderedPageBreak/>
        <w:t>DECRÉTASE POR LA ASAMBLEA LEGISLATIVA DE PUERTO RICO:</w:t>
      </w:r>
    </w:p>
    <w:p w14:paraId="075ABCF4" w14:textId="77777777" w:rsidR="00EA26A2" w:rsidRDefault="00EA26A2" w:rsidP="00EA26A2">
      <w:pPr>
        <w:spacing w:line="480" w:lineRule="auto"/>
        <w:jc w:val="both"/>
        <w:rPr>
          <w:rFonts w:ascii="Book Antiqua" w:hAnsi="Book Antiqua"/>
          <w:color w:val="000000"/>
          <w:szCs w:val="24"/>
          <w:lang w:val="es-ES_tradnl"/>
        </w:rPr>
        <w:sectPr w:rsidR="00EA26A2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0F98F5" w14:textId="2F35FD0F" w:rsidR="00C3204D" w:rsidRDefault="005B6560" w:rsidP="00C84FA3">
      <w:pPr>
        <w:spacing w:line="480" w:lineRule="auto"/>
        <w:ind w:firstLine="54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>Sección 1</w:t>
      </w:r>
      <w:r w:rsidR="00EA26A2">
        <w:rPr>
          <w:rFonts w:ascii="Book Antiqua" w:hAnsi="Book Antiqua"/>
          <w:color w:val="000000"/>
          <w:szCs w:val="24"/>
          <w:lang w:val="es-ES_tradnl"/>
        </w:rPr>
        <w:t xml:space="preserve">.- </w:t>
      </w:r>
      <w:r w:rsidR="00F44139">
        <w:rPr>
          <w:rFonts w:ascii="Book Antiqua" w:hAnsi="Book Antiqua"/>
          <w:color w:val="000000"/>
          <w:szCs w:val="24"/>
          <w:lang w:val="es-ES_tradnl"/>
        </w:rPr>
        <w:t>Se</w:t>
      </w:r>
      <w:r w:rsidR="00C3204D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3975E3">
        <w:rPr>
          <w:rFonts w:ascii="Book Antiqua" w:hAnsi="Book Antiqua"/>
          <w:color w:val="000000"/>
          <w:szCs w:val="24"/>
          <w:lang w:val="es-ES_tradnl"/>
        </w:rPr>
        <w:t xml:space="preserve">enmienda el inciso c del Artículo 2 de la Ley </w:t>
      </w:r>
      <w:r w:rsidR="00F12824">
        <w:rPr>
          <w:rFonts w:ascii="Book Antiqua" w:hAnsi="Book Antiqua"/>
          <w:i/>
          <w:iCs/>
          <w:color w:val="000000"/>
          <w:u w:val="single"/>
          <w:lang w:val="es-ES_tradnl"/>
        </w:rPr>
        <w:t>Núm.</w:t>
      </w:r>
      <w:r w:rsidR="00F12824" w:rsidRPr="00F12824">
        <w:rPr>
          <w:rFonts w:ascii="Book Antiqua" w:hAnsi="Book Antiqua"/>
          <w:i/>
          <w:iCs/>
          <w:color w:val="000000"/>
          <w:lang w:val="es-ES_tradnl"/>
        </w:rPr>
        <w:t xml:space="preserve"> </w:t>
      </w:r>
      <w:r w:rsidR="003975E3">
        <w:rPr>
          <w:rFonts w:ascii="Book Antiqua" w:hAnsi="Book Antiqua"/>
          <w:color w:val="000000"/>
          <w:szCs w:val="24"/>
          <w:lang w:val="es-ES_tradnl"/>
        </w:rPr>
        <w:t>139-2011</w:t>
      </w:r>
      <w:r w:rsidR="00F44139">
        <w:rPr>
          <w:rFonts w:ascii="Book Antiqua" w:hAnsi="Book Antiqua"/>
          <w:color w:val="000000"/>
          <w:szCs w:val="24"/>
          <w:lang w:val="es-ES_tradnl"/>
        </w:rPr>
        <w:t>,</w:t>
      </w:r>
      <w:r w:rsidR="007D6859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7D6859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según enmendada,</w:t>
      </w:r>
      <w:r w:rsidR="00F44139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C3204D">
        <w:rPr>
          <w:rFonts w:ascii="Book Antiqua" w:hAnsi="Book Antiqua"/>
          <w:color w:val="000000"/>
          <w:szCs w:val="24"/>
          <w:lang w:val="es-ES_tradnl"/>
        </w:rPr>
        <w:t>para que lea</w:t>
      </w:r>
      <w:r w:rsidR="00EF2546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EF2546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como sigue</w:t>
      </w:r>
      <w:r w:rsidR="00C3204D">
        <w:rPr>
          <w:rFonts w:ascii="Book Antiqua" w:hAnsi="Book Antiqua"/>
          <w:color w:val="000000"/>
          <w:szCs w:val="24"/>
          <w:lang w:val="es-ES_tradnl"/>
        </w:rPr>
        <w:t>:</w:t>
      </w:r>
    </w:p>
    <w:p w14:paraId="546BD14F" w14:textId="77777777" w:rsidR="00F44139" w:rsidRDefault="00F44139" w:rsidP="00C3204D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 xml:space="preserve">“Artículo </w:t>
      </w:r>
      <w:r w:rsidR="003975E3">
        <w:rPr>
          <w:rFonts w:ascii="Book Antiqua" w:hAnsi="Book Antiqua"/>
          <w:color w:val="000000"/>
          <w:szCs w:val="24"/>
          <w:lang w:val="es-ES_tradnl"/>
        </w:rPr>
        <w:t>2</w:t>
      </w:r>
      <w:r>
        <w:rPr>
          <w:rFonts w:ascii="Book Antiqua" w:hAnsi="Book Antiqua"/>
          <w:color w:val="000000"/>
          <w:szCs w:val="24"/>
          <w:lang w:val="es-ES_tradnl"/>
        </w:rPr>
        <w:t>.</w:t>
      </w:r>
      <w:r w:rsidR="00C84FA3">
        <w:rPr>
          <w:rFonts w:ascii="Book Antiqua" w:hAnsi="Book Antiqua"/>
          <w:color w:val="000000"/>
          <w:szCs w:val="24"/>
          <w:lang w:val="es-ES_tradnl"/>
        </w:rPr>
        <w:t>-</w:t>
      </w:r>
      <w:r>
        <w:rPr>
          <w:rFonts w:ascii="Book Antiqua" w:hAnsi="Book Antiqua"/>
          <w:color w:val="000000"/>
          <w:szCs w:val="24"/>
          <w:lang w:val="es-ES_tradnl"/>
        </w:rPr>
        <w:t xml:space="preserve"> Definiciones.</w:t>
      </w:r>
    </w:p>
    <w:p w14:paraId="4749A987" w14:textId="77777777" w:rsidR="00F44139" w:rsidRDefault="00F44139" w:rsidP="00C3204D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szCs w:val="24"/>
          <w:lang w:val="es-ES_tradnl"/>
        </w:rPr>
        <w:t>a) …</w:t>
      </w:r>
    </w:p>
    <w:p w14:paraId="6FF9741C" w14:textId="66EC577D" w:rsidR="003975E3" w:rsidRPr="00BC1532" w:rsidRDefault="003975E3" w:rsidP="00EF6C20">
      <w:pPr>
        <w:spacing w:line="480" w:lineRule="auto"/>
        <w:ind w:left="360"/>
        <w:jc w:val="both"/>
        <w:rPr>
          <w:rFonts w:ascii="Book Antiqua" w:hAnsi="Book Antiqua"/>
          <w:color w:val="000000"/>
          <w:szCs w:val="24"/>
          <w:lang w:val="es-ES_tradnl"/>
        </w:rPr>
      </w:pPr>
      <w:r>
        <w:rPr>
          <w:rFonts w:ascii="Book Antiqua" w:hAnsi="Book Antiqua"/>
          <w:color w:val="000000"/>
          <w:lang w:val="es-ES_tradnl"/>
        </w:rPr>
        <w:t>c</w:t>
      </w:r>
      <w:r w:rsidRPr="00BC1532">
        <w:rPr>
          <w:rFonts w:ascii="Book Antiqua" w:hAnsi="Book Antiqua"/>
          <w:color w:val="000000"/>
          <w:lang w:val="es-ES_tradnl"/>
        </w:rPr>
        <w:t xml:space="preserve">) </w:t>
      </w:r>
      <w:r w:rsidRPr="00BC1532">
        <w:rPr>
          <w:rFonts w:ascii="Book Antiqua" w:hAnsi="Book Antiqua"/>
          <w:color w:val="000000"/>
          <w:szCs w:val="24"/>
          <w:lang w:val="es-ES_tradnl"/>
        </w:rPr>
        <w:t>Imagen</w:t>
      </w:r>
      <w:r w:rsidR="00C84FA3" w:rsidRPr="00BC1532">
        <w:rPr>
          <w:rFonts w:ascii="Book Antiqua" w:hAnsi="Book Antiqua"/>
          <w:color w:val="000000"/>
          <w:szCs w:val="24"/>
          <w:lang w:val="es-ES_tradnl"/>
        </w:rPr>
        <w:t>-</w:t>
      </w:r>
      <w:r w:rsidRPr="00BC1532">
        <w:rPr>
          <w:rFonts w:ascii="Book Antiqua" w:hAnsi="Book Antiqua"/>
          <w:color w:val="000000"/>
          <w:szCs w:val="24"/>
          <w:lang w:val="es-ES_tradnl"/>
        </w:rPr>
        <w:t xml:space="preserve"> nombre, fotografía, retrato, voz, firma, atributo o cualquier representación de una persona que sirva para identificar a esa persona, ante un observador o escucha promedio, mediante cualquier procedimiento o técnica de reproducción</w:t>
      </w:r>
      <w:r w:rsidRPr="0048669E">
        <w:rPr>
          <w:rFonts w:ascii="Book Antiqua" w:hAnsi="Book Antiqua"/>
          <w:strike/>
          <w:color w:val="000000"/>
          <w:szCs w:val="24"/>
          <w:lang w:val="es-ES_tradnl"/>
        </w:rPr>
        <w:t xml:space="preserve">, </w:t>
      </w:r>
      <w:r w:rsidR="00D441DF" w:rsidRPr="0048669E">
        <w:rPr>
          <w:rFonts w:ascii="Book Antiqua" w:hAnsi="Book Antiqua"/>
          <w:strike/>
          <w:color w:val="000000"/>
          <w:szCs w:val="24"/>
          <w:lang w:val="es-ES_tradnl"/>
        </w:rPr>
        <w:t>incluyendo, la</w:t>
      </w:r>
      <w:r w:rsidRPr="0048669E">
        <w:rPr>
          <w:rFonts w:ascii="Book Antiqua" w:hAnsi="Book Antiqua"/>
          <w:strike/>
          <w:color w:val="000000"/>
          <w:szCs w:val="24"/>
          <w:lang w:val="es-ES_tradnl"/>
        </w:rPr>
        <w:t xml:space="preserve"> generación a través de medios de </w:t>
      </w:r>
      <w:r w:rsidR="0082470F" w:rsidRPr="0048669E">
        <w:rPr>
          <w:rFonts w:ascii="Book Antiqua" w:hAnsi="Book Antiqua"/>
          <w:strike/>
          <w:color w:val="000000"/>
          <w:szCs w:val="24"/>
          <w:lang w:val="es-ES_tradnl"/>
        </w:rPr>
        <w:t>I</w:t>
      </w:r>
      <w:r w:rsidRPr="0048669E">
        <w:rPr>
          <w:rFonts w:ascii="Book Antiqua" w:hAnsi="Book Antiqua"/>
          <w:strike/>
          <w:color w:val="000000"/>
          <w:szCs w:val="24"/>
          <w:lang w:val="es-ES_tradnl"/>
        </w:rPr>
        <w:t xml:space="preserve">nteligencia </w:t>
      </w:r>
      <w:r w:rsidR="0082470F" w:rsidRPr="0048669E">
        <w:rPr>
          <w:rFonts w:ascii="Book Antiqua" w:hAnsi="Book Antiqua"/>
          <w:strike/>
          <w:color w:val="000000"/>
          <w:szCs w:val="24"/>
          <w:lang w:val="es-ES_tradnl"/>
        </w:rPr>
        <w:t>A</w:t>
      </w:r>
      <w:r w:rsidRPr="0048669E">
        <w:rPr>
          <w:rFonts w:ascii="Book Antiqua" w:hAnsi="Book Antiqua"/>
          <w:strike/>
          <w:color w:val="000000"/>
          <w:szCs w:val="24"/>
          <w:lang w:val="es-ES_tradnl"/>
        </w:rPr>
        <w:t>rtificial</w:t>
      </w:r>
      <w:r w:rsidR="0082470F">
        <w:rPr>
          <w:rFonts w:ascii="Book Antiqua" w:hAnsi="Book Antiqua"/>
          <w:color w:val="000000"/>
          <w:szCs w:val="24"/>
          <w:lang w:val="es-ES_tradnl"/>
        </w:rPr>
        <w:t xml:space="preserve">. </w:t>
      </w:r>
      <w:r w:rsidR="007F19A3" w:rsidRPr="00BC1532">
        <w:rPr>
          <w:rFonts w:ascii="Book Antiqua" w:hAnsi="Book Antiqua"/>
          <w:color w:val="000000"/>
          <w:szCs w:val="24"/>
          <w:lang w:val="es-ES"/>
        </w:rPr>
        <w:t xml:space="preserve">Esto </w:t>
      </w:r>
      <w:r w:rsidR="006E2150" w:rsidRPr="00BC1532">
        <w:rPr>
          <w:rFonts w:ascii="Book Antiqua" w:hAnsi="Book Antiqua"/>
          <w:color w:val="000000"/>
          <w:szCs w:val="24"/>
          <w:lang w:val="es-ES"/>
        </w:rPr>
        <w:t>incluye</w:t>
      </w:r>
      <w:r w:rsidR="003C59AF">
        <w:rPr>
          <w:rFonts w:ascii="Book Antiqua" w:hAnsi="Book Antiqua"/>
          <w:i/>
          <w:iCs/>
          <w:color w:val="000000"/>
          <w:szCs w:val="24"/>
          <w:u w:val="single"/>
          <w:lang w:val="es-ES"/>
        </w:rPr>
        <w:t>, sin limitarse a</w:t>
      </w:r>
      <w:r w:rsidR="001E4F10" w:rsidRPr="00C1299B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>representaci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ones</w:t>
      </w:r>
      <w:r w:rsidR="006E2150" w:rsidRPr="00BC1532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audiovisuales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>, auditiva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s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 xml:space="preserve"> o multimedia generada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s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 xml:space="preserve"> </w:t>
      </w:r>
      <w:r w:rsidR="00491ABE" w:rsidRPr="008574B8">
        <w:rPr>
          <w:rFonts w:ascii="Book Antiqua" w:hAnsi="Book Antiqua"/>
          <w:strike/>
          <w:color w:val="000000"/>
          <w:szCs w:val="24"/>
          <w:lang w:val="es-ES"/>
        </w:rPr>
        <w:t>mediante algoritmos</w:t>
      </w:r>
      <w:r w:rsidR="000A0CD3" w:rsidRPr="008574B8">
        <w:rPr>
          <w:rFonts w:ascii="Book Antiqua" w:hAnsi="Book Antiqua"/>
          <w:strike/>
          <w:color w:val="000000"/>
          <w:szCs w:val="24"/>
          <w:lang w:val="es-ES"/>
        </w:rPr>
        <w:t xml:space="preserve"> o </w:t>
      </w:r>
      <w:r w:rsidR="00491ABE" w:rsidRPr="008574B8">
        <w:rPr>
          <w:rFonts w:ascii="Book Antiqua" w:hAnsi="Book Antiqua"/>
          <w:strike/>
          <w:color w:val="000000"/>
          <w:szCs w:val="24"/>
          <w:lang w:val="es-ES"/>
        </w:rPr>
        <w:t>modelos de inteligencia artificial,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 xml:space="preserve"> en forma </w:t>
      </w:r>
      <w:r w:rsidR="006E2150" w:rsidRPr="00BC1532">
        <w:rPr>
          <w:rFonts w:ascii="Book Antiqua" w:hAnsi="Book Antiqua"/>
          <w:color w:val="000000"/>
          <w:szCs w:val="24"/>
          <w:lang w:val="es-ES"/>
        </w:rPr>
        <w:t>digital, clonada, simulad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>a</w:t>
      </w:r>
      <w:r w:rsidR="006E2150" w:rsidRPr="00BC1532">
        <w:rPr>
          <w:rFonts w:ascii="Book Antiqua" w:hAnsi="Book Antiqua"/>
          <w:color w:val="000000"/>
          <w:szCs w:val="24"/>
          <w:lang w:val="es-ES"/>
        </w:rPr>
        <w:t xml:space="preserve"> o alterada</w:t>
      </w:r>
      <w:r w:rsidR="000A0CD3" w:rsidRPr="00BC1532">
        <w:rPr>
          <w:rFonts w:ascii="Book Antiqua" w:hAnsi="Book Antiqua"/>
          <w:color w:val="000000"/>
          <w:szCs w:val="24"/>
          <w:lang w:val="es-ES"/>
        </w:rPr>
        <w:t xml:space="preserve">, que reproduzcan o emulen, parcial o totalmente, </w:t>
      </w:r>
      <w:r w:rsidR="00491ABE" w:rsidRPr="00BC1532">
        <w:rPr>
          <w:rFonts w:ascii="Book Antiqua" w:hAnsi="Book Antiqua"/>
          <w:color w:val="000000"/>
          <w:szCs w:val="24"/>
          <w:lang w:val="es-ES"/>
        </w:rPr>
        <w:t xml:space="preserve">la apariencia, voz, movimiento, gestos o cualquier otro atributo identificable de una persona. </w:t>
      </w:r>
    </w:p>
    <w:p w14:paraId="4FE84EBB" w14:textId="40F08791" w:rsidR="002B508B" w:rsidRPr="00BC1532" w:rsidRDefault="00C3204D" w:rsidP="00C84FA3">
      <w:pPr>
        <w:spacing w:line="480" w:lineRule="auto"/>
        <w:ind w:firstLine="63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BC1532">
        <w:rPr>
          <w:rFonts w:ascii="Book Antiqua" w:hAnsi="Book Antiqua"/>
          <w:color w:val="000000"/>
          <w:szCs w:val="24"/>
          <w:lang w:val="es-ES_tradnl"/>
        </w:rPr>
        <w:t xml:space="preserve">Sección </w:t>
      </w:r>
      <w:proofErr w:type="gramStart"/>
      <w:r w:rsidR="005B6560" w:rsidRPr="00BC1532">
        <w:rPr>
          <w:rFonts w:ascii="Book Antiqua" w:hAnsi="Book Antiqua"/>
          <w:color w:val="000000"/>
          <w:szCs w:val="24"/>
          <w:lang w:val="es-ES_tradnl"/>
        </w:rPr>
        <w:t>2</w:t>
      </w:r>
      <w:r w:rsidRPr="00BC1532">
        <w:rPr>
          <w:rFonts w:ascii="Book Antiqua" w:hAnsi="Book Antiqua"/>
          <w:color w:val="000000"/>
          <w:szCs w:val="24"/>
          <w:lang w:val="es-ES_tradnl"/>
        </w:rPr>
        <w:t>.–</w:t>
      </w:r>
      <w:proofErr w:type="gramEnd"/>
      <w:r w:rsidR="001B3C15" w:rsidRPr="00BC1532">
        <w:rPr>
          <w:rFonts w:ascii="Book Antiqua" w:hAnsi="Book Antiqua"/>
          <w:color w:val="000000"/>
          <w:szCs w:val="24"/>
          <w:lang w:val="es-ES_tradnl"/>
        </w:rPr>
        <w:t xml:space="preserve"> </w:t>
      </w:r>
      <w:r w:rsidR="002B508B" w:rsidRPr="00BC1532">
        <w:rPr>
          <w:rFonts w:ascii="Book Antiqua" w:hAnsi="Book Antiqua"/>
          <w:color w:val="000000"/>
          <w:szCs w:val="24"/>
          <w:lang w:val="es-ES_tradnl"/>
        </w:rPr>
        <w:t>Vigencia</w:t>
      </w:r>
      <w:r w:rsidR="0040095F">
        <w:rPr>
          <w:rFonts w:ascii="Book Antiqua" w:hAnsi="Book Antiqua"/>
          <w:i/>
          <w:iCs/>
          <w:color w:val="000000"/>
          <w:szCs w:val="24"/>
          <w:u w:val="single"/>
          <w:lang w:val="es-ES_tradnl"/>
        </w:rPr>
        <w:t>.</w:t>
      </w:r>
      <w:r w:rsidR="002B508B" w:rsidRPr="00BC1532">
        <w:rPr>
          <w:rFonts w:ascii="Book Antiqua" w:hAnsi="Book Antiqua"/>
          <w:color w:val="000000"/>
          <w:szCs w:val="24"/>
          <w:lang w:val="es-ES_tradnl"/>
        </w:rPr>
        <w:t xml:space="preserve"> </w:t>
      </w:r>
    </w:p>
    <w:p w14:paraId="1E213FD1" w14:textId="77777777" w:rsidR="006D77E8" w:rsidRDefault="00DF0BBE" w:rsidP="00C84FA3">
      <w:pPr>
        <w:spacing w:line="480" w:lineRule="auto"/>
        <w:ind w:firstLine="630"/>
        <w:jc w:val="both"/>
        <w:rPr>
          <w:rFonts w:ascii="Book Antiqua" w:hAnsi="Book Antiqua"/>
          <w:color w:val="000000"/>
          <w:szCs w:val="24"/>
          <w:lang w:val="es-ES_tradnl"/>
        </w:rPr>
      </w:pPr>
      <w:r w:rsidRPr="00BC1532">
        <w:rPr>
          <w:rFonts w:ascii="Book Antiqua" w:hAnsi="Book Antiqua"/>
          <w:color w:val="000000"/>
          <w:szCs w:val="24"/>
          <w:lang w:val="es-ES_tradnl"/>
        </w:rPr>
        <w:t>Esta Ley comenzará a regir inmediatamente después de su aprobación.</w:t>
      </w:r>
    </w:p>
    <w:p w14:paraId="55FEBAA8" w14:textId="77777777" w:rsidR="00684C25" w:rsidRDefault="00684C25" w:rsidP="00684C25">
      <w:pPr>
        <w:suppressLineNumbers/>
        <w:spacing w:line="480" w:lineRule="auto"/>
        <w:ind w:firstLine="630"/>
        <w:jc w:val="both"/>
        <w:rPr>
          <w:rFonts w:ascii="Book Antiqua" w:hAnsi="Book Antiqua"/>
          <w:color w:val="000000"/>
          <w:szCs w:val="24"/>
          <w:lang w:val="es-ES_tradnl"/>
        </w:rPr>
      </w:pPr>
    </w:p>
    <w:sectPr w:rsidR="00684C25" w:rsidSect="00EA26A2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9AF8E" w14:textId="77777777" w:rsidR="007F706C" w:rsidRDefault="007F706C">
      <w:r>
        <w:separator/>
      </w:r>
    </w:p>
  </w:endnote>
  <w:endnote w:type="continuationSeparator" w:id="0">
    <w:p w14:paraId="0E4484F4" w14:textId="77777777" w:rsidR="007F706C" w:rsidRDefault="007F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9A408" w14:textId="77777777" w:rsidR="007F706C" w:rsidRDefault="007F706C">
      <w:r>
        <w:separator/>
      </w:r>
    </w:p>
  </w:footnote>
  <w:footnote w:type="continuationSeparator" w:id="0">
    <w:p w14:paraId="4DA7FED7" w14:textId="77777777" w:rsidR="007F706C" w:rsidRDefault="007F7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8B510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B3A07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60523" w14:textId="77777777" w:rsidR="00BC1532" w:rsidRDefault="00BC1532" w:rsidP="00BC1532">
    <w:pPr>
      <w:keepNext/>
      <w:suppressLineNumbers/>
      <w:tabs>
        <w:tab w:val="center" w:pos="4320"/>
        <w:tab w:val="right" w:pos="8640"/>
      </w:tabs>
      <w:adjustRightInd w:val="0"/>
      <w:jc w:val="center"/>
      <w:rPr>
        <w:rFonts w:ascii="Book Antiqua" w:hAnsi="Book Antiqua"/>
        <w:b/>
        <w:szCs w:val="24"/>
        <w:lang w:val="es-ES"/>
      </w:rPr>
    </w:pPr>
    <w:bookmarkStart w:id="2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52500E0C" w14:textId="77777777" w:rsidR="00BC1532" w:rsidRDefault="00BC1532" w:rsidP="00BC1532">
    <w:pPr>
      <w:suppressLineNumbers/>
      <w:pBdr>
        <w:bottom w:val="single" w:sz="18" w:space="1" w:color="auto"/>
      </w:pBdr>
      <w:tabs>
        <w:tab w:val="center" w:pos="4320"/>
        <w:tab w:val="right" w:pos="8640"/>
      </w:tabs>
      <w:adjustRightInd w:val="0"/>
      <w:jc w:val="center"/>
      <w:rPr>
        <w:rFonts w:ascii="Book Antiqua" w:eastAsia="MS Mincho" w:hAnsi="Book Antiqua" w:cs="Palatino Linotype"/>
        <w:b/>
        <w:sz w:val="22"/>
        <w:szCs w:val="24"/>
      </w:rPr>
    </w:pPr>
    <w:r>
      <w:rPr>
        <w:rFonts w:ascii="Book Antiqua" w:eastAsia="MS Mincho" w:hAnsi="Book Antiqua"/>
        <w:b/>
        <w:szCs w:val="24"/>
      </w:rPr>
      <w:t>(25 DE JUNIO DE 2025)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D67EB"/>
    <w:multiLevelType w:val="hybridMultilevel"/>
    <w:tmpl w:val="8EA2409E"/>
    <w:lvl w:ilvl="0" w:tplc="812E3D7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FDA7715"/>
    <w:multiLevelType w:val="hybridMultilevel"/>
    <w:tmpl w:val="5CBAA6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267650">
    <w:abstractNumId w:val="1"/>
  </w:num>
  <w:num w:numId="2" w16cid:durableId="190880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3F655C"/>
    <w:rsid w:val="0001634D"/>
    <w:rsid w:val="00062F4B"/>
    <w:rsid w:val="000763AA"/>
    <w:rsid w:val="00084AD3"/>
    <w:rsid w:val="00084CD8"/>
    <w:rsid w:val="000A08C5"/>
    <w:rsid w:val="000A0CD3"/>
    <w:rsid w:val="000A15CC"/>
    <w:rsid w:val="000A187E"/>
    <w:rsid w:val="000D07BC"/>
    <w:rsid w:val="000F4370"/>
    <w:rsid w:val="000F6123"/>
    <w:rsid w:val="000F6834"/>
    <w:rsid w:val="0010725B"/>
    <w:rsid w:val="001116B5"/>
    <w:rsid w:val="00115573"/>
    <w:rsid w:val="0013483C"/>
    <w:rsid w:val="001648FA"/>
    <w:rsid w:val="00172811"/>
    <w:rsid w:val="001871A7"/>
    <w:rsid w:val="001B3C15"/>
    <w:rsid w:val="001B3C26"/>
    <w:rsid w:val="001D1DD2"/>
    <w:rsid w:val="001E4F10"/>
    <w:rsid w:val="00212DCF"/>
    <w:rsid w:val="002151F3"/>
    <w:rsid w:val="00220088"/>
    <w:rsid w:val="0023354B"/>
    <w:rsid w:val="00236CEB"/>
    <w:rsid w:val="00241370"/>
    <w:rsid w:val="002456BD"/>
    <w:rsid w:val="002479F0"/>
    <w:rsid w:val="002570AD"/>
    <w:rsid w:val="002616FD"/>
    <w:rsid w:val="00275D9E"/>
    <w:rsid w:val="00294C1B"/>
    <w:rsid w:val="002B20E0"/>
    <w:rsid w:val="002B508B"/>
    <w:rsid w:val="002E2D23"/>
    <w:rsid w:val="002E6D71"/>
    <w:rsid w:val="0030391F"/>
    <w:rsid w:val="00304394"/>
    <w:rsid w:val="00306F8C"/>
    <w:rsid w:val="00321EB7"/>
    <w:rsid w:val="00323544"/>
    <w:rsid w:val="00331C2F"/>
    <w:rsid w:val="00354F2D"/>
    <w:rsid w:val="00363694"/>
    <w:rsid w:val="0037090E"/>
    <w:rsid w:val="003752FE"/>
    <w:rsid w:val="003975E3"/>
    <w:rsid w:val="003A66B8"/>
    <w:rsid w:val="003C59AF"/>
    <w:rsid w:val="003D6424"/>
    <w:rsid w:val="003F655C"/>
    <w:rsid w:val="003F734B"/>
    <w:rsid w:val="0040095F"/>
    <w:rsid w:val="00417E3F"/>
    <w:rsid w:val="0042753F"/>
    <w:rsid w:val="0048669E"/>
    <w:rsid w:val="00491ABE"/>
    <w:rsid w:val="004B5DCA"/>
    <w:rsid w:val="004C5FF3"/>
    <w:rsid w:val="004F1EE4"/>
    <w:rsid w:val="005062CC"/>
    <w:rsid w:val="00513C70"/>
    <w:rsid w:val="00521503"/>
    <w:rsid w:val="005246FA"/>
    <w:rsid w:val="005345DC"/>
    <w:rsid w:val="005461CA"/>
    <w:rsid w:val="0055445F"/>
    <w:rsid w:val="005740CE"/>
    <w:rsid w:val="0057780F"/>
    <w:rsid w:val="005B6560"/>
    <w:rsid w:val="005C3721"/>
    <w:rsid w:val="005C439A"/>
    <w:rsid w:val="005C7774"/>
    <w:rsid w:val="005D286A"/>
    <w:rsid w:val="006260B5"/>
    <w:rsid w:val="00654699"/>
    <w:rsid w:val="00654ED3"/>
    <w:rsid w:val="00664CAA"/>
    <w:rsid w:val="00684C25"/>
    <w:rsid w:val="00691816"/>
    <w:rsid w:val="006B559B"/>
    <w:rsid w:val="006D1F3E"/>
    <w:rsid w:val="006D77E8"/>
    <w:rsid w:val="006E2150"/>
    <w:rsid w:val="006E63B3"/>
    <w:rsid w:val="006F17A8"/>
    <w:rsid w:val="0070242E"/>
    <w:rsid w:val="00714B1D"/>
    <w:rsid w:val="00723FE0"/>
    <w:rsid w:val="00727653"/>
    <w:rsid w:val="00752970"/>
    <w:rsid w:val="00754262"/>
    <w:rsid w:val="00767E41"/>
    <w:rsid w:val="00771E58"/>
    <w:rsid w:val="0077753E"/>
    <w:rsid w:val="007C0186"/>
    <w:rsid w:val="007C599C"/>
    <w:rsid w:val="007D6859"/>
    <w:rsid w:val="007F19A3"/>
    <w:rsid w:val="007F706C"/>
    <w:rsid w:val="008246C8"/>
    <w:rsid w:val="0082470F"/>
    <w:rsid w:val="00827101"/>
    <w:rsid w:val="00854337"/>
    <w:rsid w:val="008547BE"/>
    <w:rsid w:val="00857272"/>
    <w:rsid w:val="008574B8"/>
    <w:rsid w:val="00897734"/>
    <w:rsid w:val="008A47E4"/>
    <w:rsid w:val="008A6EF1"/>
    <w:rsid w:val="008A741F"/>
    <w:rsid w:val="008C4672"/>
    <w:rsid w:val="008D07EB"/>
    <w:rsid w:val="008E2201"/>
    <w:rsid w:val="008E2D66"/>
    <w:rsid w:val="008E4B89"/>
    <w:rsid w:val="008E6E97"/>
    <w:rsid w:val="009135A6"/>
    <w:rsid w:val="0092176F"/>
    <w:rsid w:val="009301AA"/>
    <w:rsid w:val="009521AA"/>
    <w:rsid w:val="00980C1C"/>
    <w:rsid w:val="00982E28"/>
    <w:rsid w:val="00985D03"/>
    <w:rsid w:val="009A673D"/>
    <w:rsid w:val="009C765B"/>
    <w:rsid w:val="009D6E9A"/>
    <w:rsid w:val="009E05B1"/>
    <w:rsid w:val="009E12BB"/>
    <w:rsid w:val="009F18D1"/>
    <w:rsid w:val="009F4CFA"/>
    <w:rsid w:val="009F5165"/>
    <w:rsid w:val="00A60AA5"/>
    <w:rsid w:val="00A61B8E"/>
    <w:rsid w:val="00A73452"/>
    <w:rsid w:val="00A750BD"/>
    <w:rsid w:val="00A8294F"/>
    <w:rsid w:val="00A829DF"/>
    <w:rsid w:val="00AB7669"/>
    <w:rsid w:val="00AD027D"/>
    <w:rsid w:val="00AD3278"/>
    <w:rsid w:val="00AD53AB"/>
    <w:rsid w:val="00AE0605"/>
    <w:rsid w:val="00AE36FE"/>
    <w:rsid w:val="00AF5D87"/>
    <w:rsid w:val="00B261EA"/>
    <w:rsid w:val="00B3048A"/>
    <w:rsid w:val="00B36C7B"/>
    <w:rsid w:val="00B456A4"/>
    <w:rsid w:val="00B632EA"/>
    <w:rsid w:val="00BB3A07"/>
    <w:rsid w:val="00BB6086"/>
    <w:rsid w:val="00BC1532"/>
    <w:rsid w:val="00BC67FB"/>
    <w:rsid w:val="00BE4CCD"/>
    <w:rsid w:val="00BF4ADD"/>
    <w:rsid w:val="00BF53EA"/>
    <w:rsid w:val="00BF5AE3"/>
    <w:rsid w:val="00BF644A"/>
    <w:rsid w:val="00BF6758"/>
    <w:rsid w:val="00C1299B"/>
    <w:rsid w:val="00C27704"/>
    <w:rsid w:val="00C3204D"/>
    <w:rsid w:val="00C433A2"/>
    <w:rsid w:val="00C55613"/>
    <w:rsid w:val="00C652E0"/>
    <w:rsid w:val="00C65325"/>
    <w:rsid w:val="00C80AD8"/>
    <w:rsid w:val="00C84FA3"/>
    <w:rsid w:val="00CA77AA"/>
    <w:rsid w:val="00CB61F2"/>
    <w:rsid w:val="00CD5008"/>
    <w:rsid w:val="00D10E21"/>
    <w:rsid w:val="00D13976"/>
    <w:rsid w:val="00D14DAF"/>
    <w:rsid w:val="00D20C77"/>
    <w:rsid w:val="00D441DF"/>
    <w:rsid w:val="00D51285"/>
    <w:rsid w:val="00D51CF4"/>
    <w:rsid w:val="00D605B4"/>
    <w:rsid w:val="00D60C24"/>
    <w:rsid w:val="00D8217E"/>
    <w:rsid w:val="00D83373"/>
    <w:rsid w:val="00D97BFF"/>
    <w:rsid w:val="00DC2609"/>
    <w:rsid w:val="00DD2CAB"/>
    <w:rsid w:val="00DD43D1"/>
    <w:rsid w:val="00DD7C3F"/>
    <w:rsid w:val="00DF0BBE"/>
    <w:rsid w:val="00E05605"/>
    <w:rsid w:val="00E1179E"/>
    <w:rsid w:val="00E24155"/>
    <w:rsid w:val="00E55203"/>
    <w:rsid w:val="00E72EC1"/>
    <w:rsid w:val="00E731F3"/>
    <w:rsid w:val="00EA26A2"/>
    <w:rsid w:val="00ED261C"/>
    <w:rsid w:val="00EF2546"/>
    <w:rsid w:val="00EF6C20"/>
    <w:rsid w:val="00F12824"/>
    <w:rsid w:val="00F171CE"/>
    <w:rsid w:val="00F25068"/>
    <w:rsid w:val="00F44139"/>
    <w:rsid w:val="00F923A7"/>
    <w:rsid w:val="00F9390F"/>
    <w:rsid w:val="00FA39C5"/>
    <w:rsid w:val="00FB2136"/>
    <w:rsid w:val="00FD3EC2"/>
    <w:rsid w:val="00FE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A30503"/>
  <w15:chartTrackingRefBased/>
  <w15:docId w15:val="{4B34E7B6-E678-4BB5-88C2-0A38E75C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F4CFA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Strong">
    <w:name w:val="Strong"/>
    <w:uiPriority w:val="22"/>
    <w:qFormat/>
    <w:rsid w:val="009F5165"/>
    <w:rPr>
      <w:b/>
      <w:bCs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A26A2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3043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semiHidden/>
    <w:rsid w:val="00304394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1B3C15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1B3C15"/>
    <w:rPr>
      <w:color w:val="605E5C"/>
      <w:shd w:val="clear" w:color="auto" w:fill="E1DFDD"/>
    </w:rPr>
  </w:style>
  <w:style w:type="character" w:customStyle="1" w:styleId="Heading3Char">
    <w:name w:val="Heading 3 Char"/>
    <w:link w:val="Heading3"/>
    <w:semiHidden/>
    <w:rsid w:val="009F4CFA"/>
    <w:rPr>
      <w:rFonts w:ascii="Aptos Display" w:eastAsia="Times New Roman" w:hAnsi="Aptos Display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3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BE4C8-5EE7-47AB-A37C-ED99D06314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9FCF8D-83F3-49D1-975B-2A98A36F6B9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27557A1-EB43-4D47-A5C8-8FDD9890A64E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4.xml><?xml version="1.0" encoding="utf-8"?>
<ds:datastoreItem xmlns:ds="http://schemas.openxmlformats.org/officeDocument/2006/customXml" ds:itemID="{8F4EEB77-52DE-401E-A40B-8B1D29A6F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50C99E6-DD26-48AB-B7CA-74F695AFE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690</Words>
  <Characters>3938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senado</dc:creator>
  <cp:keywords/>
  <cp:lastModifiedBy>Camyl Moreno Pantojas</cp:lastModifiedBy>
  <cp:revision>2</cp:revision>
  <cp:lastPrinted>2025-06-27T00:02:00Z</cp:lastPrinted>
  <dcterms:created xsi:type="dcterms:W3CDTF">2026-06-17T18:24:00Z</dcterms:created>
  <dcterms:modified xsi:type="dcterms:W3CDTF">2026-06-17T18:24:00Z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4SQX5P7U7WPY-958212181-811052</vt:lpwstr>
  </property>
  <property fmtid="{D5CDD505-2E9C-101B-9397-08002B2CF9AE}" pid="3" name="_dlc_DocIdItemGuid">
    <vt:lpwstr>1fadf1e7-fe51-486f-a445-46d85230ad50</vt:lpwstr>
  </property>
  <property fmtid="{D5CDD505-2E9C-101B-9397-08002B2CF9AE}" pid="4" name="_dlc_DocIdUrl">
    <vt:lpwstr>https://senpr.sharepoint.com/sites/obralegislativa/_layouts/15/DocIdRedir.aspx?ID=4SQX5P7U7WPY-958212181-811052, 4SQX5P7U7WPY-958212181-811052</vt:lpwstr>
  </property>
  <property fmtid="{D5CDD505-2E9C-101B-9397-08002B2CF9AE}" pid="5" name="MediaServiceImageTags">
    <vt:lpwstr/>
  </property>
  <property fmtid="{D5CDD505-2E9C-101B-9397-08002B2CF9AE}" pid="6" name="ContentTypeId">
    <vt:lpwstr>0x010100831C0761637D684EABBCE64BDDA1E45F</vt:lpwstr>
  </property>
</Properties>
</file>