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7678E8F8"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F615C8">
        <w:rPr>
          <w:rFonts w:ascii="Book Antiqua" w:eastAsia="Book Antiqua" w:hAnsi="Book Antiqua" w:cs="Book Antiqua"/>
        </w:rPr>
        <w:t>2</w:t>
      </w:r>
      <w:r w:rsidR="00F615C8">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7E36549F" w:rsidR="00EE1E93" w:rsidRPr="00700566" w:rsidRDefault="005074E7"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EE1E93" w:rsidRPr="00700566">
        <w:rPr>
          <w:rFonts w:ascii="Book Antiqua" w:eastAsia="Book Antiqua" w:hAnsi="Book Antiqua" w:cs="Book Antiqua"/>
          <w:b/>
          <w:sz w:val="52"/>
          <w:szCs w:val="52"/>
        </w:rPr>
        <w:t>de</w:t>
      </w:r>
      <w:r>
        <w:rPr>
          <w:rFonts w:ascii="Book Antiqua" w:eastAsia="Book Antiqua" w:hAnsi="Book Antiqua" w:cs="Book Antiqua"/>
          <w:b/>
          <w:sz w:val="52"/>
          <w:szCs w:val="52"/>
        </w:rPr>
        <w:t>l</w:t>
      </w:r>
      <w:r w:rsidR="00EE1E93" w:rsidRPr="00700566">
        <w:rPr>
          <w:rFonts w:ascii="Book Antiqua" w:eastAsia="Book Antiqua" w:hAnsi="Book Antiqua" w:cs="Book Antiqua"/>
          <w:b/>
          <w:sz w:val="52"/>
          <w:szCs w:val="52"/>
        </w:rPr>
        <w:t xml:space="preserve"> </w:t>
      </w:r>
      <w:r w:rsidR="002F0C30">
        <w:rPr>
          <w:rFonts w:ascii="Book Antiqua" w:eastAsia="Book Antiqua" w:hAnsi="Book Antiqua" w:cs="Book Antiqua"/>
          <w:b/>
          <w:sz w:val="52"/>
          <w:szCs w:val="52"/>
        </w:rPr>
        <w:t>S</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38</w:t>
      </w:r>
    </w:p>
    <w:p w14:paraId="55024D28" w14:textId="4F9E487C" w:rsidR="00EE1E93" w:rsidRPr="00700566" w:rsidRDefault="005549C8" w:rsidP="00EE1E93">
      <w:pPr>
        <w:spacing w:line="360" w:lineRule="auto"/>
        <w:jc w:val="center"/>
        <w:rPr>
          <w:rFonts w:ascii="Book Antiqua" w:eastAsia="Book Antiqua" w:hAnsi="Book Antiqua" w:cs="Book Antiqua"/>
          <w:b/>
          <w:sz w:val="28"/>
          <w:szCs w:val="28"/>
        </w:rPr>
      </w:pPr>
      <w:r>
        <w:rPr>
          <w:rFonts w:ascii="Book Antiqua" w:eastAsia="Book Antiqua" w:hAnsi="Book Antiqua" w:cs="Book Antiqua"/>
          <w:b/>
          <w:sz w:val="28"/>
          <w:szCs w:val="28"/>
        </w:rPr>
        <w:t xml:space="preserve">SEGUNDO </w:t>
      </w:r>
      <w:r w:rsidR="00EE1E93" w:rsidRPr="00700566">
        <w:rPr>
          <w:rFonts w:ascii="Book Antiqua" w:eastAsia="Book Antiqua" w:hAnsi="Book Antiqua" w:cs="Book Antiqua"/>
          <w:b/>
          <w:sz w:val="28"/>
          <w:szCs w:val="28"/>
        </w:rPr>
        <w:t xml:space="preserve">INFORME </w:t>
      </w:r>
      <w:r w:rsidR="00F615C8">
        <w:rPr>
          <w:rFonts w:ascii="Book Antiqua" w:eastAsia="Book Antiqua" w:hAnsi="Book Antiqua" w:cs="Book Antiqua"/>
          <w:b/>
          <w:sz w:val="28"/>
          <w:szCs w:val="28"/>
        </w:rPr>
        <w:t>P</w:t>
      </w:r>
      <w:r w:rsidR="002F0C30">
        <w:rPr>
          <w:rFonts w:ascii="Book Antiqua" w:eastAsia="Book Antiqua" w:hAnsi="Book Antiqua" w:cs="Book Antiqua"/>
          <w:b/>
          <w:sz w:val="28"/>
          <w:szCs w:val="28"/>
        </w:rPr>
        <w:t>OSITIVO</w:t>
      </w:r>
    </w:p>
    <w:p w14:paraId="5456D44B" w14:textId="55C1A696" w:rsidR="00EE1E93" w:rsidRPr="00700566" w:rsidRDefault="00EC4C7F" w:rsidP="00EE1E93">
      <w:pPr>
        <w:spacing w:line="360" w:lineRule="auto"/>
        <w:jc w:val="center"/>
        <w:rPr>
          <w:rFonts w:ascii="Book Antiqua" w:eastAsia="Book Antiqua" w:hAnsi="Book Antiqua" w:cs="Book Antiqua"/>
          <w:b/>
        </w:rPr>
      </w:pPr>
      <w:r>
        <w:rPr>
          <w:rFonts w:ascii="Book Antiqua" w:eastAsia="Book Antiqua" w:hAnsi="Book Antiqua" w:cs="Book Antiqua"/>
        </w:rPr>
        <w:t>10</w:t>
      </w:r>
      <w:r w:rsidR="00EE1E93" w:rsidRPr="00700566">
        <w:rPr>
          <w:rFonts w:ascii="Book Antiqua" w:eastAsia="Book Antiqua" w:hAnsi="Book Antiqua" w:cs="Book Antiqua"/>
        </w:rPr>
        <w:t xml:space="preserve"> de </w:t>
      </w:r>
      <w:r w:rsidR="004759EF">
        <w:rPr>
          <w:rFonts w:ascii="Book Antiqua" w:eastAsia="Book Antiqua" w:hAnsi="Book Antiqua" w:cs="Book Antiqua"/>
        </w:rPr>
        <w:t>noviembre</w:t>
      </w:r>
      <w:r w:rsidR="00EE1E93" w:rsidRPr="00700566">
        <w:rPr>
          <w:rFonts w:ascii="Book Antiqua" w:eastAsia="Book Antiqua" w:hAnsi="Book Antiqua" w:cs="Book Antiqua"/>
        </w:rPr>
        <w:t xml:space="preserve"> de 2025</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13E127DC" w:rsidR="00500BFE" w:rsidRPr="00634A11" w:rsidRDefault="00634A11" w:rsidP="00634A11">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 de la Cámara de Representantes del Gobierno de Puerto Rico, previo estudio y consideración de</w:t>
      </w:r>
      <w:r w:rsidR="00C4572A">
        <w:rPr>
          <w:rFonts w:ascii="Book Antiqua" w:eastAsia="Book Antiqua" w:hAnsi="Book Antiqua" w:cs="Book Antiqua"/>
        </w:rPr>
        <w:t xml:space="preserve"> </w:t>
      </w:r>
      <w:r w:rsidRPr="00634A11">
        <w:rPr>
          <w:rFonts w:ascii="Book Antiqua" w:eastAsia="Book Antiqua" w:hAnsi="Book Antiqua" w:cs="Book Antiqua"/>
        </w:rPr>
        <w:t>l</w:t>
      </w:r>
      <w:r w:rsidR="00C4572A">
        <w:rPr>
          <w:rFonts w:ascii="Book Antiqua" w:eastAsia="Book Antiqua" w:hAnsi="Book Antiqua" w:cs="Book Antiqua"/>
        </w:rPr>
        <w:t>a</w:t>
      </w:r>
      <w:r w:rsidRPr="00634A11">
        <w:rPr>
          <w:rFonts w:ascii="Book Antiqua" w:eastAsia="Book Antiqua" w:hAnsi="Book Antiqua" w:cs="Book Antiqua"/>
        </w:rPr>
        <w:t xml:space="preserve"> </w:t>
      </w:r>
      <w:r w:rsidR="005074E7">
        <w:rPr>
          <w:rFonts w:ascii="Book Antiqua" w:eastAsia="Book Antiqua" w:hAnsi="Book Antiqua" w:cs="Book Antiqua"/>
        </w:rPr>
        <w:t>R</w:t>
      </w:r>
      <w:r w:rsidRPr="00634A11">
        <w:rPr>
          <w:rFonts w:ascii="Book Antiqua" w:eastAsia="Book Antiqua" w:hAnsi="Book Antiqua" w:cs="Book Antiqua"/>
        </w:rPr>
        <w:t xml:space="preserve">. </w:t>
      </w:r>
      <w:r w:rsidR="005074E7">
        <w:rPr>
          <w:rFonts w:ascii="Book Antiqua" w:eastAsia="Book Antiqua" w:hAnsi="Book Antiqua" w:cs="Book Antiqua"/>
        </w:rPr>
        <w:t xml:space="preserve">C. </w:t>
      </w:r>
      <w:r w:rsidRPr="00634A11">
        <w:rPr>
          <w:rFonts w:ascii="Book Antiqua" w:eastAsia="Book Antiqua" w:hAnsi="Book Antiqua" w:cs="Book Antiqua"/>
        </w:rPr>
        <w:t xml:space="preserve">de la S. Núm. </w:t>
      </w:r>
      <w:r w:rsidR="005074E7">
        <w:rPr>
          <w:rFonts w:ascii="Book Antiqua" w:eastAsia="Book Antiqua" w:hAnsi="Book Antiqua" w:cs="Book Antiqua"/>
        </w:rPr>
        <w:t>38</w:t>
      </w:r>
      <w:r w:rsidRPr="00634A11">
        <w:rPr>
          <w:rFonts w:ascii="Book Antiqua" w:eastAsia="Book Antiqua" w:hAnsi="Book Antiqua" w:cs="Book Antiqua"/>
        </w:rPr>
        <w:t>, tiene a bien recomendar a este Alto Cuerpo la aprobación</w:t>
      </w:r>
      <w:r w:rsidR="000B036E" w:rsidRPr="000B036E">
        <w:rPr>
          <w:rFonts w:ascii="Book Antiqua" w:eastAsia="Book Antiqua" w:hAnsi="Book Antiqua" w:cs="Book Antiqua"/>
          <w:lang w:val="es-ES"/>
        </w:rPr>
        <w:t xml:space="preserve"> con las enmiendas contenidas en el </w:t>
      </w:r>
      <w:proofErr w:type="spellStart"/>
      <w:r w:rsidR="000B036E" w:rsidRPr="000B036E">
        <w:rPr>
          <w:rFonts w:ascii="Book Antiqua" w:eastAsia="Book Antiqua" w:hAnsi="Book Antiqua" w:cs="Book Antiqua"/>
          <w:lang w:val="es-ES"/>
        </w:rPr>
        <w:t>entirillado</w:t>
      </w:r>
      <w:proofErr w:type="spellEnd"/>
      <w:r w:rsidR="000B036E" w:rsidRPr="000B036E">
        <w:rPr>
          <w:rFonts w:ascii="Book Antiqua" w:eastAsia="Book Antiqua" w:hAnsi="Book Antiqua" w:cs="Book Antiqua"/>
          <w:lang w:val="es-ES"/>
        </w:rPr>
        <w:t xml:space="preserve"> electrónico que se acompaña</w:t>
      </w:r>
      <w:r w:rsidRPr="00634A11">
        <w:rPr>
          <w:rFonts w:ascii="Book Antiqua" w:eastAsia="Book Antiqua" w:hAnsi="Book Antiqua" w:cs="Book Antiqua"/>
        </w:rPr>
        <w:t>.</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66D6BAD7" w14:textId="15F90C3E" w:rsidR="00100E1A" w:rsidRPr="00100E1A" w:rsidRDefault="00100E1A" w:rsidP="00100E1A">
      <w:pPr>
        <w:ind w:firstLine="720"/>
        <w:jc w:val="both"/>
        <w:rPr>
          <w:rFonts w:ascii="Book Antiqua" w:eastAsia="Book Antiqua" w:hAnsi="Book Antiqua" w:cs="Book Antiqua"/>
          <w:lang w:val="es-PR"/>
        </w:rPr>
      </w:pPr>
      <w:r w:rsidRPr="00100E1A">
        <w:rPr>
          <w:rFonts w:ascii="Book Antiqua" w:eastAsia="Book Antiqua" w:hAnsi="Book Antiqua" w:cs="Book Antiqua"/>
          <w:lang w:val="es-PR"/>
        </w:rPr>
        <w:t xml:space="preserve">La Resolución Conjunta del Senado 38 </w:t>
      </w:r>
      <w:r w:rsidR="00D35D0A" w:rsidRPr="00D35D0A">
        <w:rPr>
          <w:rFonts w:ascii="Book Antiqua" w:hAnsi="Book Antiqua"/>
          <w:lang w:val="es-ES"/>
        </w:rPr>
        <w:t xml:space="preserve">designar la Carretera Estatal PR-853 del Municipio de Carolina, con el nombre de </w:t>
      </w:r>
      <w:bookmarkStart w:id="0" w:name="_Hlk43903716"/>
      <w:r w:rsidR="00D35D0A" w:rsidRPr="00D35D0A">
        <w:rPr>
          <w:rFonts w:ascii="Book Antiqua" w:hAnsi="Book Antiqua"/>
          <w:lang w:val="es-ES"/>
        </w:rPr>
        <w:t>“Don Jaime Fernández Morales (QEPD)”, a propósito de honrar la vida y legado de este destacado servidor público del Departamento de Obras Públicas del antes mencionado Municipio de Carolina</w:t>
      </w:r>
      <w:bookmarkEnd w:id="0"/>
    </w:p>
    <w:p w14:paraId="56CABC85" w14:textId="77777777" w:rsidR="00100E1A" w:rsidRPr="00100E1A" w:rsidRDefault="00100E1A" w:rsidP="00100E1A">
      <w:pPr>
        <w:jc w:val="both"/>
        <w:rPr>
          <w:rFonts w:ascii="Book Antiqua" w:eastAsia="Book Antiqua" w:hAnsi="Book Antiqua" w:cs="Book Antiqua"/>
          <w:lang w:val="es-PR"/>
        </w:rPr>
      </w:pPr>
    </w:p>
    <w:p w14:paraId="3AAF222B" w14:textId="77777777" w:rsidR="00100E1A" w:rsidRPr="00100E1A" w:rsidRDefault="00100E1A" w:rsidP="00100E1A">
      <w:pPr>
        <w:ind w:firstLine="720"/>
        <w:jc w:val="both"/>
        <w:rPr>
          <w:rFonts w:ascii="Book Antiqua" w:eastAsia="Book Antiqua" w:hAnsi="Book Antiqua" w:cs="Book Antiqua"/>
          <w:lang w:val="es-PR"/>
        </w:rPr>
      </w:pPr>
      <w:r w:rsidRPr="00100E1A">
        <w:rPr>
          <w:rFonts w:ascii="Book Antiqua" w:eastAsia="Book Antiqua" w:hAnsi="Book Antiqua" w:cs="Book Antiqua"/>
          <w:lang w:val="es-PR"/>
        </w:rPr>
        <w:t>Esta designación se realiza con el propósito de honrar la vida y legado de este destacado servidor público, quien laboró por más de tres décadas en el Departamento de Obras Públicas del Municipio de Carolina. Don Jaime Fernández Morales fue un líder comunitario respetado, reconocido por su compromiso social, activismo político y dedicación al bienestar de los residentes de Carolina.</w:t>
      </w:r>
    </w:p>
    <w:p w14:paraId="6BBE9C04" w14:textId="77777777" w:rsidR="00100E1A" w:rsidRPr="00100E1A" w:rsidRDefault="00100E1A" w:rsidP="00100E1A">
      <w:pPr>
        <w:jc w:val="both"/>
        <w:rPr>
          <w:rFonts w:ascii="Book Antiqua" w:eastAsia="Book Antiqua" w:hAnsi="Book Antiqua" w:cs="Book Antiqua"/>
          <w:lang w:val="es-PR"/>
        </w:rPr>
      </w:pPr>
    </w:p>
    <w:p w14:paraId="0A7441D6" w14:textId="564C036D" w:rsidR="00100E1A" w:rsidRDefault="00100E1A" w:rsidP="00100E1A">
      <w:pPr>
        <w:ind w:firstLine="720"/>
        <w:jc w:val="both"/>
        <w:rPr>
          <w:rFonts w:ascii="Book Antiqua" w:eastAsia="Book Antiqua" w:hAnsi="Book Antiqua" w:cs="Book Antiqua"/>
          <w:lang w:val="es-PR"/>
        </w:rPr>
      </w:pPr>
      <w:r w:rsidRPr="00100E1A">
        <w:rPr>
          <w:rFonts w:ascii="Book Antiqua" w:eastAsia="Book Antiqua" w:hAnsi="Book Antiqua" w:cs="Book Antiqua"/>
          <w:lang w:val="es-PR"/>
        </w:rPr>
        <w:t>La medida también ordena al Departamento de Transportación y Obras Públicas de Puerto Rico (DTOP) a colocar una tarja conmemorativa en un lugar visible del puente, resaltando la aportación de Don Jaime Fernández Morales a su comunidad</w:t>
      </w:r>
      <w:r>
        <w:rPr>
          <w:rFonts w:ascii="Book Antiqua" w:eastAsia="Book Antiqua" w:hAnsi="Book Antiqua" w:cs="Book Antiqua"/>
          <w:lang w:val="es-PR"/>
        </w:rPr>
        <w:t>.</w:t>
      </w:r>
    </w:p>
    <w:p w14:paraId="67579FB1" w14:textId="77777777" w:rsidR="00100E1A" w:rsidRPr="00100E1A" w:rsidRDefault="00100E1A" w:rsidP="00100E1A">
      <w:pPr>
        <w:ind w:firstLine="720"/>
        <w:jc w:val="both"/>
        <w:rPr>
          <w:rFonts w:ascii="Book Antiqua" w:eastAsia="Book Antiqua" w:hAnsi="Book Antiqua" w:cs="Book Antiqua"/>
          <w:lang w:val="es-PR"/>
        </w:rPr>
      </w:pPr>
    </w:p>
    <w:p w14:paraId="15A299B4" w14:textId="77777777" w:rsidR="003A5D78" w:rsidRDefault="003A5D78" w:rsidP="00DF4CE2">
      <w:pPr>
        <w:rPr>
          <w:rFonts w:ascii="Book Antiqua" w:eastAsia="Book Antiqua" w:hAnsi="Book Antiqua" w:cs="Book Antiqua"/>
          <w:b/>
        </w:rPr>
      </w:pPr>
    </w:p>
    <w:p w14:paraId="5048AB55" w14:textId="18DDF23C"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lastRenderedPageBreak/>
        <w:t>ANÁLISIS DE LA MEDIDA</w:t>
      </w:r>
    </w:p>
    <w:p w14:paraId="0EE1B293" w14:textId="77777777" w:rsidR="00500BFE" w:rsidRPr="00500BFE" w:rsidRDefault="00500BFE" w:rsidP="00500BFE">
      <w:pPr>
        <w:jc w:val="both"/>
        <w:rPr>
          <w:rFonts w:ascii="Book Antiqua" w:eastAsia="Book Antiqua" w:hAnsi="Book Antiqua" w:cs="Book Antiqua"/>
        </w:rPr>
      </w:pPr>
    </w:p>
    <w:p w14:paraId="6AC8A135" w14:textId="77777777" w:rsidR="00D826D5" w:rsidRPr="00D826D5" w:rsidRDefault="00D826D5" w:rsidP="00D826D5">
      <w:pPr>
        <w:ind w:firstLine="720"/>
        <w:jc w:val="both"/>
        <w:rPr>
          <w:rFonts w:ascii="Book Antiqua" w:eastAsia="Book Antiqua" w:hAnsi="Book Antiqua" w:cs="Book Antiqua"/>
          <w:lang w:val="es-PR"/>
        </w:rPr>
      </w:pPr>
      <w:r w:rsidRPr="00D826D5">
        <w:rPr>
          <w:rFonts w:ascii="Book Antiqua" w:eastAsia="Book Antiqua" w:hAnsi="Book Antiqua" w:cs="Book Antiqua"/>
          <w:lang w:val="es-PR"/>
        </w:rPr>
        <w:t>La aprobación de medidas de reconocimiento como esta tiene un peso importante dentro de la función legislativa, pues permite dejar constancia pública del legado de ciudadanos que aportaron al desarrollo social, comunitario y gubernamental de Puerto Rico. Este tipo de designación preserva la memoria de servidores públicos ejemplares, promueve la cultura de agradecimiento y reconoce el servicio desinteresado. A su vez, fortalece el sentido de identidad municipal e histórica en las comunidades donde estas personas vivieron y que ayudaron a construir.</w:t>
      </w:r>
    </w:p>
    <w:p w14:paraId="2DDD617F" w14:textId="77777777" w:rsidR="00D826D5" w:rsidRPr="00D826D5" w:rsidRDefault="00D826D5" w:rsidP="00D826D5">
      <w:pPr>
        <w:jc w:val="both"/>
        <w:rPr>
          <w:rFonts w:ascii="Book Antiqua" w:eastAsia="Book Antiqua" w:hAnsi="Book Antiqua" w:cs="Book Antiqua"/>
          <w:lang w:val="es-PR"/>
        </w:rPr>
      </w:pPr>
    </w:p>
    <w:p w14:paraId="20F206B4" w14:textId="77777777" w:rsidR="00D826D5" w:rsidRPr="00D826D5" w:rsidRDefault="00D826D5" w:rsidP="00D826D5">
      <w:pPr>
        <w:ind w:firstLine="720"/>
        <w:jc w:val="both"/>
        <w:rPr>
          <w:rFonts w:ascii="Book Antiqua" w:eastAsia="Book Antiqua" w:hAnsi="Book Antiqua" w:cs="Book Antiqua"/>
          <w:lang w:val="es-PR"/>
        </w:rPr>
      </w:pPr>
      <w:r w:rsidRPr="00D826D5">
        <w:rPr>
          <w:rFonts w:ascii="Book Antiqua" w:eastAsia="Book Antiqua" w:hAnsi="Book Antiqua" w:cs="Book Antiqua"/>
          <w:lang w:val="es-PR"/>
        </w:rPr>
        <w:t>Es importante destacar que esta Comisión previamente había rendido informe sobre esta medida. No obstante, por petición de los autores, se devolvió la Resolución Conjunta al trámite de Comisión a los fines de realizar un cambio en la identificación de la carretera a ser designada. Conforme solicitado, se sustituye la referencia original y se establece la designación correcta para el tramo correspondiente a la carretera PR-853 del Municipio de Carolina, siendo ese el tramo que llevará el nombre conmemorativo.</w:t>
      </w:r>
    </w:p>
    <w:p w14:paraId="7FF7D864" w14:textId="77777777" w:rsidR="00D826D5" w:rsidRPr="00D826D5" w:rsidRDefault="00D826D5" w:rsidP="00D826D5">
      <w:pPr>
        <w:jc w:val="both"/>
        <w:rPr>
          <w:rFonts w:ascii="Book Antiqua" w:eastAsia="Book Antiqua" w:hAnsi="Book Antiqua" w:cs="Book Antiqua"/>
          <w:lang w:val="es-PR"/>
        </w:rPr>
      </w:pPr>
    </w:p>
    <w:p w14:paraId="62356C96" w14:textId="1067C118" w:rsidR="00D826D5" w:rsidRPr="00D826D5" w:rsidRDefault="00D826D5" w:rsidP="00D826D5">
      <w:pPr>
        <w:ind w:firstLine="720"/>
        <w:jc w:val="both"/>
        <w:rPr>
          <w:rFonts w:ascii="Book Antiqua" w:eastAsia="Book Antiqua" w:hAnsi="Book Antiqua" w:cs="Book Antiqua"/>
          <w:lang w:val="es-PR"/>
        </w:rPr>
      </w:pPr>
      <w:r w:rsidRPr="00D826D5">
        <w:rPr>
          <w:rFonts w:ascii="Book Antiqua" w:eastAsia="Book Antiqua" w:hAnsi="Book Antiqua" w:cs="Book Antiqua"/>
          <w:lang w:val="es-PR"/>
        </w:rPr>
        <w:t>De igual forma, esta Comisión investigó que el tramo de carretera objeto de la designación no posee un nombre oficial actualmente, por lo cual la designación propuesta es viable y compatible con el proceso de rotulación.</w:t>
      </w:r>
    </w:p>
    <w:p w14:paraId="288FA56D" w14:textId="77777777" w:rsidR="004759EF" w:rsidRDefault="004759EF" w:rsidP="00575392">
      <w:pPr>
        <w:rPr>
          <w:rFonts w:ascii="Book Antiqua" w:eastAsia="Book Antiqua" w:hAnsi="Book Antiqua" w:cs="Book Antiqua"/>
          <w:b/>
          <w:bCs/>
          <w:lang w:val="es-ES"/>
        </w:rPr>
      </w:pPr>
    </w:p>
    <w:p w14:paraId="3587E10C" w14:textId="713FCD9B" w:rsidR="00500BFE" w:rsidRPr="00500BFE" w:rsidRDefault="00BE2F13" w:rsidP="00BE2F1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23DB6801" w14:textId="1F9220DE" w:rsidR="00E135D5" w:rsidRPr="00E135D5" w:rsidRDefault="00500BFE" w:rsidP="00E135D5">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3331B71F" w14:textId="77777777" w:rsidR="00E135D5" w:rsidRPr="00E135D5" w:rsidRDefault="00E135D5" w:rsidP="00E135D5">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CF0F51C" w14:textId="77777777" w:rsidR="00E135D5" w:rsidRDefault="00E135D5" w:rsidP="00E135D5">
      <w:pPr>
        <w:rPr>
          <w:rFonts w:ascii="Book Antiqua" w:eastAsia="Book Antiqua" w:hAnsi="Book Antiqua" w:cs="Book Antiqua"/>
          <w:b/>
        </w:rPr>
      </w:pPr>
    </w:p>
    <w:p w14:paraId="49D27FCA" w14:textId="77777777" w:rsidR="004759EF" w:rsidRDefault="004759EF" w:rsidP="00E135D5">
      <w:pPr>
        <w:rPr>
          <w:rFonts w:ascii="Book Antiqua" w:eastAsia="Book Antiqua" w:hAnsi="Book Antiqua" w:cs="Book Antiqua"/>
          <w:b/>
        </w:rPr>
      </w:pPr>
    </w:p>
    <w:p w14:paraId="1F0C175C" w14:textId="5FB9DCE8" w:rsidR="00500BFE" w:rsidRPr="00500BFE" w:rsidRDefault="00500BFE" w:rsidP="00634A11">
      <w:pPr>
        <w:jc w:val="center"/>
        <w:rPr>
          <w:rFonts w:ascii="Book Antiqua" w:eastAsia="Book Antiqua" w:hAnsi="Book Antiqua" w:cs="Book Antiqua"/>
          <w:b/>
        </w:rPr>
      </w:pPr>
      <w:r w:rsidRPr="00500BFE">
        <w:rPr>
          <w:rFonts w:ascii="Book Antiqua" w:eastAsia="Book Antiqua" w:hAnsi="Book Antiqua" w:cs="Book Antiqua"/>
          <w:b/>
        </w:rPr>
        <w:t>CONCLUSIÓN</w:t>
      </w:r>
    </w:p>
    <w:p w14:paraId="4194E38C" w14:textId="77777777" w:rsidR="00771802" w:rsidRDefault="00771802" w:rsidP="001460E6">
      <w:pPr>
        <w:jc w:val="both"/>
        <w:rPr>
          <w:rFonts w:ascii="Book Antiqua" w:eastAsia="Book Antiqua" w:hAnsi="Book Antiqua" w:cs="Book Antiqua"/>
          <w:lang w:val="es-PR"/>
        </w:rPr>
      </w:pPr>
    </w:p>
    <w:p w14:paraId="7CAA9580" w14:textId="2A8AA4B2" w:rsidR="00771802" w:rsidRPr="00771802" w:rsidRDefault="00771802" w:rsidP="00771802">
      <w:pPr>
        <w:ind w:firstLine="720"/>
        <w:jc w:val="both"/>
        <w:rPr>
          <w:rFonts w:ascii="Book Antiqua" w:eastAsia="Book Antiqua" w:hAnsi="Book Antiqua" w:cs="Book Antiqua"/>
        </w:rPr>
      </w:pPr>
      <w:r w:rsidRPr="00771802">
        <w:rPr>
          <w:rFonts w:ascii="Book Antiqua" w:eastAsia="Book Antiqua" w:hAnsi="Book Antiqua" w:cs="Book Antiqua"/>
        </w:rPr>
        <w:t>Por los fundamentos antes expuestos, la Comisión de Transportación e Infraestructura, somete el presente Informe Positivo de</w:t>
      </w:r>
      <w:r w:rsidR="00A6682B">
        <w:rPr>
          <w:rFonts w:ascii="Book Antiqua" w:eastAsia="Book Antiqua" w:hAnsi="Book Antiqua" w:cs="Book Antiqua"/>
        </w:rPr>
        <w:t xml:space="preserve"> la R. C.</w:t>
      </w:r>
      <w:r w:rsidRPr="00771802">
        <w:rPr>
          <w:rFonts w:ascii="Book Antiqua" w:eastAsia="Book Antiqua" w:hAnsi="Book Antiqua" w:cs="Book Antiqua"/>
        </w:rPr>
        <w:t xml:space="preserve"> del S. Núm. </w:t>
      </w:r>
      <w:r w:rsidR="00A6682B">
        <w:rPr>
          <w:rFonts w:ascii="Book Antiqua" w:eastAsia="Book Antiqua" w:hAnsi="Book Antiqua" w:cs="Book Antiqua"/>
        </w:rPr>
        <w:t>38</w:t>
      </w:r>
      <w:r w:rsidRPr="00771802">
        <w:rPr>
          <w:rFonts w:ascii="Book Antiqua" w:eastAsia="Book Antiqua" w:hAnsi="Book Antiqua" w:cs="Book Antiqua"/>
        </w:rPr>
        <w:t xml:space="preserve"> en el que recomendamos a este Honorable Cuerpo su aprobación</w:t>
      </w:r>
      <w:r w:rsidR="00DF4CE2" w:rsidRPr="00DF4CE2">
        <w:rPr>
          <w:rFonts w:ascii="Book Antiqua" w:eastAsia="Book Antiqua" w:hAnsi="Book Antiqua" w:cs="Book Antiqua"/>
          <w:lang w:val="es-ES"/>
        </w:rPr>
        <w:t xml:space="preserve"> con las enmiendas contenidas en el </w:t>
      </w:r>
      <w:proofErr w:type="spellStart"/>
      <w:r w:rsidR="00DF4CE2" w:rsidRPr="00DF4CE2">
        <w:rPr>
          <w:rFonts w:ascii="Book Antiqua" w:eastAsia="Book Antiqua" w:hAnsi="Book Antiqua" w:cs="Book Antiqua"/>
          <w:lang w:val="es-ES"/>
        </w:rPr>
        <w:t>entirillado</w:t>
      </w:r>
      <w:proofErr w:type="spellEnd"/>
      <w:r w:rsidR="00DF4CE2" w:rsidRPr="00DF4CE2">
        <w:rPr>
          <w:rFonts w:ascii="Book Antiqua" w:eastAsia="Book Antiqua" w:hAnsi="Book Antiqua" w:cs="Book Antiqua"/>
          <w:lang w:val="es-ES"/>
        </w:rPr>
        <w:t xml:space="preserve"> electrónico que se acompaña</w:t>
      </w:r>
      <w:r w:rsidRPr="00771802">
        <w:rPr>
          <w:rFonts w:ascii="Book Antiqua" w:eastAsia="Book Antiqua" w:hAnsi="Book Antiqua" w:cs="Book Antiqua"/>
        </w:rPr>
        <w:t>.</w:t>
      </w:r>
    </w:p>
    <w:p w14:paraId="40223DD3" w14:textId="77777777" w:rsidR="00771802" w:rsidRPr="001460E6" w:rsidRDefault="00771802" w:rsidP="001460E6">
      <w:pPr>
        <w:jc w:val="both"/>
        <w:rPr>
          <w:rFonts w:ascii="Book Antiqua" w:eastAsia="Book Antiqua" w:hAnsi="Book Antiqua" w:cs="Book Antiqua"/>
        </w:rPr>
      </w:pPr>
    </w:p>
    <w:p w14:paraId="79401603" w14:textId="08A24250" w:rsidR="00A52329" w:rsidRDefault="00500BFE" w:rsidP="00A52329">
      <w:pPr>
        <w:jc w:val="both"/>
        <w:rPr>
          <w:rFonts w:ascii="Book Antiqua" w:eastAsia="Book Antiqua" w:hAnsi="Book Antiqua" w:cs="Book Antiqua"/>
        </w:rPr>
      </w:pPr>
      <w:r w:rsidRPr="00500BFE">
        <w:rPr>
          <w:rFonts w:ascii="Book Antiqua" w:eastAsia="Book Antiqua" w:hAnsi="Book Antiqua" w:cs="Book Antiqua"/>
        </w:rPr>
        <w:t>Respetuosamente sometido,</w:t>
      </w:r>
    </w:p>
    <w:p w14:paraId="4D007E82" w14:textId="77777777" w:rsidR="00F5314A" w:rsidRDefault="00F5314A" w:rsidP="00A52329">
      <w:pPr>
        <w:jc w:val="both"/>
        <w:rPr>
          <w:rFonts w:ascii="Book Antiqua" w:eastAsia="Book Antiqua" w:hAnsi="Book Antiqua" w:cs="Book Antiqua"/>
        </w:rPr>
      </w:pPr>
    </w:p>
    <w:p w14:paraId="5C573769" w14:textId="77777777" w:rsidR="00575392" w:rsidRDefault="00575392" w:rsidP="00A52329">
      <w:pPr>
        <w:jc w:val="both"/>
        <w:rPr>
          <w:rFonts w:ascii="Book Antiqua" w:eastAsia="Book Antiqua" w:hAnsi="Book Antiqua" w:cs="Book Antiqua"/>
        </w:rPr>
      </w:pPr>
    </w:p>
    <w:p w14:paraId="03DF5DD4" w14:textId="77777777" w:rsidR="00F5314A" w:rsidRDefault="00F5314A" w:rsidP="00A52329">
      <w:pPr>
        <w:jc w:val="both"/>
        <w:rPr>
          <w:rFonts w:ascii="Book Antiqua" w:eastAsia="Book Antiqua" w:hAnsi="Book Antiqua" w:cs="Book Antiqua"/>
        </w:rPr>
      </w:pPr>
    </w:p>
    <w:p w14:paraId="42B4BAFE" w14:textId="3BFD234D" w:rsidR="00A52329" w:rsidRPr="00A52329" w:rsidRDefault="00A52329" w:rsidP="00A52329">
      <w:pPr>
        <w:jc w:val="both"/>
        <w:rPr>
          <w:rFonts w:ascii="Book Antiqua" w:eastAsia="Book Antiqua" w:hAnsi="Book Antiqua" w:cs="Book Antiqua"/>
        </w:rPr>
      </w:pPr>
      <w:r w:rsidRPr="00A52329">
        <w:rPr>
          <w:rFonts w:ascii="Book Antiqua" w:eastAsia="Book Antiqua" w:hAnsi="Book Antiqua" w:cs="Book Antiqua"/>
        </w:rPr>
        <w:t xml:space="preserve">Hon.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2A7670BA" w14:textId="77777777" w:rsidR="00A52329" w:rsidRPr="00A52329" w:rsidRDefault="00A52329" w:rsidP="00A52329">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3FF89B18" w14:textId="1CCF5555" w:rsidR="00500BFE" w:rsidRPr="00700566" w:rsidRDefault="00A52329" w:rsidP="00A52329">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9C827" w14:textId="77777777" w:rsidR="00343733" w:rsidRDefault="00343733">
      <w:r>
        <w:separator/>
      </w:r>
    </w:p>
  </w:endnote>
  <w:endnote w:type="continuationSeparator" w:id="0">
    <w:p w14:paraId="4F7DDAB0" w14:textId="77777777" w:rsidR="00343733" w:rsidRDefault="00343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8C6DE79-F331-4E63-BA1A-DD26DFFDCFAB}"/>
  </w:font>
  <w:font w:name="Helvetica">
    <w:panose1 w:val="020B0604020202020204"/>
    <w:charset w:val="00"/>
    <w:family w:val="swiss"/>
    <w:pitch w:val="variable"/>
    <w:sig w:usb0="E0002EFF" w:usb1="C000785B" w:usb2="00000009" w:usb3="00000000" w:csb0="000001FF" w:csb1="00000000"/>
    <w:embedRegular r:id="rId2" w:fontKey="{CBD1FBE7-CCB5-449B-84DE-03D06EDDA974}"/>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94AEB37F-7A7B-4F84-97D1-9B4C8A62F4AF}"/>
  </w:font>
  <w:font w:name="Georgia">
    <w:panose1 w:val="02040502050405020303"/>
    <w:charset w:val="00"/>
    <w:family w:val="roman"/>
    <w:pitch w:val="variable"/>
    <w:sig w:usb0="00000287" w:usb1="00000000" w:usb2="00000000" w:usb3="00000000" w:csb0="0000009F" w:csb1="00000000"/>
    <w:embedRegular r:id="rId4" w:fontKey="{BB214129-7175-4472-A2FA-52830BDB993B}"/>
    <w:embedItalic r:id="rId5" w:fontKey="{11A66D34-51EB-48A7-A5F9-142BCD481FBD}"/>
  </w:font>
  <w:font w:name="Book Antiqua">
    <w:panose1 w:val="02040602050305030304"/>
    <w:charset w:val="00"/>
    <w:family w:val="roman"/>
    <w:pitch w:val="variable"/>
    <w:sig w:usb0="00000287" w:usb1="00000000" w:usb2="00000000" w:usb3="00000000" w:csb0="0000009F" w:csb1="00000000"/>
    <w:embedRegular r:id="rId6" w:fontKey="{8B9B0597-FCD4-4393-B517-99C90A4997F6}"/>
    <w:embedBold r:id="rId7" w:fontKey="{F69AB570-77DB-4FB0-8792-1400B00D6982}"/>
  </w:font>
  <w:font w:name="Lustria">
    <w:altName w:val="Calibri"/>
    <w:charset w:val="00"/>
    <w:family w:val="auto"/>
    <w:pitch w:val="default"/>
    <w:embedRegular r:id="rId8" w:fontKey="{6A56DDB1-641C-4A83-BB61-1399C332666C}"/>
    <w:embedBoldItalic r:id="rId9" w:fontKey="{51B17CEC-2683-4023-B67A-60CC6E98218C}"/>
  </w:font>
  <w:font w:name="Cambria">
    <w:panose1 w:val="02040503050406030204"/>
    <w:charset w:val="00"/>
    <w:family w:val="roman"/>
    <w:pitch w:val="variable"/>
    <w:sig w:usb0="E00006FF" w:usb1="420024FF" w:usb2="02000000" w:usb3="00000000" w:csb0="0000019F" w:csb1="00000000"/>
    <w:embedRegular r:id="rId10" w:fontKey="{28FF2078-6508-47B3-BA3C-16E60094F11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E07AF" w14:textId="77777777" w:rsidR="00343733" w:rsidRDefault="00343733">
      <w:r>
        <w:separator/>
      </w:r>
    </w:p>
  </w:footnote>
  <w:footnote w:type="continuationSeparator" w:id="0">
    <w:p w14:paraId="37B16D1E" w14:textId="77777777" w:rsidR="00343733" w:rsidRDefault="003437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554210BB"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3A6F6D">
      <w:rPr>
        <w:rFonts w:ascii="Lustria" w:eastAsia="Lustria" w:hAnsi="Lustria" w:cs="Lustria"/>
        <w:b/>
        <w:i/>
        <w:sz w:val="22"/>
        <w:szCs w:val="22"/>
      </w:rPr>
      <w:t>R</w:t>
    </w:r>
    <w:r>
      <w:rPr>
        <w:rFonts w:ascii="Lustria" w:eastAsia="Lustria" w:hAnsi="Lustria" w:cs="Lustria"/>
        <w:b/>
        <w:i/>
        <w:sz w:val="22"/>
        <w:szCs w:val="22"/>
      </w:rPr>
      <w:t xml:space="preserve">. </w:t>
    </w:r>
    <w:r w:rsidR="003A6F6D">
      <w:rPr>
        <w:rFonts w:ascii="Lustria" w:eastAsia="Lustria" w:hAnsi="Lustria" w:cs="Lustria"/>
        <w:b/>
        <w:i/>
        <w:sz w:val="22"/>
        <w:szCs w:val="22"/>
      </w:rPr>
      <w:t xml:space="preserve">C. </w:t>
    </w:r>
    <w:r>
      <w:rPr>
        <w:rFonts w:ascii="Lustria" w:eastAsia="Lustria" w:hAnsi="Lustria" w:cs="Lustria"/>
        <w:b/>
        <w:i/>
        <w:sz w:val="22"/>
        <w:szCs w:val="22"/>
      </w:rPr>
      <w:t>de</w:t>
    </w:r>
    <w:r w:rsidR="004E176A">
      <w:rPr>
        <w:rFonts w:ascii="Lustria" w:eastAsia="Lustria" w:hAnsi="Lustria" w:cs="Lustria"/>
        <w:b/>
        <w:i/>
        <w:sz w:val="22"/>
        <w:szCs w:val="22"/>
      </w:rPr>
      <w:t>l S</w:t>
    </w:r>
    <w:r>
      <w:rPr>
        <w:rFonts w:ascii="Lustria" w:eastAsia="Lustria" w:hAnsi="Lustria" w:cs="Lustria"/>
        <w:b/>
        <w:i/>
        <w:sz w:val="22"/>
        <w:szCs w:val="22"/>
      </w:rPr>
      <w:t xml:space="preserve">. </w:t>
    </w:r>
    <w:r w:rsidR="003A6F6D">
      <w:rPr>
        <w:rFonts w:ascii="Lustria" w:eastAsia="Lustria" w:hAnsi="Lustria" w:cs="Lustria"/>
        <w:b/>
        <w:i/>
        <w:sz w:val="22"/>
        <w:szCs w:val="22"/>
      </w:rPr>
      <w:t>38</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065E"/>
    <w:rsid w:val="00012F1A"/>
    <w:rsid w:val="0001379B"/>
    <w:rsid w:val="00020305"/>
    <w:rsid w:val="000241DA"/>
    <w:rsid w:val="0002740C"/>
    <w:rsid w:val="00051D05"/>
    <w:rsid w:val="000562AB"/>
    <w:rsid w:val="00074013"/>
    <w:rsid w:val="00080F3B"/>
    <w:rsid w:val="000825C8"/>
    <w:rsid w:val="000A752D"/>
    <w:rsid w:val="000B036E"/>
    <w:rsid w:val="000C098A"/>
    <w:rsid w:val="000F7A24"/>
    <w:rsid w:val="00100E1A"/>
    <w:rsid w:val="00101FB4"/>
    <w:rsid w:val="0012417C"/>
    <w:rsid w:val="001460E6"/>
    <w:rsid w:val="00147B7C"/>
    <w:rsid w:val="00160C1F"/>
    <w:rsid w:val="001619B2"/>
    <w:rsid w:val="001714C4"/>
    <w:rsid w:val="0019085D"/>
    <w:rsid w:val="00191185"/>
    <w:rsid w:val="001A3E93"/>
    <w:rsid w:val="001D424E"/>
    <w:rsid w:val="001E16CE"/>
    <w:rsid w:val="001E2EB4"/>
    <w:rsid w:val="001E6E24"/>
    <w:rsid w:val="00202B9F"/>
    <w:rsid w:val="00204C67"/>
    <w:rsid w:val="00220975"/>
    <w:rsid w:val="00222393"/>
    <w:rsid w:val="00235829"/>
    <w:rsid w:val="00266B2F"/>
    <w:rsid w:val="00274850"/>
    <w:rsid w:val="002D4DC3"/>
    <w:rsid w:val="002E1FA6"/>
    <w:rsid w:val="002E62AC"/>
    <w:rsid w:val="002E69C5"/>
    <w:rsid w:val="002E6DD3"/>
    <w:rsid w:val="002F0C30"/>
    <w:rsid w:val="003277C8"/>
    <w:rsid w:val="00333FB4"/>
    <w:rsid w:val="00343733"/>
    <w:rsid w:val="003448B4"/>
    <w:rsid w:val="0035050C"/>
    <w:rsid w:val="0035616B"/>
    <w:rsid w:val="0037197C"/>
    <w:rsid w:val="00373E49"/>
    <w:rsid w:val="00382780"/>
    <w:rsid w:val="00383D79"/>
    <w:rsid w:val="003867AC"/>
    <w:rsid w:val="0039352E"/>
    <w:rsid w:val="0039437F"/>
    <w:rsid w:val="003A0F94"/>
    <w:rsid w:val="003A5D78"/>
    <w:rsid w:val="003A6F6D"/>
    <w:rsid w:val="003E479C"/>
    <w:rsid w:val="00400B99"/>
    <w:rsid w:val="004277D8"/>
    <w:rsid w:val="00431557"/>
    <w:rsid w:val="00443CB3"/>
    <w:rsid w:val="004673DA"/>
    <w:rsid w:val="0047119B"/>
    <w:rsid w:val="004730E0"/>
    <w:rsid w:val="00473D39"/>
    <w:rsid w:val="00475814"/>
    <w:rsid w:val="004759EF"/>
    <w:rsid w:val="00480D69"/>
    <w:rsid w:val="0049326F"/>
    <w:rsid w:val="004A6565"/>
    <w:rsid w:val="004D2D50"/>
    <w:rsid w:val="004D3D36"/>
    <w:rsid w:val="004E176A"/>
    <w:rsid w:val="004E28E4"/>
    <w:rsid w:val="00500BFE"/>
    <w:rsid w:val="00501798"/>
    <w:rsid w:val="005059B4"/>
    <w:rsid w:val="00506A3D"/>
    <w:rsid w:val="005074E7"/>
    <w:rsid w:val="005227C0"/>
    <w:rsid w:val="00522C70"/>
    <w:rsid w:val="00523B9F"/>
    <w:rsid w:val="005456F5"/>
    <w:rsid w:val="00550313"/>
    <w:rsid w:val="005549C8"/>
    <w:rsid w:val="00557604"/>
    <w:rsid w:val="00575392"/>
    <w:rsid w:val="005858EA"/>
    <w:rsid w:val="00595BE0"/>
    <w:rsid w:val="00596F5B"/>
    <w:rsid w:val="005A1843"/>
    <w:rsid w:val="005D7739"/>
    <w:rsid w:val="005E4A2F"/>
    <w:rsid w:val="00605CE1"/>
    <w:rsid w:val="0060692B"/>
    <w:rsid w:val="00634A11"/>
    <w:rsid w:val="006354F3"/>
    <w:rsid w:val="00642646"/>
    <w:rsid w:val="0068352C"/>
    <w:rsid w:val="006908FA"/>
    <w:rsid w:val="006A552A"/>
    <w:rsid w:val="006A7E5E"/>
    <w:rsid w:val="006D11F6"/>
    <w:rsid w:val="006D297F"/>
    <w:rsid w:val="006E029C"/>
    <w:rsid w:val="00700566"/>
    <w:rsid w:val="0071797E"/>
    <w:rsid w:val="00735C8F"/>
    <w:rsid w:val="00766B8B"/>
    <w:rsid w:val="00771802"/>
    <w:rsid w:val="00772095"/>
    <w:rsid w:val="00785FCE"/>
    <w:rsid w:val="0079045F"/>
    <w:rsid w:val="007923B1"/>
    <w:rsid w:val="00797E58"/>
    <w:rsid w:val="00797FCC"/>
    <w:rsid w:val="007C31AB"/>
    <w:rsid w:val="007C3C34"/>
    <w:rsid w:val="007C6404"/>
    <w:rsid w:val="007F09EB"/>
    <w:rsid w:val="007F0CDC"/>
    <w:rsid w:val="007F5687"/>
    <w:rsid w:val="00817784"/>
    <w:rsid w:val="0083404D"/>
    <w:rsid w:val="008355F8"/>
    <w:rsid w:val="00835F7B"/>
    <w:rsid w:val="00842EBD"/>
    <w:rsid w:val="0085373F"/>
    <w:rsid w:val="0085568D"/>
    <w:rsid w:val="00875CE7"/>
    <w:rsid w:val="008A65F0"/>
    <w:rsid w:val="008A7B90"/>
    <w:rsid w:val="008B5454"/>
    <w:rsid w:val="008D3F5B"/>
    <w:rsid w:val="008E7719"/>
    <w:rsid w:val="008F30F0"/>
    <w:rsid w:val="00902B02"/>
    <w:rsid w:val="009048A3"/>
    <w:rsid w:val="0091544D"/>
    <w:rsid w:val="00922397"/>
    <w:rsid w:val="00940A79"/>
    <w:rsid w:val="009742B0"/>
    <w:rsid w:val="009821D1"/>
    <w:rsid w:val="009E0BE7"/>
    <w:rsid w:val="009E7555"/>
    <w:rsid w:val="00A11D0B"/>
    <w:rsid w:val="00A13B86"/>
    <w:rsid w:val="00A2169D"/>
    <w:rsid w:val="00A24012"/>
    <w:rsid w:val="00A27CCB"/>
    <w:rsid w:val="00A43849"/>
    <w:rsid w:val="00A52329"/>
    <w:rsid w:val="00A54084"/>
    <w:rsid w:val="00A57E02"/>
    <w:rsid w:val="00A62FD8"/>
    <w:rsid w:val="00A6682B"/>
    <w:rsid w:val="00A95142"/>
    <w:rsid w:val="00AB45BB"/>
    <w:rsid w:val="00AC7FD7"/>
    <w:rsid w:val="00AD05EA"/>
    <w:rsid w:val="00AE1FD3"/>
    <w:rsid w:val="00AE44CF"/>
    <w:rsid w:val="00B43BBC"/>
    <w:rsid w:val="00B45C76"/>
    <w:rsid w:val="00B46ABC"/>
    <w:rsid w:val="00B52476"/>
    <w:rsid w:val="00B57A56"/>
    <w:rsid w:val="00B6264C"/>
    <w:rsid w:val="00B803A7"/>
    <w:rsid w:val="00B93150"/>
    <w:rsid w:val="00B97590"/>
    <w:rsid w:val="00BA4DF7"/>
    <w:rsid w:val="00BE2F13"/>
    <w:rsid w:val="00C00768"/>
    <w:rsid w:val="00C023B0"/>
    <w:rsid w:val="00C13D9D"/>
    <w:rsid w:val="00C1423C"/>
    <w:rsid w:val="00C41F71"/>
    <w:rsid w:val="00C4572A"/>
    <w:rsid w:val="00C667AF"/>
    <w:rsid w:val="00C7132A"/>
    <w:rsid w:val="00C73728"/>
    <w:rsid w:val="00C82CE2"/>
    <w:rsid w:val="00C87206"/>
    <w:rsid w:val="00C944CF"/>
    <w:rsid w:val="00CA549E"/>
    <w:rsid w:val="00CA6335"/>
    <w:rsid w:val="00CB5781"/>
    <w:rsid w:val="00CC0947"/>
    <w:rsid w:val="00CD59A0"/>
    <w:rsid w:val="00CD62E0"/>
    <w:rsid w:val="00CE3657"/>
    <w:rsid w:val="00D13155"/>
    <w:rsid w:val="00D13E16"/>
    <w:rsid w:val="00D16C60"/>
    <w:rsid w:val="00D35D0A"/>
    <w:rsid w:val="00D5029F"/>
    <w:rsid w:val="00D60BBD"/>
    <w:rsid w:val="00D82337"/>
    <w:rsid w:val="00D826D5"/>
    <w:rsid w:val="00D83118"/>
    <w:rsid w:val="00D94DD2"/>
    <w:rsid w:val="00DB02F9"/>
    <w:rsid w:val="00DB46A4"/>
    <w:rsid w:val="00DD6D1E"/>
    <w:rsid w:val="00DE2947"/>
    <w:rsid w:val="00DE6658"/>
    <w:rsid w:val="00DF212A"/>
    <w:rsid w:val="00DF4CE2"/>
    <w:rsid w:val="00E135D5"/>
    <w:rsid w:val="00E16D68"/>
    <w:rsid w:val="00E24AC1"/>
    <w:rsid w:val="00E3056E"/>
    <w:rsid w:val="00E374AE"/>
    <w:rsid w:val="00E627A1"/>
    <w:rsid w:val="00E62D96"/>
    <w:rsid w:val="00E7155F"/>
    <w:rsid w:val="00E776D5"/>
    <w:rsid w:val="00E8576C"/>
    <w:rsid w:val="00E94557"/>
    <w:rsid w:val="00EA26A1"/>
    <w:rsid w:val="00EB340F"/>
    <w:rsid w:val="00EC4C7F"/>
    <w:rsid w:val="00EE1E93"/>
    <w:rsid w:val="00EE5B6A"/>
    <w:rsid w:val="00F01A45"/>
    <w:rsid w:val="00F01B4D"/>
    <w:rsid w:val="00F032FA"/>
    <w:rsid w:val="00F05EFF"/>
    <w:rsid w:val="00F104E1"/>
    <w:rsid w:val="00F26D5A"/>
    <w:rsid w:val="00F366B9"/>
    <w:rsid w:val="00F5314A"/>
    <w:rsid w:val="00F53C67"/>
    <w:rsid w:val="00F615C8"/>
    <w:rsid w:val="00F64D5F"/>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540</Words>
  <Characters>3082</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2025-08-13T14:03:00Z</cp:lastPrinted>
  <dcterms:created xsi:type="dcterms:W3CDTF">2025-11-10T18:40:00Z</dcterms:created>
  <dcterms:modified xsi:type="dcterms:W3CDTF">2025-11-10T18:40:00Z</dcterms:modified>
</cp:coreProperties>
</file>