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6F0B55" w14:textId="77777777" w:rsidR="00E51F35" w:rsidRPr="00860D7D" w:rsidRDefault="00E51F35" w:rsidP="00E51F35">
      <w:pPr>
        <w:jc w:val="center"/>
        <w:rPr>
          <w:rFonts w:ascii="Book Antiqua" w:eastAsia="Book Antiqua" w:hAnsi="Book Antiqua"/>
          <w:bCs/>
          <w:sz w:val="28"/>
          <w:szCs w:val="28"/>
          <w:lang w:val="es-PR"/>
        </w:rPr>
      </w:pPr>
      <w:r w:rsidRPr="00860D7D">
        <w:rPr>
          <w:rFonts w:ascii="Book Antiqua" w:eastAsia="Book Antiqua" w:hAnsi="Book Antiqua"/>
          <w:bCs/>
          <w:sz w:val="28"/>
          <w:szCs w:val="28"/>
          <w:lang w:val="es-PR"/>
        </w:rPr>
        <w:t xml:space="preserve">GOBIERNO DE </w:t>
      </w:r>
      <w:sdt>
        <w:sdtPr>
          <w:rPr>
            <w:bCs/>
            <w:sz w:val="28"/>
            <w:szCs w:val="28"/>
            <w:lang w:val="es-PR"/>
          </w:rPr>
          <w:tag w:val="goog_rdk_0"/>
          <w:id w:val="-2063775325"/>
        </w:sdtPr>
        <w:sdtEndPr/>
        <w:sdtContent/>
      </w:sdt>
      <w:r w:rsidRPr="00860D7D">
        <w:rPr>
          <w:rFonts w:ascii="Book Antiqua" w:eastAsia="Book Antiqua" w:hAnsi="Book Antiqua"/>
          <w:bCs/>
          <w:sz w:val="28"/>
          <w:szCs w:val="28"/>
          <w:lang w:val="es-PR"/>
        </w:rPr>
        <w:t>PUERTO RICO</w:t>
      </w:r>
    </w:p>
    <w:p w14:paraId="4112B603" w14:textId="77777777" w:rsidR="00E51F35" w:rsidRPr="009B4D00" w:rsidRDefault="00E51F35" w:rsidP="00E51F35">
      <w:pPr>
        <w:jc w:val="center"/>
        <w:rPr>
          <w:rFonts w:ascii="Book Antiqua" w:eastAsia="Book Antiqua" w:hAnsi="Book Antiqua"/>
          <w:lang w:val="es-PR"/>
        </w:rPr>
      </w:pPr>
    </w:p>
    <w:p w14:paraId="05DD6DC8" w14:textId="19ABA5D7" w:rsidR="00E51F35" w:rsidRPr="00AE0D6F" w:rsidRDefault="00860D7D" w:rsidP="00860D7D">
      <w:pPr>
        <w:rPr>
          <w:rFonts w:ascii="Book Antiqua" w:eastAsia="Book Antiqua" w:hAnsi="Book Antiqua"/>
          <w:lang w:val="es-PR"/>
        </w:rPr>
      </w:pPr>
      <w:r w:rsidRPr="00AE0D6F">
        <w:rPr>
          <w:rFonts w:ascii="Book Antiqua" w:eastAsia="Book Antiqua" w:hAnsi="Book Antiqua" w:cs="Book Antiqua"/>
          <w:lang w:val="es-PR"/>
        </w:rPr>
        <w:t xml:space="preserve">20ma. </w:t>
      </w:r>
      <w:r w:rsidR="00E51F35" w:rsidRPr="00AE0D6F">
        <w:rPr>
          <w:rFonts w:ascii="Book Antiqua" w:eastAsia="Book Antiqua" w:hAnsi="Book Antiqua"/>
          <w:lang w:val="es-PR"/>
        </w:rPr>
        <w:t>Asamblea</w:t>
      </w:r>
      <w:r w:rsidR="00E51F35" w:rsidRPr="00AE0D6F">
        <w:rPr>
          <w:rFonts w:ascii="Book Antiqua" w:eastAsia="Book Antiqua" w:hAnsi="Book Antiqua"/>
          <w:lang w:val="es-PR"/>
        </w:rPr>
        <w:tab/>
      </w:r>
      <w:r w:rsidRPr="00AE0D6F">
        <w:rPr>
          <w:rFonts w:ascii="Book Antiqua" w:eastAsia="Book Antiqua" w:hAnsi="Book Antiqua"/>
          <w:lang w:val="es-PR"/>
        </w:rPr>
        <w:tab/>
      </w:r>
      <w:r w:rsidRPr="00AE0D6F">
        <w:rPr>
          <w:rFonts w:ascii="Book Antiqua" w:eastAsia="Book Antiqua" w:hAnsi="Book Antiqua"/>
          <w:lang w:val="es-PR"/>
        </w:rPr>
        <w:tab/>
      </w:r>
      <w:r w:rsidRPr="00AE0D6F">
        <w:rPr>
          <w:rFonts w:ascii="Book Antiqua" w:eastAsia="Book Antiqua" w:hAnsi="Book Antiqua"/>
          <w:lang w:val="es-PR"/>
        </w:rPr>
        <w:tab/>
      </w:r>
      <w:r w:rsidRPr="00AE0D6F">
        <w:rPr>
          <w:rFonts w:ascii="Book Antiqua" w:eastAsia="Book Antiqua" w:hAnsi="Book Antiqua"/>
          <w:lang w:val="es-PR"/>
        </w:rPr>
        <w:tab/>
      </w:r>
      <w:r w:rsidRPr="00AE0D6F">
        <w:rPr>
          <w:rFonts w:ascii="Book Antiqua" w:eastAsia="Book Antiqua" w:hAnsi="Book Antiqua"/>
          <w:lang w:val="es-PR"/>
        </w:rPr>
        <w:tab/>
      </w:r>
      <w:r w:rsidRPr="00AE0D6F">
        <w:rPr>
          <w:rFonts w:ascii="Book Antiqua" w:eastAsia="Book Antiqua" w:hAnsi="Book Antiqua"/>
          <w:lang w:val="es-PR"/>
        </w:rPr>
        <w:tab/>
        <w:t xml:space="preserve">                       </w:t>
      </w:r>
      <w:r w:rsidRPr="00AE0D6F">
        <w:rPr>
          <w:rFonts w:ascii="Book Antiqua" w:eastAsia="Book Antiqua" w:hAnsi="Book Antiqua" w:cs="Book Antiqua"/>
          <w:lang w:val="es-PR"/>
        </w:rPr>
        <w:t xml:space="preserve">1ra. </w:t>
      </w:r>
      <w:r w:rsidR="00E51F35" w:rsidRPr="00AE0D6F">
        <w:rPr>
          <w:rFonts w:ascii="Book Antiqua" w:eastAsia="Book Antiqua" w:hAnsi="Book Antiqua"/>
          <w:lang w:val="es-PR"/>
        </w:rPr>
        <w:t>Sesión</w:t>
      </w:r>
    </w:p>
    <w:p w14:paraId="1AC93939" w14:textId="09D9FF74" w:rsidR="00E51F35" w:rsidRPr="00AE0D6F" w:rsidRDefault="00860D7D" w:rsidP="00860D7D">
      <w:pPr>
        <w:rPr>
          <w:rFonts w:ascii="Book Antiqua" w:eastAsia="Book Antiqua" w:hAnsi="Book Antiqua"/>
          <w:lang w:val="es-PR"/>
        </w:rPr>
      </w:pPr>
      <w:r w:rsidRPr="00AE0D6F">
        <w:rPr>
          <w:rFonts w:ascii="Book Antiqua" w:eastAsia="Book Antiqua" w:hAnsi="Book Antiqua"/>
          <w:lang w:val="es-PR"/>
        </w:rPr>
        <w:t xml:space="preserve">           </w:t>
      </w:r>
      <w:r w:rsidR="00E51F35" w:rsidRPr="00AE0D6F">
        <w:rPr>
          <w:rFonts w:ascii="Book Antiqua" w:eastAsia="Book Antiqua" w:hAnsi="Book Antiqua"/>
          <w:lang w:val="es-PR"/>
        </w:rPr>
        <w:t>Legislativa</w:t>
      </w:r>
      <w:r w:rsidR="00E51F35" w:rsidRPr="00AE0D6F">
        <w:rPr>
          <w:rFonts w:ascii="Book Antiqua" w:eastAsia="Book Antiqua" w:hAnsi="Book Antiqua"/>
          <w:lang w:val="es-PR"/>
        </w:rPr>
        <w:tab/>
      </w:r>
      <w:r w:rsidR="00E51F35" w:rsidRPr="00AE0D6F">
        <w:rPr>
          <w:rFonts w:ascii="Book Antiqua" w:eastAsia="Book Antiqua" w:hAnsi="Book Antiqua"/>
          <w:lang w:val="es-PR"/>
        </w:rPr>
        <w:tab/>
      </w:r>
      <w:r w:rsidRPr="00AE0D6F">
        <w:rPr>
          <w:rFonts w:ascii="Book Antiqua" w:eastAsia="Book Antiqua" w:hAnsi="Book Antiqua"/>
          <w:lang w:val="es-PR"/>
        </w:rPr>
        <w:tab/>
        <w:t xml:space="preserve">      </w:t>
      </w:r>
      <w:r w:rsidRPr="00AE0D6F">
        <w:rPr>
          <w:rFonts w:ascii="Book Antiqua" w:eastAsia="Book Antiqua" w:hAnsi="Book Antiqua"/>
          <w:lang w:val="es-PR"/>
        </w:rPr>
        <w:tab/>
      </w:r>
      <w:r w:rsidRPr="00AE0D6F">
        <w:rPr>
          <w:rFonts w:ascii="Book Antiqua" w:eastAsia="Book Antiqua" w:hAnsi="Book Antiqua"/>
          <w:lang w:val="es-PR"/>
        </w:rPr>
        <w:tab/>
      </w:r>
      <w:r w:rsidRPr="00AE0D6F">
        <w:rPr>
          <w:rFonts w:ascii="Book Antiqua" w:eastAsia="Book Antiqua" w:hAnsi="Book Antiqua"/>
          <w:lang w:val="es-PR"/>
        </w:rPr>
        <w:tab/>
      </w:r>
      <w:r w:rsidRPr="00AE0D6F">
        <w:rPr>
          <w:rFonts w:ascii="Book Antiqua" w:eastAsia="Book Antiqua" w:hAnsi="Book Antiqua"/>
          <w:lang w:val="es-PR"/>
        </w:rPr>
        <w:tab/>
      </w:r>
      <w:r w:rsidRPr="00AE0D6F">
        <w:rPr>
          <w:rFonts w:ascii="Book Antiqua" w:eastAsia="Book Antiqua" w:hAnsi="Book Antiqua"/>
          <w:lang w:val="es-PR"/>
        </w:rPr>
        <w:tab/>
      </w:r>
      <w:r w:rsidRPr="00AE0D6F">
        <w:rPr>
          <w:rFonts w:ascii="Book Antiqua" w:eastAsia="Book Antiqua" w:hAnsi="Book Antiqua"/>
          <w:lang w:val="es-PR"/>
        </w:rPr>
        <w:tab/>
        <w:t xml:space="preserve">      </w:t>
      </w:r>
      <w:r w:rsidR="00E51F35" w:rsidRPr="00AE0D6F">
        <w:rPr>
          <w:rFonts w:ascii="Book Antiqua" w:eastAsia="Book Antiqua" w:hAnsi="Book Antiqua"/>
          <w:lang w:val="es-PR"/>
        </w:rPr>
        <w:t>Ordinaria</w:t>
      </w:r>
    </w:p>
    <w:p w14:paraId="34A4EF96" w14:textId="77777777" w:rsidR="00E51F35" w:rsidRPr="00AE0D6F" w:rsidRDefault="00E51F35" w:rsidP="00E51F35">
      <w:pPr>
        <w:rPr>
          <w:rFonts w:ascii="Book Antiqua" w:eastAsia="Book Antiqua" w:hAnsi="Book Antiqua"/>
          <w:lang w:val="es-PR"/>
        </w:rPr>
      </w:pPr>
    </w:p>
    <w:p w14:paraId="368829F4" w14:textId="527B5FFB" w:rsidR="00E51F35" w:rsidRPr="009B4D00" w:rsidRDefault="00E51F35" w:rsidP="00E51F35">
      <w:pPr>
        <w:jc w:val="center"/>
        <w:rPr>
          <w:rFonts w:ascii="Book Antiqua" w:hAnsi="Book Antiqua"/>
          <w:b/>
          <w:sz w:val="36"/>
          <w:lang w:val="es-PR"/>
        </w:rPr>
      </w:pPr>
      <w:r w:rsidRPr="009B4D00">
        <w:rPr>
          <w:rFonts w:ascii="Book Antiqua" w:hAnsi="Book Antiqua"/>
          <w:b/>
          <w:sz w:val="36"/>
          <w:lang w:val="es-PR"/>
        </w:rPr>
        <w:t>CÁM</w:t>
      </w:r>
      <w:r w:rsidR="00DD2F00" w:rsidRPr="009B4D00">
        <w:rPr>
          <w:rFonts w:ascii="Book Antiqua" w:hAnsi="Book Antiqua"/>
          <w:b/>
          <w:sz w:val="36"/>
          <w:lang w:val="es-PR"/>
        </w:rPr>
        <w:t>A</w:t>
      </w:r>
      <w:r w:rsidRPr="009B4D00">
        <w:rPr>
          <w:rFonts w:ascii="Book Antiqua" w:hAnsi="Book Antiqua"/>
          <w:b/>
          <w:sz w:val="36"/>
          <w:lang w:val="es-PR"/>
        </w:rPr>
        <w:t>RA DE REPRESENTANTES</w:t>
      </w:r>
    </w:p>
    <w:p w14:paraId="20BE5507" w14:textId="77777777" w:rsidR="00E51F35" w:rsidRPr="009B4D00" w:rsidRDefault="00E51F35" w:rsidP="00E51F35">
      <w:pPr>
        <w:jc w:val="center"/>
        <w:rPr>
          <w:rFonts w:ascii="Book Antiqua" w:hAnsi="Book Antiqua"/>
          <w:lang w:val="es-PR"/>
        </w:rPr>
      </w:pPr>
    </w:p>
    <w:p w14:paraId="40D0A9C9" w14:textId="4C4B5785" w:rsidR="00E51F35" w:rsidRPr="009B4D00" w:rsidRDefault="00E51F35" w:rsidP="00E51F35">
      <w:pPr>
        <w:jc w:val="center"/>
        <w:rPr>
          <w:rFonts w:ascii="Book Antiqua" w:hAnsi="Book Antiqua"/>
          <w:b/>
          <w:sz w:val="52"/>
          <w:lang w:val="es-PR"/>
        </w:rPr>
      </w:pPr>
      <w:r w:rsidRPr="009B4D00">
        <w:rPr>
          <w:rFonts w:ascii="Book Antiqua" w:hAnsi="Book Antiqua"/>
          <w:b/>
          <w:sz w:val="52"/>
          <w:lang w:val="es-PR"/>
        </w:rPr>
        <w:t>P. de la C.</w:t>
      </w:r>
      <w:r w:rsidR="00DB7D69">
        <w:rPr>
          <w:rFonts w:ascii="Book Antiqua" w:hAnsi="Book Antiqua"/>
          <w:b/>
          <w:sz w:val="52"/>
          <w:lang w:val="es-PR"/>
        </w:rPr>
        <w:t xml:space="preserve"> 470</w:t>
      </w:r>
    </w:p>
    <w:p w14:paraId="200E5F5C" w14:textId="77777777" w:rsidR="00E51F35" w:rsidRPr="009B4D00" w:rsidRDefault="00E51F35" w:rsidP="00E51F35">
      <w:pPr>
        <w:jc w:val="center"/>
        <w:rPr>
          <w:rFonts w:ascii="Book Antiqua" w:hAnsi="Book Antiqua"/>
          <w:lang w:val="es-PR"/>
        </w:rPr>
      </w:pPr>
    </w:p>
    <w:p w14:paraId="626D1001" w14:textId="4B0FD476" w:rsidR="00E51F35" w:rsidRPr="009B4D00" w:rsidRDefault="00DB7D69" w:rsidP="00E51F35">
      <w:pPr>
        <w:jc w:val="center"/>
        <w:rPr>
          <w:rFonts w:ascii="Book Antiqua" w:hAnsi="Book Antiqua"/>
          <w:b/>
          <w:caps/>
          <w:sz w:val="48"/>
          <w:lang w:val="es-PR"/>
        </w:rPr>
      </w:pPr>
      <w:r>
        <w:rPr>
          <w:rFonts w:ascii="Book Antiqua" w:hAnsi="Book Antiqua"/>
          <w:caps/>
          <w:lang w:val="es-PR"/>
        </w:rPr>
        <w:t xml:space="preserve">31 </w:t>
      </w:r>
      <w:r w:rsidR="00E51F35" w:rsidRPr="009B4D00">
        <w:rPr>
          <w:rFonts w:ascii="Book Antiqua" w:hAnsi="Book Antiqua"/>
          <w:caps/>
          <w:lang w:val="es-PR"/>
        </w:rPr>
        <w:t>de marzo de 2025</w:t>
      </w:r>
    </w:p>
    <w:p w14:paraId="0D0BF06D" w14:textId="77777777" w:rsidR="00E51F35" w:rsidRPr="009B4D00" w:rsidRDefault="00E51F35" w:rsidP="00E51F35">
      <w:pPr>
        <w:jc w:val="center"/>
        <w:rPr>
          <w:rFonts w:ascii="Book Antiqua" w:hAnsi="Book Antiqua"/>
          <w:lang w:val="es-PR"/>
        </w:rPr>
      </w:pPr>
    </w:p>
    <w:p w14:paraId="2ACAD5DF" w14:textId="4A5BE3A4" w:rsidR="007B7EBA" w:rsidRPr="009B4D00" w:rsidRDefault="00E51F35" w:rsidP="00860D7D">
      <w:pPr>
        <w:ind w:left="720" w:hanging="720"/>
        <w:jc w:val="both"/>
        <w:rPr>
          <w:rFonts w:ascii="Book Antiqua" w:eastAsia="Aptos" w:hAnsi="Book Antiqua"/>
          <w:i/>
          <w:iCs/>
          <w:kern w:val="2"/>
          <w:lang w:val="es-ES"/>
          <w14:ligatures w14:val="standardContextual"/>
        </w:rPr>
      </w:pPr>
      <w:r w:rsidRPr="009B4D00">
        <w:rPr>
          <w:rFonts w:ascii="Book Antiqua" w:hAnsi="Book Antiqua"/>
          <w:lang w:val="es-PR"/>
        </w:rPr>
        <w:t xml:space="preserve">Presentado </w:t>
      </w:r>
      <w:r w:rsidR="007B7EBA" w:rsidRPr="009B4D00">
        <w:rPr>
          <w:rFonts w:ascii="Book Antiqua" w:eastAsia="Book Antiqua" w:hAnsi="Book Antiqua" w:cs="Book Antiqua"/>
          <w:color w:val="000000" w:themeColor="text1"/>
          <w:lang w:val="es-PR"/>
        </w:rPr>
        <w:t xml:space="preserve">por </w:t>
      </w:r>
      <w:r w:rsidR="007B7EBA" w:rsidRPr="009B4D00">
        <w:rPr>
          <w:rFonts w:ascii="Book Antiqua" w:hAnsi="Book Antiqua"/>
          <w:lang w:val="es-ES"/>
        </w:rPr>
        <w:t xml:space="preserve">el representante </w:t>
      </w:r>
      <w:r w:rsidR="007B7EBA" w:rsidRPr="009B4D00">
        <w:rPr>
          <w:rFonts w:ascii="Book Antiqua" w:hAnsi="Book Antiqua"/>
          <w:i/>
          <w:iCs/>
          <w:lang w:val="es-PR"/>
        </w:rPr>
        <w:t xml:space="preserve">Méndez Núñez; </w:t>
      </w:r>
      <w:r w:rsidR="007B7EBA" w:rsidRPr="009B4D00">
        <w:rPr>
          <w:rFonts w:ascii="Book Antiqua" w:eastAsia="Aptos" w:hAnsi="Book Antiqua"/>
          <w:kern w:val="2"/>
          <w:lang w:val="es-ES"/>
          <w14:ligatures w14:val="standardContextual"/>
        </w:rPr>
        <w:t>la representante</w:t>
      </w:r>
      <w:r w:rsidR="007B7EBA" w:rsidRPr="009B4D00">
        <w:rPr>
          <w:rFonts w:ascii="Book Antiqua" w:eastAsia="Aptos" w:hAnsi="Book Antiqua"/>
          <w:i/>
          <w:iCs/>
          <w:kern w:val="2"/>
          <w:lang w:val="es-ES"/>
          <w14:ligatures w14:val="standardContextual"/>
        </w:rPr>
        <w:t xml:space="preserve"> Lebrón Rodríguez; </w:t>
      </w:r>
      <w:r w:rsidR="007B7EBA" w:rsidRPr="009B4D00">
        <w:rPr>
          <w:rFonts w:ascii="Book Antiqua" w:eastAsia="Aptos" w:hAnsi="Book Antiqua"/>
          <w:kern w:val="2"/>
          <w:lang w:val="es-ES"/>
          <w14:ligatures w14:val="standardContextual"/>
        </w:rPr>
        <w:t>los representantes</w:t>
      </w:r>
      <w:r w:rsidR="007B7EBA" w:rsidRPr="009B4D00">
        <w:rPr>
          <w:rFonts w:ascii="Book Antiqua" w:eastAsia="Aptos" w:hAnsi="Book Antiqua"/>
          <w:i/>
          <w:iCs/>
          <w:kern w:val="2"/>
          <w:lang w:val="es-ES"/>
          <w14:ligatures w14:val="standardContextual"/>
        </w:rPr>
        <w:t xml:space="preserve"> Peña Ramírez, Torres Zamora, Román López, Aponte Hernández, Carlo Acosta, </w:t>
      </w:r>
      <w:proofErr w:type="spellStart"/>
      <w:r w:rsidR="007B7EBA" w:rsidRPr="009B4D00">
        <w:rPr>
          <w:rFonts w:ascii="Book Antiqua" w:eastAsia="Aptos" w:hAnsi="Book Antiqua"/>
          <w:i/>
          <w:iCs/>
          <w:kern w:val="2"/>
          <w:lang w:val="es-ES"/>
          <w14:ligatures w14:val="standardContextual"/>
        </w:rPr>
        <w:t>Charbonier</w:t>
      </w:r>
      <w:proofErr w:type="spellEnd"/>
      <w:r w:rsidR="007B7EBA" w:rsidRPr="009B4D00">
        <w:rPr>
          <w:rFonts w:ascii="Book Antiqua" w:eastAsia="Aptos" w:hAnsi="Book Antiqua"/>
          <w:i/>
          <w:iCs/>
          <w:kern w:val="2"/>
          <w:lang w:val="es-ES"/>
          <w14:ligatures w14:val="standardContextual"/>
        </w:rPr>
        <w:t xml:space="preserve"> Chinea, Colón Rodríguez; </w:t>
      </w:r>
      <w:r w:rsidR="007B7EBA" w:rsidRPr="009B4D00">
        <w:rPr>
          <w:rFonts w:ascii="Book Antiqua" w:eastAsia="Aptos" w:hAnsi="Book Antiqua"/>
          <w:kern w:val="2"/>
          <w:lang w:val="es-ES"/>
          <w14:ligatures w14:val="standardContextual"/>
        </w:rPr>
        <w:t>la representante</w:t>
      </w:r>
      <w:r w:rsidR="007B7EBA" w:rsidRPr="009B4D00">
        <w:rPr>
          <w:rFonts w:ascii="Book Antiqua" w:eastAsia="Aptos" w:hAnsi="Book Antiqua"/>
          <w:i/>
          <w:iCs/>
          <w:kern w:val="2"/>
          <w:lang w:val="es-ES"/>
          <w14:ligatures w14:val="standardContextual"/>
        </w:rPr>
        <w:t xml:space="preserve"> del Valle Correa; </w:t>
      </w:r>
      <w:r w:rsidR="007B7EBA" w:rsidRPr="009B4D00">
        <w:rPr>
          <w:rFonts w:ascii="Book Antiqua" w:eastAsia="Aptos" w:hAnsi="Book Antiqua"/>
          <w:kern w:val="2"/>
          <w:lang w:val="es-ES"/>
          <w14:ligatures w14:val="standardContextual"/>
        </w:rPr>
        <w:t>los representantes</w:t>
      </w:r>
      <w:r w:rsidR="007B7EBA" w:rsidRPr="009B4D00">
        <w:rPr>
          <w:rFonts w:ascii="Book Antiqua" w:eastAsia="Aptos" w:hAnsi="Book Antiqua"/>
          <w:i/>
          <w:iCs/>
          <w:kern w:val="2"/>
          <w:lang w:val="es-ES"/>
          <w14:ligatures w14:val="standardContextual"/>
        </w:rPr>
        <w:t xml:space="preserve"> Estévez Vélez, </w:t>
      </w:r>
      <w:proofErr w:type="spellStart"/>
      <w:r w:rsidR="007B7EBA" w:rsidRPr="009B4D00">
        <w:rPr>
          <w:rFonts w:ascii="Book Antiqua" w:eastAsia="Aptos" w:hAnsi="Book Antiqua"/>
          <w:i/>
          <w:iCs/>
          <w:kern w:val="2"/>
          <w:lang w:val="es-ES"/>
          <w14:ligatures w14:val="standardContextual"/>
        </w:rPr>
        <w:t>Franqui</w:t>
      </w:r>
      <w:proofErr w:type="spellEnd"/>
      <w:r w:rsidR="007B7EBA" w:rsidRPr="009B4D00">
        <w:rPr>
          <w:rFonts w:ascii="Book Antiqua" w:eastAsia="Aptos" w:hAnsi="Book Antiqua"/>
          <w:i/>
          <w:iCs/>
          <w:kern w:val="2"/>
          <w:lang w:val="es-ES"/>
          <w14:ligatures w14:val="standardContextual"/>
        </w:rPr>
        <w:t xml:space="preserve"> </w:t>
      </w:r>
      <w:proofErr w:type="spellStart"/>
      <w:r w:rsidR="007B7EBA" w:rsidRPr="009B4D00">
        <w:rPr>
          <w:rFonts w:ascii="Book Antiqua" w:eastAsia="Aptos" w:hAnsi="Book Antiqua"/>
          <w:i/>
          <w:iCs/>
          <w:kern w:val="2"/>
          <w:lang w:val="es-ES"/>
          <w14:ligatures w14:val="standardContextual"/>
        </w:rPr>
        <w:t>Atiles</w:t>
      </w:r>
      <w:proofErr w:type="spellEnd"/>
      <w:r w:rsidR="007B7EBA" w:rsidRPr="009B4D00">
        <w:rPr>
          <w:rFonts w:ascii="Book Antiqua" w:eastAsia="Aptos" w:hAnsi="Book Antiqua"/>
          <w:i/>
          <w:iCs/>
          <w:kern w:val="2"/>
          <w:lang w:val="es-ES"/>
          <w14:ligatures w14:val="standardContextual"/>
        </w:rPr>
        <w:t xml:space="preserve">; </w:t>
      </w:r>
      <w:r w:rsidR="007B7EBA" w:rsidRPr="009B4D00">
        <w:rPr>
          <w:rFonts w:ascii="Book Antiqua" w:eastAsia="Aptos" w:hAnsi="Book Antiqua"/>
          <w:kern w:val="2"/>
          <w:lang w:val="es-ES"/>
          <w14:ligatures w14:val="standardContextual"/>
        </w:rPr>
        <w:t>las representantes</w:t>
      </w:r>
      <w:r w:rsidR="007B7EBA" w:rsidRPr="009B4D00">
        <w:rPr>
          <w:rFonts w:ascii="Book Antiqua" w:eastAsia="Aptos" w:hAnsi="Book Antiqua"/>
          <w:i/>
          <w:iCs/>
          <w:kern w:val="2"/>
          <w:lang w:val="es-ES"/>
          <w14:ligatures w14:val="standardContextual"/>
        </w:rPr>
        <w:t xml:space="preserve"> González Aguayo, González </w:t>
      </w:r>
      <w:proofErr w:type="spellStart"/>
      <w:r w:rsidR="007B7EBA" w:rsidRPr="009B4D00">
        <w:rPr>
          <w:rFonts w:ascii="Book Antiqua" w:eastAsia="Aptos" w:hAnsi="Book Antiqua"/>
          <w:i/>
          <w:iCs/>
          <w:kern w:val="2"/>
          <w:lang w:val="es-ES"/>
          <w14:ligatures w14:val="standardContextual"/>
        </w:rPr>
        <w:t>González</w:t>
      </w:r>
      <w:proofErr w:type="spellEnd"/>
      <w:r w:rsidR="007B7EBA" w:rsidRPr="009B4D00">
        <w:rPr>
          <w:rFonts w:ascii="Book Antiqua" w:eastAsia="Aptos" w:hAnsi="Book Antiqua"/>
          <w:i/>
          <w:iCs/>
          <w:kern w:val="2"/>
          <w:lang w:val="es-ES"/>
          <w14:ligatures w14:val="standardContextual"/>
        </w:rPr>
        <w:t xml:space="preserve">; </w:t>
      </w:r>
      <w:r w:rsidR="007B7EBA" w:rsidRPr="009B4D00">
        <w:rPr>
          <w:rFonts w:ascii="Book Antiqua" w:eastAsia="Aptos" w:hAnsi="Book Antiqua"/>
          <w:kern w:val="2"/>
          <w:lang w:val="es-ES"/>
          <w14:ligatures w14:val="standardContextual"/>
        </w:rPr>
        <w:t>los representantes</w:t>
      </w:r>
      <w:r w:rsidR="007B7EBA" w:rsidRPr="009B4D00">
        <w:rPr>
          <w:rFonts w:ascii="Book Antiqua" w:eastAsia="Aptos" w:hAnsi="Book Antiqua"/>
          <w:i/>
          <w:iCs/>
          <w:kern w:val="2"/>
          <w:lang w:val="es-ES"/>
          <w14:ligatures w14:val="standardContextual"/>
        </w:rPr>
        <w:t xml:space="preserve"> Hernández Concepción, Jiménez Torres; </w:t>
      </w:r>
      <w:r w:rsidR="007B7EBA" w:rsidRPr="009B4D00">
        <w:rPr>
          <w:rFonts w:ascii="Book Antiqua" w:eastAsia="Aptos" w:hAnsi="Book Antiqua"/>
          <w:kern w:val="2"/>
          <w:lang w:val="es-ES"/>
          <w14:ligatures w14:val="standardContextual"/>
        </w:rPr>
        <w:t>las representantes</w:t>
      </w:r>
      <w:r w:rsidR="007B7EBA" w:rsidRPr="009B4D00">
        <w:rPr>
          <w:rFonts w:ascii="Book Antiqua" w:eastAsia="Aptos" w:hAnsi="Book Antiqua"/>
          <w:i/>
          <w:iCs/>
          <w:kern w:val="2"/>
          <w:lang w:val="es-ES"/>
          <w14:ligatures w14:val="standardContextual"/>
        </w:rPr>
        <w:t xml:space="preserve"> Martínez Vázquez, Medina Calderón; </w:t>
      </w:r>
      <w:r w:rsidR="007B7EBA" w:rsidRPr="009B4D00">
        <w:rPr>
          <w:rFonts w:ascii="Book Antiqua" w:eastAsia="Aptos" w:hAnsi="Book Antiqua"/>
          <w:kern w:val="2"/>
          <w:lang w:val="es-ES"/>
          <w14:ligatures w14:val="standardContextual"/>
        </w:rPr>
        <w:t>los representantes</w:t>
      </w:r>
      <w:r w:rsidR="007B7EBA" w:rsidRPr="009B4D00">
        <w:rPr>
          <w:rFonts w:ascii="Book Antiqua" w:eastAsia="Aptos" w:hAnsi="Book Antiqua"/>
          <w:i/>
          <w:iCs/>
          <w:kern w:val="2"/>
          <w:lang w:val="es-ES"/>
          <w14:ligatures w14:val="standardContextual"/>
        </w:rPr>
        <w:t xml:space="preserve"> </w:t>
      </w:r>
      <w:proofErr w:type="spellStart"/>
      <w:r w:rsidR="007B7EBA" w:rsidRPr="009B4D00">
        <w:rPr>
          <w:rFonts w:ascii="Book Antiqua" w:eastAsia="Aptos" w:hAnsi="Book Antiqua"/>
          <w:i/>
          <w:iCs/>
          <w:kern w:val="2"/>
          <w:lang w:val="es-ES"/>
          <w14:ligatures w14:val="standardContextual"/>
        </w:rPr>
        <w:t>Morey</w:t>
      </w:r>
      <w:proofErr w:type="spellEnd"/>
      <w:r w:rsidR="007B7EBA" w:rsidRPr="009B4D00">
        <w:rPr>
          <w:rFonts w:ascii="Book Antiqua" w:eastAsia="Aptos" w:hAnsi="Book Antiqua"/>
          <w:i/>
          <w:iCs/>
          <w:kern w:val="2"/>
          <w:lang w:val="es-ES"/>
          <w14:ligatures w14:val="standardContextual"/>
        </w:rPr>
        <w:t xml:space="preserve"> Noble, Muriel Sánchez, Navarro Suárez, Nieves</w:t>
      </w:r>
      <w:r w:rsidR="00AE0D6F">
        <w:rPr>
          <w:rFonts w:ascii="Book Antiqua" w:eastAsia="Aptos" w:hAnsi="Book Antiqua"/>
          <w:i/>
          <w:iCs/>
          <w:kern w:val="2"/>
          <w:lang w:val="es-ES"/>
          <w14:ligatures w14:val="standardContextual"/>
        </w:rPr>
        <w:t xml:space="preserve"> </w:t>
      </w:r>
      <w:r w:rsidR="007B7EBA" w:rsidRPr="009B4D00">
        <w:rPr>
          <w:rFonts w:ascii="Book Antiqua" w:eastAsia="Aptos" w:hAnsi="Book Antiqua"/>
          <w:i/>
          <w:iCs/>
          <w:kern w:val="2"/>
          <w:lang w:val="es-ES"/>
          <w14:ligatures w14:val="standardContextual"/>
        </w:rPr>
        <w:t xml:space="preserve">Rosario, Ocasio Ramos, Pacheco Burgos, Parés Otero; </w:t>
      </w:r>
      <w:r w:rsidR="007B7EBA" w:rsidRPr="009B4D00">
        <w:rPr>
          <w:rFonts w:ascii="Book Antiqua" w:eastAsia="Aptos" w:hAnsi="Book Antiqua"/>
          <w:kern w:val="2"/>
          <w:lang w:val="es-ES"/>
          <w14:ligatures w14:val="standardContextual"/>
        </w:rPr>
        <w:t>la representante</w:t>
      </w:r>
      <w:r w:rsidR="007B7EBA" w:rsidRPr="009B4D00">
        <w:rPr>
          <w:rFonts w:ascii="Book Antiqua" w:eastAsia="Aptos" w:hAnsi="Book Antiqua"/>
          <w:i/>
          <w:iCs/>
          <w:kern w:val="2"/>
          <w:lang w:val="es-ES"/>
          <w14:ligatures w14:val="standardContextual"/>
        </w:rPr>
        <w:t xml:space="preserve"> Peña Dávila; </w:t>
      </w:r>
      <w:r w:rsidR="007B7EBA" w:rsidRPr="009B4D00">
        <w:rPr>
          <w:rFonts w:ascii="Book Antiqua" w:eastAsia="Aptos" w:hAnsi="Book Antiqua"/>
          <w:kern w:val="2"/>
          <w:lang w:val="es-ES"/>
          <w14:ligatures w14:val="standardContextual"/>
        </w:rPr>
        <w:t>los representantes</w:t>
      </w:r>
      <w:r w:rsidR="007B7EBA" w:rsidRPr="009B4D00">
        <w:rPr>
          <w:rFonts w:ascii="Book Antiqua" w:eastAsia="Aptos" w:hAnsi="Book Antiqua"/>
          <w:i/>
          <w:iCs/>
          <w:kern w:val="2"/>
          <w:lang w:val="es-ES"/>
          <w14:ligatures w14:val="standardContextual"/>
        </w:rPr>
        <w:t xml:space="preserve"> Pérez Cordero, Pérez Ortiz; </w:t>
      </w:r>
      <w:r w:rsidR="007B7EBA" w:rsidRPr="009B4D00">
        <w:rPr>
          <w:rFonts w:ascii="Book Antiqua" w:eastAsia="Aptos" w:hAnsi="Book Antiqua"/>
          <w:kern w:val="2"/>
          <w:lang w:val="es-ES"/>
          <w14:ligatures w14:val="standardContextual"/>
        </w:rPr>
        <w:t>las representantes</w:t>
      </w:r>
      <w:r w:rsidR="007B7EBA" w:rsidRPr="009B4D00">
        <w:rPr>
          <w:rFonts w:ascii="Book Antiqua" w:eastAsia="Aptos" w:hAnsi="Book Antiqua"/>
          <w:i/>
          <w:iCs/>
          <w:kern w:val="2"/>
          <w:lang w:val="es-ES"/>
          <w14:ligatures w14:val="standardContextual"/>
        </w:rPr>
        <w:t xml:space="preserve"> Pérez Ramírez, Ramos Rivera; </w:t>
      </w:r>
      <w:r w:rsidR="007B7EBA" w:rsidRPr="009B4D00">
        <w:rPr>
          <w:rFonts w:ascii="Book Antiqua" w:eastAsia="Aptos" w:hAnsi="Book Antiqua"/>
          <w:kern w:val="2"/>
          <w:lang w:val="es-ES"/>
          <w14:ligatures w14:val="standardContextual"/>
        </w:rPr>
        <w:t>los representantes</w:t>
      </w:r>
      <w:r w:rsidR="007B7EBA" w:rsidRPr="009B4D00">
        <w:rPr>
          <w:rFonts w:ascii="Book Antiqua" w:eastAsia="Aptos" w:hAnsi="Book Antiqua"/>
          <w:i/>
          <w:iCs/>
          <w:kern w:val="2"/>
          <w:lang w:val="es-ES"/>
          <w14:ligatures w14:val="standardContextual"/>
        </w:rPr>
        <w:t xml:space="preserve"> Robles Rivera, Rodríguez Aguiló, Rodríguez Torres, Roque Gracia, Sanabria Colón </w:t>
      </w:r>
      <w:r w:rsidR="007B7EBA" w:rsidRPr="00860D7D">
        <w:rPr>
          <w:rFonts w:ascii="Book Antiqua" w:eastAsia="Aptos" w:hAnsi="Book Antiqua"/>
          <w:kern w:val="2"/>
          <w:lang w:val="es-ES"/>
          <w14:ligatures w14:val="standardContextual"/>
        </w:rPr>
        <w:t>y</w:t>
      </w:r>
      <w:r w:rsidR="007B7EBA" w:rsidRPr="009B4D00">
        <w:rPr>
          <w:rFonts w:ascii="Book Antiqua" w:eastAsia="Aptos" w:hAnsi="Book Antiqua"/>
          <w:i/>
          <w:iCs/>
          <w:kern w:val="2"/>
          <w:lang w:val="es-ES"/>
          <w14:ligatures w14:val="standardContextual"/>
        </w:rPr>
        <w:t xml:space="preserve"> Santiago Guzmán</w:t>
      </w:r>
    </w:p>
    <w:p w14:paraId="61E346AF" w14:textId="77777777" w:rsidR="00E51F35" w:rsidRPr="009B4D00" w:rsidRDefault="00E51F35" w:rsidP="00860D7D">
      <w:pPr>
        <w:jc w:val="both"/>
        <w:rPr>
          <w:rFonts w:ascii="Book Antiqua" w:hAnsi="Book Antiqua"/>
          <w:lang w:val="es-PR"/>
        </w:rPr>
      </w:pPr>
    </w:p>
    <w:p w14:paraId="0F1D4D77" w14:textId="77777777" w:rsidR="00FD7C8D" w:rsidRDefault="00E51F35" w:rsidP="00E51F35">
      <w:pPr>
        <w:jc w:val="center"/>
        <w:rPr>
          <w:rFonts w:ascii="Book Antiqua" w:hAnsi="Book Antiqua"/>
          <w:lang w:val="es-PR"/>
        </w:rPr>
      </w:pPr>
      <w:r w:rsidRPr="009B4D00">
        <w:rPr>
          <w:rFonts w:ascii="Book Antiqua" w:hAnsi="Book Antiqua"/>
          <w:lang w:val="es-PR"/>
        </w:rPr>
        <w:t>Referido a</w:t>
      </w:r>
      <w:r w:rsidR="00FD7C8D">
        <w:rPr>
          <w:rFonts w:ascii="Book Antiqua" w:hAnsi="Book Antiqua"/>
          <w:lang w:val="es-PR"/>
        </w:rPr>
        <w:t xml:space="preserve"> las Comisiones de Gobierno; y </w:t>
      </w:r>
    </w:p>
    <w:p w14:paraId="671BA3CE" w14:textId="063749C8" w:rsidR="00E51F35" w:rsidRPr="009B4D00" w:rsidRDefault="00FD7C8D" w:rsidP="00E51F35">
      <w:pPr>
        <w:jc w:val="center"/>
        <w:rPr>
          <w:rFonts w:ascii="Book Antiqua" w:hAnsi="Book Antiqua"/>
          <w:lang w:val="es-PR"/>
        </w:rPr>
      </w:pPr>
      <w:r>
        <w:rPr>
          <w:rFonts w:ascii="Book Antiqua" w:hAnsi="Book Antiqua"/>
          <w:lang w:val="es-PR"/>
        </w:rPr>
        <w:t>del Trabajo y Asuntos Laborales</w:t>
      </w:r>
    </w:p>
    <w:p w14:paraId="2A67F5D2" w14:textId="77777777" w:rsidR="00E51F35" w:rsidRPr="009B4D00" w:rsidRDefault="00E51F35" w:rsidP="00E51F35">
      <w:pPr>
        <w:jc w:val="both"/>
        <w:rPr>
          <w:rFonts w:ascii="Book Antiqua" w:hAnsi="Book Antiqua"/>
          <w:lang w:val="es-PR"/>
        </w:rPr>
      </w:pPr>
    </w:p>
    <w:p w14:paraId="714E46E9" w14:textId="77777777" w:rsidR="00E51F35" w:rsidRPr="009B4D00" w:rsidRDefault="00E51F35" w:rsidP="00E51F35">
      <w:pPr>
        <w:jc w:val="center"/>
        <w:rPr>
          <w:rFonts w:ascii="Book Antiqua" w:hAnsi="Book Antiqua"/>
          <w:b/>
          <w:sz w:val="28"/>
          <w:lang w:val="es-PR"/>
        </w:rPr>
      </w:pPr>
      <w:r w:rsidRPr="009B4D00">
        <w:rPr>
          <w:rFonts w:ascii="Book Antiqua" w:hAnsi="Book Antiqua"/>
          <w:b/>
          <w:sz w:val="28"/>
          <w:lang w:val="es-PR"/>
        </w:rPr>
        <w:t>LEY</w:t>
      </w:r>
    </w:p>
    <w:p w14:paraId="63035FBD" w14:textId="77777777" w:rsidR="00E51F35" w:rsidRPr="009B4D00" w:rsidRDefault="00E51F35" w:rsidP="00E51F35">
      <w:pPr>
        <w:jc w:val="both"/>
        <w:rPr>
          <w:rFonts w:ascii="Book Antiqua" w:eastAsia="Book Antiqua" w:hAnsi="Book Antiqua"/>
          <w:lang w:val="es-PR"/>
        </w:rPr>
      </w:pPr>
    </w:p>
    <w:p w14:paraId="054523E1" w14:textId="27350CC0" w:rsidR="0033431B" w:rsidRPr="009B4D00" w:rsidRDefault="0033431B" w:rsidP="00767EE0">
      <w:pPr>
        <w:suppressLineNumbers/>
        <w:ind w:left="720" w:hanging="720"/>
        <w:jc w:val="both"/>
        <w:rPr>
          <w:rFonts w:ascii="Book Antiqua" w:hAnsi="Book Antiqua"/>
          <w:lang w:val="es-PR"/>
        </w:rPr>
      </w:pPr>
      <w:r w:rsidRPr="68AEB3B3">
        <w:rPr>
          <w:rFonts w:ascii="Book Antiqua" w:hAnsi="Book Antiqua"/>
          <w:lang w:val="es-PR"/>
        </w:rPr>
        <w:t xml:space="preserve">Para </w:t>
      </w:r>
      <w:r w:rsidR="006874D7" w:rsidRPr="68AEB3B3">
        <w:rPr>
          <w:rFonts w:ascii="Book Antiqua" w:hAnsi="Book Antiqua"/>
          <w:lang w:val="es-PR"/>
        </w:rPr>
        <w:t xml:space="preserve">crear la </w:t>
      </w:r>
      <w:bookmarkStart w:id="0" w:name="_Hlk192973157"/>
      <w:r w:rsidR="006B6E76" w:rsidRPr="68AEB3B3">
        <w:rPr>
          <w:rFonts w:ascii="Book Antiqua" w:hAnsi="Book Antiqua"/>
          <w:lang w:val="es-PR"/>
        </w:rPr>
        <w:t>Junta</w:t>
      </w:r>
      <w:r w:rsidR="006874D7" w:rsidRPr="68AEB3B3">
        <w:rPr>
          <w:rFonts w:ascii="Book Antiqua" w:hAnsi="Book Antiqua"/>
          <w:lang w:val="es-PR"/>
        </w:rPr>
        <w:t xml:space="preserve"> </w:t>
      </w:r>
      <w:r w:rsidR="004C33E6" w:rsidRPr="68AEB3B3">
        <w:rPr>
          <w:rFonts w:ascii="Book Antiqua" w:hAnsi="Book Antiqua"/>
          <w:lang w:val="es-PR"/>
        </w:rPr>
        <w:t xml:space="preserve">Apelativa </w:t>
      </w:r>
      <w:r w:rsidR="00511BDF" w:rsidRPr="68AEB3B3">
        <w:rPr>
          <w:rFonts w:ascii="Book Antiqua" w:hAnsi="Book Antiqua"/>
          <w:lang w:val="es-PR"/>
        </w:rPr>
        <w:t>de</w:t>
      </w:r>
      <w:r w:rsidR="009712B7" w:rsidRPr="68AEB3B3">
        <w:rPr>
          <w:rFonts w:ascii="Book Antiqua" w:hAnsi="Book Antiqua"/>
          <w:lang w:val="es-PR"/>
        </w:rPr>
        <w:t xml:space="preserve"> </w:t>
      </w:r>
      <w:r w:rsidR="00CF1514" w:rsidRPr="68AEB3B3">
        <w:rPr>
          <w:rFonts w:ascii="Book Antiqua" w:hAnsi="Book Antiqua"/>
          <w:lang w:val="es-PR"/>
        </w:rPr>
        <w:t>Relaciones</w:t>
      </w:r>
      <w:r w:rsidR="004075B1" w:rsidRPr="68AEB3B3">
        <w:rPr>
          <w:rFonts w:ascii="Book Antiqua" w:hAnsi="Book Antiqua"/>
          <w:lang w:val="es-PR"/>
        </w:rPr>
        <w:t xml:space="preserve"> </w:t>
      </w:r>
      <w:r w:rsidR="00412E23" w:rsidRPr="68AEB3B3">
        <w:rPr>
          <w:rFonts w:ascii="Book Antiqua" w:hAnsi="Book Antiqua"/>
          <w:lang w:val="es-PR"/>
        </w:rPr>
        <w:t xml:space="preserve">Laborales </w:t>
      </w:r>
      <w:bookmarkEnd w:id="0"/>
      <w:r w:rsidR="00E743CB" w:rsidRPr="68AEB3B3">
        <w:rPr>
          <w:rFonts w:ascii="Book Antiqua" w:hAnsi="Book Antiqua"/>
          <w:lang w:val="es-PR"/>
        </w:rPr>
        <w:t xml:space="preserve">de Puerto Rico </w:t>
      </w:r>
      <w:r w:rsidR="000978F0" w:rsidRPr="68AEB3B3">
        <w:rPr>
          <w:rFonts w:ascii="Book Antiqua" w:hAnsi="Book Antiqua"/>
          <w:lang w:val="es-PR"/>
        </w:rPr>
        <w:t xml:space="preserve">como el ente </w:t>
      </w:r>
      <w:proofErr w:type="spellStart"/>
      <w:r w:rsidR="00BB0213" w:rsidRPr="68AEB3B3">
        <w:rPr>
          <w:rFonts w:ascii="Book Antiqua" w:hAnsi="Book Antiqua"/>
          <w:lang w:val="es-PR"/>
        </w:rPr>
        <w:t>cuasi-judicial</w:t>
      </w:r>
      <w:proofErr w:type="spellEnd"/>
      <w:r w:rsidR="00BB0213" w:rsidRPr="68AEB3B3">
        <w:rPr>
          <w:rFonts w:ascii="Book Antiqua" w:hAnsi="Book Antiqua"/>
          <w:lang w:val="es-PR"/>
        </w:rPr>
        <w:t xml:space="preserve"> </w:t>
      </w:r>
      <w:r w:rsidR="00BE17DD" w:rsidRPr="68AEB3B3">
        <w:rPr>
          <w:rFonts w:ascii="Book Antiqua" w:hAnsi="Book Antiqua"/>
          <w:lang w:val="es-PR"/>
        </w:rPr>
        <w:t xml:space="preserve">exclusivo </w:t>
      </w:r>
      <w:r w:rsidR="000978F0" w:rsidRPr="68AEB3B3">
        <w:rPr>
          <w:rFonts w:ascii="Book Antiqua" w:hAnsi="Book Antiqua"/>
          <w:lang w:val="es-PR"/>
        </w:rPr>
        <w:t xml:space="preserve">encargado de la adjudicación de controversias laborales </w:t>
      </w:r>
      <w:r w:rsidR="00E9037C" w:rsidRPr="68AEB3B3">
        <w:rPr>
          <w:rFonts w:ascii="Book Antiqua" w:hAnsi="Book Antiqua"/>
          <w:lang w:val="es-PR"/>
        </w:rPr>
        <w:t>en</w:t>
      </w:r>
      <w:r w:rsidR="006C3BA6" w:rsidRPr="68AEB3B3">
        <w:rPr>
          <w:rFonts w:ascii="Book Antiqua" w:hAnsi="Book Antiqua"/>
          <w:lang w:val="es-PR"/>
        </w:rPr>
        <w:t xml:space="preserve"> </w:t>
      </w:r>
      <w:r w:rsidR="000978F0" w:rsidRPr="68AEB3B3">
        <w:rPr>
          <w:rFonts w:ascii="Book Antiqua" w:hAnsi="Book Antiqua"/>
          <w:lang w:val="es-PR"/>
        </w:rPr>
        <w:t xml:space="preserve">Puerto Rico; </w:t>
      </w:r>
      <w:r w:rsidR="00157A6D">
        <w:rPr>
          <w:rFonts w:ascii="Book Antiqua" w:hAnsi="Book Antiqua"/>
          <w:lang w:val="es-PR"/>
        </w:rPr>
        <w:t>derogar</w:t>
      </w:r>
      <w:r w:rsidR="00F53C5B" w:rsidRPr="68AEB3B3">
        <w:rPr>
          <w:rFonts w:ascii="Book Antiqua" w:hAnsi="Book Antiqua"/>
          <w:lang w:val="es-PR"/>
        </w:rPr>
        <w:t xml:space="preserve"> los Artículos 3 y 10</w:t>
      </w:r>
      <w:r w:rsidR="00641280" w:rsidRPr="68AEB3B3">
        <w:rPr>
          <w:rFonts w:ascii="Book Antiqua" w:hAnsi="Book Antiqua"/>
          <w:lang w:val="es-PR"/>
        </w:rPr>
        <w:t xml:space="preserve">, </w:t>
      </w:r>
      <w:r w:rsidR="00641280" w:rsidRPr="68AEB3B3">
        <w:rPr>
          <w:rFonts w:ascii="Book Antiqua" w:eastAsia="Book Antiqua" w:hAnsi="Book Antiqua" w:cs="Book Antiqua"/>
          <w:color w:val="000000" w:themeColor="text1"/>
          <w:lang w:val="es-PR"/>
        </w:rPr>
        <w:t xml:space="preserve">renumerar los </w:t>
      </w:r>
      <w:r w:rsidR="00157A6D">
        <w:rPr>
          <w:rFonts w:ascii="Book Antiqua" w:eastAsia="Book Antiqua" w:hAnsi="Book Antiqua" w:cs="Book Antiqua"/>
          <w:color w:val="000000" w:themeColor="text1"/>
          <w:lang w:val="es-PR"/>
        </w:rPr>
        <w:t>A</w:t>
      </w:r>
      <w:r w:rsidR="00641280" w:rsidRPr="68AEB3B3">
        <w:rPr>
          <w:rFonts w:ascii="Book Antiqua" w:eastAsia="Book Antiqua" w:hAnsi="Book Antiqua" w:cs="Book Antiqua"/>
          <w:color w:val="000000" w:themeColor="text1"/>
          <w:lang w:val="es-PR"/>
        </w:rPr>
        <w:t xml:space="preserve">rtículos </w:t>
      </w:r>
      <w:r w:rsidR="00A21344" w:rsidRPr="68AEB3B3">
        <w:rPr>
          <w:rFonts w:ascii="Book Antiqua" w:eastAsia="Book Antiqua" w:hAnsi="Book Antiqua" w:cs="Book Antiqua"/>
          <w:color w:val="000000" w:themeColor="text1"/>
          <w:lang w:val="es-PR"/>
        </w:rPr>
        <w:t>subsiguientes</w:t>
      </w:r>
      <w:r w:rsidR="00A21344" w:rsidRPr="68AEB3B3">
        <w:rPr>
          <w:rFonts w:ascii="Book Antiqua" w:hAnsi="Book Antiqua"/>
          <w:lang w:val="es-PR"/>
        </w:rPr>
        <w:t xml:space="preserve"> y</w:t>
      </w:r>
      <w:r w:rsidR="00F53C5B" w:rsidRPr="68AEB3B3">
        <w:rPr>
          <w:rFonts w:ascii="Book Antiqua" w:hAnsi="Book Antiqua"/>
          <w:lang w:val="es-PR"/>
        </w:rPr>
        <w:t xml:space="preserve"> enm</w:t>
      </w:r>
      <w:r w:rsidR="00157A6D">
        <w:rPr>
          <w:rFonts w:ascii="Book Antiqua" w:hAnsi="Book Antiqua"/>
          <w:lang w:val="es-PR"/>
        </w:rPr>
        <w:t>endar</w:t>
      </w:r>
      <w:r w:rsidR="00F53C5B" w:rsidRPr="68AEB3B3">
        <w:rPr>
          <w:rFonts w:ascii="Book Antiqua" w:hAnsi="Book Antiqua"/>
          <w:lang w:val="es-PR"/>
        </w:rPr>
        <w:t xml:space="preserve"> los actuales Artículos 2, 4, 6, 8 y 15 </w:t>
      </w:r>
      <w:r w:rsidR="000978F0" w:rsidRPr="68AEB3B3">
        <w:rPr>
          <w:rFonts w:ascii="Book Antiqua" w:hAnsi="Book Antiqua"/>
          <w:lang w:val="es-PR"/>
        </w:rPr>
        <w:t>la Ley Núm. 130 de 8 de mayo de 1945, según enmendada, conocida como “Ley de Relaciones del Trabajo de Puerto Rico”;</w:t>
      </w:r>
      <w:r w:rsidR="008805CA" w:rsidRPr="68AEB3B3">
        <w:rPr>
          <w:rFonts w:ascii="Book Antiqua" w:hAnsi="Book Antiqua"/>
          <w:lang w:val="es-PR"/>
        </w:rPr>
        <w:t xml:space="preserve"> </w:t>
      </w:r>
      <w:r w:rsidR="00157A6D">
        <w:rPr>
          <w:rFonts w:ascii="Book Antiqua" w:hAnsi="Book Antiqua"/>
          <w:lang w:val="es-PR"/>
        </w:rPr>
        <w:t>derogar</w:t>
      </w:r>
      <w:r w:rsidR="00F53C5B" w:rsidRPr="68AEB3B3">
        <w:rPr>
          <w:rFonts w:ascii="Book Antiqua" w:hAnsi="Book Antiqua"/>
          <w:lang w:val="es-PR"/>
        </w:rPr>
        <w:t xml:space="preserve"> la Ley Núm. 32 de 22 de mayo de 1972, según enmendada; </w:t>
      </w:r>
      <w:r w:rsidR="000978F0" w:rsidRPr="68AEB3B3">
        <w:rPr>
          <w:rFonts w:ascii="Book Antiqua" w:hAnsi="Book Antiqua"/>
          <w:lang w:val="es-PR"/>
        </w:rPr>
        <w:t xml:space="preserve">enmendar los Artículos 2, 4 y 5 de la Ley Núm. 333-2004, según enmendada; </w:t>
      </w:r>
      <w:r w:rsidR="00157A6D">
        <w:rPr>
          <w:rFonts w:ascii="Book Antiqua" w:hAnsi="Book Antiqua"/>
          <w:lang w:val="es-PR"/>
        </w:rPr>
        <w:t>derogar</w:t>
      </w:r>
      <w:r w:rsidR="000978F0" w:rsidRPr="68AEB3B3">
        <w:rPr>
          <w:rFonts w:ascii="Book Antiqua" w:hAnsi="Book Antiqua"/>
          <w:lang w:val="es-PR"/>
        </w:rPr>
        <w:t xml:space="preserve"> el Plan de Reorganización 2-2010, según enmendado; </w:t>
      </w:r>
      <w:r w:rsidR="00320856" w:rsidRPr="68AEB3B3">
        <w:rPr>
          <w:rFonts w:ascii="Book Antiqua" w:hAnsi="Book Antiqua"/>
          <w:lang w:val="es-PR"/>
        </w:rPr>
        <w:t>con el propósito de establecer la estructura y funciones del nuevo ente</w:t>
      </w:r>
      <w:r w:rsidR="00157A6D" w:rsidRPr="00157A6D">
        <w:rPr>
          <w:rFonts w:ascii="Book Antiqua" w:hAnsi="Book Antiqua"/>
          <w:lang w:val="es-PR"/>
        </w:rPr>
        <w:t xml:space="preserve"> </w:t>
      </w:r>
      <w:proofErr w:type="spellStart"/>
      <w:r w:rsidR="00157A6D" w:rsidRPr="68AEB3B3">
        <w:rPr>
          <w:rFonts w:ascii="Book Antiqua" w:hAnsi="Book Antiqua"/>
          <w:lang w:val="es-PR"/>
        </w:rPr>
        <w:t>cuasi-judicial</w:t>
      </w:r>
      <w:proofErr w:type="spellEnd"/>
      <w:r w:rsidR="00320856" w:rsidRPr="68AEB3B3">
        <w:rPr>
          <w:rFonts w:ascii="Book Antiqua" w:hAnsi="Book Antiqua"/>
          <w:lang w:val="es-PR"/>
        </w:rPr>
        <w:t xml:space="preserve">, unificando las competencias de la Comisión Apelativa del Servicio Público, la Junta de Relaciones del Trabajo y la Comisión de Investigación, Procesamiento y Apelación; centralizar la adjudicación de controversias laborales para mejorar la eficiencia y agilidad del sistema; eliminar redundancias y optimizar la prestación de servicios mediante la consolidación de funciones; </w:t>
      </w:r>
      <w:r w:rsidR="00405F98" w:rsidRPr="68AEB3B3">
        <w:rPr>
          <w:rFonts w:ascii="Book Antiqua" w:hAnsi="Book Antiqua"/>
          <w:lang w:val="es-PR"/>
        </w:rPr>
        <w:t xml:space="preserve">disponer para la transferencia de fondos, propiedad y </w:t>
      </w:r>
      <w:r w:rsidR="00405F98" w:rsidRPr="68AEB3B3">
        <w:rPr>
          <w:rFonts w:ascii="Book Antiqua" w:hAnsi="Book Antiqua"/>
          <w:lang w:val="es-PR"/>
        </w:rPr>
        <w:lastRenderedPageBreak/>
        <w:t xml:space="preserve">el traslado de </w:t>
      </w:r>
      <w:r w:rsidR="00354929" w:rsidRPr="68AEB3B3">
        <w:rPr>
          <w:rFonts w:ascii="Book Antiqua" w:hAnsi="Book Antiqua"/>
          <w:lang w:val="es-PR"/>
        </w:rPr>
        <w:t>recurso</w:t>
      </w:r>
      <w:r w:rsidR="00157A6D">
        <w:rPr>
          <w:rFonts w:ascii="Book Antiqua" w:hAnsi="Book Antiqua"/>
          <w:lang w:val="es-PR"/>
        </w:rPr>
        <w:t>s</w:t>
      </w:r>
      <w:r w:rsidR="00405F98" w:rsidRPr="68AEB3B3">
        <w:rPr>
          <w:rFonts w:ascii="Book Antiqua" w:hAnsi="Book Antiqua"/>
          <w:lang w:val="es-PR"/>
        </w:rPr>
        <w:t xml:space="preserve"> humano</w:t>
      </w:r>
      <w:r w:rsidR="00157A6D">
        <w:rPr>
          <w:rFonts w:ascii="Book Antiqua" w:hAnsi="Book Antiqua"/>
          <w:lang w:val="es-PR"/>
        </w:rPr>
        <w:t>s</w:t>
      </w:r>
      <w:r w:rsidR="00405F98" w:rsidRPr="68AEB3B3">
        <w:rPr>
          <w:rFonts w:ascii="Book Antiqua" w:hAnsi="Book Antiqua"/>
          <w:lang w:val="es-PR"/>
        </w:rPr>
        <w:t xml:space="preserve"> </w:t>
      </w:r>
      <w:r w:rsidR="00354929" w:rsidRPr="68AEB3B3">
        <w:rPr>
          <w:rFonts w:ascii="Book Antiqua" w:hAnsi="Book Antiqua"/>
          <w:lang w:val="es-PR"/>
        </w:rPr>
        <w:t xml:space="preserve">al nuevo ente; </w:t>
      </w:r>
      <w:r w:rsidR="00320856" w:rsidRPr="68AEB3B3">
        <w:rPr>
          <w:rFonts w:ascii="Book Antiqua" w:hAnsi="Book Antiqua"/>
          <w:lang w:val="es-PR"/>
        </w:rPr>
        <w:t xml:space="preserve">atemperar el ordenamiento jurídico vigente con la nueva estructura y </w:t>
      </w:r>
      <w:r w:rsidR="00F30090" w:rsidRPr="68AEB3B3">
        <w:rPr>
          <w:rFonts w:ascii="Book Antiqua" w:hAnsi="Book Antiqua"/>
          <w:lang w:val="es-PR"/>
        </w:rPr>
        <w:t xml:space="preserve">la </w:t>
      </w:r>
      <w:r w:rsidR="00320856" w:rsidRPr="68AEB3B3">
        <w:rPr>
          <w:rFonts w:ascii="Book Antiqua" w:hAnsi="Book Antiqua"/>
          <w:lang w:val="es-PR"/>
        </w:rPr>
        <w:t>política</w:t>
      </w:r>
      <w:r w:rsidR="00F30090" w:rsidRPr="68AEB3B3">
        <w:rPr>
          <w:rFonts w:ascii="Book Antiqua" w:hAnsi="Book Antiqua"/>
          <w:lang w:val="es-PR"/>
        </w:rPr>
        <w:t xml:space="preserve"> pública </w:t>
      </w:r>
      <w:r w:rsidR="00320856" w:rsidRPr="68AEB3B3">
        <w:rPr>
          <w:rFonts w:ascii="Book Antiqua" w:hAnsi="Book Antiqua"/>
          <w:lang w:val="es-PR"/>
        </w:rPr>
        <w:t xml:space="preserve">del </w:t>
      </w:r>
      <w:r w:rsidR="00F30090" w:rsidRPr="68AEB3B3">
        <w:rPr>
          <w:rFonts w:ascii="Book Antiqua" w:hAnsi="Book Antiqua"/>
          <w:lang w:val="es-PR"/>
        </w:rPr>
        <w:t>G</w:t>
      </w:r>
      <w:r w:rsidR="00320856" w:rsidRPr="68AEB3B3">
        <w:rPr>
          <w:rFonts w:ascii="Book Antiqua" w:hAnsi="Book Antiqua"/>
          <w:lang w:val="es-PR"/>
        </w:rPr>
        <w:t>obierno</w:t>
      </w:r>
      <w:r w:rsidR="00F30090" w:rsidRPr="68AEB3B3">
        <w:rPr>
          <w:rFonts w:ascii="Book Antiqua" w:hAnsi="Book Antiqua"/>
          <w:lang w:val="es-PR"/>
        </w:rPr>
        <w:t xml:space="preserve"> de Puerto Rico</w:t>
      </w:r>
      <w:r w:rsidR="0037511F" w:rsidRPr="68AEB3B3">
        <w:rPr>
          <w:rFonts w:ascii="Book Antiqua" w:hAnsi="Book Antiqua"/>
          <w:lang w:val="es-PR"/>
        </w:rPr>
        <w:t>; y para otros fines relacionados.</w:t>
      </w:r>
    </w:p>
    <w:p w14:paraId="487E164D" w14:textId="77777777" w:rsidR="00D55EA3" w:rsidRPr="009B4D00" w:rsidRDefault="00D55EA3" w:rsidP="004405E7">
      <w:pPr>
        <w:suppressLineNumbers/>
        <w:ind w:left="720" w:hanging="720"/>
        <w:jc w:val="both"/>
        <w:rPr>
          <w:rFonts w:ascii="Book Antiqua" w:hAnsi="Book Antiqua"/>
          <w:szCs w:val="24"/>
          <w:lang w:val="es-PR"/>
        </w:rPr>
      </w:pPr>
    </w:p>
    <w:p w14:paraId="13F8634F" w14:textId="71244CF0" w:rsidR="002F454C" w:rsidRPr="009B4D00" w:rsidRDefault="0033431B" w:rsidP="00860D7D">
      <w:pPr>
        <w:ind w:firstLine="360"/>
        <w:jc w:val="center"/>
        <w:rPr>
          <w:rFonts w:ascii="Book Antiqua" w:hAnsi="Book Antiqua"/>
          <w:lang w:val="es-PR"/>
        </w:rPr>
      </w:pPr>
      <w:r w:rsidRPr="009B4D00">
        <w:rPr>
          <w:rFonts w:ascii="Book Antiqua" w:hAnsi="Book Antiqua"/>
          <w:lang w:val="es-PR"/>
        </w:rPr>
        <w:t>EXPOSICIÓN DE MOTIVOS</w:t>
      </w:r>
    </w:p>
    <w:p w14:paraId="043765C8" w14:textId="77777777" w:rsidR="002F454C" w:rsidRPr="009B4D00" w:rsidRDefault="002F454C" w:rsidP="004405E7">
      <w:pPr>
        <w:suppressLineNumbers/>
        <w:ind w:firstLine="720"/>
        <w:jc w:val="both"/>
        <w:rPr>
          <w:rFonts w:ascii="Book Antiqua" w:hAnsi="Book Antiqua"/>
          <w:szCs w:val="24"/>
          <w:lang w:val="es-PR"/>
        </w:rPr>
      </w:pPr>
    </w:p>
    <w:p w14:paraId="0941C16F" w14:textId="28DB6581" w:rsidR="003677B1" w:rsidRDefault="00562C01" w:rsidP="00860D7D">
      <w:pPr>
        <w:ind w:firstLine="720"/>
        <w:jc w:val="both"/>
        <w:rPr>
          <w:rFonts w:ascii="Book Antiqua" w:hAnsi="Book Antiqua"/>
          <w:szCs w:val="24"/>
          <w:lang w:val="es-PR"/>
        </w:rPr>
      </w:pPr>
      <w:r w:rsidRPr="009B4D00">
        <w:rPr>
          <w:rFonts w:ascii="Book Antiqua" w:hAnsi="Book Antiqua"/>
          <w:szCs w:val="24"/>
          <w:lang w:val="es-PR"/>
        </w:rPr>
        <w:t xml:space="preserve">La modernización y reorganización de las estructuras del Gobierno de Puerto Rico constituye un pilar esencial para transformar la administración pública en un sistema más eficiente, dinámico y orientado al servicio del ciudadano. </w:t>
      </w:r>
      <w:r w:rsidR="00AC4571" w:rsidRPr="009B4D00">
        <w:rPr>
          <w:rFonts w:ascii="Book Antiqua" w:hAnsi="Book Antiqua"/>
          <w:szCs w:val="24"/>
          <w:lang w:val="es-PR"/>
        </w:rPr>
        <w:t>Durante décadas, el aparato gubernamental ha enfrentado múltiples desafíos derivados de la crisis fiscal, desastres naturales recurrentes y un marco regulatorio fragmentado, factores que han limitado la capacidad del Estado para ofrecer servicios esenciales de manera ágil y eficiente</w:t>
      </w:r>
      <w:r w:rsidR="00B4481B" w:rsidRPr="009B4D00">
        <w:rPr>
          <w:rFonts w:ascii="Book Antiqua" w:hAnsi="Book Antiqua"/>
          <w:szCs w:val="24"/>
          <w:lang w:val="es-PR"/>
        </w:rPr>
        <w:t>. La acumulación de procesos burocráticos innecesarios, la duplicidad de funciones entre agencias y la falta de interconexión</w:t>
      </w:r>
      <w:r w:rsidR="00344AB3" w:rsidRPr="009B4D00">
        <w:rPr>
          <w:rFonts w:ascii="Book Antiqua" w:hAnsi="Book Antiqua"/>
          <w:szCs w:val="24"/>
          <w:lang w:val="es-PR"/>
        </w:rPr>
        <w:t xml:space="preserve"> </w:t>
      </w:r>
      <w:r w:rsidR="007C475D" w:rsidRPr="009B4D00">
        <w:rPr>
          <w:rFonts w:ascii="Book Antiqua" w:hAnsi="Book Antiqua"/>
          <w:szCs w:val="24"/>
          <w:lang w:val="es-PR"/>
        </w:rPr>
        <w:t xml:space="preserve">entre </w:t>
      </w:r>
      <w:r w:rsidR="00344AB3" w:rsidRPr="009B4D00">
        <w:rPr>
          <w:rFonts w:ascii="Book Antiqua" w:hAnsi="Book Antiqua"/>
          <w:szCs w:val="24"/>
          <w:lang w:val="es-PR"/>
        </w:rPr>
        <w:t xml:space="preserve">los </w:t>
      </w:r>
      <w:r w:rsidR="007C475D" w:rsidRPr="009B4D00">
        <w:rPr>
          <w:rFonts w:ascii="Book Antiqua" w:hAnsi="Book Antiqua"/>
          <w:szCs w:val="24"/>
          <w:lang w:val="es-PR"/>
        </w:rPr>
        <w:t xml:space="preserve">entes </w:t>
      </w:r>
      <w:r w:rsidR="00955414" w:rsidRPr="009B4D00">
        <w:rPr>
          <w:rFonts w:ascii="Book Antiqua" w:hAnsi="Book Antiqua"/>
          <w:szCs w:val="24"/>
          <w:lang w:val="es-PR"/>
        </w:rPr>
        <w:t xml:space="preserve">especializados </w:t>
      </w:r>
      <w:r w:rsidR="00A437F8" w:rsidRPr="009B4D00">
        <w:rPr>
          <w:rFonts w:ascii="Book Antiqua" w:hAnsi="Book Antiqua"/>
          <w:szCs w:val="24"/>
          <w:lang w:val="es-PR"/>
        </w:rPr>
        <w:t>en materia laboral han generado un sistema rígido, lento e ineficaz</w:t>
      </w:r>
      <w:r w:rsidR="00B4481B" w:rsidRPr="009B4D00">
        <w:rPr>
          <w:rFonts w:ascii="Book Antiqua" w:hAnsi="Book Antiqua"/>
          <w:szCs w:val="24"/>
          <w:lang w:val="es-PR"/>
        </w:rPr>
        <w:t xml:space="preserve">. </w:t>
      </w:r>
      <w:r w:rsidR="004143D5" w:rsidRPr="009B4D00">
        <w:rPr>
          <w:rFonts w:ascii="Book Antiqua" w:hAnsi="Book Antiqua"/>
          <w:szCs w:val="24"/>
          <w:lang w:val="es-PR"/>
        </w:rPr>
        <w:t>En el ámbito de la adjudicación de controversias laborales, estas deficiencias han dado lugar a una estructura caracterizada por la dispersión de competencias, la falta de uniformidad en los procesos y la prolongación injustificada en la resolución de casos, afectando tanto a trabajadores como a patronos. Ante este panorama, resulta imperativo emprender una reforma estructural que optimice el uso de los recursos gubernamentales, garantice mayor transparencia y accesibilidad, y agilice la resolución de disputas laborales, fortaleciendo así la confianza de los ciudadanos en las instituciones públicas y promoviendo un sistema de justicia laboral más moderno, equitativo y eficiente</w:t>
      </w:r>
      <w:r w:rsidR="003677B1" w:rsidRPr="009B4D00">
        <w:rPr>
          <w:rFonts w:ascii="Book Antiqua" w:hAnsi="Book Antiqua"/>
          <w:szCs w:val="24"/>
          <w:lang w:val="es-PR"/>
        </w:rPr>
        <w:t>.</w:t>
      </w:r>
    </w:p>
    <w:p w14:paraId="73D4ED89" w14:textId="77777777" w:rsidR="00860D7D" w:rsidRPr="009B4D00" w:rsidRDefault="00860D7D" w:rsidP="00860D7D">
      <w:pPr>
        <w:ind w:firstLine="720"/>
        <w:jc w:val="both"/>
        <w:rPr>
          <w:rFonts w:ascii="Book Antiqua" w:hAnsi="Book Antiqua"/>
          <w:szCs w:val="24"/>
          <w:lang w:val="es-PR"/>
        </w:rPr>
      </w:pPr>
    </w:p>
    <w:p w14:paraId="1D640199" w14:textId="3923EB70" w:rsidR="003677B1" w:rsidRDefault="00314292" w:rsidP="00860D7D">
      <w:pPr>
        <w:ind w:firstLine="720"/>
        <w:jc w:val="both"/>
        <w:rPr>
          <w:rFonts w:ascii="Book Antiqua" w:hAnsi="Book Antiqua"/>
          <w:szCs w:val="24"/>
          <w:lang w:val="es-PR"/>
        </w:rPr>
      </w:pPr>
      <w:r w:rsidRPr="009B4D00">
        <w:rPr>
          <w:rFonts w:ascii="Book Antiqua" w:hAnsi="Book Antiqua"/>
          <w:szCs w:val="24"/>
          <w:lang w:val="es-PR"/>
        </w:rPr>
        <w:t xml:space="preserve">Conscientes de esta realidad, esta Administración impulsa una </w:t>
      </w:r>
      <w:r w:rsidR="001D442E" w:rsidRPr="009B4D00">
        <w:rPr>
          <w:rFonts w:ascii="Book Antiqua" w:hAnsi="Book Antiqua"/>
          <w:szCs w:val="24"/>
          <w:lang w:val="es-PR"/>
        </w:rPr>
        <w:t xml:space="preserve">reingeniería gubernamental </w:t>
      </w:r>
      <w:r w:rsidRPr="009B4D00">
        <w:rPr>
          <w:rFonts w:ascii="Book Antiqua" w:hAnsi="Book Antiqua"/>
          <w:szCs w:val="24"/>
          <w:lang w:val="es-PR"/>
        </w:rPr>
        <w:t xml:space="preserve">orientada a consolidar las funciones de adjudicación de disputas laborales bajo una nueva </w:t>
      </w:r>
      <w:r w:rsidR="00D03BCB" w:rsidRPr="009B4D00">
        <w:rPr>
          <w:rFonts w:ascii="Book Antiqua" w:hAnsi="Book Antiqua"/>
          <w:szCs w:val="24"/>
          <w:lang w:val="es-PR"/>
        </w:rPr>
        <w:t>Junta Apelativa de Relaciones Laborales de Puerto Rico</w:t>
      </w:r>
      <w:r w:rsidRPr="009B4D00">
        <w:rPr>
          <w:rFonts w:ascii="Book Antiqua" w:hAnsi="Book Antiqua"/>
          <w:szCs w:val="24"/>
          <w:lang w:val="es-PR"/>
        </w:rPr>
        <w:t xml:space="preserve">. Este organismo contará con los recursos, la capacidad y el marco normativo adecuado para garantizar procesos expeditos y justos. </w:t>
      </w:r>
      <w:r w:rsidR="003F29A9" w:rsidRPr="009B4D00">
        <w:rPr>
          <w:rFonts w:ascii="Book Antiqua" w:hAnsi="Book Antiqua"/>
          <w:szCs w:val="24"/>
          <w:lang w:val="es-PR"/>
        </w:rPr>
        <w:t>La iniciativa responde al compromiso del gobierno con la modernización del servicio público y la optimización del uso de los recursos estatales, promoviendo la transparencia, la rendición de cuentas y la eficiencia en la gestión gubernamental</w:t>
      </w:r>
      <w:r w:rsidRPr="009B4D00">
        <w:rPr>
          <w:rFonts w:ascii="Book Antiqua" w:hAnsi="Book Antiqua"/>
          <w:szCs w:val="24"/>
          <w:lang w:val="es-PR"/>
        </w:rPr>
        <w:t>.</w:t>
      </w:r>
    </w:p>
    <w:p w14:paraId="69299B46" w14:textId="77777777" w:rsidR="00860D7D" w:rsidRPr="009B4D00" w:rsidRDefault="00860D7D" w:rsidP="00860D7D">
      <w:pPr>
        <w:ind w:firstLine="720"/>
        <w:jc w:val="both"/>
        <w:rPr>
          <w:rFonts w:ascii="Book Antiqua" w:hAnsi="Book Antiqua"/>
          <w:szCs w:val="24"/>
          <w:lang w:val="es-PR"/>
        </w:rPr>
      </w:pPr>
    </w:p>
    <w:p w14:paraId="093EB658" w14:textId="2F2B362F" w:rsidR="00E44624" w:rsidRDefault="008D236D" w:rsidP="00860D7D">
      <w:pPr>
        <w:ind w:firstLine="720"/>
        <w:jc w:val="both"/>
        <w:rPr>
          <w:rFonts w:ascii="Book Antiqua" w:hAnsi="Book Antiqua"/>
          <w:szCs w:val="24"/>
          <w:lang w:val="es-PR"/>
        </w:rPr>
      </w:pPr>
      <w:r w:rsidRPr="009B4D00">
        <w:rPr>
          <w:rFonts w:ascii="Book Antiqua" w:hAnsi="Book Antiqua"/>
          <w:szCs w:val="24"/>
          <w:lang w:val="es-PR"/>
        </w:rPr>
        <w:t xml:space="preserve">Esta legislación establece los cimientos de una reforma </w:t>
      </w:r>
      <w:r w:rsidR="003F29A9" w:rsidRPr="009B4D00">
        <w:rPr>
          <w:rFonts w:ascii="Book Antiqua" w:hAnsi="Book Antiqua"/>
          <w:szCs w:val="24"/>
          <w:lang w:val="es-PR"/>
        </w:rPr>
        <w:t>integral del</w:t>
      </w:r>
      <w:r w:rsidR="007D2D07" w:rsidRPr="009B4D00">
        <w:rPr>
          <w:rFonts w:ascii="Book Antiqua" w:hAnsi="Book Antiqua"/>
          <w:szCs w:val="24"/>
          <w:lang w:val="es-PR"/>
        </w:rPr>
        <w:t xml:space="preserve"> sistema de adjudicación de controversias laborales, derogando estructuras obsoletas y reorganizando el marco legal aplicable a las relaciones del trabajo en el sector público. Específicamente,</w:t>
      </w:r>
      <w:r w:rsidR="00FD382A" w:rsidRPr="009B4D00">
        <w:rPr>
          <w:rFonts w:ascii="Book Antiqua" w:hAnsi="Book Antiqua"/>
          <w:szCs w:val="24"/>
          <w:lang w:val="es-PR"/>
        </w:rPr>
        <w:t xml:space="preserve"> </w:t>
      </w:r>
      <w:r w:rsidR="007D2D07" w:rsidRPr="009B4D00">
        <w:rPr>
          <w:rFonts w:ascii="Book Antiqua" w:hAnsi="Book Antiqua"/>
          <w:lang w:val="es-PR"/>
        </w:rPr>
        <w:t>se deroga el Plan de Reorganización 2-2010</w:t>
      </w:r>
      <w:r w:rsidR="007D2D07" w:rsidRPr="009B4D00">
        <w:rPr>
          <w:rFonts w:ascii="Book Antiqua" w:hAnsi="Book Antiqua"/>
          <w:szCs w:val="24"/>
          <w:lang w:val="es-PR"/>
        </w:rPr>
        <w:t xml:space="preserve">, con el objetivo de corregir deficiencias en la implementación de reformas </w:t>
      </w:r>
      <w:r w:rsidR="001C3580" w:rsidRPr="009B4D00">
        <w:rPr>
          <w:rFonts w:ascii="Book Antiqua" w:hAnsi="Book Antiqua"/>
          <w:szCs w:val="24"/>
          <w:lang w:val="es-PR"/>
        </w:rPr>
        <w:t>previa</w:t>
      </w:r>
      <w:r w:rsidR="007D2D07" w:rsidRPr="009B4D00">
        <w:rPr>
          <w:rFonts w:ascii="Book Antiqua" w:hAnsi="Book Antiqua"/>
          <w:szCs w:val="24"/>
          <w:lang w:val="es-PR"/>
        </w:rPr>
        <w:t>s y garantizar un sistema moderno, ágil y eficiente.</w:t>
      </w:r>
    </w:p>
    <w:p w14:paraId="59478335" w14:textId="77777777" w:rsidR="00860D7D" w:rsidRPr="009B4D00" w:rsidRDefault="00860D7D" w:rsidP="00860D7D">
      <w:pPr>
        <w:ind w:firstLine="720"/>
        <w:jc w:val="both"/>
        <w:rPr>
          <w:rFonts w:ascii="Book Antiqua" w:hAnsi="Book Antiqua"/>
          <w:szCs w:val="24"/>
          <w:lang w:val="es-PR"/>
        </w:rPr>
      </w:pPr>
    </w:p>
    <w:p w14:paraId="22EE83B5" w14:textId="77777777" w:rsidR="007D2D07" w:rsidRDefault="007D2D07" w:rsidP="00860D7D">
      <w:pPr>
        <w:ind w:firstLine="720"/>
        <w:jc w:val="both"/>
        <w:rPr>
          <w:rFonts w:ascii="Book Antiqua" w:hAnsi="Book Antiqua"/>
          <w:szCs w:val="24"/>
          <w:lang w:val="es-PR"/>
        </w:rPr>
      </w:pPr>
      <w:r w:rsidRPr="009B4D00">
        <w:rPr>
          <w:rFonts w:ascii="Book Antiqua" w:hAnsi="Book Antiqua"/>
          <w:szCs w:val="24"/>
          <w:lang w:val="es-PR"/>
        </w:rPr>
        <w:t>A través de esta Ley, se establecen los siguientes cambios fundamentales:</w:t>
      </w:r>
    </w:p>
    <w:p w14:paraId="2C5D4105" w14:textId="77777777" w:rsidR="00860D7D" w:rsidRPr="009B4D00" w:rsidRDefault="00860D7D" w:rsidP="00860D7D">
      <w:pPr>
        <w:ind w:firstLine="720"/>
        <w:jc w:val="both"/>
        <w:rPr>
          <w:rFonts w:ascii="Book Antiqua" w:hAnsi="Book Antiqua"/>
          <w:szCs w:val="24"/>
          <w:lang w:val="es-PR"/>
        </w:rPr>
      </w:pPr>
    </w:p>
    <w:p w14:paraId="6A5196A4" w14:textId="6EB2A87E" w:rsidR="0061328E" w:rsidRPr="009B4D00" w:rsidRDefault="0061328E" w:rsidP="00860D7D">
      <w:pPr>
        <w:pStyle w:val="ListParagraph"/>
        <w:numPr>
          <w:ilvl w:val="0"/>
          <w:numId w:val="4"/>
        </w:numPr>
        <w:ind w:firstLine="720"/>
        <w:jc w:val="both"/>
        <w:rPr>
          <w:rFonts w:ascii="Book Antiqua" w:hAnsi="Book Antiqua"/>
        </w:rPr>
      </w:pPr>
      <w:r w:rsidRPr="009B4D00">
        <w:rPr>
          <w:rFonts w:ascii="Book Antiqua" w:hAnsi="Book Antiqua"/>
        </w:rPr>
        <w:lastRenderedPageBreak/>
        <w:t xml:space="preserve">Creación de la </w:t>
      </w:r>
      <w:r w:rsidR="00D03BCB" w:rsidRPr="009B4D00">
        <w:rPr>
          <w:rFonts w:ascii="Book Antiqua" w:hAnsi="Book Antiqua"/>
        </w:rPr>
        <w:t xml:space="preserve">Junta Apelativa de Relaciones Laborales de Puerto Rico </w:t>
      </w:r>
      <w:r w:rsidRPr="009B4D00">
        <w:rPr>
          <w:rFonts w:ascii="Book Antiqua" w:hAnsi="Book Antiqua"/>
        </w:rPr>
        <w:t xml:space="preserve">como el ente </w:t>
      </w:r>
      <w:proofErr w:type="spellStart"/>
      <w:r w:rsidR="00C614C7" w:rsidRPr="009B4D00">
        <w:rPr>
          <w:rFonts w:ascii="Book Antiqua" w:hAnsi="Book Antiqua"/>
          <w:iCs/>
        </w:rPr>
        <w:t>cuasi-judicial</w:t>
      </w:r>
      <w:proofErr w:type="spellEnd"/>
      <w:r w:rsidR="006C0FE5" w:rsidRPr="009B4D00">
        <w:rPr>
          <w:rFonts w:ascii="Book Antiqua" w:hAnsi="Book Antiqua"/>
        </w:rPr>
        <w:t xml:space="preserve"> exclusivo </w:t>
      </w:r>
      <w:r w:rsidRPr="009B4D00">
        <w:rPr>
          <w:rFonts w:ascii="Book Antiqua" w:hAnsi="Book Antiqua"/>
        </w:rPr>
        <w:t xml:space="preserve">para la adjudicación de </w:t>
      </w:r>
      <w:r w:rsidR="00FA4DC3" w:rsidRPr="009B4D00">
        <w:rPr>
          <w:rFonts w:ascii="Book Antiqua" w:hAnsi="Book Antiqua"/>
        </w:rPr>
        <w:t>controversias</w:t>
      </w:r>
      <w:r w:rsidRPr="009B4D00">
        <w:rPr>
          <w:rFonts w:ascii="Book Antiqua" w:hAnsi="Book Antiqua"/>
        </w:rPr>
        <w:t xml:space="preserve"> laborales, integrando competencias previamente dispersas en distintos organismos.</w:t>
      </w:r>
    </w:p>
    <w:p w14:paraId="0E854740" w14:textId="77777777" w:rsidR="00860D7D" w:rsidRDefault="00860D7D" w:rsidP="00860D7D">
      <w:pPr>
        <w:pStyle w:val="ListParagraph"/>
        <w:ind w:left="1080"/>
        <w:jc w:val="both"/>
        <w:rPr>
          <w:rFonts w:ascii="Book Antiqua" w:hAnsi="Book Antiqua"/>
        </w:rPr>
      </w:pPr>
    </w:p>
    <w:p w14:paraId="48FE0BC6" w14:textId="1F11F233" w:rsidR="009F1A58" w:rsidRDefault="002527EA" w:rsidP="00860D7D">
      <w:pPr>
        <w:pStyle w:val="ListParagraph"/>
        <w:numPr>
          <w:ilvl w:val="0"/>
          <w:numId w:val="4"/>
        </w:numPr>
        <w:ind w:firstLine="720"/>
        <w:jc w:val="both"/>
        <w:rPr>
          <w:rFonts w:ascii="Book Antiqua" w:hAnsi="Book Antiqua"/>
        </w:rPr>
      </w:pPr>
      <w:r w:rsidRPr="009B4D00">
        <w:rPr>
          <w:rFonts w:ascii="Book Antiqua" w:hAnsi="Book Antiqua"/>
        </w:rPr>
        <w:t xml:space="preserve">Enmiendas sustanciales a </w:t>
      </w:r>
      <w:r w:rsidR="009F1A58" w:rsidRPr="009B4D00">
        <w:rPr>
          <w:rFonts w:ascii="Book Antiqua" w:hAnsi="Book Antiqua"/>
        </w:rPr>
        <w:t xml:space="preserve">la Ley de Relaciones del Trabajo de Puerto Rico de 1945, permitiendo actualizar el marco </w:t>
      </w:r>
      <w:r w:rsidR="006C0FE5" w:rsidRPr="009B4D00">
        <w:rPr>
          <w:rFonts w:ascii="Book Antiqua" w:hAnsi="Book Antiqua"/>
        </w:rPr>
        <w:t>de derecho</w:t>
      </w:r>
      <w:r w:rsidR="009F1A58" w:rsidRPr="009B4D00">
        <w:rPr>
          <w:rFonts w:ascii="Book Antiqua" w:hAnsi="Book Antiqua"/>
        </w:rPr>
        <w:t xml:space="preserve"> en función de los retos contemporáneos del mundo laboral y las mejores prácticas en mediación y resolución de conflictos.</w:t>
      </w:r>
    </w:p>
    <w:p w14:paraId="76C613D3" w14:textId="77777777" w:rsidR="00860D7D" w:rsidRPr="00AE0D6F" w:rsidRDefault="00860D7D" w:rsidP="00860D7D">
      <w:pPr>
        <w:jc w:val="both"/>
        <w:rPr>
          <w:rFonts w:ascii="Book Antiqua" w:hAnsi="Book Antiqua"/>
          <w:lang w:val="es-PR"/>
        </w:rPr>
      </w:pPr>
    </w:p>
    <w:p w14:paraId="2849EC05" w14:textId="117A1586" w:rsidR="005F5C67" w:rsidRDefault="00451A2C" w:rsidP="00860D7D">
      <w:pPr>
        <w:pStyle w:val="ListParagraph"/>
        <w:numPr>
          <w:ilvl w:val="0"/>
          <w:numId w:val="4"/>
        </w:numPr>
        <w:ind w:firstLine="720"/>
        <w:jc w:val="both"/>
        <w:rPr>
          <w:rFonts w:ascii="Book Antiqua" w:hAnsi="Book Antiqua"/>
        </w:rPr>
      </w:pPr>
      <w:r w:rsidRPr="009B4D00">
        <w:rPr>
          <w:rFonts w:ascii="Book Antiqua" w:hAnsi="Book Antiqua"/>
        </w:rPr>
        <w:t xml:space="preserve">Alineación de la normativa laboral con las políticas del nuevo gobierno, asegurando que las disposiciones legales reflejen los principios de </w:t>
      </w:r>
      <w:r w:rsidR="00E119D1" w:rsidRPr="009B4D00">
        <w:rPr>
          <w:rFonts w:ascii="Book Antiqua" w:hAnsi="Book Antiqua"/>
        </w:rPr>
        <w:t xml:space="preserve">modernidad, </w:t>
      </w:r>
      <w:r w:rsidRPr="009B4D00">
        <w:rPr>
          <w:rFonts w:ascii="Book Antiqua" w:hAnsi="Book Antiqua"/>
        </w:rPr>
        <w:t xml:space="preserve">eficiencia, accesibilidad y servicio ágil </w:t>
      </w:r>
      <w:r w:rsidR="00E119D1" w:rsidRPr="009B4D00">
        <w:rPr>
          <w:rFonts w:ascii="Book Antiqua" w:hAnsi="Book Antiqua"/>
        </w:rPr>
        <w:t xml:space="preserve">y eficiente </w:t>
      </w:r>
      <w:r w:rsidRPr="009B4D00">
        <w:rPr>
          <w:rFonts w:ascii="Book Antiqua" w:hAnsi="Book Antiqua"/>
        </w:rPr>
        <w:t>al ciudadano.</w:t>
      </w:r>
    </w:p>
    <w:p w14:paraId="112DDC19" w14:textId="77777777" w:rsidR="00860D7D" w:rsidRPr="00AE0D6F" w:rsidRDefault="00860D7D" w:rsidP="00860D7D">
      <w:pPr>
        <w:jc w:val="both"/>
        <w:rPr>
          <w:rFonts w:ascii="Book Antiqua" w:hAnsi="Book Antiqua"/>
          <w:lang w:val="es-PR"/>
        </w:rPr>
      </w:pPr>
    </w:p>
    <w:p w14:paraId="5FF673FD" w14:textId="01A68EA7" w:rsidR="00E44624" w:rsidRDefault="007D2D07" w:rsidP="00860D7D">
      <w:pPr>
        <w:ind w:firstLine="720"/>
        <w:jc w:val="both"/>
        <w:rPr>
          <w:rFonts w:ascii="Book Antiqua" w:hAnsi="Book Antiqua"/>
          <w:szCs w:val="24"/>
          <w:lang w:val="es-PR"/>
        </w:rPr>
      </w:pPr>
      <w:r w:rsidRPr="009B4D00">
        <w:rPr>
          <w:rFonts w:ascii="Book Antiqua" w:hAnsi="Book Antiqua"/>
          <w:szCs w:val="24"/>
          <w:lang w:val="es-PR"/>
        </w:rPr>
        <w:t xml:space="preserve">Uno de los principios rectores de esta transformación es que las reformas administrativas deben ejecutarse con una visión integral y no de manera aislada. La digitalización de procesos, el uso de tecnologías emergentes y la integración </w:t>
      </w:r>
      <w:proofErr w:type="spellStart"/>
      <w:r w:rsidRPr="009B4D00">
        <w:rPr>
          <w:rFonts w:ascii="Book Antiqua" w:hAnsi="Book Antiqua"/>
          <w:szCs w:val="24"/>
          <w:lang w:val="es-PR"/>
        </w:rPr>
        <w:t>interagencial</w:t>
      </w:r>
      <w:proofErr w:type="spellEnd"/>
      <w:r w:rsidRPr="009B4D00">
        <w:rPr>
          <w:rFonts w:ascii="Book Antiqua" w:hAnsi="Book Antiqua"/>
          <w:szCs w:val="24"/>
          <w:lang w:val="es-PR"/>
        </w:rPr>
        <w:t xml:space="preserve"> permitirán mejorar la </w:t>
      </w:r>
      <w:r w:rsidR="00C933E3" w:rsidRPr="009B4D00">
        <w:rPr>
          <w:rFonts w:ascii="Book Antiqua" w:hAnsi="Book Antiqua"/>
          <w:szCs w:val="24"/>
          <w:lang w:val="es-PR"/>
        </w:rPr>
        <w:t>calidad de servicio que recibe nuestra gente</w:t>
      </w:r>
      <w:r w:rsidR="00793E3F" w:rsidRPr="009B4D00">
        <w:rPr>
          <w:rFonts w:ascii="Book Antiqua" w:hAnsi="Book Antiqua"/>
          <w:szCs w:val="24"/>
          <w:lang w:val="es-PR"/>
        </w:rPr>
        <w:t xml:space="preserve"> </w:t>
      </w:r>
      <w:r w:rsidRPr="009B4D00">
        <w:rPr>
          <w:rFonts w:ascii="Book Antiqua" w:hAnsi="Book Antiqua"/>
          <w:szCs w:val="24"/>
          <w:lang w:val="es-PR"/>
        </w:rPr>
        <w:t>y garantizar que las decisiones laborales sean tomadas con</w:t>
      </w:r>
      <w:r w:rsidR="00793E3F" w:rsidRPr="009B4D00">
        <w:rPr>
          <w:rFonts w:ascii="Book Antiqua" w:hAnsi="Book Antiqua"/>
          <w:szCs w:val="24"/>
          <w:lang w:val="es-PR"/>
        </w:rPr>
        <w:t xml:space="preserve"> uniformidad,</w:t>
      </w:r>
      <w:r w:rsidRPr="009B4D00">
        <w:rPr>
          <w:rFonts w:ascii="Book Antiqua" w:hAnsi="Book Antiqua"/>
          <w:szCs w:val="24"/>
          <w:lang w:val="es-PR"/>
        </w:rPr>
        <w:t xml:space="preserve"> celeridad, justicia y transparencia.</w:t>
      </w:r>
    </w:p>
    <w:p w14:paraId="3637C7CE" w14:textId="77777777" w:rsidR="00860D7D" w:rsidRPr="009B4D00" w:rsidRDefault="00860D7D" w:rsidP="00860D7D">
      <w:pPr>
        <w:ind w:firstLine="720"/>
        <w:jc w:val="both"/>
        <w:rPr>
          <w:rFonts w:ascii="Book Antiqua" w:hAnsi="Book Antiqua"/>
          <w:szCs w:val="24"/>
          <w:lang w:val="es-PR"/>
        </w:rPr>
      </w:pPr>
    </w:p>
    <w:p w14:paraId="711E2D4E" w14:textId="0EF41960" w:rsidR="00E44624" w:rsidRDefault="003F5564" w:rsidP="00860D7D">
      <w:pPr>
        <w:ind w:firstLine="720"/>
        <w:jc w:val="both"/>
        <w:rPr>
          <w:rFonts w:ascii="Book Antiqua" w:hAnsi="Book Antiqua"/>
          <w:szCs w:val="24"/>
          <w:lang w:val="es-PR"/>
        </w:rPr>
      </w:pPr>
      <w:r w:rsidRPr="009B4D00">
        <w:rPr>
          <w:rFonts w:ascii="Book Antiqua" w:hAnsi="Book Antiqua"/>
          <w:szCs w:val="24"/>
          <w:lang w:val="es-PR"/>
        </w:rPr>
        <w:t xml:space="preserve">En lo que respecta a </w:t>
      </w:r>
      <w:r w:rsidR="000F7903" w:rsidRPr="009B4D00">
        <w:rPr>
          <w:rFonts w:ascii="Book Antiqua" w:hAnsi="Book Antiqua"/>
          <w:szCs w:val="24"/>
          <w:lang w:val="es-PR"/>
        </w:rPr>
        <w:t>la Comisión Apelativa del Servicio Público (</w:t>
      </w:r>
      <w:r w:rsidR="00793E3F" w:rsidRPr="009B4D00">
        <w:rPr>
          <w:rFonts w:ascii="Book Antiqua" w:hAnsi="Book Antiqua"/>
          <w:szCs w:val="24"/>
          <w:lang w:val="es-PR"/>
        </w:rPr>
        <w:t>“</w:t>
      </w:r>
      <w:r w:rsidR="000F7903" w:rsidRPr="009B4D00">
        <w:rPr>
          <w:rFonts w:ascii="Book Antiqua" w:hAnsi="Book Antiqua"/>
          <w:szCs w:val="24"/>
          <w:lang w:val="es-PR"/>
        </w:rPr>
        <w:t>CASP</w:t>
      </w:r>
      <w:r w:rsidR="00793E3F" w:rsidRPr="009B4D00">
        <w:rPr>
          <w:rFonts w:ascii="Book Antiqua" w:hAnsi="Book Antiqua"/>
          <w:szCs w:val="24"/>
          <w:lang w:val="es-PR"/>
        </w:rPr>
        <w:t>”</w:t>
      </w:r>
      <w:r w:rsidR="000F7903" w:rsidRPr="009B4D00">
        <w:rPr>
          <w:rFonts w:ascii="Book Antiqua" w:hAnsi="Book Antiqua"/>
          <w:szCs w:val="24"/>
          <w:lang w:val="es-PR"/>
        </w:rPr>
        <w:t>)</w:t>
      </w:r>
      <w:r w:rsidR="00793E3F" w:rsidRPr="009B4D00">
        <w:rPr>
          <w:rFonts w:ascii="Book Antiqua" w:hAnsi="Book Antiqua"/>
          <w:szCs w:val="24"/>
          <w:lang w:val="es-PR"/>
        </w:rPr>
        <w:t>,</w:t>
      </w:r>
      <w:r w:rsidR="000F7903" w:rsidRPr="009B4D00">
        <w:rPr>
          <w:rFonts w:ascii="Book Antiqua" w:hAnsi="Book Antiqua"/>
          <w:szCs w:val="24"/>
          <w:lang w:val="es-PR"/>
        </w:rPr>
        <w:t xml:space="preserve"> </w:t>
      </w:r>
      <w:r w:rsidR="007A2763" w:rsidRPr="009B4D00">
        <w:rPr>
          <w:rFonts w:ascii="Book Antiqua" w:hAnsi="Book Antiqua"/>
          <w:szCs w:val="24"/>
          <w:lang w:val="es-PR"/>
        </w:rPr>
        <w:t>esta fue creada mediante el Plan de Reorganización Núm. 2-2010, que fusionó la Comisión Apelativa del Sistema de Administración de Recursos Humanos del Servicio Público y la Comisión de Relaciones del Trabajo del Servicio Público. Desde entonces, la CASP ha fungido como foro apelativo en controversias obrero-patronales, casos laborales, asuntos de administración de recursos humanos y aplicación del principio de mérito</w:t>
      </w:r>
      <w:r w:rsidRPr="009B4D00">
        <w:rPr>
          <w:rFonts w:ascii="Book Antiqua" w:hAnsi="Book Antiqua"/>
          <w:szCs w:val="24"/>
          <w:lang w:val="es-PR"/>
        </w:rPr>
        <w:t>.</w:t>
      </w:r>
    </w:p>
    <w:p w14:paraId="2F98FAD3" w14:textId="77777777" w:rsidR="00860D7D" w:rsidRPr="009B4D00" w:rsidRDefault="00860D7D" w:rsidP="00860D7D">
      <w:pPr>
        <w:ind w:firstLine="720"/>
        <w:jc w:val="both"/>
        <w:rPr>
          <w:rFonts w:ascii="Book Antiqua" w:hAnsi="Book Antiqua"/>
          <w:szCs w:val="24"/>
          <w:lang w:val="es-PR"/>
        </w:rPr>
      </w:pPr>
    </w:p>
    <w:p w14:paraId="2FE53BFF" w14:textId="50B10A42" w:rsidR="00E44624" w:rsidRDefault="00B33909" w:rsidP="00860D7D">
      <w:pPr>
        <w:ind w:firstLine="720"/>
        <w:jc w:val="both"/>
        <w:rPr>
          <w:rFonts w:ascii="Book Antiqua" w:hAnsi="Book Antiqua"/>
          <w:szCs w:val="24"/>
          <w:lang w:val="es-PR"/>
        </w:rPr>
      </w:pPr>
      <w:r w:rsidRPr="009B4D00">
        <w:rPr>
          <w:rFonts w:ascii="Book Antiqua" w:hAnsi="Book Antiqua"/>
          <w:szCs w:val="24"/>
          <w:lang w:val="es-PR"/>
        </w:rPr>
        <w:t>Por su parte, la Junta de Relaciones del Trabajo (</w:t>
      </w:r>
      <w:r w:rsidR="007A2763" w:rsidRPr="009B4D00">
        <w:rPr>
          <w:rFonts w:ascii="Book Antiqua" w:hAnsi="Book Antiqua"/>
          <w:szCs w:val="24"/>
          <w:lang w:val="es-PR"/>
        </w:rPr>
        <w:t>“</w:t>
      </w:r>
      <w:r w:rsidRPr="009B4D00">
        <w:rPr>
          <w:rFonts w:ascii="Book Antiqua" w:hAnsi="Book Antiqua"/>
          <w:szCs w:val="24"/>
          <w:lang w:val="es-PR"/>
        </w:rPr>
        <w:t>JRT</w:t>
      </w:r>
      <w:r w:rsidR="007A2763" w:rsidRPr="009B4D00">
        <w:rPr>
          <w:rFonts w:ascii="Book Antiqua" w:hAnsi="Book Antiqua"/>
          <w:szCs w:val="24"/>
          <w:lang w:val="es-PR"/>
        </w:rPr>
        <w:t>”</w:t>
      </w:r>
      <w:r w:rsidRPr="009B4D00">
        <w:rPr>
          <w:rFonts w:ascii="Book Antiqua" w:hAnsi="Book Antiqua"/>
          <w:szCs w:val="24"/>
          <w:lang w:val="es-PR"/>
        </w:rPr>
        <w:t>) fue establecida mediante la Ley Núm. 130 de 8 de mayo de 1945, con la responsabilidad de velar por la política pública en relaciones laborales, preservar la paz industrial y garantizar condiciones de trabajo adecuadas mediante la negociación colectiva</w:t>
      </w:r>
      <w:r w:rsidR="003F5564" w:rsidRPr="009B4D00">
        <w:rPr>
          <w:rFonts w:ascii="Book Antiqua" w:hAnsi="Book Antiqua"/>
          <w:szCs w:val="24"/>
          <w:lang w:val="es-PR"/>
        </w:rPr>
        <w:t>.</w:t>
      </w:r>
    </w:p>
    <w:p w14:paraId="7915CD08" w14:textId="77777777" w:rsidR="00860D7D" w:rsidRPr="009B4D00" w:rsidRDefault="00860D7D" w:rsidP="00860D7D">
      <w:pPr>
        <w:ind w:firstLine="720"/>
        <w:jc w:val="both"/>
        <w:rPr>
          <w:rFonts w:ascii="Book Antiqua" w:hAnsi="Book Antiqua"/>
          <w:szCs w:val="24"/>
          <w:lang w:val="es-PR"/>
        </w:rPr>
      </w:pPr>
    </w:p>
    <w:p w14:paraId="102F5FA3" w14:textId="3598687A" w:rsidR="00A2395C" w:rsidRDefault="007F436C" w:rsidP="00860D7D">
      <w:pPr>
        <w:ind w:firstLine="720"/>
        <w:jc w:val="both"/>
        <w:rPr>
          <w:rFonts w:ascii="Book Antiqua" w:hAnsi="Book Antiqua"/>
          <w:szCs w:val="24"/>
          <w:lang w:val="es-PR"/>
        </w:rPr>
      </w:pPr>
      <w:r w:rsidRPr="009B4D00">
        <w:rPr>
          <w:rFonts w:ascii="Book Antiqua" w:hAnsi="Book Antiqua"/>
          <w:szCs w:val="24"/>
          <w:lang w:val="es-PR"/>
        </w:rPr>
        <w:t xml:space="preserve">Asimismo, </w:t>
      </w:r>
      <w:r w:rsidR="003F5564" w:rsidRPr="009B4D00">
        <w:rPr>
          <w:rFonts w:ascii="Book Antiqua" w:hAnsi="Book Antiqua"/>
          <w:szCs w:val="24"/>
          <w:lang w:val="es-PR"/>
        </w:rPr>
        <w:t>la Comisión de Investigación, Procesamiento y Apelación (</w:t>
      </w:r>
      <w:r w:rsidR="00F30090" w:rsidRPr="009B4D00">
        <w:rPr>
          <w:rFonts w:ascii="Book Antiqua" w:hAnsi="Book Antiqua"/>
          <w:szCs w:val="24"/>
          <w:lang w:val="es-PR"/>
        </w:rPr>
        <w:t>“</w:t>
      </w:r>
      <w:r w:rsidR="003F5564" w:rsidRPr="009B4D00">
        <w:rPr>
          <w:rFonts w:ascii="Book Antiqua" w:hAnsi="Book Antiqua"/>
          <w:szCs w:val="24"/>
          <w:lang w:val="es-PR"/>
        </w:rPr>
        <w:t>CIPA</w:t>
      </w:r>
      <w:r w:rsidR="00F30090" w:rsidRPr="009B4D00">
        <w:rPr>
          <w:rFonts w:ascii="Book Antiqua" w:hAnsi="Book Antiqua"/>
          <w:szCs w:val="24"/>
          <w:lang w:val="es-PR"/>
        </w:rPr>
        <w:t>”</w:t>
      </w:r>
      <w:r w:rsidRPr="009B4D00">
        <w:rPr>
          <w:rFonts w:ascii="Book Antiqua" w:hAnsi="Book Antiqua"/>
          <w:szCs w:val="24"/>
          <w:lang w:val="es-PR"/>
        </w:rPr>
        <w:t>)</w:t>
      </w:r>
      <w:r w:rsidR="003F5564" w:rsidRPr="009B4D00">
        <w:rPr>
          <w:rFonts w:ascii="Book Antiqua" w:hAnsi="Book Antiqua"/>
          <w:szCs w:val="24"/>
          <w:lang w:val="es-PR"/>
        </w:rPr>
        <w:t xml:space="preserve"> fue creada por la Ley Núm. 32 de 22 de mayo de 1972, </w:t>
      </w:r>
      <w:r w:rsidR="00C27740" w:rsidRPr="009B4D00">
        <w:rPr>
          <w:rFonts w:ascii="Book Antiqua" w:hAnsi="Book Antiqua"/>
          <w:szCs w:val="24"/>
          <w:lang w:val="es-PR"/>
        </w:rPr>
        <w:t xml:space="preserve">según enmendada, con jurisdicción exclusiva como ente apelativo en casos donde la autoridad nominadora haya impuesto sanciones o medidas disciplinarias a policías u otros funcionarios de la Rama Ejecutiva, Estatal o Municipal con facultad para efectuar arrestos, ya sea por mal uso de su autoridad o por la comisión de faltas graves. No obstante, la competencia para atender otras sanciones o cesantías se mantuvo bajo el mismo sistema aplicable a los demás empleados públicos y es manejada por la CASP. Sin embargo, desde 2011, la CIPA ha limitado su gestión a la resolución de apelaciones de agentes del orden público sin adjudicar investigaciones promovidas por ciudadanos. Dado que estos casos han sido canalizados a otros foros como la Comisión de Derechos Civiles, la División de Integridad Pública del Departamento de Justicia, el Negociado de Investigaciones Especiales y la </w:t>
      </w:r>
      <w:r w:rsidR="00C27740" w:rsidRPr="009B4D00">
        <w:rPr>
          <w:rFonts w:ascii="Book Antiqua" w:hAnsi="Book Antiqua"/>
          <w:szCs w:val="24"/>
          <w:lang w:val="es-PR"/>
        </w:rPr>
        <w:lastRenderedPageBreak/>
        <w:t>Policía de Puerto Rico, la existencia independiente de la CIPA ha dejado de estar justificada</w:t>
      </w:r>
      <w:r w:rsidR="002E0298" w:rsidRPr="009B4D00">
        <w:rPr>
          <w:rFonts w:ascii="Book Antiqua" w:hAnsi="Book Antiqua"/>
          <w:szCs w:val="24"/>
          <w:lang w:val="es-PR"/>
        </w:rPr>
        <w:t>.</w:t>
      </w:r>
    </w:p>
    <w:p w14:paraId="2D6BFC6F" w14:textId="77777777" w:rsidR="00860D7D" w:rsidRPr="009B4D00" w:rsidRDefault="00860D7D" w:rsidP="00860D7D">
      <w:pPr>
        <w:ind w:firstLine="720"/>
        <w:jc w:val="both"/>
        <w:rPr>
          <w:rFonts w:ascii="Book Antiqua" w:hAnsi="Book Antiqua"/>
          <w:szCs w:val="24"/>
          <w:lang w:val="es-PR"/>
        </w:rPr>
      </w:pPr>
    </w:p>
    <w:p w14:paraId="0A216148" w14:textId="56FC20E8" w:rsidR="00FB33E6" w:rsidRDefault="00CB48D8" w:rsidP="00860D7D">
      <w:pPr>
        <w:ind w:firstLine="720"/>
        <w:jc w:val="both"/>
        <w:rPr>
          <w:rFonts w:ascii="Book Antiqua" w:hAnsi="Book Antiqua"/>
          <w:szCs w:val="24"/>
          <w:lang w:val="es-PR"/>
        </w:rPr>
      </w:pPr>
      <w:r w:rsidRPr="009B4D00">
        <w:rPr>
          <w:rFonts w:ascii="Book Antiqua" w:hAnsi="Book Antiqua"/>
          <w:szCs w:val="24"/>
          <w:lang w:val="es-PR"/>
        </w:rPr>
        <w:t>La consolidación de funciones y la modernización de los procesos de adjudicación laboral representan un paso crucial en la transformación gubernamental y económica de Puerto Rico. Esta ley reafirma el compromiso de esta Administración con la construcción de un gobierno ágil, enfocado en la excelencia y sensible a las necesidades de la ciudadanía</w:t>
      </w:r>
      <w:r w:rsidR="00FB33E6" w:rsidRPr="009B4D00">
        <w:rPr>
          <w:rFonts w:ascii="Book Antiqua" w:hAnsi="Book Antiqua"/>
          <w:szCs w:val="24"/>
          <w:lang w:val="es-PR"/>
        </w:rPr>
        <w:t>.</w:t>
      </w:r>
    </w:p>
    <w:p w14:paraId="7A47F9B3" w14:textId="77777777" w:rsidR="00860D7D" w:rsidRPr="009B4D00" w:rsidRDefault="00860D7D" w:rsidP="00860D7D">
      <w:pPr>
        <w:ind w:firstLine="720"/>
        <w:jc w:val="both"/>
        <w:rPr>
          <w:rFonts w:ascii="Book Antiqua" w:hAnsi="Book Antiqua"/>
          <w:szCs w:val="24"/>
          <w:lang w:val="es-PR"/>
        </w:rPr>
      </w:pPr>
    </w:p>
    <w:p w14:paraId="6E059B71" w14:textId="6BA2EF11" w:rsidR="005F5C67" w:rsidRDefault="00B420EA" w:rsidP="00860D7D">
      <w:pPr>
        <w:ind w:firstLine="720"/>
        <w:jc w:val="both"/>
        <w:rPr>
          <w:rFonts w:ascii="Book Antiqua" w:hAnsi="Book Antiqua"/>
          <w:szCs w:val="24"/>
          <w:lang w:val="es-PR"/>
        </w:rPr>
      </w:pPr>
      <w:r w:rsidRPr="009B4D00">
        <w:rPr>
          <w:rFonts w:ascii="Book Antiqua" w:hAnsi="Book Antiqua"/>
          <w:szCs w:val="24"/>
          <w:lang w:val="es-PR"/>
        </w:rPr>
        <w:t xml:space="preserve">Al contar con un foro único y accesible para la resolución de </w:t>
      </w:r>
      <w:r w:rsidR="00EB5FA8" w:rsidRPr="009B4D00">
        <w:rPr>
          <w:rFonts w:ascii="Book Antiqua" w:hAnsi="Book Antiqua"/>
          <w:szCs w:val="24"/>
          <w:lang w:val="es-PR"/>
        </w:rPr>
        <w:t>controver</w:t>
      </w:r>
      <w:r w:rsidRPr="009B4D00">
        <w:rPr>
          <w:rFonts w:ascii="Book Antiqua" w:hAnsi="Book Antiqua"/>
          <w:szCs w:val="24"/>
          <w:lang w:val="es-PR"/>
        </w:rPr>
        <w:t>s</w:t>
      </w:r>
      <w:r w:rsidR="000447C1" w:rsidRPr="009B4D00">
        <w:rPr>
          <w:rFonts w:ascii="Book Antiqua" w:hAnsi="Book Antiqua"/>
          <w:szCs w:val="24"/>
          <w:lang w:val="es-PR"/>
        </w:rPr>
        <w:t>ias</w:t>
      </w:r>
      <w:r w:rsidRPr="009B4D00">
        <w:rPr>
          <w:rFonts w:ascii="Book Antiqua" w:hAnsi="Book Antiqua"/>
          <w:szCs w:val="24"/>
          <w:lang w:val="es-PR"/>
        </w:rPr>
        <w:t xml:space="preserve"> laborales, los servidores públicos y el sector privado podrán beneficiarse de procesos más rápidos y eficientes. Esta medida nos acerca a un modelo de gobernanza moderno, eficaz y responsivo a las necesidades </w:t>
      </w:r>
      <w:r w:rsidR="009C28C3" w:rsidRPr="009B4D00">
        <w:rPr>
          <w:rFonts w:ascii="Book Antiqua" w:hAnsi="Book Antiqua"/>
          <w:szCs w:val="24"/>
          <w:lang w:val="es-PR"/>
        </w:rPr>
        <w:t>de nuestros trabajadores</w:t>
      </w:r>
      <w:r w:rsidRPr="009B4D00">
        <w:rPr>
          <w:rFonts w:ascii="Book Antiqua" w:hAnsi="Book Antiqua"/>
          <w:szCs w:val="24"/>
          <w:lang w:val="es-PR"/>
        </w:rPr>
        <w:t xml:space="preserve">, promoviendo un marco </w:t>
      </w:r>
      <w:r w:rsidR="009C28C3" w:rsidRPr="009B4D00">
        <w:rPr>
          <w:rFonts w:ascii="Book Antiqua" w:hAnsi="Book Antiqua"/>
          <w:szCs w:val="24"/>
          <w:lang w:val="es-PR"/>
        </w:rPr>
        <w:t>de derecho</w:t>
      </w:r>
      <w:r w:rsidRPr="009B4D00">
        <w:rPr>
          <w:rFonts w:ascii="Book Antiqua" w:hAnsi="Book Antiqua"/>
          <w:szCs w:val="24"/>
          <w:lang w:val="es-PR"/>
        </w:rPr>
        <w:t xml:space="preserve"> que fomente la estabilidad laboral y el desarrollo socioeconómico de Puerto Rico</w:t>
      </w:r>
      <w:r w:rsidR="00FB33E6" w:rsidRPr="009B4D00">
        <w:rPr>
          <w:rFonts w:ascii="Book Antiqua" w:hAnsi="Book Antiqua"/>
          <w:szCs w:val="24"/>
          <w:lang w:val="es-PR"/>
        </w:rPr>
        <w:t>.</w:t>
      </w:r>
    </w:p>
    <w:p w14:paraId="31F8FF77" w14:textId="77777777" w:rsidR="00860D7D" w:rsidRPr="009B4D00" w:rsidRDefault="00860D7D" w:rsidP="00860D7D">
      <w:pPr>
        <w:ind w:firstLine="720"/>
        <w:jc w:val="both"/>
        <w:rPr>
          <w:rFonts w:ascii="Book Antiqua" w:hAnsi="Book Antiqua"/>
          <w:szCs w:val="24"/>
          <w:lang w:val="es-PR"/>
        </w:rPr>
      </w:pPr>
    </w:p>
    <w:p w14:paraId="027806B9" w14:textId="77777777" w:rsidR="0033431B" w:rsidRPr="009B4D00" w:rsidRDefault="0033431B" w:rsidP="00462A87">
      <w:pPr>
        <w:spacing w:line="480" w:lineRule="auto"/>
        <w:rPr>
          <w:rFonts w:ascii="Book Antiqua" w:hAnsi="Book Antiqua"/>
          <w:i/>
          <w:lang w:val="es-PR"/>
        </w:rPr>
      </w:pPr>
      <w:r w:rsidRPr="009B4D00">
        <w:rPr>
          <w:rFonts w:ascii="Book Antiqua" w:hAnsi="Book Antiqua"/>
          <w:i/>
          <w:lang w:val="es-PR"/>
        </w:rPr>
        <w:t>DECRÉTASE POR LA ASAMBLEA LEGISLATIVA DE PUERTO RICO:</w:t>
      </w:r>
    </w:p>
    <w:p w14:paraId="51A68FAB" w14:textId="77777777" w:rsidR="0033431B" w:rsidRPr="009B4D00" w:rsidRDefault="0033431B" w:rsidP="00462A87">
      <w:pPr>
        <w:spacing w:line="480" w:lineRule="auto"/>
        <w:jc w:val="both"/>
        <w:rPr>
          <w:rFonts w:ascii="Book Antiqua" w:hAnsi="Book Antiqua"/>
          <w:lang w:val="es-PR"/>
        </w:rPr>
        <w:sectPr w:rsidR="0033431B" w:rsidRPr="009B4D00">
          <w:headerReference w:type="default" r:id="rId9"/>
          <w:headerReference w:type="first" r:id="rId10"/>
          <w:type w:val="continuous"/>
          <w:pgSz w:w="12240" w:h="15840" w:code="1"/>
          <w:pgMar w:top="1440" w:right="1440" w:bottom="1440" w:left="1440" w:header="720" w:footer="720" w:gutter="0"/>
          <w:cols w:space="720"/>
          <w:titlePg/>
        </w:sectPr>
      </w:pPr>
    </w:p>
    <w:p w14:paraId="092BCE64" w14:textId="76B6B83D" w:rsidR="00015AE8" w:rsidRPr="009B4D00" w:rsidRDefault="00015AE8" w:rsidP="00015AE8">
      <w:pPr>
        <w:spacing w:line="480" w:lineRule="auto"/>
        <w:ind w:firstLine="540"/>
        <w:jc w:val="both"/>
        <w:rPr>
          <w:rFonts w:ascii="Book Antiqua" w:hAnsi="Book Antiqua"/>
          <w:szCs w:val="24"/>
          <w:lang w:val="es-PR"/>
        </w:rPr>
      </w:pPr>
      <w:r w:rsidRPr="009B4D00">
        <w:rPr>
          <w:rFonts w:ascii="Book Antiqua" w:hAnsi="Book Antiqua"/>
          <w:szCs w:val="24"/>
          <w:lang w:val="es-PR"/>
        </w:rPr>
        <w:tab/>
      </w:r>
      <w:r w:rsidR="00D06701" w:rsidRPr="009B4D00">
        <w:rPr>
          <w:rFonts w:ascii="Book Antiqua" w:hAnsi="Book Antiqua"/>
          <w:szCs w:val="24"/>
          <w:lang w:val="es-PR"/>
        </w:rPr>
        <w:t>Artículo</w:t>
      </w:r>
      <w:r w:rsidRPr="009B4D00">
        <w:rPr>
          <w:rFonts w:ascii="Book Antiqua" w:hAnsi="Book Antiqua"/>
          <w:szCs w:val="24"/>
          <w:lang w:val="es-PR"/>
        </w:rPr>
        <w:t xml:space="preserve"> 1.</w:t>
      </w:r>
      <w:r w:rsidR="00D06701" w:rsidRPr="009B4D00">
        <w:rPr>
          <w:rFonts w:ascii="Book Antiqua" w:eastAsiaTheme="minorHAnsi" w:hAnsi="Book Antiqua" w:cs="Times"/>
          <w:bCs/>
          <w:lang w:val="es-PR"/>
        </w:rPr>
        <w:t xml:space="preserve"> —</w:t>
      </w:r>
      <w:r w:rsidRPr="009B4D00">
        <w:rPr>
          <w:rFonts w:ascii="Book Antiqua" w:hAnsi="Book Antiqua"/>
          <w:szCs w:val="24"/>
          <w:lang w:val="es-PR"/>
        </w:rPr>
        <w:t>Título.</w:t>
      </w:r>
    </w:p>
    <w:p w14:paraId="7E156DAB" w14:textId="33575040" w:rsidR="00015AE8" w:rsidRPr="000121B7" w:rsidRDefault="1D92ADCF" w:rsidP="4A58E65F">
      <w:pPr>
        <w:spacing w:line="480" w:lineRule="auto"/>
        <w:ind w:firstLine="720"/>
        <w:jc w:val="both"/>
        <w:rPr>
          <w:rFonts w:ascii="Book Antiqua" w:hAnsi="Book Antiqua"/>
          <w:lang w:val="es-PR"/>
        </w:rPr>
      </w:pPr>
      <w:r w:rsidRPr="000121B7">
        <w:rPr>
          <w:rFonts w:ascii="Book Antiqua" w:hAnsi="Book Antiqua"/>
          <w:lang w:val="es-PR"/>
        </w:rPr>
        <w:t xml:space="preserve">Esta Ley se </w:t>
      </w:r>
      <w:r w:rsidR="2CE8B0BC" w:rsidRPr="000121B7">
        <w:rPr>
          <w:rFonts w:ascii="Book Antiqua" w:hAnsi="Book Antiqua"/>
          <w:lang w:val="es-PR"/>
        </w:rPr>
        <w:t>conocerá</w:t>
      </w:r>
      <w:r w:rsidRPr="000121B7">
        <w:rPr>
          <w:rFonts w:ascii="Book Antiqua" w:hAnsi="Book Antiqua"/>
          <w:lang w:val="es-PR"/>
        </w:rPr>
        <w:t xml:space="preserve"> y podrá ser citada como “</w:t>
      </w:r>
      <w:r w:rsidR="3971C9C2" w:rsidRPr="000121B7">
        <w:rPr>
          <w:rFonts w:ascii="Book Antiqua" w:hAnsi="Book Antiqua"/>
          <w:lang w:val="es-PR"/>
        </w:rPr>
        <w:t xml:space="preserve">Ley de la </w:t>
      </w:r>
      <w:r w:rsidR="73E79E40" w:rsidRPr="000121B7">
        <w:rPr>
          <w:rFonts w:ascii="Book Antiqua" w:hAnsi="Book Antiqua"/>
          <w:lang w:val="es-PR"/>
        </w:rPr>
        <w:t>Junta Apelativa de</w:t>
      </w:r>
      <w:r w:rsidR="266F1503" w:rsidRPr="000121B7">
        <w:rPr>
          <w:rFonts w:ascii="Book Antiqua" w:hAnsi="Book Antiqua"/>
          <w:lang w:val="es-PR"/>
        </w:rPr>
        <w:t xml:space="preserve"> </w:t>
      </w:r>
      <w:r w:rsidR="73E79E40" w:rsidRPr="000121B7">
        <w:rPr>
          <w:rFonts w:ascii="Book Antiqua" w:hAnsi="Book Antiqua"/>
          <w:lang w:val="es-PR"/>
        </w:rPr>
        <w:t>Relaciones Laborales de Puerto Rico</w:t>
      </w:r>
      <w:r w:rsidR="2CE8B0BC" w:rsidRPr="000121B7">
        <w:rPr>
          <w:rFonts w:ascii="Book Antiqua" w:hAnsi="Book Antiqua"/>
          <w:lang w:val="es-PR"/>
        </w:rPr>
        <w:t>”.</w:t>
      </w:r>
    </w:p>
    <w:p w14:paraId="46722092" w14:textId="6E720894" w:rsidR="00050128" w:rsidRPr="009B4D00" w:rsidRDefault="00D06701" w:rsidP="00050128">
      <w:pPr>
        <w:spacing w:line="480" w:lineRule="auto"/>
        <w:ind w:firstLine="540"/>
        <w:jc w:val="both"/>
        <w:rPr>
          <w:rFonts w:ascii="Book Antiqua" w:hAnsi="Book Antiqua"/>
          <w:szCs w:val="24"/>
          <w:lang w:val="es-PR"/>
        </w:rPr>
      </w:pPr>
      <w:r w:rsidRPr="009B4D00">
        <w:rPr>
          <w:rFonts w:ascii="Book Antiqua" w:hAnsi="Book Antiqua"/>
          <w:szCs w:val="24"/>
          <w:lang w:val="es-PR"/>
        </w:rPr>
        <w:t>Artículo 2.</w:t>
      </w:r>
      <w:r w:rsidRPr="009B4D00">
        <w:rPr>
          <w:rFonts w:ascii="Book Antiqua" w:eastAsiaTheme="minorHAnsi" w:hAnsi="Book Antiqua" w:cs="Times"/>
          <w:bCs/>
          <w:lang w:val="es-PR"/>
        </w:rPr>
        <w:t xml:space="preserve"> —</w:t>
      </w:r>
      <w:r w:rsidR="00050128" w:rsidRPr="009B4D00">
        <w:rPr>
          <w:rFonts w:ascii="Book Antiqua" w:hAnsi="Book Antiqua"/>
          <w:szCs w:val="24"/>
          <w:lang w:val="es-PR"/>
        </w:rPr>
        <w:t xml:space="preserve">Política </w:t>
      </w:r>
      <w:r w:rsidRPr="009B4D00">
        <w:rPr>
          <w:rFonts w:ascii="Book Antiqua" w:hAnsi="Book Antiqua"/>
          <w:szCs w:val="24"/>
          <w:lang w:val="es-PR"/>
        </w:rPr>
        <w:t>p</w:t>
      </w:r>
      <w:r w:rsidR="00050128" w:rsidRPr="009B4D00">
        <w:rPr>
          <w:rFonts w:ascii="Book Antiqua" w:hAnsi="Book Antiqua"/>
          <w:szCs w:val="24"/>
          <w:lang w:val="es-PR"/>
        </w:rPr>
        <w:t>ública.</w:t>
      </w:r>
    </w:p>
    <w:p w14:paraId="6E34B24E" w14:textId="15588754" w:rsidR="003E2681" w:rsidRPr="009B4D00" w:rsidRDefault="00DA624E" w:rsidP="68AEB3B3">
      <w:pPr>
        <w:spacing w:line="480" w:lineRule="auto"/>
        <w:ind w:firstLine="540"/>
        <w:jc w:val="both"/>
        <w:rPr>
          <w:rFonts w:ascii="Book Antiqua" w:hAnsi="Book Antiqua"/>
          <w:lang w:val="es-PR"/>
        </w:rPr>
      </w:pPr>
      <w:r w:rsidRPr="68AEB3B3">
        <w:rPr>
          <w:rFonts w:ascii="Book Antiqua" w:hAnsi="Book Antiqua"/>
          <w:lang w:val="es-PR"/>
        </w:rPr>
        <w:t xml:space="preserve">Será </w:t>
      </w:r>
      <w:r w:rsidR="00641D99" w:rsidRPr="68AEB3B3">
        <w:rPr>
          <w:rFonts w:ascii="Book Antiqua" w:hAnsi="Book Antiqua"/>
          <w:lang w:val="es-PR"/>
        </w:rPr>
        <w:t xml:space="preserve">política pública </w:t>
      </w:r>
      <w:r w:rsidR="00A64F08" w:rsidRPr="68AEB3B3">
        <w:rPr>
          <w:rFonts w:ascii="Book Antiqua" w:hAnsi="Book Antiqua"/>
          <w:lang w:val="es-PR"/>
        </w:rPr>
        <w:t xml:space="preserve">del Gobierno de Puerto Rico </w:t>
      </w:r>
      <w:r w:rsidR="00641D99" w:rsidRPr="68AEB3B3">
        <w:rPr>
          <w:rFonts w:ascii="Book Antiqua" w:hAnsi="Book Antiqua"/>
          <w:lang w:val="es-PR"/>
        </w:rPr>
        <w:t xml:space="preserve">la creación de </w:t>
      </w:r>
      <w:r w:rsidR="00377555" w:rsidRPr="68AEB3B3">
        <w:rPr>
          <w:rFonts w:ascii="Book Antiqua" w:hAnsi="Book Antiqua"/>
          <w:lang w:val="es-PR"/>
        </w:rPr>
        <w:t xml:space="preserve">una estructura </w:t>
      </w:r>
      <w:r w:rsidR="00641D99" w:rsidRPr="68AEB3B3">
        <w:rPr>
          <w:rFonts w:ascii="Book Antiqua" w:hAnsi="Book Antiqua"/>
          <w:lang w:val="es-PR"/>
        </w:rPr>
        <w:t xml:space="preserve">ágil, eficiente y accesible para la adjudicación de controversias laborales en </w:t>
      </w:r>
      <w:r w:rsidR="00377555" w:rsidRPr="68AEB3B3">
        <w:rPr>
          <w:rFonts w:ascii="Book Antiqua" w:hAnsi="Book Antiqua"/>
          <w:lang w:val="es-PR"/>
        </w:rPr>
        <w:t>el</w:t>
      </w:r>
      <w:r w:rsidR="00641D99" w:rsidRPr="68AEB3B3">
        <w:rPr>
          <w:rFonts w:ascii="Book Antiqua" w:hAnsi="Book Antiqua"/>
          <w:lang w:val="es-PR"/>
        </w:rPr>
        <w:t xml:space="preserve"> sector público y privado. Para ello, se establece la </w:t>
      </w:r>
      <w:r w:rsidR="00D03BCB" w:rsidRPr="68AEB3B3">
        <w:rPr>
          <w:rFonts w:ascii="Book Antiqua" w:hAnsi="Book Antiqua"/>
          <w:lang w:val="es-PR"/>
        </w:rPr>
        <w:t xml:space="preserve">Junta Apelativa de Relaciones Laborales de Puerto Rico </w:t>
      </w:r>
      <w:r w:rsidR="00641D99" w:rsidRPr="68AEB3B3">
        <w:rPr>
          <w:rFonts w:ascii="Book Antiqua" w:hAnsi="Book Antiqua"/>
          <w:lang w:val="es-PR"/>
        </w:rPr>
        <w:t>como el foro administrativo</w:t>
      </w:r>
      <w:r w:rsidR="00A64F08" w:rsidRPr="68AEB3B3">
        <w:rPr>
          <w:rFonts w:ascii="Book Antiqua" w:hAnsi="Book Antiqua"/>
          <w:lang w:val="es-PR"/>
        </w:rPr>
        <w:t xml:space="preserve"> exclusivo</w:t>
      </w:r>
      <w:r w:rsidR="00641D99" w:rsidRPr="68AEB3B3">
        <w:rPr>
          <w:rFonts w:ascii="Book Antiqua" w:hAnsi="Book Antiqua"/>
          <w:lang w:val="es-PR"/>
        </w:rPr>
        <w:t xml:space="preserve"> </w:t>
      </w:r>
      <w:proofErr w:type="spellStart"/>
      <w:r w:rsidR="00C614C7" w:rsidRPr="68AEB3B3">
        <w:rPr>
          <w:rFonts w:ascii="Book Antiqua" w:hAnsi="Book Antiqua"/>
          <w:lang w:val="es-PR"/>
        </w:rPr>
        <w:t>cuasi-judicial</w:t>
      </w:r>
      <w:proofErr w:type="spellEnd"/>
      <w:r w:rsidR="00641D99" w:rsidRPr="68AEB3B3">
        <w:rPr>
          <w:rFonts w:ascii="Book Antiqua" w:hAnsi="Book Antiqua"/>
          <w:lang w:val="es-PR"/>
        </w:rPr>
        <w:t>, especializado en asuntos obrero-patronales y en la aplicación del principio de mérito. Este organismo consolidará las funciones de adjudicación actualmente dispersas en distintas entidades, atendiendo casos relacionados con disputas laborales, administración de recursos humanos y querellas de empleados en Puerto Rico</w:t>
      </w:r>
      <w:r w:rsidR="00DA4A11" w:rsidRPr="68AEB3B3">
        <w:rPr>
          <w:rFonts w:ascii="Book Antiqua" w:hAnsi="Book Antiqua"/>
          <w:lang w:val="es-PR"/>
        </w:rPr>
        <w:t>.</w:t>
      </w:r>
    </w:p>
    <w:p w14:paraId="140DE276" w14:textId="3E8607DE" w:rsidR="00050128" w:rsidRPr="009B4D00" w:rsidRDefault="003E2681" w:rsidP="68AEB3B3">
      <w:pPr>
        <w:spacing w:line="480" w:lineRule="auto"/>
        <w:ind w:firstLine="540"/>
        <w:jc w:val="both"/>
        <w:rPr>
          <w:rFonts w:ascii="Book Antiqua" w:hAnsi="Book Antiqua"/>
          <w:lang w:val="es-PR"/>
        </w:rPr>
      </w:pPr>
      <w:r w:rsidRPr="68AEB3B3">
        <w:rPr>
          <w:rFonts w:ascii="Book Antiqua" w:hAnsi="Book Antiqua"/>
          <w:lang w:val="es-PR"/>
        </w:rPr>
        <w:lastRenderedPageBreak/>
        <w:t xml:space="preserve">Esta Ley tiene como objetivo eliminar la duplicidad de funciones, modernizar los procesos mediante la digitalización y garantizar resoluciones justas y expeditas. Asimismo, reafirma el compromiso </w:t>
      </w:r>
      <w:r w:rsidR="00F56AA6" w:rsidRPr="68AEB3B3">
        <w:rPr>
          <w:rFonts w:ascii="Book Antiqua" w:hAnsi="Book Antiqua"/>
          <w:lang w:val="es-PR"/>
        </w:rPr>
        <w:t>de esta Administración</w:t>
      </w:r>
      <w:r w:rsidRPr="68AEB3B3">
        <w:rPr>
          <w:rFonts w:ascii="Book Antiqua" w:hAnsi="Book Antiqua"/>
          <w:lang w:val="es-PR"/>
        </w:rPr>
        <w:t xml:space="preserve"> con la protección de los derechos laborales y la optimización de la gestión gubernamental, promoviendo la transparencia y la eficiencia en la resolución de disputas</w:t>
      </w:r>
      <w:r w:rsidR="00F56AA6" w:rsidRPr="68AEB3B3">
        <w:rPr>
          <w:rFonts w:ascii="Book Antiqua" w:hAnsi="Book Antiqua"/>
          <w:lang w:val="es-PR"/>
        </w:rPr>
        <w:t xml:space="preserve"> laborales</w:t>
      </w:r>
      <w:r w:rsidR="009246CB" w:rsidRPr="68AEB3B3">
        <w:rPr>
          <w:rFonts w:ascii="Book Antiqua" w:hAnsi="Book Antiqua"/>
          <w:lang w:val="es-PR"/>
        </w:rPr>
        <w:t>.</w:t>
      </w:r>
    </w:p>
    <w:p w14:paraId="7DE27041" w14:textId="7AFD5BB9" w:rsidR="0033431B" w:rsidRPr="009B4D00" w:rsidRDefault="00D06701" w:rsidP="00462A87">
      <w:pPr>
        <w:spacing w:line="480" w:lineRule="auto"/>
        <w:ind w:firstLine="540"/>
        <w:jc w:val="both"/>
        <w:rPr>
          <w:rFonts w:ascii="Book Antiqua" w:hAnsi="Book Antiqua"/>
          <w:szCs w:val="24"/>
          <w:lang w:val="es-PR"/>
        </w:rPr>
      </w:pPr>
      <w:r w:rsidRPr="009B4D00">
        <w:rPr>
          <w:rFonts w:ascii="Book Antiqua" w:hAnsi="Book Antiqua"/>
          <w:szCs w:val="24"/>
          <w:lang w:val="es-PR"/>
        </w:rPr>
        <w:t>Artículo 3.</w:t>
      </w:r>
      <w:r w:rsidRPr="009B4D00">
        <w:rPr>
          <w:rFonts w:ascii="Book Antiqua" w:eastAsiaTheme="minorHAnsi" w:hAnsi="Book Antiqua" w:cs="Times"/>
          <w:bCs/>
          <w:lang w:val="es-PR"/>
        </w:rPr>
        <w:t xml:space="preserve"> —</w:t>
      </w:r>
      <w:r w:rsidR="0033431B" w:rsidRPr="009B4D00">
        <w:rPr>
          <w:rFonts w:ascii="Book Antiqua" w:hAnsi="Book Antiqua"/>
          <w:szCs w:val="24"/>
          <w:lang w:val="es-PR"/>
        </w:rPr>
        <w:t>Propósito y alcance.</w:t>
      </w:r>
    </w:p>
    <w:p w14:paraId="1DD56779" w14:textId="382FD2B1" w:rsidR="008C464B" w:rsidRPr="009B4D00" w:rsidRDefault="008C464B" w:rsidP="00DC4E73">
      <w:pPr>
        <w:spacing w:line="480" w:lineRule="auto"/>
        <w:ind w:firstLine="720"/>
        <w:jc w:val="both"/>
        <w:rPr>
          <w:rFonts w:ascii="Book Antiqua" w:hAnsi="Book Antiqua"/>
          <w:szCs w:val="24"/>
          <w:lang w:val="es-PR"/>
        </w:rPr>
      </w:pPr>
      <w:r w:rsidRPr="009B4D00">
        <w:rPr>
          <w:rFonts w:ascii="Book Antiqua" w:hAnsi="Book Antiqua"/>
          <w:szCs w:val="24"/>
          <w:lang w:val="es-PR"/>
        </w:rPr>
        <w:t xml:space="preserve">Esta Ley crea la </w:t>
      </w:r>
      <w:r w:rsidR="00D03BCB" w:rsidRPr="009B4D00">
        <w:rPr>
          <w:rFonts w:ascii="Book Antiqua" w:hAnsi="Book Antiqua"/>
          <w:szCs w:val="24"/>
          <w:lang w:val="es-PR"/>
        </w:rPr>
        <w:t xml:space="preserve">Junta Apelativa de Relaciones Laborales de Puerto Rico </w:t>
      </w:r>
      <w:r w:rsidRPr="009B4D00">
        <w:rPr>
          <w:rFonts w:ascii="Book Antiqua" w:hAnsi="Book Antiqua"/>
          <w:szCs w:val="24"/>
          <w:lang w:val="es-PR"/>
        </w:rPr>
        <w:t xml:space="preserve">como el foro </w:t>
      </w:r>
      <w:r w:rsidR="000B443C" w:rsidRPr="009B4D00">
        <w:rPr>
          <w:rFonts w:ascii="Book Antiqua" w:hAnsi="Book Antiqua"/>
          <w:szCs w:val="24"/>
          <w:lang w:val="es-PR"/>
        </w:rPr>
        <w:t>exclusivo</w:t>
      </w:r>
      <w:r w:rsidRPr="009B4D00">
        <w:rPr>
          <w:rFonts w:ascii="Book Antiqua" w:hAnsi="Book Antiqua"/>
          <w:szCs w:val="24"/>
          <w:lang w:val="es-PR"/>
        </w:rPr>
        <w:t xml:space="preserve"> para la adjudicación de controversias laborales en Puerto Rico, fortaleciendo</w:t>
      </w:r>
      <w:r w:rsidRPr="009B4D00">
        <w:rPr>
          <w:rFonts w:ascii="Book Antiqua" w:hAnsi="Book Antiqua"/>
          <w:lang w:val="es-PR"/>
        </w:rPr>
        <w:t xml:space="preserve"> la eficiencia y agilidad del sistema</w:t>
      </w:r>
      <w:r w:rsidRPr="009B4D00">
        <w:rPr>
          <w:rFonts w:ascii="Book Antiqua" w:hAnsi="Book Antiqua"/>
          <w:szCs w:val="24"/>
          <w:lang w:val="es-PR"/>
        </w:rPr>
        <w:t xml:space="preserve">. A través de la integración de la </w:t>
      </w:r>
      <w:r w:rsidRPr="009B4D00">
        <w:rPr>
          <w:rFonts w:ascii="Book Antiqua" w:hAnsi="Book Antiqua"/>
          <w:lang w:val="es-PR"/>
        </w:rPr>
        <w:t xml:space="preserve">Comisión Apelativa del Servicio Público </w:t>
      </w:r>
      <w:r w:rsidRPr="009B4D00">
        <w:rPr>
          <w:rFonts w:ascii="Book Antiqua" w:hAnsi="Book Antiqua"/>
          <w:szCs w:val="24"/>
          <w:lang w:val="es-PR"/>
        </w:rPr>
        <w:t>(</w:t>
      </w:r>
      <w:r w:rsidR="00354929" w:rsidRPr="009B4D00">
        <w:rPr>
          <w:rFonts w:ascii="Book Antiqua" w:hAnsi="Book Antiqua"/>
          <w:szCs w:val="24"/>
          <w:lang w:val="es-PR"/>
        </w:rPr>
        <w:t>“</w:t>
      </w:r>
      <w:r w:rsidRPr="009B4D00">
        <w:rPr>
          <w:rFonts w:ascii="Book Antiqua" w:hAnsi="Book Antiqua"/>
          <w:lang w:val="es-PR"/>
        </w:rPr>
        <w:t>CASP</w:t>
      </w:r>
      <w:r w:rsidR="00354929" w:rsidRPr="009B4D00">
        <w:rPr>
          <w:rFonts w:ascii="Book Antiqua" w:hAnsi="Book Antiqua"/>
          <w:szCs w:val="24"/>
          <w:lang w:val="es-PR"/>
        </w:rPr>
        <w:t>”</w:t>
      </w:r>
      <w:r w:rsidRPr="009B4D00">
        <w:rPr>
          <w:rFonts w:ascii="Book Antiqua" w:hAnsi="Book Antiqua"/>
          <w:szCs w:val="24"/>
          <w:lang w:val="es-PR"/>
        </w:rPr>
        <w:t>),</w:t>
      </w:r>
      <w:r w:rsidRPr="009B4D00">
        <w:rPr>
          <w:rFonts w:ascii="Book Antiqua" w:hAnsi="Book Antiqua"/>
          <w:lang w:val="es-PR"/>
        </w:rPr>
        <w:t xml:space="preserve"> la Junta de Relaciones del Trabajo </w:t>
      </w:r>
      <w:r w:rsidRPr="009B4D00">
        <w:rPr>
          <w:rFonts w:ascii="Book Antiqua" w:hAnsi="Book Antiqua"/>
          <w:szCs w:val="24"/>
          <w:lang w:val="es-PR"/>
        </w:rPr>
        <w:t>(</w:t>
      </w:r>
      <w:r w:rsidR="00354929" w:rsidRPr="009B4D00">
        <w:rPr>
          <w:rFonts w:ascii="Book Antiqua" w:hAnsi="Book Antiqua"/>
          <w:szCs w:val="24"/>
          <w:lang w:val="es-PR"/>
        </w:rPr>
        <w:t>“</w:t>
      </w:r>
      <w:r w:rsidRPr="009B4D00">
        <w:rPr>
          <w:rFonts w:ascii="Book Antiqua" w:hAnsi="Book Antiqua"/>
          <w:lang w:val="es-PR"/>
        </w:rPr>
        <w:t>JRT</w:t>
      </w:r>
      <w:r w:rsidR="00354929" w:rsidRPr="009B4D00">
        <w:rPr>
          <w:rFonts w:ascii="Book Antiqua" w:hAnsi="Book Antiqua"/>
          <w:szCs w:val="24"/>
          <w:lang w:val="es-PR"/>
        </w:rPr>
        <w:t>”</w:t>
      </w:r>
      <w:r w:rsidRPr="009B4D00">
        <w:rPr>
          <w:rFonts w:ascii="Book Antiqua" w:hAnsi="Book Antiqua"/>
          <w:szCs w:val="24"/>
          <w:lang w:val="es-PR"/>
        </w:rPr>
        <w:t>)</w:t>
      </w:r>
      <w:r w:rsidRPr="009B4D00">
        <w:rPr>
          <w:rFonts w:ascii="Book Antiqua" w:hAnsi="Book Antiqua"/>
          <w:lang w:val="es-PR"/>
        </w:rPr>
        <w:t xml:space="preserve"> y la Comisión de Investigación, Procesamiento y Apelación </w:t>
      </w:r>
      <w:r w:rsidRPr="009B4D00">
        <w:rPr>
          <w:rFonts w:ascii="Book Antiqua" w:hAnsi="Book Antiqua"/>
          <w:szCs w:val="24"/>
          <w:lang w:val="es-PR"/>
        </w:rPr>
        <w:t>(</w:t>
      </w:r>
      <w:r w:rsidR="00354929" w:rsidRPr="009B4D00">
        <w:rPr>
          <w:rFonts w:ascii="Book Antiqua" w:hAnsi="Book Antiqua"/>
          <w:szCs w:val="24"/>
          <w:lang w:val="es-PR"/>
        </w:rPr>
        <w:t>“</w:t>
      </w:r>
      <w:r w:rsidRPr="009B4D00">
        <w:rPr>
          <w:rFonts w:ascii="Book Antiqua" w:hAnsi="Book Antiqua"/>
          <w:lang w:val="es-PR"/>
        </w:rPr>
        <w:t>CIPA</w:t>
      </w:r>
      <w:r w:rsidR="00354929" w:rsidRPr="009B4D00">
        <w:rPr>
          <w:rFonts w:ascii="Book Antiqua" w:hAnsi="Book Antiqua"/>
          <w:szCs w:val="24"/>
          <w:lang w:val="es-PR"/>
        </w:rPr>
        <w:t>”</w:t>
      </w:r>
      <w:r w:rsidRPr="009B4D00">
        <w:rPr>
          <w:rFonts w:ascii="Book Antiqua" w:hAnsi="Book Antiqua"/>
          <w:szCs w:val="24"/>
          <w:lang w:val="es-PR"/>
        </w:rPr>
        <w:t>)</w:t>
      </w:r>
      <w:r w:rsidRPr="009B4D00">
        <w:rPr>
          <w:rFonts w:ascii="Book Antiqua" w:hAnsi="Book Antiqua"/>
          <w:lang w:val="es-PR"/>
        </w:rPr>
        <w:t xml:space="preserve"> en </w:t>
      </w:r>
      <w:r w:rsidRPr="009B4D00">
        <w:rPr>
          <w:rFonts w:ascii="Book Antiqua" w:hAnsi="Book Antiqua"/>
          <w:szCs w:val="24"/>
          <w:lang w:val="es-PR"/>
        </w:rPr>
        <w:t>una estructura unificada</w:t>
      </w:r>
      <w:r w:rsidRPr="009B4D00">
        <w:rPr>
          <w:rFonts w:ascii="Book Antiqua" w:hAnsi="Book Antiqua"/>
          <w:lang w:val="es-PR"/>
        </w:rPr>
        <w:t xml:space="preserve">, se </w:t>
      </w:r>
      <w:r w:rsidR="000B443C" w:rsidRPr="009B4D00">
        <w:rPr>
          <w:rFonts w:ascii="Book Antiqua" w:hAnsi="Book Antiqua"/>
          <w:szCs w:val="24"/>
          <w:lang w:val="es-PR"/>
        </w:rPr>
        <w:t>elimina</w:t>
      </w:r>
      <w:r w:rsidR="000B443C" w:rsidRPr="009B4D00">
        <w:rPr>
          <w:rFonts w:ascii="Book Antiqua" w:hAnsi="Book Antiqua"/>
          <w:lang w:val="es-PR"/>
        </w:rPr>
        <w:t xml:space="preserve"> </w:t>
      </w:r>
      <w:r w:rsidRPr="009B4D00">
        <w:rPr>
          <w:rFonts w:ascii="Book Antiqua" w:hAnsi="Book Antiqua"/>
          <w:lang w:val="es-PR"/>
        </w:rPr>
        <w:t xml:space="preserve">la fragmentación </w:t>
      </w:r>
      <w:r w:rsidR="009B455B" w:rsidRPr="009B4D00">
        <w:rPr>
          <w:rFonts w:ascii="Book Antiqua" w:hAnsi="Book Antiqua"/>
          <w:lang w:val="es-PR"/>
        </w:rPr>
        <w:t>de procesos</w:t>
      </w:r>
      <w:r w:rsidRPr="009B4D00">
        <w:rPr>
          <w:rFonts w:ascii="Book Antiqua" w:hAnsi="Book Antiqua"/>
          <w:szCs w:val="24"/>
          <w:lang w:val="es-PR"/>
        </w:rPr>
        <w:t xml:space="preserve"> y la redundancia institucional, optimizando</w:t>
      </w:r>
      <w:r w:rsidRPr="009B4D00">
        <w:rPr>
          <w:rFonts w:ascii="Book Antiqua" w:hAnsi="Book Antiqua"/>
          <w:lang w:val="es-PR"/>
        </w:rPr>
        <w:t xml:space="preserve"> los recursos </w:t>
      </w:r>
      <w:r w:rsidRPr="009B4D00">
        <w:rPr>
          <w:rFonts w:ascii="Book Antiqua" w:hAnsi="Book Antiqua"/>
          <w:szCs w:val="24"/>
          <w:lang w:val="es-PR"/>
        </w:rPr>
        <w:t>y garantizando</w:t>
      </w:r>
      <w:r w:rsidRPr="009B4D00">
        <w:rPr>
          <w:rFonts w:ascii="Book Antiqua" w:hAnsi="Book Antiqua"/>
          <w:lang w:val="es-PR"/>
        </w:rPr>
        <w:t xml:space="preserve"> una resolución de disputas más </w:t>
      </w:r>
      <w:r w:rsidRPr="009B4D00">
        <w:rPr>
          <w:rFonts w:ascii="Book Antiqua" w:hAnsi="Book Antiqua"/>
          <w:szCs w:val="24"/>
          <w:lang w:val="es-PR"/>
        </w:rPr>
        <w:t xml:space="preserve">accesible, rápida y </w:t>
      </w:r>
      <w:r w:rsidRPr="009B4D00">
        <w:rPr>
          <w:rFonts w:ascii="Book Antiqua" w:hAnsi="Book Antiqua"/>
          <w:lang w:val="es-PR"/>
        </w:rPr>
        <w:t>justa</w:t>
      </w:r>
      <w:r w:rsidRPr="009B4D00">
        <w:rPr>
          <w:rFonts w:ascii="Book Antiqua" w:hAnsi="Book Antiqua"/>
          <w:szCs w:val="24"/>
          <w:lang w:val="es-PR"/>
        </w:rPr>
        <w:t>.</w:t>
      </w:r>
    </w:p>
    <w:p w14:paraId="2B9E7CE4" w14:textId="37B1FB00" w:rsidR="002D567A" w:rsidRPr="009B4D00" w:rsidRDefault="008C464B" w:rsidP="00DC4E73">
      <w:pPr>
        <w:spacing w:line="480" w:lineRule="auto"/>
        <w:ind w:firstLine="540"/>
        <w:jc w:val="both"/>
        <w:rPr>
          <w:rFonts w:ascii="Book Antiqua" w:hAnsi="Book Antiqua"/>
          <w:lang w:val="es-PR"/>
        </w:rPr>
      </w:pPr>
      <w:r w:rsidRPr="009B4D00">
        <w:rPr>
          <w:rFonts w:ascii="Book Antiqua" w:hAnsi="Book Antiqua"/>
          <w:lang w:val="es-PR"/>
        </w:rPr>
        <w:t xml:space="preserve">Esta </w:t>
      </w:r>
      <w:r w:rsidR="009B455B" w:rsidRPr="009B4D00">
        <w:rPr>
          <w:rFonts w:ascii="Book Antiqua" w:hAnsi="Book Antiqua"/>
          <w:lang w:val="es-PR"/>
        </w:rPr>
        <w:t xml:space="preserve">Ley </w:t>
      </w:r>
      <w:r w:rsidRPr="009B4D00">
        <w:rPr>
          <w:rFonts w:ascii="Book Antiqua" w:hAnsi="Book Antiqua"/>
          <w:szCs w:val="24"/>
          <w:lang w:val="es-PR"/>
        </w:rPr>
        <w:t xml:space="preserve">responde a los esfuerzos </w:t>
      </w:r>
      <w:r w:rsidRPr="009B4D00">
        <w:rPr>
          <w:rFonts w:ascii="Book Antiqua" w:hAnsi="Book Antiqua"/>
          <w:lang w:val="es-PR"/>
        </w:rPr>
        <w:t xml:space="preserve">de modernización </w:t>
      </w:r>
      <w:r w:rsidR="00BD0CCA" w:rsidRPr="009B4D00">
        <w:rPr>
          <w:rFonts w:ascii="Book Antiqua" w:hAnsi="Book Antiqua"/>
          <w:szCs w:val="24"/>
          <w:lang w:val="es-PR"/>
        </w:rPr>
        <w:t xml:space="preserve">de la estructura </w:t>
      </w:r>
      <w:r w:rsidRPr="009B4D00">
        <w:rPr>
          <w:rFonts w:ascii="Book Antiqua" w:hAnsi="Book Antiqua"/>
          <w:lang w:val="es-PR"/>
        </w:rPr>
        <w:t xml:space="preserve">gubernamental, asegurando la aplicación efectiva de la normativa laboral y </w:t>
      </w:r>
      <w:r w:rsidRPr="009B4D00">
        <w:rPr>
          <w:rFonts w:ascii="Book Antiqua" w:hAnsi="Book Antiqua"/>
          <w:szCs w:val="24"/>
          <w:lang w:val="es-PR"/>
        </w:rPr>
        <w:t>fortaleciendo</w:t>
      </w:r>
      <w:r w:rsidRPr="009B4D00">
        <w:rPr>
          <w:rFonts w:ascii="Book Antiqua" w:hAnsi="Book Antiqua"/>
          <w:lang w:val="es-PR"/>
        </w:rPr>
        <w:t xml:space="preserve"> la transparencia, la rendición de cuentas y la protección de </w:t>
      </w:r>
      <w:r w:rsidRPr="009B4D00">
        <w:rPr>
          <w:rFonts w:ascii="Book Antiqua" w:hAnsi="Book Antiqua"/>
          <w:szCs w:val="24"/>
          <w:lang w:val="es-PR"/>
        </w:rPr>
        <w:t xml:space="preserve">los </w:t>
      </w:r>
      <w:r w:rsidRPr="009B4D00">
        <w:rPr>
          <w:rFonts w:ascii="Book Antiqua" w:hAnsi="Book Antiqua"/>
          <w:lang w:val="es-PR"/>
        </w:rPr>
        <w:t xml:space="preserve">derechos laborales en </w:t>
      </w:r>
      <w:r w:rsidRPr="009B4D00">
        <w:rPr>
          <w:rFonts w:ascii="Book Antiqua" w:hAnsi="Book Antiqua"/>
          <w:szCs w:val="24"/>
          <w:lang w:val="es-PR"/>
        </w:rPr>
        <w:t>los sectores</w:t>
      </w:r>
      <w:r w:rsidRPr="009B4D00">
        <w:rPr>
          <w:rFonts w:ascii="Book Antiqua" w:hAnsi="Book Antiqua"/>
          <w:lang w:val="es-PR"/>
        </w:rPr>
        <w:t xml:space="preserve"> público y privado. Con </w:t>
      </w:r>
      <w:r w:rsidRPr="009B4D00">
        <w:rPr>
          <w:rFonts w:ascii="Book Antiqua" w:hAnsi="Book Antiqua"/>
          <w:szCs w:val="24"/>
          <w:lang w:val="es-PR"/>
        </w:rPr>
        <w:t>esta transformación</w:t>
      </w:r>
      <w:r w:rsidRPr="009B4D00">
        <w:rPr>
          <w:rFonts w:ascii="Book Antiqua" w:hAnsi="Book Antiqua"/>
          <w:lang w:val="es-PR"/>
        </w:rPr>
        <w:t xml:space="preserve">, se </w:t>
      </w:r>
      <w:r w:rsidRPr="009B4D00">
        <w:rPr>
          <w:rFonts w:ascii="Book Antiqua" w:hAnsi="Book Antiqua"/>
          <w:szCs w:val="24"/>
          <w:lang w:val="es-PR"/>
        </w:rPr>
        <w:t>fomenta</w:t>
      </w:r>
      <w:r w:rsidRPr="009B4D00">
        <w:rPr>
          <w:rFonts w:ascii="Book Antiqua" w:hAnsi="Book Antiqua"/>
          <w:lang w:val="es-PR"/>
        </w:rPr>
        <w:t xml:space="preserve"> un gobierno más eficiente y centrado en el ciudadano, en </w:t>
      </w:r>
      <w:r w:rsidRPr="009B4D00">
        <w:rPr>
          <w:rFonts w:ascii="Book Antiqua" w:hAnsi="Book Antiqua"/>
          <w:szCs w:val="24"/>
          <w:lang w:val="es-PR"/>
        </w:rPr>
        <w:t>concordancia</w:t>
      </w:r>
      <w:r w:rsidRPr="009B4D00">
        <w:rPr>
          <w:rFonts w:ascii="Book Antiqua" w:hAnsi="Book Antiqua"/>
          <w:lang w:val="es-PR"/>
        </w:rPr>
        <w:t xml:space="preserve"> con las políticas de </w:t>
      </w:r>
      <w:r w:rsidRPr="009B4D00">
        <w:rPr>
          <w:rFonts w:ascii="Book Antiqua" w:hAnsi="Book Antiqua"/>
          <w:szCs w:val="24"/>
          <w:lang w:val="es-PR"/>
        </w:rPr>
        <w:t>optimización</w:t>
      </w:r>
      <w:r w:rsidRPr="009B4D00">
        <w:rPr>
          <w:rFonts w:ascii="Book Antiqua" w:hAnsi="Book Antiqua"/>
          <w:lang w:val="es-PR"/>
        </w:rPr>
        <w:t xml:space="preserve"> y </w:t>
      </w:r>
      <w:r w:rsidRPr="009B4D00">
        <w:rPr>
          <w:rFonts w:ascii="Book Antiqua" w:hAnsi="Book Antiqua"/>
          <w:szCs w:val="24"/>
          <w:lang w:val="es-PR"/>
        </w:rPr>
        <w:t>fortalecimiento</w:t>
      </w:r>
      <w:r w:rsidRPr="009B4D00">
        <w:rPr>
          <w:rFonts w:ascii="Book Antiqua" w:hAnsi="Book Antiqua"/>
          <w:lang w:val="es-PR"/>
        </w:rPr>
        <w:t xml:space="preserve"> del servicio público.</w:t>
      </w:r>
    </w:p>
    <w:p w14:paraId="731E7340" w14:textId="1558B153" w:rsidR="002D567A" w:rsidRPr="009B4D00" w:rsidRDefault="002D567A" w:rsidP="002D567A">
      <w:pPr>
        <w:spacing w:line="480" w:lineRule="auto"/>
        <w:ind w:firstLine="540"/>
        <w:jc w:val="both"/>
        <w:rPr>
          <w:rFonts w:ascii="Book Antiqua" w:hAnsi="Book Antiqua"/>
          <w:szCs w:val="24"/>
          <w:lang w:val="es-PR"/>
        </w:rPr>
      </w:pPr>
      <w:r w:rsidRPr="009B4D00">
        <w:rPr>
          <w:rFonts w:ascii="Book Antiqua" w:hAnsi="Book Antiqua"/>
          <w:szCs w:val="24"/>
          <w:lang w:val="es-PR"/>
        </w:rPr>
        <w:t>Artículo 4.</w:t>
      </w:r>
      <w:r w:rsidRPr="009B4D00">
        <w:rPr>
          <w:rFonts w:ascii="Book Antiqua" w:eastAsiaTheme="minorHAnsi" w:hAnsi="Book Antiqua" w:cs="Times"/>
          <w:bCs/>
          <w:lang w:val="es-PR"/>
        </w:rPr>
        <w:t xml:space="preserve"> —</w:t>
      </w:r>
      <w:r w:rsidRPr="009B4D00">
        <w:rPr>
          <w:rFonts w:ascii="Book Antiqua" w:hAnsi="Book Antiqua"/>
          <w:szCs w:val="24"/>
          <w:lang w:val="es-PR"/>
        </w:rPr>
        <w:t>Definiciones.</w:t>
      </w:r>
    </w:p>
    <w:p w14:paraId="72384533" w14:textId="67F80B78" w:rsidR="002D567A" w:rsidRPr="009B4D00" w:rsidRDefault="002D567A" w:rsidP="00DC4E73">
      <w:pPr>
        <w:spacing w:line="480" w:lineRule="auto"/>
        <w:ind w:firstLine="540"/>
        <w:jc w:val="both"/>
        <w:rPr>
          <w:rFonts w:ascii="Book Antiqua" w:hAnsi="Book Antiqua"/>
          <w:szCs w:val="24"/>
          <w:lang w:val="es-PR"/>
        </w:rPr>
      </w:pPr>
      <w:r w:rsidRPr="009B4D00">
        <w:rPr>
          <w:rFonts w:ascii="Book Antiqua" w:hAnsi="Book Antiqua"/>
          <w:szCs w:val="24"/>
          <w:lang w:val="es-PR"/>
        </w:rPr>
        <w:t>Las siguientes palabras</w:t>
      </w:r>
      <w:r w:rsidRPr="009B4D00">
        <w:rPr>
          <w:rFonts w:ascii="Book Antiqua" w:hAnsi="Book Antiqua"/>
          <w:lang w:val="es-PR"/>
        </w:rPr>
        <w:t xml:space="preserve"> y </w:t>
      </w:r>
      <w:r w:rsidRPr="009B4D00">
        <w:rPr>
          <w:rFonts w:ascii="Book Antiqua" w:hAnsi="Book Antiqua"/>
          <w:szCs w:val="24"/>
          <w:lang w:val="es-PR"/>
        </w:rPr>
        <w:t>frases tendrán</w:t>
      </w:r>
      <w:r w:rsidRPr="009B4D00">
        <w:rPr>
          <w:rFonts w:ascii="Book Antiqua" w:hAnsi="Book Antiqua"/>
          <w:lang w:val="es-PR"/>
        </w:rPr>
        <w:t xml:space="preserve"> el </w:t>
      </w:r>
      <w:r w:rsidRPr="009B4D00">
        <w:rPr>
          <w:rFonts w:ascii="Book Antiqua" w:hAnsi="Book Antiqua"/>
          <w:szCs w:val="24"/>
          <w:lang w:val="es-PR"/>
        </w:rPr>
        <w:t xml:space="preserve">significado </w:t>
      </w:r>
      <w:r w:rsidRPr="009B4D00">
        <w:rPr>
          <w:rFonts w:ascii="Book Antiqua" w:hAnsi="Book Antiqua"/>
          <w:lang w:val="es-PR"/>
        </w:rPr>
        <w:t xml:space="preserve">que se </w:t>
      </w:r>
      <w:r w:rsidRPr="009B4D00">
        <w:rPr>
          <w:rFonts w:ascii="Book Antiqua" w:hAnsi="Book Antiqua"/>
          <w:szCs w:val="24"/>
          <w:lang w:val="es-PR"/>
        </w:rPr>
        <w:t xml:space="preserve">expresa a continuación: </w:t>
      </w:r>
    </w:p>
    <w:p w14:paraId="73C3A58B" w14:textId="39AB556F" w:rsidR="002D567A" w:rsidRPr="009B4D00" w:rsidRDefault="002D567A" w:rsidP="68AEB3B3">
      <w:pPr>
        <w:pStyle w:val="ListParagraph"/>
        <w:numPr>
          <w:ilvl w:val="0"/>
          <w:numId w:val="7"/>
        </w:numPr>
        <w:spacing w:line="480" w:lineRule="auto"/>
        <w:jc w:val="both"/>
        <w:rPr>
          <w:rFonts w:ascii="Book Antiqua" w:eastAsiaTheme="minorEastAsia" w:hAnsi="Book Antiqua" w:cs="Times"/>
        </w:rPr>
      </w:pPr>
      <w:r w:rsidRPr="68AEB3B3">
        <w:rPr>
          <w:rFonts w:ascii="Book Antiqua" w:hAnsi="Book Antiqua"/>
        </w:rPr>
        <w:lastRenderedPageBreak/>
        <w:t xml:space="preserve">Agencia </w:t>
      </w:r>
      <w:r w:rsidRPr="68AEB3B3">
        <w:rPr>
          <w:rFonts w:ascii="Book Antiqua" w:eastAsiaTheme="minorEastAsia" w:hAnsi="Book Antiqua" w:cs="Times"/>
        </w:rPr>
        <w:t>— Organismo gubernamental cuyo conjunto de funciones, cargos y puestos constituyen toda la jurisdicción de una autoridad nominadora, independientemente</w:t>
      </w:r>
      <w:r w:rsidRPr="68AEB3B3">
        <w:rPr>
          <w:rFonts w:ascii="Book Antiqua" w:eastAsiaTheme="minorEastAsia" w:hAnsi="Book Antiqua"/>
        </w:rPr>
        <w:t xml:space="preserve"> de </w:t>
      </w:r>
      <w:r w:rsidRPr="68AEB3B3">
        <w:rPr>
          <w:rFonts w:ascii="Book Antiqua" w:eastAsiaTheme="minorEastAsia" w:hAnsi="Book Antiqua" w:cs="Times"/>
        </w:rPr>
        <w:t>que se le denomine departamento, municipio, corporación pública, que no funcione como negocio privado</w:t>
      </w:r>
      <w:r w:rsidR="00E60AF2" w:rsidRPr="68AEB3B3">
        <w:rPr>
          <w:rFonts w:ascii="Book Antiqua" w:eastAsiaTheme="minorEastAsia" w:hAnsi="Book Antiqua" w:cs="Times"/>
        </w:rPr>
        <w:t xml:space="preserve">, </w:t>
      </w:r>
      <w:r w:rsidRPr="68AEB3B3">
        <w:rPr>
          <w:rFonts w:ascii="Book Antiqua" w:eastAsiaTheme="minorEastAsia" w:hAnsi="Book Antiqua" w:cs="Times"/>
        </w:rPr>
        <w:t xml:space="preserve">oficina, </w:t>
      </w:r>
      <w:r w:rsidRPr="68AEB3B3">
        <w:rPr>
          <w:rFonts w:ascii="Book Antiqua" w:eastAsiaTheme="minorEastAsia" w:hAnsi="Book Antiqua"/>
        </w:rPr>
        <w:t>administración</w:t>
      </w:r>
      <w:r w:rsidRPr="68AEB3B3">
        <w:rPr>
          <w:rFonts w:ascii="Book Antiqua" w:eastAsiaTheme="minorEastAsia" w:hAnsi="Book Antiqua" w:cs="Times"/>
        </w:rPr>
        <w:t>, comisión, junta o</w:t>
      </w:r>
      <w:r w:rsidRPr="68AEB3B3">
        <w:rPr>
          <w:rFonts w:ascii="Book Antiqua" w:eastAsiaTheme="minorEastAsia" w:hAnsi="Book Antiqua"/>
        </w:rPr>
        <w:t xml:space="preserve"> de </w:t>
      </w:r>
      <w:r w:rsidRPr="68AEB3B3">
        <w:rPr>
          <w:rFonts w:ascii="Book Antiqua" w:eastAsiaTheme="minorEastAsia" w:hAnsi="Book Antiqua" w:cs="Times"/>
        </w:rPr>
        <w:t>cualquier otra forma.</w:t>
      </w:r>
    </w:p>
    <w:p w14:paraId="69C7D342" w14:textId="7227B1EA" w:rsidR="002D567A" w:rsidRPr="009B4D00" w:rsidRDefault="002D567A" w:rsidP="00E74225">
      <w:pPr>
        <w:pStyle w:val="ListParagraph"/>
        <w:numPr>
          <w:ilvl w:val="0"/>
          <w:numId w:val="7"/>
        </w:numPr>
        <w:spacing w:line="480" w:lineRule="auto"/>
        <w:jc w:val="both"/>
        <w:rPr>
          <w:rFonts w:eastAsiaTheme="minorHAnsi"/>
        </w:rPr>
      </w:pPr>
      <w:r w:rsidRPr="009B4D00">
        <w:rPr>
          <w:rFonts w:ascii="Book Antiqua" w:eastAsiaTheme="minorHAnsi" w:hAnsi="Book Antiqua" w:cs="Times"/>
          <w:bCs/>
        </w:rPr>
        <w:t xml:space="preserve">Arbitraje — Procedimiento mediante el cual las partes, luego de agotar los remedios provistos en el convenio colectivo, someten una controversia ante la consideración de un árbitro designado por la </w:t>
      </w:r>
      <w:r w:rsidR="00421DCC" w:rsidRPr="009B4D00">
        <w:rPr>
          <w:rFonts w:ascii="Book Antiqua" w:hAnsi="Book Antiqua"/>
        </w:rPr>
        <w:t>Junta Apelativa de Relaciones Laborales de Puerto Rico</w:t>
      </w:r>
      <w:r w:rsidRPr="009B4D00">
        <w:rPr>
          <w:rFonts w:ascii="Book Antiqua" w:eastAsiaTheme="minorHAnsi" w:hAnsi="Book Antiqua"/>
        </w:rPr>
        <w:t xml:space="preserve">, para </w:t>
      </w:r>
      <w:r w:rsidRPr="009B4D00">
        <w:rPr>
          <w:rFonts w:ascii="Book Antiqua" w:eastAsiaTheme="minorHAnsi" w:hAnsi="Book Antiqua" w:cs="Times"/>
          <w:bCs/>
        </w:rPr>
        <w:t xml:space="preserve">que </w:t>
      </w:r>
      <w:r w:rsidRPr="009B4D00">
        <w:rPr>
          <w:rFonts w:ascii="Book Antiqua" w:eastAsiaTheme="minorHAnsi" w:hAnsi="Book Antiqua"/>
        </w:rPr>
        <w:t xml:space="preserve">éste </w:t>
      </w:r>
      <w:r w:rsidRPr="009B4D00">
        <w:rPr>
          <w:rFonts w:ascii="Book Antiqua" w:eastAsiaTheme="minorHAnsi" w:hAnsi="Book Antiqua" w:cs="Times"/>
          <w:bCs/>
        </w:rPr>
        <w:t>decida la controversia</w:t>
      </w:r>
      <w:r w:rsidRPr="009B4D00">
        <w:rPr>
          <w:rFonts w:ascii="Book Antiqua" w:eastAsiaTheme="minorHAnsi" w:hAnsi="Book Antiqua"/>
        </w:rPr>
        <w:t>.</w:t>
      </w:r>
    </w:p>
    <w:p w14:paraId="32007E38" w14:textId="435A871F" w:rsidR="002D567A" w:rsidRPr="009B4D00" w:rsidRDefault="002D567A" w:rsidP="00E74225">
      <w:pPr>
        <w:pStyle w:val="ListParagraph"/>
        <w:numPr>
          <w:ilvl w:val="0"/>
          <w:numId w:val="7"/>
        </w:numPr>
        <w:spacing w:line="480" w:lineRule="auto"/>
        <w:jc w:val="both"/>
        <w:rPr>
          <w:rFonts w:ascii="Book Antiqua" w:eastAsiaTheme="minorHAnsi" w:hAnsi="Book Antiqua" w:cs="Times"/>
          <w:bCs/>
        </w:rPr>
      </w:pPr>
      <w:r w:rsidRPr="009B4D00">
        <w:rPr>
          <w:rFonts w:ascii="Book Antiqua" w:eastAsiaTheme="minorHAnsi" w:hAnsi="Book Antiqua" w:cs="Times"/>
          <w:bCs/>
        </w:rPr>
        <w:t xml:space="preserve">Arbitraje obligatorio — Procedimiento mediante el cual las partes, luego de agotar el procedimiento de conciliación establecido en la Sección 6.1 de la Ley Núm. 45 </w:t>
      </w:r>
      <w:r w:rsidR="00BD186A">
        <w:rPr>
          <w:rFonts w:ascii="Book Antiqua" w:eastAsiaTheme="minorHAnsi" w:hAnsi="Book Antiqua" w:cs="Times"/>
          <w:bCs/>
        </w:rPr>
        <w:t>-</w:t>
      </w:r>
      <w:r w:rsidRPr="009B4D00">
        <w:rPr>
          <w:rFonts w:ascii="Book Antiqua" w:eastAsiaTheme="minorHAnsi" w:hAnsi="Book Antiqua" w:cs="Times"/>
          <w:bCs/>
        </w:rPr>
        <w:t xml:space="preserve"> 1998, según enmendada, vienen obligados a someter la controversia sobre la negociación de un convenio colectivo ante la consideración de un árbitro designado por la </w:t>
      </w:r>
      <w:r w:rsidR="00421DCC" w:rsidRPr="009B4D00">
        <w:rPr>
          <w:rFonts w:ascii="Book Antiqua" w:hAnsi="Book Antiqua"/>
        </w:rPr>
        <w:t>Junta Apelativa de Relaciones Laborales de Puerto Rico</w:t>
      </w:r>
      <w:r w:rsidRPr="009B4D00">
        <w:rPr>
          <w:rFonts w:ascii="Book Antiqua" w:eastAsiaTheme="minorHAnsi" w:hAnsi="Book Antiqua" w:cs="Times"/>
          <w:bCs/>
        </w:rPr>
        <w:t>, para que éste decida la controversia.</w:t>
      </w:r>
    </w:p>
    <w:p w14:paraId="57F6EBC1" w14:textId="7EAA506F" w:rsidR="002D567A" w:rsidRPr="009B4D00" w:rsidRDefault="002D567A" w:rsidP="00E74225">
      <w:pPr>
        <w:pStyle w:val="ListParagraph"/>
        <w:numPr>
          <w:ilvl w:val="0"/>
          <w:numId w:val="7"/>
        </w:numPr>
        <w:spacing w:line="480" w:lineRule="auto"/>
        <w:jc w:val="both"/>
        <w:rPr>
          <w:rFonts w:ascii="Book Antiqua" w:eastAsiaTheme="minorHAnsi" w:hAnsi="Book Antiqua" w:cs="Times"/>
          <w:bCs/>
        </w:rPr>
      </w:pPr>
      <w:r w:rsidRPr="009B4D00">
        <w:rPr>
          <w:rFonts w:ascii="Book Antiqua" w:eastAsiaTheme="minorHAnsi" w:hAnsi="Book Antiqua" w:cs="Times"/>
          <w:bCs/>
        </w:rPr>
        <w:t xml:space="preserve">Autoridad nominadora — </w:t>
      </w:r>
      <w:bookmarkStart w:id="1" w:name="_Hlk193376801"/>
      <w:r w:rsidRPr="009B4D00">
        <w:rPr>
          <w:rFonts w:ascii="Book Antiqua" w:eastAsiaTheme="minorHAnsi" w:hAnsi="Book Antiqua" w:cs="Times"/>
          <w:bCs/>
        </w:rPr>
        <w:t>Todo jefe de agencia</w:t>
      </w:r>
      <w:r w:rsidR="00425BDF" w:rsidRPr="009B4D00">
        <w:rPr>
          <w:rFonts w:ascii="Book Antiqua" w:eastAsiaTheme="minorHAnsi" w:hAnsi="Book Antiqua" w:cs="Times"/>
          <w:bCs/>
        </w:rPr>
        <w:t xml:space="preserve"> o alcalde de un municipio</w:t>
      </w:r>
      <w:r w:rsidRPr="009B4D00">
        <w:rPr>
          <w:rFonts w:ascii="Book Antiqua" w:eastAsiaTheme="minorHAnsi" w:hAnsi="Book Antiqua" w:cs="Times"/>
          <w:bCs/>
        </w:rPr>
        <w:t xml:space="preserve"> con facultad legal para hacer nombramientos para puestos en la agencia</w:t>
      </w:r>
      <w:r w:rsidR="00425BDF" w:rsidRPr="009B4D00">
        <w:rPr>
          <w:rFonts w:ascii="Book Antiqua" w:eastAsiaTheme="minorHAnsi" w:hAnsi="Book Antiqua" w:cs="Times"/>
          <w:bCs/>
        </w:rPr>
        <w:t xml:space="preserve"> o municipio</w:t>
      </w:r>
      <w:r w:rsidRPr="009B4D00">
        <w:rPr>
          <w:rFonts w:ascii="Book Antiqua" w:eastAsiaTheme="minorHAnsi" w:hAnsi="Book Antiqua" w:cs="Times"/>
          <w:bCs/>
        </w:rPr>
        <w:t xml:space="preserve"> que dirige</w:t>
      </w:r>
      <w:bookmarkEnd w:id="1"/>
      <w:r w:rsidRPr="009B4D00">
        <w:rPr>
          <w:rFonts w:ascii="Book Antiqua" w:eastAsiaTheme="minorHAnsi" w:hAnsi="Book Antiqua" w:cs="Times"/>
          <w:bCs/>
        </w:rPr>
        <w:t>.</w:t>
      </w:r>
    </w:p>
    <w:p w14:paraId="36BF3AE8" w14:textId="77777777" w:rsidR="002D567A" w:rsidRPr="009B4D00" w:rsidRDefault="002D567A" w:rsidP="00E74225">
      <w:pPr>
        <w:pStyle w:val="ListParagraph"/>
        <w:numPr>
          <w:ilvl w:val="0"/>
          <w:numId w:val="7"/>
        </w:numPr>
        <w:spacing w:line="480" w:lineRule="auto"/>
        <w:jc w:val="both"/>
        <w:rPr>
          <w:rFonts w:ascii="Book Antiqua" w:eastAsiaTheme="minorHAnsi" w:hAnsi="Book Antiqua" w:cs="Times"/>
          <w:bCs/>
        </w:rPr>
      </w:pPr>
      <w:r w:rsidRPr="009B4D00">
        <w:rPr>
          <w:rFonts w:ascii="Book Antiqua" w:eastAsiaTheme="minorHAnsi" w:hAnsi="Book Antiqua" w:cs="Times"/>
          <w:bCs/>
        </w:rPr>
        <w:t xml:space="preserve">Beneficios marginales — Constituye cualquier acreencia, ventaja o derecho no salarial otorgado al empleado por disposición de ley, reglamento o convenio colectivo, que conlleve un costo para la agencia. Estos incluyen, por ejemplo, las aportaciones para planes médicos, sistemas de retiro y seguros de vida, así como </w:t>
      </w:r>
      <w:r w:rsidRPr="009B4D00">
        <w:rPr>
          <w:rFonts w:ascii="Book Antiqua" w:eastAsiaTheme="minorHAnsi" w:hAnsi="Book Antiqua" w:cs="Times"/>
          <w:bCs/>
        </w:rPr>
        <w:lastRenderedPageBreak/>
        <w:t>las licencias, bonificaciones y reembolsos por gastos incurridos en el desempeño de labores.</w:t>
      </w:r>
    </w:p>
    <w:p w14:paraId="7CD3E66A" w14:textId="607567B6" w:rsidR="002D567A" w:rsidRPr="009B4D00" w:rsidRDefault="002D567A" w:rsidP="00E74225">
      <w:pPr>
        <w:pStyle w:val="ListParagraph"/>
        <w:numPr>
          <w:ilvl w:val="0"/>
          <w:numId w:val="7"/>
        </w:numPr>
        <w:spacing w:line="480" w:lineRule="auto"/>
        <w:jc w:val="both"/>
        <w:rPr>
          <w:rFonts w:ascii="Book Antiqua" w:eastAsiaTheme="minorHAnsi" w:hAnsi="Book Antiqua" w:cs="Times"/>
          <w:bCs/>
        </w:rPr>
      </w:pPr>
      <w:r w:rsidRPr="009B4D00">
        <w:rPr>
          <w:rFonts w:ascii="Book Antiqua" w:eastAsiaTheme="minorHAnsi" w:hAnsi="Book Antiqua" w:cs="Times"/>
          <w:bCs/>
        </w:rPr>
        <w:t>Convenio — Acuerdo suscrito por las partes sobre salarios, beneficios marginales, términos y condiciones de empleo y otras disposiciones relativas a la forma y manera en que se desenvolverán las</w:t>
      </w:r>
      <w:r w:rsidRPr="009B4D00">
        <w:rPr>
          <w:rFonts w:ascii="Book Antiqua" w:eastAsiaTheme="minorHAnsi" w:hAnsi="Book Antiqua"/>
        </w:rPr>
        <w:t xml:space="preserve"> relaciones obrero-patronales en </w:t>
      </w:r>
      <w:r w:rsidRPr="009B4D00">
        <w:rPr>
          <w:rFonts w:ascii="Book Antiqua" w:eastAsiaTheme="minorHAnsi" w:hAnsi="Book Antiqua" w:cs="Times"/>
          <w:bCs/>
        </w:rPr>
        <w:t>una agencia.</w:t>
      </w:r>
    </w:p>
    <w:p w14:paraId="786F0DE6" w14:textId="54CB99EF" w:rsidR="00987C92" w:rsidRPr="009B4D00" w:rsidRDefault="002D567A" w:rsidP="00E74225">
      <w:pPr>
        <w:pStyle w:val="ListParagraph"/>
        <w:numPr>
          <w:ilvl w:val="0"/>
          <w:numId w:val="7"/>
        </w:numPr>
        <w:spacing w:line="480" w:lineRule="auto"/>
        <w:jc w:val="both"/>
        <w:rPr>
          <w:rFonts w:ascii="Book Antiqua" w:eastAsiaTheme="minorHAnsi" w:hAnsi="Book Antiqua" w:cs="Times"/>
          <w:bCs/>
        </w:rPr>
      </w:pPr>
      <w:r w:rsidRPr="009B4D00">
        <w:rPr>
          <w:rFonts w:ascii="Book Antiqua" w:eastAsiaTheme="minorHAnsi" w:hAnsi="Book Antiqua" w:cs="Times"/>
          <w:bCs/>
        </w:rPr>
        <w:t xml:space="preserve">Convenio de afiliación total — </w:t>
      </w:r>
      <w:r w:rsidR="00E50153" w:rsidRPr="009B4D00">
        <w:rPr>
          <w:rFonts w:ascii="Book Antiqua" w:eastAsiaTheme="minorHAnsi" w:hAnsi="Book Antiqua" w:cs="Times"/>
          <w:bCs/>
        </w:rPr>
        <w:t>C</w:t>
      </w:r>
      <w:r w:rsidRPr="009B4D00">
        <w:rPr>
          <w:rFonts w:ascii="Book Antiqua" w:eastAsiaTheme="minorHAnsi" w:hAnsi="Book Antiqua" w:cs="Times"/>
          <w:bCs/>
        </w:rPr>
        <w:t>onvenio entre un patrono y el representante de sus empleados en una unidad de negociación colectiva en virtud del cual se requiera de todos los empleados dentro de tal unidad, como condición de empleo, que pertenezcan a una sola organización obrera</w:t>
      </w:r>
      <w:r w:rsidR="00E50153" w:rsidRPr="009B4D00">
        <w:rPr>
          <w:rFonts w:ascii="Book Antiqua" w:eastAsiaTheme="minorHAnsi" w:hAnsi="Book Antiqua" w:cs="Times"/>
          <w:bCs/>
        </w:rPr>
        <w:t xml:space="preserve">, </w:t>
      </w:r>
      <w:r w:rsidR="00184E0C" w:rsidRPr="009B4D00">
        <w:rPr>
          <w:rFonts w:ascii="Book Antiqua" w:eastAsiaTheme="minorHAnsi" w:hAnsi="Book Antiqua" w:cs="Times"/>
          <w:bCs/>
        </w:rPr>
        <w:t xml:space="preserve">conforme a lo dispuesto en la </w:t>
      </w:r>
      <w:r w:rsidR="00184E0C" w:rsidRPr="009B4D00">
        <w:rPr>
          <w:rFonts w:ascii="Book Antiqua" w:hAnsi="Book Antiqua"/>
          <w:iCs/>
        </w:rPr>
        <w:t xml:space="preserve">Ley Núm. 130 de 8 de mayo de 1945, según enmendada, conocida como </w:t>
      </w:r>
    </w:p>
    <w:p w14:paraId="683B5FC6" w14:textId="6592EA1B" w:rsidR="002D567A" w:rsidRPr="009B4D00" w:rsidRDefault="00987C92" w:rsidP="68AEB3B3">
      <w:pPr>
        <w:pStyle w:val="ListParagraph"/>
        <w:spacing w:line="480" w:lineRule="auto"/>
        <w:ind w:left="900"/>
        <w:jc w:val="both"/>
        <w:rPr>
          <w:rFonts w:ascii="Book Antiqua" w:eastAsiaTheme="minorEastAsia" w:hAnsi="Book Antiqua" w:cs="Times"/>
        </w:rPr>
      </w:pPr>
      <w:r w:rsidRPr="68AEB3B3">
        <w:rPr>
          <w:rFonts w:ascii="Book Antiqua" w:hAnsi="Book Antiqua"/>
        </w:rPr>
        <w:t>“</w:t>
      </w:r>
      <w:r w:rsidR="00184E0C" w:rsidRPr="68AEB3B3">
        <w:rPr>
          <w:rFonts w:ascii="Book Antiqua" w:hAnsi="Book Antiqua"/>
        </w:rPr>
        <w:t>Ley de Relaciones del Trabajo de Puerto Rico</w:t>
      </w:r>
      <w:r w:rsidRPr="68AEB3B3">
        <w:rPr>
          <w:rFonts w:ascii="Book Antiqua" w:hAnsi="Book Antiqua"/>
        </w:rPr>
        <w:t>”</w:t>
      </w:r>
      <w:r w:rsidR="002D567A" w:rsidRPr="68AEB3B3">
        <w:rPr>
          <w:rFonts w:ascii="Book Antiqua" w:eastAsiaTheme="minorEastAsia" w:hAnsi="Book Antiqua" w:cs="Times"/>
        </w:rPr>
        <w:t>.</w:t>
      </w:r>
    </w:p>
    <w:p w14:paraId="48D62517" w14:textId="7837FBCF" w:rsidR="002D567A" w:rsidRPr="009B4D00" w:rsidRDefault="002D567A" w:rsidP="00E74225">
      <w:pPr>
        <w:pStyle w:val="ListParagraph"/>
        <w:numPr>
          <w:ilvl w:val="0"/>
          <w:numId w:val="7"/>
        </w:numPr>
        <w:spacing w:line="480" w:lineRule="auto"/>
        <w:jc w:val="both"/>
        <w:rPr>
          <w:rFonts w:ascii="Book Antiqua" w:eastAsiaTheme="minorHAnsi" w:hAnsi="Book Antiqua" w:cs="Times"/>
          <w:bCs/>
        </w:rPr>
      </w:pPr>
      <w:r w:rsidRPr="009B4D00">
        <w:rPr>
          <w:rFonts w:ascii="Book Antiqua" w:eastAsiaTheme="minorHAnsi" w:hAnsi="Book Antiqua" w:cs="Times"/>
          <w:bCs/>
        </w:rPr>
        <w:t xml:space="preserve">Convenio de mantenimiento de matrícula — Significará el convenio </w:t>
      </w:r>
      <w:r w:rsidR="00960830" w:rsidRPr="009B4D00">
        <w:rPr>
          <w:rFonts w:ascii="Book Antiqua" w:eastAsiaTheme="minorHAnsi" w:hAnsi="Book Antiqua" w:cs="Times"/>
          <w:bCs/>
        </w:rPr>
        <w:t>entre un patrono y el representante de sus empleados en una unidad de negociación colectiva, mediante el cual se establece como condición de empleo que todos los empleados que sean miembros de la unión en la fecha de celebración del convenio, o en fechas posteriores bajo las condiciones especificadas en el mismo, mantengan su afiliación y estén al día como miembros de la unión durante la vigencia del convenio. Este convenio deberá cumplir con lo dispuesto en la Ley Núm. 130 de 8 de mayo de 1945, según enmendada</w:t>
      </w:r>
      <w:r w:rsidR="00BD061E" w:rsidRPr="009B4D00">
        <w:rPr>
          <w:rFonts w:ascii="Book Antiqua" w:eastAsiaTheme="minorHAnsi" w:hAnsi="Book Antiqua" w:cs="Times"/>
          <w:bCs/>
        </w:rPr>
        <w:t>.</w:t>
      </w:r>
    </w:p>
    <w:p w14:paraId="5A59CE5A" w14:textId="733DB22A" w:rsidR="002D567A" w:rsidRPr="009B4D00" w:rsidRDefault="002D567A" w:rsidP="00E74225">
      <w:pPr>
        <w:pStyle w:val="ListParagraph"/>
        <w:numPr>
          <w:ilvl w:val="0"/>
          <w:numId w:val="7"/>
        </w:numPr>
        <w:spacing w:line="480" w:lineRule="auto"/>
        <w:jc w:val="both"/>
        <w:rPr>
          <w:rFonts w:ascii="Book Antiqua" w:eastAsiaTheme="minorHAnsi" w:hAnsi="Book Antiqua" w:cs="Times"/>
          <w:bCs/>
        </w:rPr>
      </w:pPr>
      <w:r w:rsidRPr="009B4D00">
        <w:rPr>
          <w:rFonts w:ascii="Book Antiqua" w:eastAsiaTheme="minorHAnsi" w:hAnsi="Book Antiqua" w:cs="Times"/>
          <w:bCs/>
        </w:rPr>
        <w:t xml:space="preserve">Disputa obrera — </w:t>
      </w:r>
      <w:r w:rsidR="00F8424C" w:rsidRPr="009B4D00">
        <w:rPr>
          <w:rFonts w:ascii="Book Antiqua" w:eastAsiaTheme="minorHAnsi" w:hAnsi="Book Antiqua" w:cs="Times"/>
          <w:bCs/>
        </w:rPr>
        <w:t xml:space="preserve">Incluye cualquier controversia relacionada con los términos, tenencia o condiciones de empleo, así como aquellas vinculadas con la </w:t>
      </w:r>
      <w:r w:rsidR="00F8424C" w:rsidRPr="009B4D00">
        <w:rPr>
          <w:rFonts w:ascii="Book Antiqua" w:eastAsiaTheme="minorHAnsi" w:hAnsi="Book Antiqua" w:cs="Times"/>
          <w:bCs/>
        </w:rPr>
        <w:lastRenderedPageBreak/>
        <w:t>organización o representación de empleados o con la negociación, fijación, mantenimiento, modificación o intento de acuerdo sobre términos o condiciones de empleo. Esta definición aplica independientemente de que los disputantes se encuentren o no en una relación inmediata de patrono y empleado, conforme a lo dispuesto en la Ley Núm. 130 de 8 de mayo de 1945, según enmendada</w:t>
      </w:r>
      <w:r w:rsidR="00BD061E" w:rsidRPr="009B4D00">
        <w:rPr>
          <w:rFonts w:ascii="Book Antiqua" w:eastAsiaTheme="minorHAnsi" w:hAnsi="Book Antiqua" w:cs="Times"/>
          <w:bCs/>
        </w:rPr>
        <w:t>.</w:t>
      </w:r>
    </w:p>
    <w:p w14:paraId="424E3B38" w14:textId="5564498B" w:rsidR="002D567A" w:rsidRPr="009B4D00" w:rsidRDefault="002D567A" w:rsidP="00E74225">
      <w:pPr>
        <w:pStyle w:val="ListParagraph"/>
        <w:numPr>
          <w:ilvl w:val="0"/>
          <w:numId w:val="7"/>
        </w:numPr>
        <w:spacing w:line="480" w:lineRule="auto"/>
        <w:jc w:val="both"/>
        <w:rPr>
          <w:rFonts w:ascii="Book Antiqua" w:eastAsiaTheme="minorHAnsi" w:hAnsi="Book Antiqua" w:cs="Times"/>
          <w:bCs/>
        </w:rPr>
      </w:pPr>
      <w:r w:rsidRPr="009B4D00">
        <w:rPr>
          <w:rFonts w:ascii="Book Antiqua" w:eastAsiaTheme="minorHAnsi" w:hAnsi="Book Antiqua" w:cs="Times"/>
          <w:bCs/>
        </w:rPr>
        <w:t xml:space="preserve">Empleado — </w:t>
      </w:r>
      <w:r w:rsidR="00427F34" w:rsidRPr="009B4D00">
        <w:rPr>
          <w:rFonts w:ascii="Book Antiqua" w:eastAsiaTheme="minorHAnsi" w:hAnsi="Book Antiqua" w:cs="Times"/>
          <w:bCs/>
        </w:rPr>
        <w:t>En el contexto del Gobierno de Puerto Rico, el término "Empleado" se refiere a toda persona que rinde servicios en una agencia gubernamental mediante nombramiento en un puesto regular de carrera, transitorio, irregular o por jornal. En los demás casos, conforme a lo dispuesto en la Ley Núm. 130 de 8 de mayo de 1945, según enmendada, el término comprende a cualquier empleado, sin limitarse a los de un patrono en particular, salvo que una ley disponga expresamente lo contrario. Además, incluirá a cualquier individuo cuyo empleo haya cesado como consecuencia de, o en relación con, una disputa obrera o debido a una práctica ilícita de trabajo</w:t>
      </w:r>
      <w:r w:rsidRPr="009B4D00">
        <w:rPr>
          <w:rFonts w:ascii="Book Antiqua" w:eastAsiaTheme="minorHAnsi" w:hAnsi="Book Antiqua" w:cs="Times"/>
          <w:bCs/>
        </w:rPr>
        <w:t>. No obstante, no se considerará empleado a ninguna persona dedicada al servicio doméstico en el hogar de una familia o individuo, ni a quienes trabajen para sus padres o cónyuge. Asimismo, el término excluye a ejecutivos y supervisores.</w:t>
      </w:r>
    </w:p>
    <w:p w14:paraId="4E42BC18" w14:textId="77777777" w:rsidR="002D567A" w:rsidRPr="009B4D00" w:rsidRDefault="002D567A" w:rsidP="00E74225">
      <w:pPr>
        <w:pStyle w:val="ListParagraph"/>
        <w:numPr>
          <w:ilvl w:val="0"/>
          <w:numId w:val="7"/>
        </w:numPr>
        <w:spacing w:line="480" w:lineRule="auto"/>
        <w:jc w:val="both"/>
        <w:rPr>
          <w:rFonts w:ascii="Book Antiqua" w:eastAsiaTheme="minorHAnsi" w:hAnsi="Book Antiqua" w:cs="Times"/>
          <w:bCs/>
        </w:rPr>
      </w:pPr>
      <w:r w:rsidRPr="009B4D00">
        <w:rPr>
          <w:rFonts w:ascii="Book Antiqua" w:eastAsiaTheme="minorHAnsi" w:hAnsi="Book Antiqua" w:cs="Times"/>
          <w:bCs/>
        </w:rPr>
        <w:t xml:space="preserve">Estancamiento — Tranque que se produce en un proceso de negociación de un convenio cuando una de las partes, o ambas, no ceden o modifican sus posiciones y requiere la intervención de la Junta para la búsqueda de una solución satisfactoria del asunto en controversia. </w:t>
      </w:r>
    </w:p>
    <w:p w14:paraId="7136BC02" w14:textId="18473CE0" w:rsidR="002D567A" w:rsidRPr="009B4D00" w:rsidRDefault="002D567A" w:rsidP="00E74225">
      <w:pPr>
        <w:pStyle w:val="ListParagraph"/>
        <w:numPr>
          <w:ilvl w:val="0"/>
          <w:numId w:val="7"/>
        </w:numPr>
        <w:spacing w:line="480" w:lineRule="auto"/>
        <w:jc w:val="both"/>
        <w:rPr>
          <w:rFonts w:ascii="Book Antiqua" w:eastAsiaTheme="minorHAnsi" w:hAnsi="Book Antiqua" w:cs="Times"/>
          <w:bCs/>
        </w:rPr>
      </w:pPr>
      <w:r w:rsidRPr="009B4D00">
        <w:rPr>
          <w:rFonts w:ascii="Book Antiqua" w:eastAsiaTheme="minorHAnsi" w:hAnsi="Book Antiqua" w:cs="Times"/>
          <w:bCs/>
        </w:rPr>
        <w:lastRenderedPageBreak/>
        <w:t xml:space="preserve">Instrumentalidades corporativas — </w:t>
      </w:r>
      <w:r w:rsidR="003B13F9" w:rsidRPr="009B4D00">
        <w:rPr>
          <w:rFonts w:ascii="Book Antiqua" w:eastAsiaTheme="minorHAnsi" w:hAnsi="Book Antiqua" w:cs="Times"/>
          <w:bCs/>
        </w:rPr>
        <w:t>T</w:t>
      </w:r>
      <w:r w:rsidRPr="009B4D00">
        <w:rPr>
          <w:rFonts w:ascii="Book Antiqua" w:eastAsiaTheme="minorHAnsi" w:hAnsi="Book Antiqua" w:cs="Times"/>
          <w:bCs/>
        </w:rPr>
        <w:t>oda corporación o instrumentalidad pública y sus subsidiarias, e incluirá también las empresas similares que se establezcan en el futuro y sus subsidiarias, y aquellas otras agencias del Gobierno que se dedican o pueden dedicarse en el futuro a negocios lucrativos o a actividades que tengan por objeto un beneficio pecuniario</w:t>
      </w:r>
      <w:r w:rsidR="00ED2590" w:rsidRPr="009B4D00">
        <w:rPr>
          <w:rFonts w:ascii="Book Antiqua" w:eastAsiaTheme="minorHAnsi" w:hAnsi="Book Antiqua" w:cs="Times"/>
          <w:bCs/>
        </w:rPr>
        <w:t xml:space="preserve">, conforme a lo dispuesto en la </w:t>
      </w:r>
      <w:r w:rsidR="00ED2590" w:rsidRPr="009B4D00">
        <w:rPr>
          <w:rFonts w:ascii="Book Antiqua" w:hAnsi="Book Antiqua"/>
          <w:iCs/>
        </w:rPr>
        <w:t>Ley Núm. 130 de 8 de mayo de 1945, según enmendada</w:t>
      </w:r>
      <w:r w:rsidR="00ED2590" w:rsidRPr="009B4D00">
        <w:rPr>
          <w:rFonts w:ascii="Book Antiqua" w:eastAsiaTheme="minorHAnsi" w:hAnsi="Book Antiqua" w:cs="Times"/>
          <w:bCs/>
        </w:rPr>
        <w:t>.</w:t>
      </w:r>
    </w:p>
    <w:p w14:paraId="5BD78A04" w14:textId="77777777" w:rsidR="002D567A" w:rsidRPr="009B4D00" w:rsidRDefault="002D567A" w:rsidP="00E74225">
      <w:pPr>
        <w:pStyle w:val="ListParagraph"/>
        <w:numPr>
          <w:ilvl w:val="0"/>
          <w:numId w:val="7"/>
        </w:numPr>
        <w:spacing w:line="480" w:lineRule="auto"/>
        <w:jc w:val="both"/>
        <w:rPr>
          <w:rFonts w:ascii="Book Antiqua" w:eastAsiaTheme="minorHAnsi" w:hAnsi="Book Antiqua" w:cs="Times"/>
          <w:bCs/>
        </w:rPr>
      </w:pPr>
      <w:r w:rsidRPr="009B4D00">
        <w:rPr>
          <w:rFonts w:ascii="Book Antiqua" w:eastAsiaTheme="minorHAnsi" w:hAnsi="Book Antiqua" w:cs="Times"/>
          <w:bCs/>
        </w:rPr>
        <w:t>Interventor neutral — Persona designada por la Junta para ejercer funciones de mediación, conciliación o arbitraje entre las partes, con el propósito de ayudar a resolver estancamientos en el proceso de negociación colectiva o cualquier otro tipo de resolución de conflictos entre las partes.</w:t>
      </w:r>
    </w:p>
    <w:p w14:paraId="24D90580" w14:textId="68AC62CD" w:rsidR="002D567A" w:rsidRPr="009B4D00" w:rsidRDefault="002D567A" w:rsidP="00E74225">
      <w:pPr>
        <w:pStyle w:val="ListParagraph"/>
        <w:numPr>
          <w:ilvl w:val="0"/>
          <w:numId w:val="7"/>
        </w:numPr>
        <w:spacing w:line="480" w:lineRule="auto"/>
        <w:jc w:val="both"/>
        <w:rPr>
          <w:rFonts w:ascii="Book Antiqua" w:eastAsiaTheme="minorHAnsi" w:hAnsi="Book Antiqua" w:cs="Times"/>
          <w:bCs/>
        </w:rPr>
      </w:pPr>
      <w:r w:rsidRPr="009B4D00">
        <w:rPr>
          <w:rFonts w:ascii="Book Antiqua" w:eastAsiaTheme="minorHAnsi" w:hAnsi="Book Antiqua" w:cs="Times"/>
          <w:bCs/>
        </w:rPr>
        <w:t xml:space="preserve">Junta — </w:t>
      </w:r>
      <w:r w:rsidR="00421DCC" w:rsidRPr="009B4D00">
        <w:rPr>
          <w:rFonts w:ascii="Book Antiqua" w:hAnsi="Book Antiqua"/>
        </w:rPr>
        <w:t>Junta Apelativa de Relaciones Laborales de Puerto Rico</w:t>
      </w:r>
      <w:r w:rsidRPr="009B4D00">
        <w:rPr>
          <w:rFonts w:ascii="Book Antiqua" w:eastAsiaTheme="minorHAnsi" w:hAnsi="Book Antiqua" w:cs="Times"/>
          <w:bCs/>
        </w:rPr>
        <w:t>, creada en virtud de esta Ley.</w:t>
      </w:r>
    </w:p>
    <w:p w14:paraId="6586795B" w14:textId="6635B0D2" w:rsidR="008E7428" w:rsidRPr="009B4D00" w:rsidRDefault="008E7428" w:rsidP="68AEB3B3">
      <w:pPr>
        <w:pStyle w:val="ListParagraph"/>
        <w:numPr>
          <w:ilvl w:val="0"/>
          <w:numId w:val="7"/>
        </w:numPr>
        <w:spacing w:line="480" w:lineRule="auto"/>
        <w:jc w:val="both"/>
        <w:rPr>
          <w:rFonts w:ascii="Book Antiqua" w:eastAsiaTheme="minorEastAsia" w:hAnsi="Book Antiqua" w:cs="Times"/>
        </w:rPr>
      </w:pPr>
      <w:r w:rsidRPr="68AEB3B3">
        <w:rPr>
          <w:rFonts w:ascii="Book Antiqua" w:eastAsiaTheme="minorEastAsia" w:hAnsi="Book Antiqua" w:cs="Times"/>
        </w:rPr>
        <w:t>Mal uso o abuso de autoridad</w:t>
      </w:r>
      <w:r w:rsidR="00141EAA" w:rsidRPr="68AEB3B3">
        <w:rPr>
          <w:rFonts w:ascii="Book Antiqua" w:eastAsiaTheme="minorEastAsia" w:hAnsi="Book Antiqua" w:cs="Times"/>
        </w:rPr>
        <w:t xml:space="preserve"> —</w:t>
      </w:r>
      <w:r w:rsidRPr="68AEB3B3">
        <w:rPr>
          <w:rFonts w:ascii="Book Antiqua" w:eastAsiaTheme="minorEastAsia" w:hAnsi="Book Antiqua" w:cs="Times"/>
        </w:rPr>
        <w:t xml:space="preserve"> </w:t>
      </w:r>
      <w:r w:rsidR="00426B9D" w:rsidRPr="68AEB3B3">
        <w:rPr>
          <w:rFonts w:ascii="Book Antiqua" w:eastAsiaTheme="minorEastAsia" w:hAnsi="Book Antiqua" w:cs="Times"/>
        </w:rPr>
        <w:t xml:space="preserve">Se </w:t>
      </w:r>
      <w:r w:rsidRPr="68AEB3B3">
        <w:rPr>
          <w:rFonts w:ascii="Book Antiqua" w:eastAsiaTheme="minorEastAsia" w:hAnsi="Book Antiqua" w:cs="Times"/>
        </w:rPr>
        <w:t>entenderá que ha habido mal uso o abuso de autoridad cuando cualquier agente del orden público estatal o municipal, agente de rentas internas o cualquier otro funcionario de la Rama Ejecutiva estatal o municipal, autorizado para efectuar arrestos, incurra en cualquiera de los siguientes actos, entre otros:</w:t>
      </w:r>
    </w:p>
    <w:p w14:paraId="1D430D16" w14:textId="77777777" w:rsidR="008E7428" w:rsidRPr="009B4D00" w:rsidRDefault="008E7428" w:rsidP="00E74225">
      <w:pPr>
        <w:pStyle w:val="ListParagraph"/>
        <w:numPr>
          <w:ilvl w:val="0"/>
          <w:numId w:val="20"/>
        </w:numPr>
        <w:spacing w:line="480" w:lineRule="auto"/>
        <w:jc w:val="both"/>
        <w:rPr>
          <w:rFonts w:ascii="Book Antiqua" w:eastAsiaTheme="minorHAnsi" w:hAnsi="Book Antiqua" w:cs="Times"/>
          <w:bCs/>
        </w:rPr>
      </w:pPr>
      <w:r w:rsidRPr="009B4D00">
        <w:rPr>
          <w:rFonts w:ascii="Book Antiqua" w:eastAsiaTheme="minorHAnsi" w:hAnsi="Book Antiqua" w:cs="Times"/>
          <w:bCs/>
        </w:rPr>
        <w:t>Arrestos o detenciones ilegales o irrazonables;</w:t>
      </w:r>
    </w:p>
    <w:p w14:paraId="6BD81819" w14:textId="77777777" w:rsidR="008E7428" w:rsidRPr="009B4D00" w:rsidRDefault="008E7428" w:rsidP="00E74225">
      <w:pPr>
        <w:pStyle w:val="ListParagraph"/>
        <w:numPr>
          <w:ilvl w:val="0"/>
          <w:numId w:val="20"/>
        </w:numPr>
        <w:spacing w:line="480" w:lineRule="auto"/>
        <w:jc w:val="both"/>
        <w:rPr>
          <w:rFonts w:ascii="Book Antiqua" w:eastAsiaTheme="minorHAnsi" w:hAnsi="Book Antiqua" w:cs="Times"/>
          <w:bCs/>
        </w:rPr>
      </w:pPr>
      <w:r w:rsidRPr="009B4D00">
        <w:rPr>
          <w:rFonts w:ascii="Book Antiqua" w:eastAsiaTheme="minorHAnsi" w:hAnsi="Book Antiqua" w:cs="Times"/>
          <w:bCs/>
        </w:rPr>
        <w:t>registros, allanamientos e incautaciones ilegales o irrazonables;</w:t>
      </w:r>
    </w:p>
    <w:p w14:paraId="1A513FCA" w14:textId="77777777" w:rsidR="008E7428" w:rsidRPr="009B4D00" w:rsidRDefault="008E7428" w:rsidP="00E74225">
      <w:pPr>
        <w:pStyle w:val="ListParagraph"/>
        <w:numPr>
          <w:ilvl w:val="0"/>
          <w:numId w:val="20"/>
        </w:numPr>
        <w:spacing w:line="480" w:lineRule="auto"/>
        <w:jc w:val="both"/>
        <w:rPr>
          <w:rFonts w:ascii="Book Antiqua" w:eastAsiaTheme="minorHAnsi" w:hAnsi="Book Antiqua" w:cs="Times"/>
          <w:bCs/>
        </w:rPr>
      </w:pPr>
      <w:r w:rsidRPr="009B4D00">
        <w:rPr>
          <w:rFonts w:ascii="Book Antiqua" w:eastAsiaTheme="minorHAnsi" w:hAnsi="Book Antiqua" w:cs="Times"/>
          <w:bCs/>
        </w:rPr>
        <w:t>acometimiento y/o agresión injustificados o excesivos;</w:t>
      </w:r>
    </w:p>
    <w:p w14:paraId="3D7C420D" w14:textId="77777777" w:rsidR="008E7428" w:rsidRPr="009B4D00" w:rsidRDefault="008E7428" w:rsidP="00E74225">
      <w:pPr>
        <w:pStyle w:val="ListParagraph"/>
        <w:numPr>
          <w:ilvl w:val="0"/>
          <w:numId w:val="20"/>
        </w:numPr>
        <w:spacing w:line="480" w:lineRule="auto"/>
        <w:jc w:val="both"/>
        <w:rPr>
          <w:rFonts w:ascii="Book Antiqua" w:eastAsiaTheme="minorHAnsi" w:hAnsi="Book Antiqua" w:cs="Times"/>
          <w:bCs/>
        </w:rPr>
      </w:pPr>
      <w:r w:rsidRPr="009B4D00">
        <w:rPr>
          <w:rFonts w:ascii="Book Antiqua" w:eastAsiaTheme="minorHAnsi" w:hAnsi="Book Antiqua" w:cs="Times"/>
          <w:bCs/>
        </w:rPr>
        <w:t>discrimen por razones políticas, religiosas, condición socioeconómica, o cualesquiera otras razones no aplicables a todas las personas en general;</w:t>
      </w:r>
    </w:p>
    <w:p w14:paraId="452C32C0" w14:textId="77777777" w:rsidR="008E7428" w:rsidRPr="009B4D00" w:rsidRDefault="008E7428" w:rsidP="00E74225">
      <w:pPr>
        <w:pStyle w:val="ListParagraph"/>
        <w:numPr>
          <w:ilvl w:val="0"/>
          <w:numId w:val="20"/>
        </w:numPr>
        <w:spacing w:line="480" w:lineRule="auto"/>
        <w:jc w:val="both"/>
        <w:rPr>
          <w:rFonts w:ascii="Book Antiqua" w:eastAsiaTheme="minorHAnsi" w:hAnsi="Book Antiqua" w:cs="Times"/>
          <w:bCs/>
        </w:rPr>
      </w:pPr>
      <w:r w:rsidRPr="009B4D00">
        <w:rPr>
          <w:rFonts w:ascii="Book Antiqua" w:eastAsiaTheme="minorHAnsi" w:hAnsi="Book Antiqua" w:cs="Times"/>
          <w:bCs/>
        </w:rPr>
        <w:lastRenderedPageBreak/>
        <w:t>dilación indebida en conducir ante un magistrado a una persona arrestada o detenida;</w:t>
      </w:r>
    </w:p>
    <w:p w14:paraId="6DCE8C7A" w14:textId="77777777" w:rsidR="008E7428" w:rsidRPr="009B4D00" w:rsidRDefault="008E7428" w:rsidP="00E74225">
      <w:pPr>
        <w:pStyle w:val="ListParagraph"/>
        <w:numPr>
          <w:ilvl w:val="0"/>
          <w:numId w:val="20"/>
        </w:numPr>
        <w:spacing w:line="480" w:lineRule="auto"/>
        <w:jc w:val="both"/>
        <w:rPr>
          <w:rFonts w:ascii="Book Antiqua" w:eastAsiaTheme="minorHAnsi" w:hAnsi="Book Antiqua" w:cs="Times"/>
          <w:bCs/>
        </w:rPr>
      </w:pPr>
      <w:r w:rsidRPr="009B4D00">
        <w:rPr>
          <w:rFonts w:ascii="Book Antiqua" w:eastAsiaTheme="minorHAnsi" w:hAnsi="Book Antiqua" w:cs="Times"/>
          <w:bCs/>
        </w:rPr>
        <w:t>uso de violencia injustificada, coacción física o psicológica, intimidación o prolongación indebida, sobre o de una persona arrestada, o detenida para fines de investigación;</w:t>
      </w:r>
    </w:p>
    <w:p w14:paraId="1AA8695E" w14:textId="77777777" w:rsidR="008E7428" w:rsidRPr="009B4D00" w:rsidRDefault="008E7428" w:rsidP="00E74225">
      <w:pPr>
        <w:pStyle w:val="ListParagraph"/>
        <w:numPr>
          <w:ilvl w:val="0"/>
          <w:numId w:val="20"/>
        </w:numPr>
        <w:spacing w:line="480" w:lineRule="auto"/>
        <w:jc w:val="both"/>
        <w:rPr>
          <w:rFonts w:ascii="Book Antiqua" w:eastAsiaTheme="minorHAnsi" w:hAnsi="Book Antiqua" w:cs="Times"/>
          <w:bCs/>
        </w:rPr>
      </w:pPr>
      <w:r w:rsidRPr="009B4D00">
        <w:rPr>
          <w:rFonts w:ascii="Book Antiqua" w:eastAsiaTheme="minorHAnsi" w:hAnsi="Book Antiqua" w:cs="Times"/>
          <w:bCs/>
        </w:rPr>
        <w:t>negativa del funcionario para permitir que un arrestado o detenido involuntariamente, se comunique con su familiar más cercano o abogado;</w:t>
      </w:r>
    </w:p>
    <w:p w14:paraId="345EC33E" w14:textId="77777777" w:rsidR="008E7428" w:rsidRPr="009B4D00" w:rsidRDefault="008E7428" w:rsidP="00E74225">
      <w:pPr>
        <w:pStyle w:val="ListParagraph"/>
        <w:numPr>
          <w:ilvl w:val="0"/>
          <w:numId w:val="20"/>
        </w:numPr>
        <w:spacing w:line="480" w:lineRule="auto"/>
        <w:jc w:val="both"/>
        <w:rPr>
          <w:rFonts w:ascii="Book Antiqua" w:eastAsiaTheme="minorHAnsi" w:hAnsi="Book Antiqua" w:cs="Times"/>
          <w:bCs/>
        </w:rPr>
      </w:pPr>
      <w:r w:rsidRPr="009B4D00">
        <w:rPr>
          <w:rFonts w:ascii="Book Antiqua" w:eastAsiaTheme="minorHAnsi" w:hAnsi="Book Antiqua" w:cs="Times"/>
          <w:bCs/>
        </w:rPr>
        <w:t>interceptación, grabación o cualesquiera otras transgresiones mediante artefactos físicos, químicos o electrónicos, de las comunicaciones privadas;</w:t>
      </w:r>
    </w:p>
    <w:p w14:paraId="580322A6" w14:textId="77777777" w:rsidR="008E7428" w:rsidRPr="009B4D00" w:rsidRDefault="008E7428" w:rsidP="00E74225">
      <w:pPr>
        <w:pStyle w:val="ListParagraph"/>
        <w:numPr>
          <w:ilvl w:val="0"/>
          <w:numId w:val="20"/>
        </w:numPr>
        <w:spacing w:line="480" w:lineRule="auto"/>
        <w:jc w:val="both"/>
        <w:rPr>
          <w:rFonts w:ascii="Book Antiqua" w:eastAsiaTheme="minorHAnsi" w:hAnsi="Book Antiqua" w:cs="Times"/>
          <w:bCs/>
        </w:rPr>
      </w:pPr>
      <w:r w:rsidRPr="009B4D00">
        <w:rPr>
          <w:rFonts w:ascii="Book Antiqua" w:eastAsiaTheme="minorHAnsi" w:hAnsi="Book Antiqua" w:cs="Times"/>
          <w:bCs/>
        </w:rPr>
        <w:t>incitar a una persona para la comisión de un delito en los casos que de no mediar esa incitación ésta no lo hubiere cometido o intentado realizar;</w:t>
      </w:r>
    </w:p>
    <w:p w14:paraId="2CDE2F24" w14:textId="77777777" w:rsidR="008E7428" w:rsidRPr="009B4D00" w:rsidRDefault="008E7428" w:rsidP="00E74225">
      <w:pPr>
        <w:pStyle w:val="ListParagraph"/>
        <w:numPr>
          <w:ilvl w:val="0"/>
          <w:numId w:val="20"/>
        </w:numPr>
        <w:spacing w:line="480" w:lineRule="auto"/>
        <w:jc w:val="both"/>
        <w:rPr>
          <w:rFonts w:ascii="Book Antiqua" w:eastAsiaTheme="minorHAnsi" w:hAnsi="Book Antiqua" w:cs="Times"/>
          <w:bCs/>
        </w:rPr>
      </w:pPr>
      <w:r w:rsidRPr="009B4D00">
        <w:rPr>
          <w:rFonts w:ascii="Book Antiqua" w:eastAsiaTheme="minorHAnsi" w:hAnsi="Book Antiqua" w:cs="Times"/>
          <w:bCs/>
        </w:rPr>
        <w:t>persecución maliciosa;</w:t>
      </w:r>
    </w:p>
    <w:p w14:paraId="39F0144D" w14:textId="77777777" w:rsidR="008E7428" w:rsidRPr="009B4D00" w:rsidRDefault="008E7428" w:rsidP="00E74225">
      <w:pPr>
        <w:pStyle w:val="ListParagraph"/>
        <w:numPr>
          <w:ilvl w:val="0"/>
          <w:numId w:val="20"/>
        </w:numPr>
        <w:spacing w:line="480" w:lineRule="auto"/>
        <w:jc w:val="both"/>
        <w:rPr>
          <w:rFonts w:ascii="Book Antiqua" w:eastAsiaTheme="minorHAnsi" w:hAnsi="Book Antiqua" w:cs="Times"/>
          <w:bCs/>
        </w:rPr>
      </w:pPr>
      <w:r w:rsidRPr="009B4D00">
        <w:rPr>
          <w:rFonts w:ascii="Book Antiqua" w:eastAsiaTheme="minorHAnsi" w:hAnsi="Book Antiqua" w:cs="Times"/>
          <w:bCs/>
        </w:rPr>
        <w:t>calumnia, libelo o difamación;</w:t>
      </w:r>
    </w:p>
    <w:p w14:paraId="740CC548" w14:textId="77777777" w:rsidR="008E7428" w:rsidRPr="009B4D00" w:rsidRDefault="008E7428" w:rsidP="00E74225">
      <w:pPr>
        <w:pStyle w:val="ListParagraph"/>
        <w:numPr>
          <w:ilvl w:val="0"/>
          <w:numId w:val="20"/>
        </w:numPr>
        <w:spacing w:line="480" w:lineRule="auto"/>
        <w:jc w:val="both"/>
        <w:rPr>
          <w:rFonts w:ascii="Book Antiqua" w:eastAsiaTheme="minorHAnsi" w:hAnsi="Book Antiqua" w:cs="Times"/>
          <w:bCs/>
        </w:rPr>
      </w:pPr>
      <w:r w:rsidRPr="009B4D00">
        <w:rPr>
          <w:rFonts w:ascii="Book Antiqua" w:eastAsiaTheme="minorHAnsi" w:hAnsi="Book Antiqua" w:cs="Times"/>
          <w:bCs/>
        </w:rPr>
        <w:t>falsa representación o impostura;</w:t>
      </w:r>
    </w:p>
    <w:p w14:paraId="3DB6ED9A" w14:textId="77777777" w:rsidR="008E7428" w:rsidRPr="009B4D00" w:rsidRDefault="008E7428" w:rsidP="00E74225">
      <w:pPr>
        <w:pStyle w:val="ListParagraph"/>
        <w:numPr>
          <w:ilvl w:val="0"/>
          <w:numId w:val="20"/>
        </w:numPr>
        <w:spacing w:line="480" w:lineRule="auto"/>
        <w:jc w:val="both"/>
        <w:rPr>
          <w:rFonts w:ascii="Book Antiqua" w:eastAsiaTheme="minorHAnsi" w:hAnsi="Book Antiqua" w:cs="Times"/>
          <w:bCs/>
        </w:rPr>
      </w:pPr>
      <w:r w:rsidRPr="009B4D00">
        <w:rPr>
          <w:rFonts w:ascii="Book Antiqua" w:eastAsiaTheme="minorHAnsi" w:hAnsi="Book Antiqua" w:cs="Times"/>
          <w:bCs/>
        </w:rPr>
        <w:t>utilización de evidencia falsa que vincule a una persona con la comisión de un delito;</w:t>
      </w:r>
    </w:p>
    <w:p w14:paraId="57A97322" w14:textId="77777777" w:rsidR="008E7428" w:rsidRPr="009B4D00" w:rsidRDefault="008E7428" w:rsidP="00E74225">
      <w:pPr>
        <w:pStyle w:val="ListParagraph"/>
        <w:numPr>
          <w:ilvl w:val="0"/>
          <w:numId w:val="20"/>
        </w:numPr>
        <w:spacing w:line="480" w:lineRule="auto"/>
        <w:jc w:val="both"/>
        <w:rPr>
          <w:rFonts w:ascii="Book Antiqua" w:eastAsiaTheme="minorHAnsi" w:hAnsi="Book Antiqua" w:cs="Times"/>
          <w:bCs/>
        </w:rPr>
      </w:pPr>
      <w:r w:rsidRPr="009B4D00">
        <w:rPr>
          <w:rFonts w:ascii="Book Antiqua" w:eastAsiaTheme="minorHAnsi" w:hAnsi="Book Antiqua" w:cs="Times"/>
          <w:bCs/>
        </w:rPr>
        <w:t xml:space="preserve">iniciar y continuar una vigilancia o investigación ostensible, notoria e intensa sobre una persona, cuando por razón de estas características </w:t>
      </w:r>
      <w:r w:rsidRPr="009B4D00">
        <w:rPr>
          <w:rFonts w:ascii="Book Antiqua" w:eastAsiaTheme="minorHAnsi" w:hAnsi="Book Antiqua" w:cs="Times"/>
          <w:bCs/>
        </w:rPr>
        <w:lastRenderedPageBreak/>
        <w:t>pierde toda efectividad como mecanismo prudente y discreto de investigación policíaca; u,</w:t>
      </w:r>
    </w:p>
    <w:p w14:paraId="1A5BAE49" w14:textId="7A6A3613" w:rsidR="008E7428" w:rsidRPr="009B4D00" w:rsidRDefault="008E7428" w:rsidP="00E74225">
      <w:pPr>
        <w:pStyle w:val="ListParagraph"/>
        <w:numPr>
          <w:ilvl w:val="0"/>
          <w:numId w:val="20"/>
        </w:numPr>
        <w:spacing w:line="480" w:lineRule="auto"/>
        <w:jc w:val="both"/>
        <w:rPr>
          <w:rFonts w:ascii="Book Antiqua" w:eastAsiaTheme="minorHAnsi" w:hAnsi="Book Antiqua" w:cs="Times"/>
          <w:bCs/>
        </w:rPr>
      </w:pPr>
      <w:r w:rsidRPr="009B4D00">
        <w:rPr>
          <w:rFonts w:ascii="Book Antiqua" w:eastAsiaTheme="minorHAnsi" w:hAnsi="Book Antiqua" w:cs="Times"/>
          <w:bCs/>
        </w:rPr>
        <w:t>obstruir, impedir o interrumpir ilegal o irrazonablemente el ejercicio legal y pacífico de las libertades de palabra, prensa, reunión y asociación, y de libertad de petición en las vías o lugares públicos.</w:t>
      </w:r>
    </w:p>
    <w:p w14:paraId="1534AA52" w14:textId="66774899" w:rsidR="00672D8C" w:rsidRPr="009B4D00" w:rsidRDefault="00672D8C" w:rsidP="68AEB3B3">
      <w:pPr>
        <w:pStyle w:val="ListParagraph"/>
        <w:numPr>
          <w:ilvl w:val="0"/>
          <w:numId w:val="7"/>
        </w:numPr>
        <w:spacing w:line="480" w:lineRule="auto"/>
        <w:jc w:val="both"/>
        <w:rPr>
          <w:rFonts w:ascii="Book Antiqua" w:eastAsiaTheme="minorEastAsia" w:hAnsi="Book Antiqua" w:cs="Times"/>
        </w:rPr>
      </w:pPr>
      <w:r w:rsidRPr="68AEB3B3">
        <w:rPr>
          <w:rFonts w:ascii="Book Antiqua" w:eastAsiaTheme="minorEastAsia" w:hAnsi="Book Antiqua" w:cs="Times"/>
        </w:rPr>
        <w:t xml:space="preserve">Miembros </w:t>
      </w:r>
      <w:r w:rsidR="00EC0097" w:rsidRPr="68AEB3B3">
        <w:rPr>
          <w:rFonts w:ascii="Book Antiqua" w:eastAsiaTheme="minorEastAsia" w:hAnsi="Book Antiqua" w:cs="Times"/>
        </w:rPr>
        <w:t xml:space="preserve">— Todos los </w:t>
      </w:r>
      <w:bookmarkStart w:id="2" w:name="_Hlk193719222"/>
      <w:r w:rsidR="00EC0097" w:rsidRPr="68AEB3B3">
        <w:rPr>
          <w:rFonts w:ascii="Book Antiqua" w:eastAsiaTheme="minorEastAsia" w:hAnsi="Book Antiqua" w:cs="Times"/>
        </w:rPr>
        <w:t xml:space="preserve">integrantes de la </w:t>
      </w:r>
      <w:r w:rsidR="00EC0097" w:rsidRPr="68AEB3B3">
        <w:rPr>
          <w:rFonts w:ascii="Book Antiqua" w:hAnsi="Book Antiqua"/>
        </w:rPr>
        <w:t>Junta Apelativa de Relaciones Laborales de Puerto Rico</w:t>
      </w:r>
      <w:bookmarkEnd w:id="2"/>
      <w:r w:rsidR="00EC0097" w:rsidRPr="68AEB3B3">
        <w:rPr>
          <w:rFonts w:ascii="Book Antiqua" w:hAnsi="Book Antiqua"/>
        </w:rPr>
        <w:t xml:space="preserve">, incluyendo </w:t>
      </w:r>
      <w:r w:rsidR="00DA2BB1" w:rsidRPr="68AEB3B3">
        <w:rPr>
          <w:rFonts w:ascii="Book Antiqua" w:hAnsi="Book Antiqua"/>
        </w:rPr>
        <w:t>el Presidente y los Miembros Asociados.</w:t>
      </w:r>
    </w:p>
    <w:p w14:paraId="34B4D00D" w14:textId="453E73BB" w:rsidR="002D567A" w:rsidRPr="009B4D00" w:rsidRDefault="00643881" w:rsidP="68AEB3B3">
      <w:pPr>
        <w:pStyle w:val="ListParagraph"/>
        <w:numPr>
          <w:ilvl w:val="0"/>
          <w:numId w:val="7"/>
        </w:numPr>
        <w:spacing w:line="480" w:lineRule="auto"/>
        <w:jc w:val="both"/>
        <w:rPr>
          <w:rFonts w:ascii="Book Antiqua" w:eastAsiaTheme="minorEastAsia" w:hAnsi="Book Antiqua" w:cs="Times"/>
        </w:rPr>
      </w:pPr>
      <w:r w:rsidRPr="68AEB3B3">
        <w:rPr>
          <w:rFonts w:ascii="Book Antiqua" w:eastAsiaTheme="minorEastAsia" w:hAnsi="Book Antiqua" w:cs="Times"/>
        </w:rPr>
        <w:t xml:space="preserve">Miembros </w:t>
      </w:r>
      <w:r w:rsidR="009C3089" w:rsidRPr="68AEB3B3">
        <w:rPr>
          <w:rFonts w:ascii="Book Antiqua" w:eastAsiaTheme="minorEastAsia" w:hAnsi="Book Antiqua" w:cs="Times"/>
        </w:rPr>
        <w:t>Asociados</w:t>
      </w:r>
      <w:r w:rsidR="00B34892" w:rsidRPr="68AEB3B3">
        <w:rPr>
          <w:rFonts w:ascii="Book Antiqua" w:eastAsiaTheme="minorEastAsia" w:hAnsi="Book Antiqua" w:cs="Times"/>
        </w:rPr>
        <w:t xml:space="preserve"> </w:t>
      </w:r>
      <w:r w:rsidR="002D567A" w:rsidRPr="68AEB3B3">
        <w:rPr>
          <w:rFonts w:ascii="Book Antiqua" w:eastAsiaTheme="minorEastAsia" w:hAnsi="Book Antiqua" w:cs="Times"/>
        </w:rPr>
        <w:t>—</w:t>
      </w:r>
      <w:r w:rsidR="00672D8C">
        <w:t xml:space="preserve"> </w:t>
      </w:r>
      <w:r w:rsidR="00DA2BB1" w:rsidRPr="68AEB3B3">
        <w:rPr>
          <w:rFonts w:ascii="Book Antiqua" w:eastAsiaTheme="minorEastAsia" w:hAnsi="Book Antiqua" w:cs="Times"/>
        </w:rPr>
        <w:t>Integrantes de la Junta Apelativa de Relaciones Laborales de Puerto Rico</w:t>
      </w:r>
      <w:r w:rsidR="00672D8C" w:rsidRPr="68AEB3B3">
        <w:rPr>
          <w:rFonts w:ascii="Book Antiqua" w:eastAsiaTheme="minorEastAsia" w:hAnsi="Book Antiqua" w:cs="Times"/>
        </w:rPr>
        <w:t xml:space="preserve">, </w:t>
      </w:r>
      <w:r w:rsidR="00EB6FEB" w:rsidRPr="68AEB3B3">
        <w:rPr>
          <w:rFonts w:ascii="Book Antiqua" w:eastAsiaTheme="minorEastAsia" w:hAnsi="Book Antiqua" w:cs="Times"/>
        </w:rPr>
        <w:t>quienes</w:t>
      </w:r>
      <w:r w:rsidR="00672D8C" w:rsidRPr="68AEB3B3">
        <w:rPr>
          <w:rFonts w:ascii="Book Antiqua" w:eastAsiaTheme="minorEastAsia" w:hAnsi="Book Antiqua" w:cs="Times"/>
        </w:rPr>
        <w:t xml:space="preserve"> asumirán y resolverán los casos y querellas que surjan al amparo de la Ley 45-1998, la Ley 8-2017</w:t>
      </w:r>
      <w:r w:rsidR="00022582" w:rsidRPr="68AEB3B3">
        <w:rPr>
          <w:rFonts w:ascii="Book Antiqua" w:eastAsiaTheme="minorEastAsia" w:hAnsi="Book Antiqua" w:cs="Times"/>
        </w:rPr>
        <w:t xml:space="preserve">, la </w:t>
      </w:r>
      <w:r w:rsidR="00022582" w:rsidRPr="68AEB3B3">
        <w:rPr>
          <w:rFonts w:ascii="Book Antiqua" w:hAnsi="Book Antiqua"/>
        </w:rPr>
        <w:t xml:space="preserve">Ley Núm. 130 de 8 de mayo de 1945, según enmendada, y </w:t>
      </w:r>
      <w:r w:rsidR="0087090B" w:rsidRPr="68AEB3B3">
        <w:rPr>
          <w:rFonts w:ascii="Book Antiqua" w:hAnsi="Book Antiqua"/>
        </w:rPr>
        <w:t>cualquier ley sucesora</w:t>
      </w:r>
      <w:r w:rsidR="0099730D" w:rsidRPr="68AEB3B3">
        <w:rPr>
          <w:rFonts w:ascii="Book Antiqua" w:hAnsi="Book Antiqua"/>
        </w:rPr>
        <w:t>.</w:t>
      </w:r>
    </w:p>
    <w:p w14:paraId="179E4051" w14:textId="72BDD9B7" w:rsidR="002D567A" w:rsidRPr="009B4D00" w:rsidRDefault="002D567A" w:rsidP="68AEB3B3">
      <w:pPr>
        <w:pStyle w:val="ListParagraph"/>
        <w:numPr>
          <w:ilvl w:val="0"/>
          <w:numId w:val="7"/>
        </w:numPr>
        <w:spacing w:line="480" w:lineRule="auto"/>
        <w:jc w:val="both"/>
        <w:rPr>
          <w:rFonts w:ascii="Book Antiqua" w:eastAsiaTheme="minorEastAsia" w:hAnsi="Book Antiqua" w:cs="Times"/>
        </w:rPr>
      </w:pPr>
      <w:r w:rsidRPr="68AEB3B3">
        <w:rPr>
          <w:rFonts w:ascii="Book Antiqua" w:eastAsiaTheme="minorEastAsia" w:hAnsi="Book Antiqua" w:cs="Times"/>
        </w:rPr>
        <w:t xml:space="preserve">OATRH — Oficina de Administración y Transformación de los Recursos Humanos, creada en virtud de la Ley Núm. 8 </w:t>
      </w:r>
      <w:r w:rsidR="00BD186A">
        <w:rPr>
          <w:rFonts w:ascii="Book Antiqua" w:eastAsiaTheme="minorEastAsia" w:hAnsi="Book Antiqua" w:cs="Times"/>
        </w:rPr>
        <w:t>-</w:t>
      </w:r>
      <w:r w:rsidRPr="68AEB3B3">
        <w:rPr>
          <w:rFonts w:ascii="Book Antiqua" w:eastAsiaTheme="minorEastAsia" w:hAnsi="Book Antiqua" w:cs="Times"/>
        </w:rPr>
        <w:t xml:space="preserve"> 2017, según enmendada, conocida como </w:t>
      </w:r>
      <w:r w:rsidR="00987C92" w:rsidRPr="68AEB3B3">
        <w:rPr>
          <w:rFonts w:ascii="Book Antiqua" w:eastAsiaTheme="minorEastAsia" w:hAnsi="Book Antiqua" w:cs="Times"/>
        </w:rPr>
        <w:t>“</w:t>
      </w:r>
      <w:r w:rsidRPr="68AEB3B3">
        <w:rPr>
          <w:rFonts w:ascii="Book Antiqua" w:eastAsiaTheme="minorEastAsia" w:hAnsi="Book Antiqua" w:cs="Times"/>
        </w:rPr>
        <w:t>Ley para la Administración</w:t>
      </w:r>
      <w:r w:rsidR="00134BE9" w:rsidRPr="68AEB3B3">
        <w:rPr>
          <w:rFonts w:ascii="Book Antiqua" w:eastAsiaTheme="minorEastAsia" w:hAnsi="Book Antiqua" w:cs="Times"/>
        </w:rPr>
        <w:t xml:space="preserve"> y Transformación</w:t>
      </w:r>
      <w:r w:rsidRPr="68AEB3B3">
        <w:rPr>
          <w:rFonts w:ascii="Book Antiqua" w:eastAsiaTheme="minorEastAsia" w:hAnsi="Book Antiqua" w:cs="Times"/>
        </w:rPr>
        <w:t xml:space="preserve"> de los Recursos Humanos en el </w:t>
      </w:r>
      <w:r w:rsidR="002C52DB" w:rsidRPr="68AEB3B3">
        <w:rPr>
          <w:rFonts w:ascii="Book Antiqua" w:eastAsiaTheme="minorEastAsia" w:hAnsi="Book Antiqua" w:cs="Times"/>
        </w:rPr>
        <w:t>Gobierno de Puerto Rico</w:t>
      </w:r>
      <w:r w:rsidR="00987C92" w:rsidRPr="68AEB3B3">
        <w:rPr>
          <w:rFonts w:ascii="Book Antiqua" w:eastAsiaTheme="minorEastAsia" w:hAnsi="Book Antiqua" w:cs="Times"/>
        </w:rPr>
        <w:t>”</w:t>
      </w:r>
      <w:r w:rsidRPr="68AEB3B3">
        <w:rPr>
          <w:rFonts w:ascii="Book Antiqua" w:eastAsiaTheme="minorEastAsia" w:hAnsi="Book Antiqua" w:cs="Times"/>
        </w:rPr>
        <w:t xml:space="preserve">. </w:t>
      </w:r>
    </w:p>
    <w:p w14:paraId="2D1622BE" w14:textId="41A860EB" w:rsidR="002D567A" w:rsidRPr="009B4D00" w:rsidRDefault="002D567A" w:rsidP="00E74225">
      <w:pPr>
        <w:pStyle w:val="ListParagraph"/>
        <w:numPr>
          <w:ilvl w:val="0"/>
          <w:numId w:val="7"/>
        </w:numPr>
        <w:spacing w:line="480" w:lineRule="auto"/>
        <w:jc w:val="both"/>
        <w:rPr>
          <w:rFonts w:ascii="Book Antiqua" w:eastAsiaTheme="minorHAnsi" w:hAnsi="Book Antiqua" w:cs="Times"/>
          <w:bCs/>
        </w:rPr>
      </w:pPr>
      <w:r w:rsidRPr="009B4D00">
        <w:rPr>
          <w:rFonts w:ascii="Book Antiqua" w:eastAsiaTheme="minorHAnsi" w:hAnsi="Book Antiqua" w:cs="Times"/>
          <w:bCs/>
        </w:rPr>
        <w:t xml:space="preserve">Organización obrera — Organización de cualquier clase o cualquier agencia o comisión de representación de empleados o cualquier grupo de empleados </w:t>
      </w:r>
      <w:r w:rsidR="00652698" w:rsidRPr="009B4D00">
        <w:rPr>
          <w:rFonts w:ascii="Book Antiqua" w:eastAsiaTheme="minorHAnsi" w:hAnsi="Book Antiqua" w:cs="Times"/>
          <w:bCs/>
        </w:rPr>
        <w:t>que actúe de manera concertada o participe en un plan con el propósito, total o parcial, de negociar con un patrono en relación con quejas, agravios, disputas, salarios, tipos de paga, horas de trabajo y/o condiciones de empleo, conforme a lo dispuesto en la Ley Núm. 130 de 8 de mayo de 1945, según enmendada</w:t>
      </w:r>
      <w:r w:rsidR="00ED2590" w:rsidRPr="009B4D00">
        <w:rPr>
          <w:rFonts w:ascii="Book Antiqua" w:eastAsiaTheme="minorHAnsi" w:hAnsi="Book Antiqua" w:cs="Times"/>
          <w:bCs/>
        </w:rPr>
        <w:t>.</w:t>
      </w:r>
    </w:p>
    <w:p w14:paraId="7CA37F33" w14:textId="3F95338D" w:rsidR="005162EA" w:rsidRPr="009B4D00" w:rsidRDefault="005162EA" w:rsidP="68AEB3B3">
      <w:pPr>
        <w:pStyle w:val="ListParagraph"/>
        <w:numPr>
          <w:ilvl w:val="0"/>
          <w:numId w:val="7"/>
        </w:numPr>
        <w:spacing w:line="480" w:lineRule="auto"/>
        <w:jc w:val="both"/>
        <w:rPr>
          <w:rFonts w:ascii="Book Antiqua" w:eastAsiaTheme="minorEastAsia" w:hAnsi="Book Antiqua" w:cs="Times"/>
        </w:rPr>
      </w:pPr>
      <w:r w:rsidRPr="68AEB3B3">
        <w:rPr>
          <w:rFonts w:ascii="Book Antiqua" w:eastAsiaTheme="minorEastAsia" w:hAnsi="Book Antiqua" w:cs="Times"/>
        </w:rPr>
        <w:lastRenderedPageBreak/>
        <w:t>Panel —</w:t>
      </w:r>
      <w:r w:rsidR="001562B0" w:rsidRPr="68AEB3B3">
        <w:rPr>
          <w:rFonts w:ascii="Book Antiqua" w:eastAsiaTheme="minorEastAsia" w:hAnsi="Book Antiqua" w:cs="Times"/>
        </w:rPr>
        <w:t xml:space="preserve"> </w:t>
      </w:r>
      <w:r w:rsidR="008E0F0B" w:rsidRPr="68AEB3B3">
        <w:rPr>
          <w:rFonts w:ascii="Book Antiqua" w:eastAsiaTheme="minorEastAsia" w:hAnsi="Book Antiqua" w:cs="Times"/>
        </w:rPr>
        <w:t>División</w:t>
      </w:r>
      <w:r w:rsidR="00704583" w:rsidRPr="68AEB3B3">
        <w:rPr>
          <w:rFonts w:ascii="Book Antiqua" w:eastAsiaTheme="minorEastAsia" w:hAnsi="Book Antiqua" w:cs="Times"/>
        </w:rPr>
        <w:t xml:space="preserve"> o subconjunto, compuesto por </w:t>
      </w:r>
      <w:r w:rsidR="007E0231" w:rsidRPr="68AEB3B3">
        <w:rPr>
          <w:rFonts w:ascii="Book Antiqua" w:eastAsiaTheme="minorEastAsia" w:hAnsi="Book Antiqua" w:cs="Times"/>
        </w:rPr>
        <w:t xml:space="preserve">Miembros de la Junta que actúan con autoridad para </w:t>
      </w:r>
      <w:r w:rsidR="008E0F0B" w:rsidRPr="68AEB3B3">
        <w:rPr>
          <w:rFonts w:ascii="Book Antiqua" w:eastAsiaTheme="minorEastAsia" w:hAnsi="Book Antiqua" w:cs="Times"/>
        </w:rPr>
        <w:t xml:space="preserve">emitir decisiones sobe un asunto en particular, así como cualquier otra función dispuesta en el </w:t>
      </w:r>
      <w:r w:rsidR="000672F2" w:rsidRPr="68AEB3B3">
        <w:rPr>
          <w:rFonts w:ascii="Book Antiqua" w:eastAsiaTheme="minorEastAsia" w:hAnsi="Book Antiqua" w:cs="Times"/>
        </w:rPr>
        <w:t>r</w:t>
      </w:r>
      <w:r w:rsidR="008E0F0B" w:rsidRPr="68AEB3B3">
        <w:rPr>
          <w:rFonts w:ascii="Book Antiqua" w:eastAsiaTheme="minorEastAsia" w:hAnsi="Book Antiqua" w:cs="Times"/>
        </w:rPr>
        <w:t xml:space="preserve">eglamento que a tales fines se </w:t>
      </w:r>
      <w:r w:rsidR="00A22C72" w:rsidRPr="68AEB3B3">
        <w:rPr>
          <w:rFonts w:ascii="Book Antiqua" w:eastAsiaTheme="minorEastAsia" w:hAnsi="Book Antiqua" w:cs="Times"/>
        </w:rPr>
        <w:t>promulgue</w:t>
      </w:r>
      <w:r w:rsidR="008E0F0B" w:rsidRPr="68AEB3B3">
        <w:rPr>
          <w:rFonts w:ascii="Book Antiqua" w:eastAsiaTheme="minorEastAsia" w:hAnsi="Book Antiqua" w:cs="Times"/>
        </w:rPr>
        <w:t>.</w:t>
      </w:r>
    </w:p>
    <w:p w14:paraId="453F9928" w14:textId="77777777" w:rsidR="002D567A" w:rsidRPr="009B4D00" w:rsidRDefault="002D567A" w:rsidP="00E74225">
      <w:pPr>
        <w:pStyle w:val="ListParagraph"/>
        <w:numPr>
          <w:ilvl w:val="0"/>
          <w:numId w:val="7"/>
        </w:numPr>
        <w:spacing w:line="480" w:lineRule="auto"/>
        <w:jc w:val="both"/>
        <w:rPr>
          <w:rFonts w:ascii="Book Antiqua" w:eastAsiaTheme="minorHAnsi" w:hAnsi="Book Antiqua" w:cs="Times"/>
          <w:bCs/>
        </w:rPr>
      </w:pPr>
      <w:r w:rsidRPr="009B4D00">
        <w:rPr>
          <w:rFonts w:ascii="Book Antiqua" w:eastAsiaTheme="minorHAnsi" w:hAnsi="Book Antiqua" w:cs="Times"/>
          <w:bCs/>
        </w:rPr>
        <w:t>Partes — Se refiere a la agencia, al representante exclusivo de los trabajadores de una agencia o al (los) empleado(s) en determinada situación o controversia.</w:t>
      </w:r>
    </w:p>
    <w:p w14:paraId="33E36DF9" w14:textId="73BA71CE" w:rsidR="002D567A" w:rsidRPr="009B4D00" w:rsidRDefault="002D567A" w:rsidP="00E74225">
      <w:pPr>
        <w:pStyle w:val="ListParagraph"/>
        <w:numPr>
          <w:ilvl w:val="0"/>
          <w:numId w:val="7"/>
        </w:numPr>
        <w:spacing w:line="480" w:lineRule="auto"/>
        <w:jc w:val="both"/>
        <w:rPr>
          <w:rFonts w:ascii="Book Antiqua" w:eastAsiaTheme="minorHAnsi" w:hAnsi="Book Antiqua" w:cs="Times"/>
          <w:bCs/>
        </w:rPr>
      </w:pPr>
      <w:r w:rsidRPr="009B4D00">
        <w:rPr>
          <w:rFonts w:ascii="Book Antiqua" w:eastAsiaTheme="minorHAnsi" w:hAnsi="Book Antiqua" w:cs="Times"/>
          <w:bCs/>
        </w:rPr>
        <w:t xml:space="preserve">Patrono — </w:t>
      </w:r>
      <w:r w:rsidR="002622B7" w:rsidRPr="009B4D00">
        <w:rPr>
          <w:rFonts w:ascii="Book Antiqua" w:eastAsiaTheme="minorHAnsi" w:hAnsi="Book Antiqua" w:cs="Times"/>
          <w:bCs/>
        </w:rPr>
        <w:t>Todo jefe de agencia o alcalde de un municipio con facultad legal para hacer nombramientos para puestos en la agencia o municipio que dirige o p</w:t>
      </w:r>
      <w:r w:rsidR="00A22A7C" w:rsidRPr="009B4D00">
        <w:rPr>
          <w:rFonts w:ascii="Book Antiqua" w:eastAsiaTheme="minorHAnsi" w:hAnsi="Book Antiqua" w:cs="Times"/>
          <w:bCs/>
        </w:rPr>
        <w:t xml:space="preserve">ersona natural o jurídica del sector privado que emplea trabajadores bajo su dirección y control, operando con fines de lucro o como entidad privada sin ánimo gubernamental. Esto incluye empresas, sociedades, corporaciones, cooperativas, asociaciones y cualquier otra organización del sector privado que ejerza funciones de </w:t>
      </w:r>
      <w:r w:rsidR="00CA0A0A" w:rsidRPr="009B4D00">
        <w:rPr>
          <w:rFonts w:ascii="Book Antiqua" w:eastAsiaTheme="minorHAnsi" w:hAnsi="Book Antiqua" w:cs="Times"/>
          <w:bCs/>
        </w:rPr>
        <w:t>empleador.</w:t>
      </w:r>
    </w:p>
    <w:p w14:paraId="36FEA626" w14:textId="77777777" w:rsidR="002D567A" w:rsidRPr="009B4D00" w:rsidRDefault="002D567A" w:rsidP="00E74225">
      <w:pPr>
        <w:pStyle w:val="ListParagraph"/>
        <w:numPr>
          <w:ilvl w:val="0"/>
          <w:numId w:val="7"/>
        </w:numPr>
        <w:spacing w:line="480" w:lineRule="auto"/>
        <w:jc w:val="both"/>
        <w:rPr>
          <w:rFonts w:ascii="Book Antiqua" w:eastAsiaTheme="minorHAnsi" w:hAnsi="Book Antiqua" w:cs="Times"/>
          <w:bCs/>
        </w:rPr>
      </w:pPr>
      <w:r w:rsidRPr="009B4D00">
        <w:rPr>
          <w:rFonts w:ascii="Book Antiqua" w:eastAsiaTheme="minorHAnsi" w:hAnsi="Book Antiqua" w:cs="Times"/>
          <w:bCs/>
        </w:rPr>
        <w:t>Persona — Incluye a uno o más individuos, sociedades, asociaciones, corporaciones, representantes legales, fideicomisarios, síndicos de quiebra o administradores judiciales.</w:t>
      </w:r>
    </w:p>
    <w:p w14:paraId="6238DE96" w14:textId="2C6456EE" w:rsidR="002D567A" w:rsidRPr="009B4D00" w:rsidRDefault="002D567A" w:rsidP="00E74225">
      <w:pPr>
        <w:pStyle w:val="ListParagraph"/>
        <w:numPr>
          <w:ilvl w:val="0"/>
          <w:numId w:val="7"/>
        </w:numPr>
        <w:spacing w:line="480" w:lineRule="auto"/>
        <w:jc w:val="both"/>
        <w:rPr>
          <w:rFonts w:ascii="Book Antiqua" w:eastAsiaTheme="minorHAnsi" w:hAnsi="Book Antiqua" w:cs="Times"/>
          <w:bCs/>
        </w:rPr>
      </w:pPr>
      <w:r w:rsidRPr="009B4D00">
        <w:rPr>
          <w:rFonts w:ascii="Book Antiqua" w:eastAsiaTheme="minorHAnsi" w:hAnsi="Book Antiqua" w:cs="Times"/>
          <w:bCs/>
        </w:rPr>
        <w:t xml:space="preserve">Plan de clasificación — </w:t>
      </w:r>
      <w:r w:rsidR="002622B7" w:rsidRPr="009B4D00">
        <w:rPr>
          <w:rFonts w:ascii="Book Antiqua" w:eastAsiaTheme="minorHAnsi" w:hAnsi="Book Antiqua" w:cs="Times"/>
          <w:bCs/>
        </w:rPr>
        <w:t>M</w:t>
      </w:r>
      <w:r w:rsidR="00425BDF" w:rsidRPr="009B4D00">
        <w:rPr>
          <w:rFonts w:ascii="Book Antiqua" w:eastAsiaTheme="minorHAnsi" w:hAnsi="Book Antiqua" w:cs="Times"/>
          <w:bCs/>
        </w:rPr>
        <w:t xml:space="preserve">étodo para analizar y ordenar las diferentes clases, de puesto que integran una organización de trabajo. </w:t>
      </w:r>
    </w:p>
    <w:p w14:paraId="3AC01814" w14:textId="590B876D" w:rsidR="002D567A" w:rsidRPr="009B4D00" w:rsidRDefault="002D567A" w:rsidP="68AEB3B3">
      <w:pPr>
        <w:pStyle w:val="ListParagraph"/>
        <w:numPr>
          <w:ilvl w:val="0"/>
          <w:numId w:val="7"/>
        </w:numPr>
        <w:spacing w:line="480" w:lineRule="auto"/>
        <w:jc w:val="both"/>
        <w:rPr>
          <w:rFonts w:ascii="Book Antiqua" w:eastAsiaTheme="minorEastAsia" w:hAnsi="Book Antiqua" w:cs="Times"/>
        </w:rPr>
      </w:pPr>
      <w:r w:rsidRPr="68AEB3B3">
        <w:rPr>
          <w:rFonts w:ascii="Book Antiqua" w:eastAsiaTheme="minorEastAsia" w:hAnsi="Book Antiqua" w:cs="Times"/>
        </w:rPr>
        <w:t xml:space="preserve">Plan de retribución — </w:t>
      </w:r>
      <w:r w:rsidR="00425BDF" w:rsidRPr="68AEB3B3">
        <w:rPr>
          <w:rFonts w:ascii="Book Antiqua" w:eastAsiaTheme="minorEastAsia" w:hAnsi="Book Antiqua" w:cs="Times"/>
        </w:rPr>
        <w:t xml:space="preserve">Es el complemento de los planes de clasificación y establece, fija y regula la retribución de los empleados de una </w:t>
      </w:r>
      <w:r w:rsidR="00CA0A0A" w:rsidRPr="68AEB3B3">
        <w:rPr>
          <w:rFonts w:ascii="Book Antiqua" w:eastAsiaTheme="minorEastAsia" w:hAnsi="Book Antiqua" w:cs="Times"/>
        </w:rPr>
        <w:t>agencia o</w:t>
      </w:r>
      <w:r w:rsidR="00425BDF" w:rsidRPr="68AEB3B3">
        <w:rPr>
          <w:rFonts w:ascii="Book Antiqua" w:eastAsiaTheme="minorEastAsia" w:hAnsi="Book Antiqua" w:cs="Times"/>
        </w:rPr>
        <w:t xml:space="preserve"> municipio. </w:t>
      </w:r>
    </w:p>
    <w:p w14:paraId="76688D35" w14:textId="7B92256E" w:rsidR="002D567A" w:rsidRPr="009B4D00" w:rsidRDefault="002D567A" w:rsidP="68AEB3B3">
      <w:pPr>
        <w:pStyle w:val="ListParagraph"/>
        <w:numPr>
          <w:ilvl w:val="0"/>
          <w:numId w:val="7"/>
        </w:numPr>
        <w:spacing w:line="480" w:lineRule="auto"/>
        <w:jc w:val="both"/>
        <w:rPr>
          <w:rFonts w:ascii="Book Antiqua" w:eastAsiaTheme="minorEastAsia" w:hAnsi="Book Antiqua" w:cs="Times"/>
        </w:rPr>
      </w:pPr>
      <w:r w:rsidRPr="68AEB3B3">
        <w:rPr>
          <w:rFonts w:ascii="Book Antiqua" w:eastAsiaTheme="minorEastAsia" w:hAnsi="Book Antiqua" w:cs="Times"/>
        </w:rPr>
        <w:lastRenderedPageBreak/>
        <w:t xml:space="preserve">Práctica ilícita de trabajo — </w:t>
      </w:r>
      <w:r w:rsidR="007E2E58" w:rsidRPr="68AEB3B3">
        <w:rPr>
          <w:rFonts w:ascii="Book Antiqua" w:eastAsiaTheme="minorEastAsia" w:hAnsi="Book Antiqua" w:cs="Times"/>
        </w:rPr>
        <w:t xml:space="preserve">Se refiere a toda práctica ilícita de trabajo, según </w:t>
      </w:r>
      <w:r w:rsidR="000533A8" w:rsidRPr="68AEB3B3">
        <w:rPr>
          <w:rFonts w:ascii="Book Antiqua" w:eastAsiaTheme="minorEastAsia" w:hAnsi="Book Antiqua" w:cs="Times"/>
        </w:rPr>
        <w:t xml:space="preserve">las </w:t>
      </w:r>
      <w:r w:rsidR="006E4052" w:rsidRPr="68AEB3B3">
        <w:rPr>
          <w:rFonts w:ascii="Book Antiqua" w:eastAsiaTheme="minorEastAsia" w:hAnsi="Book Antiqua" w:cs="Times"/>
        </w:rPr>
        <w:t xml:space="preserve">disposiciones </w:t>
      </w:r>
      <w:r w:rsidR="003B02A3" w:rsidRPr="68AEB3B3">
        <w:rPr>
          <w:rFonts w:ascii="Book Antiqua" w:eastAsiaTheme="minorEastAsia" w:hAnsi="Book Antiqua" w:cs="Times"/>
        </w:rPr>
        <w:t>a tales fines, establecidas</w:t>
      </w:r>
      <w:r w:rsidR="006E4052" w:rsidRPr="68AEB3B3">
        <w:rPr>
          <w:rFonts w:ascii="Book Antiqua" w:eastAsiaTheme="minorEastAsia" w:hAnsi="Book Antiqua" w:cs="Times"/>
        </w:rPr>
        <w:t xml:space="preserve"> en </w:t>
      </w:r>
      <w:r w:rsidR="007E2E58" w:rsidRPr="68AEB3B3">
        <w:rPr>
          <w:rFonts w:ascii="Book Antiqua" w:eastAsiaTheme="minorEastAsia" w:hAnsi="Book Antiqua" w:cs="Times"/>
        </w:rPr>
        <w:t>la Ley Núm. 130 de 8 de mayo de 1945, según enmendada</w:t>
      </w:r>
      <w:r w:rsidR="005B3E1F" w:rsidRPr="68AEB3B3">
        <w:rPr>
          <w:rFonts w:ascii="Book Antiqua" w:eastAsiaTheme="minorEastAsia" w:hAnsi="Book Antiqua" w:cs="Times"/>
        </w:rPr>
        <w:t>, conocida como “Ley de Relaciones del Trabajo de Puerto Rico”</w:t>
      </w:r>
      <w:r w:rsidR="00345363" w:rsidRPr="68AEB3B3">
        <w:rPr>
          <w:rFonts w:ascii="Book Antiqua" w:eastAsiaTheme="minorEastAsia" w:hAnsi="Book Antiqua" w:cs="Times"/>
        </w:rPr>
        <w:t xml:space="preserve"> y la Ley Núm. 45 de 25 de febrero de 1998, según enmendada</w:t>
      </w:r>
      <w:r w:rsidR="005B3E1F" w:rsidRPr="68AEB3B3">
        <w:rPr>
          <w:rFonts w:ascii="Book Antiqua" w:eastAsiaTheme="minorEastAsia" w:hAnsi="Book Antiqua" w:cs="Times"/>
        </w:rPr>
        <w:t>.</w:t>
      </w:r>
    </w:p>
    <w:p w14:paraId="23FE1135" w14:textId="0FBA8E88" w:rsidR="002D567A" w:rsidRPr="009B4D00" w:rsidRDefault="002D567A" w:rsidP="00E74225">
      <w:pPr>
        <w:pStyle w:val="ListParagraph"/>
        <w:numPr>
          <w:ilvl w:val="0"/>
          <w:numId w:val="7"/>
        </w:numPr>
        <w:spacing w:line="480" w:lineRule="auto"/>
        <w:jc w:val="both"/>
        <w:rPr>
          <w:rFonts w:ascii="Book Antiqua" w:eastAsiaTheme="minorHAnsi" w:hAnsi="Book Antiqua" w:cs="Times"/>
          <w:bCs/>
        </w:rPr>
      </w:pPr>
      <w:r w:rsidRPr="009B4D00">
        <w:rPr>
          <w:rFonts w:ascii="Book Antiqua" w:eastAsiaTheme="minorHAnsi" w:hAnsi="Book Antiqua" w:cs="Times"/>
          <w:bCs/>
        </w:rPr>
        <w:t xml:space="preserve">Presidente — Presidente de la </w:t>
      </w:r>
      <w:r w:rsidR="009C3089" w:rsidRPr="009B4D00">
        <w:rPr>
          <w:rFonts w:ascii="Book Antiqua" w:hAnsi="Book Antiqua"/>
        </w:rPr>
        <w:t>Junta Apelativa de Relaciones Laborales de Puerto Rico</w:t>
      </w:r>
      <w:r w:rsidRPr="009B4D00">
        <w:rPr>
          <w:rFonts w:ascii="Book Antiqua" w:eastAsiaTheme="minorHAnsi" w:hAnsi="Book Antiqua" w:cs="Times"/>
          <w:bCs/>
        </w:rPr>
        <w:t>.</w:t>
      </w:r>
    </w:p>
    <w:p w14:paraId="64E6E7E8" w14:textId="3A6EA346" w:rsidR="002D567A" w:rsidRPr="009B4D00" w:rsidRDefault="002D567A" w:rsidP="00E74225">
      <w:pPr>
        <w:pStyle w:val="ListParagraph"/>
        <w:numPr>
          <w:ilvl w:val="0"/>
          <w:numId w:val="7"/>
        </w:numPr>
        <w:spacing w:line="480" w:lineRule="auto"/>
        <w:jc w:val="both"/>
        <w:rPr>
          <w:rFonts w:ascii="Book Antiqua" w:eastAsiaTheme="minorHAnsi" w:hAnsi="Book Antiqua" w:cs="Times"/>
          <w:bCs/>
        </w:rPr>
      </w:pPr>
      <w:r w:rsidRPr="009B4D00">
        <w:rPr>
          <w:rFonts w:ascii="Book Antiqua" w:eastAsiaTheme="minorHAnsi" w:hAnsi="Book Antiqua" w:cs="Times"/>
          <w:bCs/>
        </w:rPr>
        <w:t xml:space="preserve">Principio de mérito — Concepto de que todos los empleados públicos serán seleccionados, ascendidos, retenidos y tratados en todo lo referente a su empleo sobre la base de la capacidad, sin discrimen por razones de raza, color, sexo, nacimiento, edad, origen o condición social, ni por sus ideas políticas o religiosas, por ser víctima o ser percibida como víctima de violencia doméstica, agresión sexual o acecho, condición de veterano, ni por impedimento físico o mental. </w:t>
      </w:r>
    </w:p>
    <w:p w14:paraId="095B9E54" w14:textId="77777777" w:rsidR="002D567A" w:rsidRPr="009B4D00" w:rsidRDefault="002D567A" w:rsidP="00E74225">
      <w:pPr>
        <w:pStyle w:val="ListParagraph"/>
        <w:numPr>
          <w:ilvl w:val="0"/>
          <w:numId w:val="7"/>
        </w:numPr>
        <w:spacing w:line="480" w:lineRule="auto"/>
        <w:jc w:val="both"/>
        <w:rPr>
          <w:rFonts w:ascii="Book Antiqua" w:eastAsiaTheme="minorHAnsi" w:hAnsi="Book Antiqua" w:cs="Times"/>
          <w:bCs/>
        </w:rPr>
      </w:pPr>
      <w:r w:rsidRPr="009B4D00">
        <w:rPr>
          <w:rFonts w:ascii="Book Antiqua" w:eastAsiaTheme="minorHAnsi" w:hAnsi="Book Antiqua" w:cs="Times"/>
          <w:bCs/>
        </w:rPr>
        <w:t xml:space="preserve"> Puesto — Conjunto de deberes y responsabilidades asignadas o delegadas por la autoridad nominadora, que requieren el empleo de una persona.</w:t>
      </w:r>
    </w:p>
    <w:p w14:paraId="1AD5B756" w14:textId="5C95F114" w:rsidR="002D567A" w:rsidRPr="009B4D00" w:rsidRDefault="002D567A" w:rsidP="00E74225">
      <w:pPr>
        <w:pStyle w:val="ListParagraph"/>
        <w:numPr>
          <w:ilvl w:val="0"/>
          <w:numId w:val="7"/>
        </w:numPr>
        <w:spacing w:line="480" w:lineRule="auto"/>
        <w:jc w:val="both"/>
        <w:rPr>
          <w:rFonts w:ascii="Book Antiqua" w:eastAsiaTheme="minorHAnsi" w:hAnsi="Book Antiqua" w:cs="Times"/>
          <w:bCs/>
        </w:rPr>
      </w:pPr>
      <w:r w:rsidRPr="009B4D00">
        <w:rPr>
          <w:rFonts w:ascii="Book Antiqua" w:eastAsiaTheme="minorHAnsi" w:hAnsi="Book Antiqua" w:cs="Times"/>
          <w:bCs/>
        </w:rPr>
        <w:t xml:space="preserve"> Representante — </w:t>
      </w:r>
      <w:r w:rsidR="0001215E" w:rsidRPr="009B4D00">
        <w:rPr>
          <w:rFonts w:ascii="Book Antiqua" w:eastAsiaTheme="minorHAnsi" w:hAnsi="Book Antiqua" w:cs="Times"/>
          <w:bCs/>
        </w:rPr>
        <w:t>Se refiere exclusivamente a organizaciones obreras, según se definen más adelante, que no hayan sido establecidas, mantenidas o respaldadas mediante prácticas ilícitas de trabajo prohibidas bajo la Ley Núm. 130 de 8 de mayo de 1945</w:t>
      </w:r>
      <w:r w:rsidR="007E2E58" w:rsidRPr="009B4D00">
        <w:rPr>
          <w:rFonts w:ascii="Book Antiqua" w:eastAsiaTheme="minorHAnsi" w:hAnsi="Book Antiqua" w:cs="Times"/>
          <w:bCs/>
        </w:rPr>
        <w:t>, según enmendada</w:t>
      </w:r>
      <w:r w:rsidRPr="009B4D00">
        <w:rPr>
          <w:rFonts w:ascii="Book Antiqua" w:eastAsiaTheme="minorHAnsi" w:hAnsi="Book Antiqua" w:cs="Times"/>
          <w:bCs/>
        </w:rPr>
        <w:t>.</w:t>
      </w:r>
    </w:p>
    <w:p w14:paraId="13E72846" w14:textId="77777777" w:rsidR="002D567A" w:rsidRPr="009B4D00" w:rsidRDefault="002D567A" w:rsidP="00E74225">
      <w:pPr>
        <w:pStyle w:val="ListParagraph"/>
        <w:numPr>
          <w:ilvl w:val="0"/>
          <w:numId w:val="7"/>
        </w:numPr>
        <w:spacing w:line="480" w:lineRule="auto"/>
        <w:jc w:val="both"/>
        <w:rPr>
          <w:rFonts w:ascii="Book Antiqua" w:eastAsiaTheme="minorHAnsi" w:hAnsi="Book Antiqua" w:cs="Times"/>
          <w:bCs/>
        </w:rPr>
      </w:pPr>
      <w:r w:rsidRPr="009B4D00">
        <w:rPr>
          <w:rFonts w:ascii="Book Antiqua" w:eastAsiaTheme="minorHAnsi" w:hAnsi="Book Antiqua" w:cs="Times"/>
          <w:bCs/>
        </w:rPr>
        <w:t>Representante exclusivo — Organización sindical que haya sido certificada por la Junta para negociar en representación de todos los empleados comprendidos en una unidad apropiada.</w:t>
      </w:r>
    </w:p>
    <w:p w14:paraId="34196D91" w14:textId="2AC5812D" w:rsidR="00745F21" w:rsidRPr="009B4D00" w:rsidRDefault="00E743CB" w:rsidP="00A85C56">
      <w:pPr>
        <w:pStyle w:val="normal-p"/>
        <w:shd w:val="clear" w:color="auto" w:fill="FFFFFF"/>
        <w:spacing w:before="0" w:beforeAutospacing="0" w:after="0" w:afterAutospacing="0" w:line="480" w:lineRule="auto"/>
        <w:ind w:firstLine="720"/>
        <w:jc w:val="both"/>
        <w:rPr>
          <w:rFonts w:ascii="Book Antiqua" w:hAnsi="Book Antiqua"/>
        </w:rPr>
      </w:pPr>
      <w:r w:rsidRPr="009B4D00">
        <w:rPr>
          <w:rFonts w:ascii="Book Antiqua" w:hAnsi="Book Antiqua"/>
        </w:rPr>
        <w:t xml:space="preserve">Artículo </w:t>
      </w:r>
      <w:r w:rsidR="00803AD0" w:rsidRPr="009B4D00">
        <w:rPr>
          <w:rFonts w:ascii="Book Antiqua" w:hAnsi="Book Antiqua"/>
        </w:rPr>
        <w:t>5</w:t>
      </w:r>
      <w:r w:rsidRPr="009B4D00">
        <w:rPr>
          <w:rFonts w:ascii="Book Antiqua" w:hAnsi="Book Antiqua"/>
        </w:rPr>
        <w:t>.</w:t>
      </w:r>
      <w:r w:rsidRPr="009B4D00">
        <w:rPr>
          <w:rFonts w:ascii="Book Antiqua" w:eastAsiaTheme="minorHAnsi" w:hAnsi="Book Antiqua" w:cs="Times"/>
          <w:bCs/>
        </w:rPr>
        <w:t xml:space="preserve"> —</w:t>
      </w:r>
      <w:r w:rsidRPr="009B4D00">
        <w:rPr>
          <w:rFonts w:ascii="Book Antiqua" w:hAnsi="Book Antiqua"/>
        </w:rPr>
        <w:t xml:space="preserve"> </w:t>
      </w:r>
      <w:r w:rsidR="008A673A" w:rsidRPr="009B4D00">
        <w:rPr>
          <w:rFonts w:ascii="Book Antiqua" w:hAnsi="Book Antiqua"/>
        </w:rPr>
        <w:t>Creación de la Junta</w:t>
      </w:r>
      <w:r w:rsidR="00EA1A2C" w:rsidRPr="009B4D00">
        <w:rPr>
          <w:rFonts w:ascii="Book Antiqua" w:hAnsi="Book Antiqua"/>
        </w:rPr>
        <w:t>.</w:t>
      </w:r>
    </w:p>
    <w:p w14:paraId="0757B187" w14:textId="17BD7460" w:rsidR="00145014" w:rsidRPr="009B4D00" w:rsidRDefault="00E743CB" w:rsidP="68AEB3B3">
      <w:pPr>
        <w:pStyle w:val="normal-p"/>
        <w:shd w:val="clear" w:color="auto" w:fill="FFFFFF" w:themeFill="background1"/>
        <w:spacing w:before="0" w:beforeAutospacing="0" w:after="0" w:afterAutospacing="0" w:line="480" w:lineRule="auto"/>
        <w:ind w:firstLine="720"/>
        <w:jc w:val="both"/>
        <w:rPr>
          <w:rFonts w:ascii="Book Antiqua" w:hAnsi="Book Antiqua"/>
        </w:rPr>
      </w:pPr>
      <w:r w:rsidRPr="68AEB3B3">
        <w:rPr>
          <w:rFonts w:ascii="Book Antiqua" w:hAnsi="Book Antiqua"/>
        </w:rPr>
        <w:lastRenderedPageBreak/>
        <w:t>Se</w:t>
      </w:r>
      <w:r w:rsidR="001A692A" w:rsidRPr="68AEB3B3">
        <w:rPr>
          <w:rFonts w:ascii="Book Antiqua" w:hAnsi="Book Antiqua"/>
        </w:rPr>
        <w:t xml:space="preserve"> crea </w:t>
      </w:r>
      <w:r w:rsidRPr="68AEB3B3">
        <w:rPr>
          <w:rFonts w:ascii="Book Antiqua" w:hAnsi="Book Antiqua"/>
        </w:rPr>
        <w:t>la</w:t>
      </w:r>
      <w:r w:rsidR="001A692A" w:rsidRPr="68AEB3B3">
        <w:rPr>
          <w:rFonts w:ascii="Book Antiqua" w:hAnsi="Book Antiqua"/>
        </w:rPr>
        <w:t xml:space="preserve"> </w:t>
      </w:r>
      <w:r w:rsidRPr="68AEB3B3">
        <w:rPr>
          <w:rFonts w:ascii="Book Antiqua" w:hAnsi="Book Antiqua"/>
        </w:rPr>
        <w:t>Junta Apelativa de Relaciones Laborales de Puerto Rico</w:t>
      </w:r>
      <w:r w:rsidR="00345363" w:rsidRPr="68AEB3B3">
        <w:rPr>
          <w:rFonts w:ascii="Book Antiqua" w:hAnsi="Book Antiqua"/>
        </w:rPr>
        <w:t xml:space="preserve">, la cual </w:t>
      </w:r>
      <w:r w:rsidR="00425BDF" w:rsidRPr="68AEB3B3">
        <w:rPr>
          <w:rFonts w:ascii="Book Antiqua" w:hAnsi="Book Antiqua"/>
        </w:rPr>
        <w:t xml:space="preserve">será un foro cuasi judicial especializado en  la solución de asuntos obrero patronales de los sectores público y  privado  y de asuntos de administración del recursos humanos en el empleo público, que tendrá independencia total de criterio para la solución de casos que se atiendan en ella, entre los cuales están casos laborales, casos de empleo público sobre administración de recursos humanos y negociación colectiva y cualquiera que surja al amparo de entre otras, las siguientes leyes: </w:t>
      </w:r>
    </w:p>
    <w:p w14:paraId="6E299304" w14:textId="6EA0BB86" w:rsidR="00711D55" w:rsidRPr="009B4D00" w:rsidRDefault="00711D55" w:rsidP="00E74225">
      <w:pPr>
        <w:pStyle w:val="normal-p"/>
        <w:numPr>
          <w:ilvl w:val="0"/>
          <w:numId w:val="5"/>
        </w:numPr>
        <w:shd w:val="clear" w:color="auto" w:fill="FFFFFF"/>
        <w:spacing w:before="0" w:beforeAutospacing="0" w:after="0" w:afterAutospacing="0" w:line="480" w:lineRule="auto"/>
        <w:jc w:val="both"/>
        <w:rPr>
          <w:rFonts w:ascii="Book Antiqua" w:hAnsi="Book Antiqua"/>
          <w:iCs/>
        </w:rPr>
      </w:pPr>
      <w:r w:rsidRPr="009B4D00">
        <w:rPr>
          <w:rFonts w:ascii="Book Antiqua" w:hAnsi="Book Antiqua"/>
        </w:rPr>
        <w:t xml:space="preserve">Ley Núm. </w:t>
      </w:r>
      <w:r w:rsidRPr="009B4D00">
        <w:rPr>
          <w:rFonts w:ascii="Book Antiqua" w:hAnsi="Book Antiqua"/>
          <w:iCs/>
        </w:rPr>
        <w:t xml:space="preserve">3 de 13 de marzo de 1942, según enmendada, conocida como </w:t>
      </w:r>
      <w:r w:rsidR="00987C92" w:rsidRPr="009B4D00">
        <w:rPr>
          <w:rFonts w:ascii="Book Antiqua" w:hAnsi="Book Antiqua"/>
          <w:iCs/>
        </w:rPr>
        <w:t>“</w:t>
      </w:r>
      <w:r w:rsidRPr="009B4D00">
        <w:rPr>
          <w:rFonts w:ascii="Book Antiqua" w:hAnsi="Book Antiqua"/>
          <w:iCs/>
        </w:rPr>
        <w:t>Ley de Protección de Madres Obreras</w:t>
      </w:r>
      <w:r w:rsidR="00987C92" w:rsidRPr="009B4D00">
        <w:rPr>
          <w:rFonts w:ascii="Book Antiqua" w:hAnsi="Book Antiqua"/>
          <w:iCs/>
        </w:rPr>
        <w:t>”;</w:t>
      </w:r>
    </w:p>
    <w:p w14:paraId="4BF9E8C1" w14:textId="282C532C" w:rsidR="00711D55" w:rsidRPr="009B4D00" w:rsidRDefault="00711D55" w:rsidP="00E74225">
      <w:pPr>
        <w:pStyle w:val="normal-p"/>
        <w:numPr>
          <w:ilvl w:val="0"/>
          <w:numId w:val="5"/>
        </w:numPr>
        <w:shd w:val="clear" w:color="auto" w:fill="FFFFFF"/>
        <w:spacing w:line="480" w:lineRule="auto"/>
        <w:jc w:val="both"/>
        <w:rPr>
          <w:rFonts w:ascii="Book Antiqua" w:hAnsi="Book Antiqua"/>
        </w:rPr>
      </w:pPr>
      <w:r w:rsidRPr="009B4D00">
        <w:rPr>
          <w:rFonts w:ascii="Book Antiqua" w:hAnsi="Book Antiqua"/>
          <w:iCs/>
        </w:rPr>
        <w:t xml:space="preserve">Ley 8-2017, según enmendada, conocida como </w:t>
      </w:r>
      <w:r w:rsidR="00987C92" w:rsidRPr="009B4D00">
        <w:rPr>
          <w:rFonts w:ascii="Book Antiqua" w:hAnsi="Book Antiqua"/>
          <w:iCs/>
        </w:rPr>
        <w:t>“</w:t>
      </w:r>
      <w:r w:rsidRPr="009B4D00">
        <w:rPr>
          <w:rFonts w:ascii="Book Antiqua" w:hAnsi="Book Antiqua"/>
        </w:rPr>
        <w:t>Ley para la Administración y Transformación de los Recursos Humanos en el Gobierno de Puerto Rico</w:t>
      </w:r>
      <w:r w:rsidR="00987C92" w:rsidRPr="009B4D00">
        <w:rPr>
          <w:rFonts w:ascii="Book Antiqua" w:hAnsi="Book Antiqua"/>
        </w:rPr>
        <w:t>”</w:t>
      </w:r>
      <w:r w:rsidRPr="009B4D00">
        <w:rPr>
          <w:rFonts w:ascii="Book Antiqua" w:hAnsi="Book Antiqua"/>
          <w:iCs/>
        </w:rPr>
        <w:t>;</w:t>
      </w:r>
    </w:p>
    <w:p w14:paraId="4D6307F5" w14:textId="11A5F393" w:rsidR="00711D55" w:rsidRPr="009B4D00" w:rsidRDefault="00711D55" w:rsidP="00E74225">
      <w:pPr>
        <w:pStyle w:val="normal-p"/>
        <w:numPr>
          <w:ilvl w:val="0"/>
          <w:numId w:val="5"/>
        </w:numPr>
        <w:shd w:val="clear" w:color="auto" w:fill="FFFFFF"/>
        <w:spacing w:line="480" w:lineRule="auto"/>
        <w:jc w:val="both"/>
        <w:rPr>
          <w:rFonts w:ascii="Book Antiqua" w:hAnsi="Book Antiqua"/>
          <w:iCs/>
        </w:rPr>
      </w:pPr>
      <w:r w:rsidRPr="009B4D00">
        <w:rPr>
          <w:rFonts w:ascii="Book Antiqua" w:hAnsi="Book Antiqua"/>
        </w:rPr>
        <w:t xml:space="preserve">Ley Núm. </w:t>
      </w:r>
      <w:r w:rsidRPr="009B4D00">
        <w:rPr>
          <w:rFonts w:ascii="Book Antiqua" w:hAnsi="Book Antiqua"/>
          <w:iCs/>
        </w:rPr>
        <w:t xml:space="preserve">17 de abril de 1931, según enmendada, conocida como </w:t>
      </w:r>
      <w:r w:rsidR="00987C92" w:rsidRPr="009B4D00">
        <w:rPr>
          <w:rFonts w:ascii="Book Antiqua" w:hAnsi="Book Antiqua"/>
          <w:iCs/>
        </w:rPr>
        <w:t>“</w:t>
      </w:r>
      <w:r w:rsidRPr="009B4D00">
        <w:rPr>
          <w:rFonts w:ascii="Book Antiqua" w:hAnsi="Book Antiqua"/>
          <w:iCs/>
        </w:rPr>
        <w:t>Ley de Pago de Salarios</w:t>
      </w:r>
      <w:r w:rsidR="00987C92" w:rsidRPr="009B4D00">
        <w:rPr>
          <w:rFonts w:ascii="Book Antiqua" w:hAnsi="Book Antiqua"/>
          <w:iCs/>
        </w:rPr>
        <w:t>”</w:t>
      </w:r>
      <w:r w:rsidRPr="009B4D00">
        <w:rPr>
          <w:rFonts w:ascii="Book Antiqua" w:hAnsi="Book Antiqua"/>
          <w:iCs/>
        </w:rPr>
        <w:t>;</w:t>
      </w:r>
    </w:p>
    <w:p w14:paraId="70F28E32" w14:textId="0EA6A396" w:rsidR="00711D55" w:rsidRPr="009B4D00" w:rsidRDefault="00711D55" w:rsidP="68AEB3B3">
      <w:pPr>
        <w:pStyle w:val="normal-p"/>
        <w:numPr>
          <w:ilvl w:val="0"/>
          <w:numId w:val="5"/>
        </w:numPr>
        <w:shd w:val="clear" w:color="auto" w:fill="FFFFFF" w:themeFill="background1"/>
        <w:spacing w:line="480" w:lineRule="auto"/>
        <w:jc w:val="both"/>
        <w:rPr>
          <w:rFonts w:ascii="Book Antiqua" w:hAnsi="Book Antiqua"/>
        </w:rPr>
      </w:pPr>
      <w:r w:rsidRPr="68AEB3B3">
        <w:rPr>
          <w:rFonts w:ascii="Book Antiqua" w:hAnsi="Book Antiqua"/>
        </w:rPr>
        <w:t xml:space="preserve">Ley Núm. 45 de 18 de abril de 1935, según enmendada, conocida como </w:t>
      </w:r>
      <w:r w:rsidR="00987C92" w:rsidRPr="68AEB3B3">
        <w:rPr>
          <w:rFonts w:ascii="Book Antiqua" w:hAnsi="Book Antiqua"/>
        </w:rPr>
        <w:t>“</w:t>
      </w:r>
      <w:r w:rsidRPr="68AEB3B3">
        <w:rPr>
          <w:rFonts w:ascii="Book Antiqua" w:hAnsi="Book Antiqua"/>
        </w:rPr>
        <w:t>Ley del Sistema de Compensaciones por Accidentes del Trabajo</w:t>
      </w:r>
      <w:r w:rsidR="00987C92" w:rsidRPr="68AEB3B3">
        <w:rPr>
          <w:rFonts w:ascii="Book Antiqua" w:hAnsi="Book Antiqua"/>
        </w:rPr>
        <w:t>”</w:t>
      </w:r>
      <w:r w:rsidRPr="68AEB3B3">
        <w:rPr>
          <w:rFonts w:ascii="Book Antiqua" w:hAnsi="Book Antiqua"/>
        </w:rPr>
        <w:t>;</w:t>
      </w:r>
    </w:p>
    <w:p w14:paraId="24461139" w14:textId="2B017050" w:rsidR="00711D55" w:rsidRPr="009B4D00" w:rsidRDefault="00711D55" w:rsidP="00E74225">
      <w:pPr>
        <w:pStyle w:val="normal-p"/>
        <w:numPr>
          <w:ilvl w:val="0"/>
          <w:numId w:val="5"/>
        </w:numPr>
        <w:shd w:val="clear" w:color="auto" w:fill="FFFFFF"/>
        <w:spacing w:line="480" w:lineRule="auto"/>
        <w:jc w:val="both"/>
        <w:rPr>
          <w:rFonts w:ascii="Book Antiqua" w:hAnsi="Book Antiqua"/>
          <w:iCs/>
        </w:rPr>
      </w:pPr>
      <w:r w:rsidRPr="009B4D00">
        <w:rPr>
          <w:rFonts w:ascii="Book Antiqua" w:hAnsi="Book Antiqua"/>
          <w:iCs/>
        </w:rPr>
        <w:t xml:space="preserve">Ley 45-1998, según enmendada, conocida como </w:t>
      </w:r>
      <w:r w:rsidR="00987C92" w:rsidRPr="009B4D00">
        <w:rPr>
          <w:rFonts w:ascii="Book Antiqua" w:hAnsi="Book Antiqua"/>
          <w:iCs/>
        </w:rPr>
        <w:t>“</w:t>
      </w:r>
      <w:r w:rsidRPr="009B4D00">
        <w:rPr>
          <w:rFonts w:ascii="Book Antiqua" w:hAnsi="Book Antiqua"/>
          <w:iCs/>
        </w:rPr>
        <w:t>Ley de Relaciones del Trabajo del Servicio Público</w:t>
      </w:r>
      <w:r w:rsidR="00987C92" w:rsidRPr="009B4D00">
        <w:rPr>
          <w:rFonts w:ascii="Book Antiqua" w:hAnsi="Book Antiqua"/>
          <w:iCs/>
        </w:rPr>
        <w:t>”</w:t>
      </w:r>
      <w:r w:rsidRPr="009B4D00">
        <w:rPr>
          <w:rFonts w:ascii="Book Antiqua" w:hAnsi="Book Antiqua"/>
          <w:iCs/>
        </w:rPr>
        <w:t>;</w:t>
      </w:r>
    </w:p>
    <w:p w14:paraId="2F0F7154" w14:textId="07DF1360" w:rsidR="00711D55" w:rsidRPr="009B4D00" w:rsidRDefault="00711D55" w:rsidP="00E74225">
      <w:pPr>
        <w:pStyle w:val="normal-p"/>
        <w:numPr>
          <w:ilvl w:val="0"/>
          <w:numId w:val="5"/>
        </w:numPr>
        <w:shd w:val="clear" w:color="auto" w:fill="FFFFFF"/>
        <w:spacing w:line="480" w:lineRule="auto"/>
        <w:jc w:val="both"/>
        <w:rPr>
          <w:rFonts w:ascii="Book Antiqua" w:hAnsi="Book Antiqua"/>
          <w:iCs/>
        </w:rPr>
      </w:pPr>
      <w:r w:rsidRPr="009B4D00">
        <w:rPr>
          <w:rFonts w:ascii="Book Antiqua" w:hAnsi="Book Antiqua"/>
        </w:rPr>
        <w:t xml:space="preserve">Ley Núm. </w:t>
      </w:r>
      <w:r w:rsidRPr="009B4D00">
        <w:rPr>
          <w:rFonts w:ascii="Book Antiqua" w:hAnsi="Book Antiqua"/>
          <w:iCs/>
        </w:rPr>
        <w:t xml:space="preserve">80 de 30 de mayo de 1976, según enmendada, conocida como </w:t>
      </w:r>
      <w:r w:rsidR="00987C92" w:rsidRPr="009B4D00">
        <w:rPr>
          <w:rFonts w:ascii="Book Antiqua" w:hAnsi="Book Antiqua"/>
          <w:iCs/>
        </w:rPr>
        <w:t>“</w:t>
      </w:r>
      <w:r w:rsidRPr="009B4D00">
        <w:rPr>
          <w:rFonts w:ascii="Book Antiqua" w:hAnsi="Book Antiqua"/>
          <w:iCs/>
        </w:rPr>
        <w:t>Ley de Despido Injustificado</w:t>
      </w:r>
      <w:r w:rsidR="00987C92" w:rsidRPr="009B4D00">
        <w:rPr>
          <w:rFonts w:ascii="Book Antiqua" w:hAnsi="Book Antiqua"/>
          <w:iCs/>
        </w:rPr>
        <w:t>”</w:t>
      </w:r>
      <w:r w:rsidRPr="009B4D00">
        <w:rPr>
          <w:rFonts w:ascii="Book Antiqua" w:hAnsi="Book Antiqua"/>
          <w:iCs/>
        </w:rPr>
        <w:t>;</w:t>
      </w:r>
    </w:p>
    <w:p w14:paraId="7E7B7123" w14:textId="29C466CD" w:rsidR="00711D55" w:rsidRPr="009B4D00" w:rsidRDefault="00711D55" w:rsidP="00E74225">
      <w:pPr>
        <w:pStyle w:val="normal-p"/>
        <w:numPr>
          <w:ilvl w:val="0"/>
          <w:numId w:val="5"/>
        </w:numPr>
        <w:shd w:val="clear" w:color="auto" w:fill="FFFFFF"/>
        <w:spacing w:line="480" w:lineRule="auto"/>
        <w:jc w:val="both"/>
        <w:rPr>
          <w:rFonts w:ascii="Book Antiqua" w:hAnsi="Book Antiqua"/>
          <w:iCs/>
        </w:rPr>
      </w:pPr>
      <w:r w:rsidRPr="009B4D00">
        <w:rPr>
          <w:rFonts w:ascii="Book Antiqua" w:hAnsi="Book Antiqua"/>
          <w:iCs/>
        </w:rPr>
        <w:t xml:space="preserve">Ley </w:t>
      </w:r>
      <w:r w:rsidR="00FE7243" w:rsidRPr="009B4D00">
        <w:rPr>
          <w:rFonts w:ascii="Book Antiqua" w:hAnsi="Book Antiqua"/>
          <w:iCs/>
        </w:rPr>
        <w:t>107-2020</w:t>
      </w:r>
      <w:r w:rsidRPr="009B4D00">
        <w:rPr>
          <w:rFonts w:ascii="Book Antiqua" w:hAnsi="Book Antiqua"/>
          <w:iCs/>
        </w:rPr>
        <w:t xml:space="preserve">, según enmendada, conocida como </w:t>
      </w:r>
      <w:r w:rsidR="00987C92" w:rsidRPr="009B4D00">
        <w:rPr>
          <w:rFonts w:ascii="Book Antiqua" w:hAnsi="Book Antiqua"/>
          <w:iCs/>
        </w:rPr>
        <w:t>“</w:t>
      </w:r>
      <w:r w:rsidR="00FE7243" w:rsidRPr="009B4D00">
        <w:rPr>
          <w:rFonts w:ascii="Book Antiqua" w:hAnsi="Book Antiqua"/>
          <w:iCs/>
        </w:rPr>
        <w:t>Código Municipal de Puerto Rico</w:t>
      </w:r>
      <w:r w:rsidR="00987C92" w:rsidRPr="009B4D00">
        <w:rPr>
          <w:rFonts w:ascii="Book Antiqua" w:hAnsi="Book Antiqua"/>
          <w:iCs/>
        </w:rPr>
        <w:t>”</w:t>
      </w:r>
      <w:r w:rsidRPr="009B4D00">
        <w:rPr>
          <w:rFonts w:ascii="Book Antiqua" w:hAnsi="Book Antiqua"/>
          <w:iCs/>
        </w:rPr>
        <w:t>;</w:t>
      </w:r>
    </w:p>
    <w:p w14:paraId="60B052CF" w14:textId="41C212E1" w:rsidR="00711D55" w:rsidRPr="009B4D00" w:rsidRDefault="00711D55" w:rsidP="00E74225">
      <w:pPr>
        <w:pStyle w:val="normal-p"/>
        <w:numPr>
          <w:ilvl w:val="0"/>
          <w:numId w:val="5"/>
        </w:numPr>
        <w:shd w:val="clear" w:color="auto" w:fill="FFFFFF"/>
        <w:spacing w:line="480" w:lineRule="auto"/>
        <w:jc w:val="both"/>
        <w:rPr>
          <w:rFonts w:ascii="Book Antiqua" w:hAnsi="Book Antiqua"/>
          <w:iCs/>
        </w:rPr>
      </w:pPr>
      <w:r w:rsidRPr="009B4D00">
        <w:rPr>
          <w:rFonts w:ascii="Book Antiqua" w:hAnsi="Book Antiqua"/>
        </w:rPr>
        <w:lastRenderedPageBreak/>
        <w:t xml:space="preserve">Ley Núm. </w:t>
      </w:r>
      <w:r w:rsidRPr="009B4D00">
        <w:rPr>
          <w:rFonts w:ascii="Book Antiqua" w:hAnsi="Book Antiqua"/>
          <w:iCs/>
        </w:rPr>
        <w:t xml:space="preserve">130 de 8 de mayo de 1945, según enmendada, conocida como </w:t>
      </w:r>
      <w:r w:rsidR="00987C92" w:rsidRPr="009B4D00">
        <w:rPr>
          <w:rFonts w:ascii="Book Antiqua" w:hAnsi="Book Antiqua"/>
          <w:iCs/>
        </w:rPr>
        <w:t>“</w:t>
      </w:r>
      <w:r w:rsidRPr="009B4D00">
        <w:rPr>
          <w:rFonts w:ascii="Book Antiqua" w:hAnsi="Book Antiqua"/>
          <w:iCs/>
        </w:rPr>
        <w:t>Ley de Relaciones del Trabajo de Puerto Rico</w:t>
      </w:r>
      <w:r w:rsidR="00987C92" w:rsidRPr="009B4D00">
        <w:rPr>
          <w:rFonts w:ascii="Book Antiqua" w:hAnsi="Book Antiqua"/>
          <w:iCs/>
          <w:smallCaps/>
        </w:rPr>
        <w:t>”</w:t>
      </w:r>
      <w:r w:rsidRPr="009B4D00">
        <w:rPr>
          <w:rFonts w:ascii="Book Antiqua" w:hAnsi="Book Antiqua"/>
          <w:iCs/>
          <w:smallCaps/>
        </w:rPr>
        <w:t>;</w:t>
      </w:r>
    </w:p>
    <w:p w14:paraId="6765BC38" w14:textId="1A387A58" w:rsidR="00711D55" w:rsidRPr="009B4D00" w:rsidRDefault="00711D55" w:rsidP="00E74225">
      <w:pPr>
        <w:pStyle w:val="normal-p"/>
        <w:numPr>
          <w:ilvl w:val="0"/>
          <w:numId w:val="5"/>
        </w:numPr>
        <w:shd w:val="clear" w:color="auto" w:fill="FFFFFF"/>
        <w:spacing w:line="480" w:lineRule="auto"/>
        <w:jc w:val="both"/>
        <w:rPr>
          <w:rFonts w:ascii="Book Antiqua" w:hAnsi="Book Antiqua"/>
          <w:iCs/>
        </w:rPr>
      </w:pPr>
      <w:r w:rsidRPr="009B4D00">
        <w:rPr>
          <w:rFonts w:ascii="Book Antiqua" w:hAnsi="Book Antiqua"/>
        </w:rPr>
        <w:t xml:space="preserve">Ley Núm. </w:t>
      </w:r>
      <w:r w:rsidRPr="009B4D00">
        <w:rPr>
          <w:rFonts w:ascii="Book Antiqua" w:hAnsi="Book Antiqua"/>
          <w:iCs/>
        </w:rPr>
        <w:t xml:space="preserve">148 de 30 de junio de 1969, según enmendada, conocida como </w:t>
      </w:r>
      <w:r w:rsidR="00987C92" w:rsidRPr="009B4D00">
        <w:rPr>
          <w:rFonts w:ascii="Book Antiqua" w:hAnsi="Book Antiqua"/>
          <w:iCs/>
        </w:rPr>
        <w:t>“</w:t>
      </w:r>
      <w:r w:rsidRPr="009B4D00">
        <w:rPr>
          <w:rFonts w:ascii="Book Antiqua" w:hAnsi="Book Antiqua"/>
          <w:iCs/>
        </w:rPr>
        <w:t xml:space="preserve">Ley del </w:t>
      </w:r>
      <w:r w:rsidR="00004F8A" w:rsidRPr="009B4D00">
        <w:rPr>
          <w:rFonts w:ascii="Book Antiqua" w:hAnsi="Book Antiqua"/>
          <w:iCs/>
        </w:rPr>
        <w:t>B</w:t>
      </w:r>
      <w:r w:rsidRPr="009B4D00">
        <w:rPr>
          <w:rFonts w:ascii="Book Antiqua" w:hAnsi="Book Antiqua"/>
          <w:iCs/>
        </w:rPr>
        <w:t xml:space="preserve">ono de </w:t>
      </w:r>
      <w:r w:rsidR="00004F8A" w:rsidRPr="009B4D00">
        <w:rPr>
          <w:rFonts w:ascii="Book Antiqua" w:hAnsi="Book Antiqua"/>
          <w:iCs/>
        </w:rPr>
        <w:t>N</w:t>
      </w:r>
      <w:r w:rsidRPr="009B4D00">
        <w:rPr>
          <w:rFonts w:ascii="Book Antiqua" w:hAnsi="Book Antiqua"/>
          <w:iCs/>
        </w:rPr>
        <w:t>avidad</w:t>
      </w:r>
      <w:r w:rsidR="00987C92" w:rsidRPr="009B4D00">
        <w:rPr>
          <w:rFonts w:ascii="Book Antiqua" w:hAnsi="Book Antiqua"/>
          <w:iCs/>
          <w:smallCaps/>
        </w:rPr>
        <w:t>”</w:t>
      </w:r>
      <w:r w:rsidRPr="009B4D00">
        <w:rPr>
          <w:rFonts w:ascii="Book Antiqua" w:hAnsi="Book Antiqua"/>
          <w:iCs/>
        </w:rPr>
        <w:t>;</w:t>
      </w:r>
    </w:p>
    <w:p w14:paraId="44F29532" w14:textId="37F7D59F" w:rsidR="00711D55" w:rsidRPr="009B4D00" w:rsidRDefault="00711D55" w:rsidP="00E74225">
      <w:pPr>
        <w:pStyle w:val="normal-p"/>
        <w:numPr>
          <w:ilvl w:val="0"/>
          <w:numId w:val="5"/>
        </w:numPr>
        <w:shd w:val="clear" w:color="auto" w:fill="FFFFFF"/>
        <w:spacing w:line="480" w:lineRule="auto"/>
        <w:jc w:val="both"/>
        <w:rPr>
          <w:rFonts w:ascii="Book Antiqua" w:hAnsi="Book Antiqua"/>
          <w:iCs/>
        </w:rPr>
      </w:pPr>
      <w:r w:rsidRPr="009B4D00">
        <w:rPr>
          <w:rFonts w:ascii="Book Antiqua" w:hAnsi="Book Antiqua"/>
          <w:iCs/>
        </w:rPr>
        <w:t xml:space="preserve">Ley 180-1998, según enmendada, conocida como </w:t>
      </w:r>
      <w:r w:rsidR="00987C92" w:rsidRPr="009B4D00">
        <w:rPr>
          <w:rFonts w:ascii="Book Antiqua" w:hAnsi="Book Antiqua"/>
          <w:iCs/>
        </w:rPr>
        <w:t>“</w:t>
      </w:r>
      <w:r w:rsidRPr="009B4D00">
        <w:rPr>
          <w:rFonts w:ascii="Book Antiqua" w:hAnsi="Book Antiqua"/>
          <w:iCs/>
        </w:rPr>
        <w:t>Ley de salario mínimo, vacaciones y licencia por enfermedad de Puerto Rico</w:t>
      </w:r>
      <w:r w:rsidR="00987C92" w:rsidRPr="009B4D00">
        <w:rPr>
          <w:rFonts w:ascii="Book Antiqua" w:hAnsi="Book Antiqua"/>
          <w:iCs/>
          <w:smallCaps/>
        </w:rPr>
        <w:t>”</w:t>
      </w:r>
    </w:p>
    <w:p w14:paraId="29528BBD" w14:textId="3ABCC939" w:rsidR="00711D55" w:rsidRPr="009B4D00" w:rsidRDefault="00711D55" w:rsidP="00E74225">
      <w:pPr>
        <w:pStyle w:val="normal-p"/>
        <w:numPr>
          <w:ilvl w:val="0"/>
          <w:numId w:val="5"/>
        </w:numPr>
        <w:shd w:val="clear" w:color="auto" w:fill="FFFFFF"/>
        <w:spacing w:line="480" w:lineRule="auto"/>
        <w:jc w:val="both"/>
        <w:rPr>
          <w:rFonts w:ascii="Book Antiqua" w:hAnsi="Book Antiqua"/>
          <w:iCs/>
        </w:rPr>
      </w:pPr>
      <w:r w:rsidRPr="009B4D00">
        <w:rPr>
          <w:rFonts w:ascii="Book Antiqua" w:hAnsi="Book Antiqua"/>
          <w:iCs/>
        </w:rPr>
        <w:t xml:space="preserve">Ley 333-2004, según enmendada, conocida como la </w:t>
      </w:r>
      <w:r w:rsidR="00987C92" w:rsidRPr="009B4D00">
        <w:rPr>
          <w:rFonts w:ascii="Book Antiqua" w:hAnsi="Book Antiqua"/>
          <w:iCs/>
        </w:rPr>
        <w:t>“</w:t>
      </w:r>
      <w:r w:rsidRPr="009B4D00">
        <w:rPr>
          <w:rFonts w:ascii="Book Antiqua" w:hAnsi="Book Antiqua"/>
          <w:iCs/>
        </w:rPr>
        <w:t>Carta de Derechos de los Empleados Miembros de una Organización Laboral</w:t>
      </w:r>
      <w:r w:rsidR="00987C92" w:rsidRPr="009B4D00">
        <w:rPr>
          <w:rFonts w:ascii="Book Antiqua" w:hAnsi="Book Antiqua"/>
          <w:iCs/>
          <w:smallCaps/>
        </w:rPr>
        <w:t>”</w:t>
      </w:r>
      <w:r w:rsidRPr="009B4D00">
        <w:rPr>
          <w:rFonts w:ascii="Book Antiqua" w:hAnsi="Book Antiqua"/>
          <w:iCs/>
        </w:rPr>
        <w:t>;</w:t>
      </w:r>
      <w:r w:rsidR="00004F8A" w:rsidRPr="009B4D00">
        <w:rPr>
          <w:rFonts w:ascii="Book Antiqua" w:hAnsi="Book Antiqua"/>
          <w:iCs/>
        </w:rPr>
        <w:t xml:space="preserve"> y</w:t>
      </w:r>
    </w:p>
    <w:p w14:paraId="31E1C734" w14:textId="3579671E" w:rsidR="00696FC4" w:rsidRPr="009B4D00" w:rsidRDefault="00004F8A" w:rsidP="00E74225">
      <w:pPr>
        <w:pStyle w:val="normal-p"/>
        <w:numPr>
          <w:ilvl w:val="0"/>
          <w:numId w:val="5"/>
        </w:numPr>
        <w:shd w:val="clear" w:color="auto" w:fill="FFFFFF"/>
        <w:spacing w:before="0" w:beforeAutospacing="0" w:after="0" w:afterAutospacing="0" w:line="480" w:lineRule="auto"/>
        <w:jc w:val="both"/>
        <w:rPr>
          <w:rFonts w:ascii="Book Antiqua" w:hAnsi="Book Antiqua"/>
          <w:iCs/>
        </w:rPr>
      </w:pPr>
      <w:r w:rsidRPr="009B4D00">
        <w:rPr>
          <w:rFonts w:ascii="Book Antiqua" w:hAnsi="Book Antiqua"/>
          <w:iCs/>
        </w:rPr>
        <w:t xml:space="preserve"> </w:t>
      </w:r>
      <w:r w:rsidR="00711D55" w:rsidRPr="009B4D00">
        <w:rPr>
          <w:rFonts w:ascii="Book Antiqua" w:hAnsi="Book Antiqua"/>
          <w:iCs/>
        </w:rPr>
        <w:t xml:space="preserve">Ley Núm. 379 de 15 de mayo de 1948, según enmendada, conocida como </w:t>
      </w:r>
      <w:r w:rsidR="00987C92" w:rsidRPr="009B4D00">
        <w:rPr>
          <w:rFonts w:ascii="Book Antiqua" w:hAnsi="Book Antiqua"/>
          <w:iCs/>
        </w:rPr>
        <w:t>“</w:t>
      </w:r>
      <w:r w:rsidR="00711D55" w:rsidRPr="009B4D00">
        <w:rPr>
          <w:rFonts w:ascii="Book Antiqua" w:hAnsi="Book Antiqua"/>
          <w:iCs/>
        </w:rPr>
        <w:t xml:space="preserve">Ley para </w:t>
      </w:r>
      <w:r w:rsidRPr="009B4D00">
        <w:rPr>
          <w:rFonts w:ascii="Book Antiqua" w:hAnsi="Book Antiqua"/>
          <w:iCs/>
        </w:rPr>
        <w:t>E</w:t>
      </w:r>
      <w:r w:rsidR="00711D55" w:rsidRPr="009B4D00">
        <w:rPr>
          <w:rFonts w:ascii="Book Antiqua" w:hAnsi="Book Antiqua"/>
          <w:iCs/>
        </w:rPr>
        <w:t xml:space="preserve">stablecer la </w:t>
      </w:r>
      <w:r w:rsidRPr="009B4D00">
        <w:rPr>
          <w:rFonts w:ascii="Book Antiqua" w:hAnsi="Book Antiqua"/>
          <w:iCs/>
        </w:rPr>
        <w:t>J</w:t>
      </w:r>
      <w:r w:rsidR="00711D55" w:rsidRPr="009B4D00">
        <w:rPr>
          <w:rFonts w:ascii="Book Antiqua" w:hAnsi="Book Antiqua"/>
          <w:iCs/>
        </w:rPr>
        <w:t xml:space="preserve">ornada de </w:t>
      </w:r>
      <w:r w:rsidRPr="009B4D00">
        <w:rPr>
          <w:rFonts w:ascii="Book Antiqua" w:hAnsi="Book Antiqua"/>
          <w:iCs/>
        </w:rPr>
        <w:t>T</w:t>
      </w:r>
      <w:r w:rsidR="00711D55" w:rsidRPr="009B4D00">
        <w:rPr>
          <w:rFonts w:ascii="Book Antiqua" w:hAnsi="Book Antiqua"/>
          <w:iCs/>
        </w:rPr>
        <w:t>rabajo en Puerto Rico</w:t>
      </w:r>
      <w:r w:rsidR="00987C92" w:rsidRPr="009B4D00">
        <w:rPr>
          <w:rFonts w:ascii="Book Antiqua" w:hAnsi="Book Antiqua"/>
          <w:iCs/>
          <w:smallCaps/>
        </w:rPr>
        <w:t>”</w:t>
      </w:r>
      <w:r w:rsidRPr="009B4D00">
        <w:rPr>
          <w:rFonts w:ascii="Book Antiqua" w:hAnsi="Book Antiqua"/>
          <w:iCs/>
        </w:rPr>
        <w:t>.</w:t>
      </w:r>
    </w:p>
    <w:p w14:paraId="5A2EBBE2" w14:textId="0B44E73B" w:rsidR="00A94FF0" w:rsidRPr="009B4D00" w:rsidRDefault="00D7116F" w:rsidP="68AEB3B3">
      <w:pPr>
        <w:pStyle w:val="normal-p"/>
        <w:shd w:val="clear" w:color="auto" w:fill="FFFFFF" w:themeFill="background1"/>
        <w:spacing w:before="0" w:beforeAutospacing="0" w:after="0" w:afterAutospacing="0" w:line="480" w:lineRule="auto"/>
        <w:ind w:firstLine="708"/>
        <w:jc w:val="both"/>
        <w:rPr>
          <w:rFonts w:ascii="Book Antiqua" w:hAnsi="Book Antiqua"/>
        </w:rPr>
      </w:pPr>
      <w:r w:rsidRPr="68AEB3B3">
        <w:rPr>
          <w:rFonts w:ascii="Book Antiqua" w:hAnsi="Book Antiqua"/>
        </w:rPr>
        <w:t xml:space="preserve">Además, la Junta atenderá cualquier otro asunto proveniente u originado de la administración de los recursos humanos en el servicio público cubierto en otras leyes o convenios colectivos cuya jurisdicción haya sido delegada expresamente a </w:t>
      </w:r>
      <w:r w:rsidR="00DA6A61" w:rsidRPr="68AEB3B3">
        <w:rPr>
          <w:rFonts w:ascii="Book Antiqua" w:hAnsi="Book Antiqua"/>
        </w:rPr>
        <w:t>la Junta</w:t>
      </w:r>
      <w:r w:rsidRPr="68AEB3B3">
        <w:rPr>
          <w:rFonts w:ascii="Book Antiqua" w:hAnsi="Book Antiqua"/>
        </w:rPr>
        <w:t>.</w:t>
      </w:r>
    </w:p>
    <w:p w14:paraId="6BFE78F1" w14:textId="300A5F39" w:rsidR="00803AD0" w:rsidRPr="009B4D00" w:rsidRDefault="00803AD0" w:rsidP="00803AD0">
      <w:pPr>
        <w:pStyle w:val="normal-p"/>
        <w:shd w:val="clear" w:color="auto" w:fill="FFFFFF"/>
        <w:spacing w:before="0" w:beforeAutospacing="0" w:after="0" w:afterAutospacing="0" w:line="480" w:lineRule="auto"/>
        <w:ind w:firstLine="708"/>
        <w:jc w:val="both"/>
        <w:rPr>
          <w:rFonts w:ascii="Book Antiqua" w:hAnsi="Book Antiqua"/>
          <w:iCs/>
        </w:rPr>
      </w:pPr>
      <w:r w:rsidRPr="009B4D00">
        <w:rPr>
          <w:rFonts w:ascii="Book Antiqua" w:hAnsi="Book Antiqua"/>
          <w:iCs/>
        </w:rPr>
        <w:t>Artículo 6. — Jurisdicción.</w:t>
      </w:r>
    </w:p>
    <w:p w14:paraId="1B0C533B" w14:textId="0ED83D02" w:rsidR="00F57C44" w:rsidRPr="009B4D00" w:rsidRDefault="00F57C44" w:rsidP="00E74225">
      <w:pPr>
        <w:pStyle w:val="ListParagraph"/>
        <w:numPr>
          <w:ilvl w:val="0"/>
          <w:numId w:val="11"/>
        </w:numPr>
        <w:spacing w:line="480" w:lineRule="auto"/>
        <w:jc w:val="both"/>
        <w:rPr>
          <w:rFonts w:ascii="Book Antiqua" w:hAnsi="Book Antiqua" w:cs="Calibri"/>
        </w:rPr>
      </w:pPr>
      <w:r w:rsidRPr="009B4D00">
        <w:rPr>
          <w:rFonts w:ascii="Book Antiqua" w:hAnsi="Book Antiqua" w:cs="Calibri"/>
        </w:rPr>
        <w:t>La Junta tendrá jurisdicción primaria exclusiva sobre:</w:t>
      </w:r>
    </w:p>
    <w:p w14:paraId="435345E3" w14:textId="53A2600E" w:rsidR="00AA2F71" w:rsidRPr="009B4D00" w:rsidRDefault="00F57C44" w:rsidP="00E74225">
      <w:pPr>
        <w:pStyle w:val="ListParagraph"/>
        <w:numPr>
          <w:ilvl w:val="1"/>
          <w:numId w:val="6"/>
        </w:numPr>
        <w:spacing w:line="480" w:lineRule="auto"/>
        <w:jc w:val="both"/>
        <w:rPr>
          <w:rFonts w:ascii="Book Antiqua" w:hAnsi="Book Antiqua" w:cs="Calibri"/>
        </w:rPr>
      </w:pPr>
      <w:r w:rsidRPr="009B4D00">
        <w:rPr>
          <w:rFonts w:ascii="Book Antiqua" w:hAnsi="Book Antiqua" w:cs="Calibri"/>
        </w:rPr>
        <w:t xml:space="preserve">las reclamaciones surgidas como consecuencia de acciones o decisiones del patrono en violación a las disposiciones de la </w:t>
      </w:r>
      <w:r w:rsidR="00773FEC" w:rsidRPr="009B4D00">
        <w:rPr>
          <w:rFonts w:ascii="Book Antiqua" w:hAnsi="Book Antiqua"/>
          <w:iCs/>
        </w:rPr>
        <w:t xml:space="preserve">Ley 45-1998, según enmendada, conocida como </w:t>
      </w:r>
      <w:r w:rsidR="001A41CA" w:rsidRPr="009B4D00">
        <w:rPr>
          <w:rFonts w:ascii="Book Antiqua" w:hAnsi="Book Antiqua"/>
          <w:iCs/>
        </w:rPr>
        <w:t>“Ley de Relaciones del Trabajo del Servicio Público”</w:t>
      </w:r>
      <w:r w:rsidRPr="009B4D00">
        <w:rPr>
          <w:rFonts w:ascii="Book Antiqua" w:hAnsi="Book Antiqua" w:cs="Calibri"/>
        </w:rPr>
        <w:t>;</w:t>
      </w:r>
    </w:p>
    <w:p w14:paraId="02112DAE" w14:textId="174BEA4E" w:rsidR="00AA2F71" w:rsidRPr="009B4D00" w:rsidRDefault="00F57C44" w:rsidP="00E74225">
      <w:pPr>
        <w:pStyle w:val="ListParagraph"/>
        <w:numPr>
          <w:ilvl w:val="1"/>
          <w:numId w:val="6"/>
        </w:numPr>
        <w:spacing w:line="480" w:lineRule="auto"/>
        <w:jc w:val="both"/>
        <w:rPr>
          <w:rFonts w:ascii="Book Antiqua" w:hAnsi="Book Antiqua" w:cs="Calibri"/>
        </w:rPr>
      </w:pPr>
      <w:r w:rsidRPr="009B4D00">
        <w:rPr>
          <w:rFonts w:ascii="Book Antiqua" w:hAnsi="Book Antiqua" w:cs="Calibri"/>
        </w:rPr>
        <w:t xml:space="preserve">las reclamaciones surgidas como consecuencia de acciones o decisiones de las organizaciones laborales, sindicales u obreras y de los representantes exclusivos en violación a las disposiciones de la </w:t>
      </w:r>
      <w:r w:rsidR="0094324B" w:rsidRPr="009B4D00">
        <w:rPr>
          <w:rFonts w:ascii="Book Antiqua" w:hAnsi="Book Antiqua"/>
          <w:iCs/>
        </w:rPr>
        <w:t>Ley 45-</w:t>
      </w:r>
      <w:r w:rsidR="0094324B" w:rsidRPr="009B4D00">
        <w:rPr>
          <w:rFonts w:ascii="Book Antiqua" w:hAnsi="Book Antiqua"/>
          <w:iCs/>
        </w:rPr>
        <w:lastRenderedPageBreak/>
        <w:t xml:space="preserve">1998, según enmendada, conocida como </w:t>
      </w:r>
      <w:r w:rsidR="001A41CA" w:rsidRPr="009B4D00">
        <w:rPr>
          <w:rFonts w:ascii="Book Antiqua" w:hAnsi="Book Antiqua"/>
          <w:iCs/>
        </w:rPr>
        <w:t>“Ley de Relaciones del Trabajo del Servicio Público”</w:t>
      </w:r>
      <w:r w:rsidRPr="009B4D00">
        <w:rPr>
          <w:rFonts w:ascii="Book Antiqua" w:hAnsi="Book Antiqua" w:cs="Calibri"/>
        </w:rPr>
        <w:t>;</w:t>
      </w:r>
    </w:p>
    <w:p w14:paraId="5D051759" w14:textId="1CD6300B" w:rsidR="00AA2F71" w:rsidRPr="009B4D00" w:rsidRDefault="00F57C44" w:rsidP="00E74225">
      <w:pPr>
        <w:pStyle w:val="ListParagraph"/>
        <w:numPr>
          <w:ilvl w:val="1"/>
          <w:numId w:val="6"/>
        </w:numPr>
        <w:spacing w:line="480" w:lineRule="auto"/>
        <w:jc w:val="both"/>
        <w:rPr>
          <w:rFonts w:ascii="Book Antiqua" w:hAnsi="Book Antiqua" w:cs="Calibri"/>
        </w:rPr>
      </w:pPr>
      <w:r w:rsidRPr="009B4D00">
        <w:rPr>
          <w:rFonts w:ascii="Book Antiqua" w:hAnsi="Book Antiqua" w:cs="Calibri"/>
        </w:rPr>
        <w:t xml:space="preserve">las reclamaciones surgidas como consecuencia de acciones o decisiones de las organizaciones laborales, sindicales u obreras y de los representantes exclusivos en violación a las disposiciones de la </w:t>
      </w:r>
      <w:r w:rsidR="00EA0E12" w:rsidRPr="009B4D00">
        <w:rPr>
          <w:rFonts w:ascii="Book Antiqua" w:hAnsi="Book Antiqua"/>
          <w:iCs/>
        </w:rPr>
        <w:t xml:space="preserve">Ley 333-2004, según enmendada, conocida como </w:t>
      </w:r>
      <w:r w:rsidR="004108A4" w:rsidRPr="009B4D00">
        <w:rPr>
          <w:rFonts w:ascii="Book Antiqua" w:hAnsi="Book Antiqua"/>
          <w:iCs/>
        </w:rPr>
        <w:t>“Carta de Derechos de los Empleados Miembros de una Organización Laboral</w:t>
      </w:r>
      <w:r w:rsidR="00CA0A0A" w:rsidRPr="009B4D00">
        <w:rPr>
          <w:rFonts w:ascii="Book Antiqua" w:hAnsi="Book Antiqua"/>
          <w:iCs/>
        </w:rPr>
        <w:t>”;</w:t>
      </w:r>
    </w:p>
    <w:p w14:paraId="4A1F4D7A" w14:textId="68E4998F" w:rsidR="00AA2F71" w:rsidRPr="009B4D00" w:rsidRDefault="00F57C44" w:rsidP="00E74225">
      <w:pPr>
        <w:pStyle w:val="ListParagraph"/>
        <w:numPr>
          <w:ilvl w:val="1"/>
          <w:numId w:val="6"/>
        </w:numPr>
        <w:spacing w:line="480" w:lineRule="auto"/>
        <w:jc w:val="both"/>
        <w:rPr>
          <w:rFonts w:ascii="Book Antiqua" w:hAnsi="Book Antiqua"/>
        </w:rPr>
      </w:pPr>
      <w:r w:rsidRPr="009B4D00">
        <w:rPr>
          <w:rFonts w:ascii="Book Antiqua" w:hAnsi="Book Antiqua"/>
        </w:rPr>
        <w:t xml:space="preserve">las reclamaciones surgidas como consecuencia de acciones o decisiones del patrono en violación a las disposiciones de la </w:t>
      </w:r>
      <w:r w:rsidR="002D2A05" w:rsidRPr="009B4D00">
        <w:rPr>
          <w:rFonts w:ascii="Book Antiqua" w:hAnsi="Book Antiqua"/>
        </w:rPr>
        <w:t>Ley Núm. 130 de 8 de mayo de 1945, según enmendada</w:t>
      </w:r>
      <w:r w:rsidR="002D2A05" w:rsidRPr="009B4D00">
        <w:rPr>
          <w:rFonts w:ascii="Book Antiqua" w:hAnsi="Book Antiqua"/>
          <w:iCs/>
        </w:rPr>
        <w:t xml:space="preserve">, conocida como </w:t>
      </w:r>
      <w:r w:rsidR="004108A4" w:rsidRPr="009B4D00">
        <w:rPr>
          <w:rFonts w:ascii="Book Antiqua" w:hAnsi="Book Antiqua"/>
          <w:iCs/>
        </w:rPr>
        <w:t>“Ley de Relaciones del Trabajo del Trabajo de Puerto Rico</w:t>
      </w:r>
      <w:r w:rsidR="00CA0A0A" w:rsidRPr="009B4D00">
        <w:rPr>
          <w:rFonts w:ascii="Book Antiqua" w:hAnsi="Book Antiqua"/>
          <w:iCs/>
        </w:rPr>
        <w:t>”;</w:t>
      </w:r>
      <w:r w:rsidR="002D2A05" w:rsidRPr="009B4D00">
        <w:rPr>
          <w:rFonts w:ascii="Book Antiqua" w:hAnsi="Book Antiqua" w:cs="Calibri"/>
        </w:rPr>
        <w:t xml:space="preserve"> y</w:t>
      </w:r>
    </w:p>
    <w:p w14:paraId="6C0BCC87" w14:textId="473F5850" w:rsidR="00F57C44" w:rsidRPr="009B4D00" w:rsidRDefault="00F57C44" w:rsidP="00E74225">
      <w:pPr>
        <w:pStyle w:val="ListParagraph"/>
        <w:numPr>
          <w:ilvl w:val="1"/>
          <w:numId w:val="6"/>
        </w:numPr>
        <w:spacing w:line="480" w:lineRule="auto"/>
        <w:jc w:val="both"/>
        <w:rPr>
          <w:rFonts w:ascii="Book Antiqua" w:hAnsi="Book Antiqua"/>
        </w:rPr>
      </w:pPr>
      <w:r w:rsidRPr="009B4D00">
        <w:rPr>
          <w:rFonts w:ascii="Book Antiqua" w:hAnsi="Book Antiqua"/>
        </w:rPr>
        <w:t xml:space="preserve">las reclamaciones surgidas como consecuencia de acciones o decisiones de las organizaciones laborales, sindicales u obreras y de los representantes exclusivos en violación a las disposiciones de la </w:t>
      </w:r>
      <w:r w:rsidR="00816F94" w:rsidRPr="009B4D00">
        <w:rPr>
          <w:rFonts w:ascii="Book Antiqua" w:hAnsi="Book Antiqua"/>
        </w:rPr>
        <w:t>Ley Núm. 130 de 8 de mayo de 1945, según enmendada</w:t>
      </w:r>
      <w:r w:rsidR="00816F94" w:rsidRPr="009B4D00">
        <w:rPr>
          <w:rFonts w:ascii="Book Antiqua" w:hAnsi="Book Antiqua"/>
          <w:iCs/>
        </w:rPr>
        <w:t xml:space="preserve">, conocida como </w:t>
      </w:r>
      <w:r w:rsidR="004108A4" w:rsidRPr="009B4D00">
        <w:rPr>
          <w:rFonts w:ascii="Book Antiqua" w:hAnsi="Book Antiqua"/>
          <w:iCs/>
        </w:rPr>
        <w:t>como “Ley de Relaciones del Trabajo del Trabajo de Puerto Rico”</w:t>
      </w:r>
      <w:r w:rsidR="002D2A05" w:rsidRPr="009B4D00">
        <w:rPr>
          <w:rFonts w:ascii="Book Antiqua" w:hAnsi="Book Antiqua"/>
        </w:rPr>
        <w:t>.</w:t>
      </w:r>
    </w:p>
    <w:p w14:paraId="1BB247AA" w14:textId="2D28B71B" w:rsidR="00F57C44" w:rsidRPr="009B4D00" w:rsidRDefault="00F57C44" w:rsidP="00E74225">
      <w:pPr>
        <w:pStyle w:val="ListParagraph"/>
        <w:numPr>
          <w:ilvl w:val="0"/>
          <w:numId w:val="11"/>
        </w:numPr>
        <w:spacing w:line="480" w:lineRule="auto"/>
        <w:jc w:val="both"/>
        <w:rPr>
          <w:rFonts w:ascii="Book Antiqua" w:hAnsi="Book Antiqua" w:cs="Calibri"/>
        </w:rPr>
      </w:pPr>
      <w:r w:rsidRPr="009B4D00">
        <w:rPr>
          <w:rFonts w:ascii="Book Antiqua" w:hAnsi="Book Antiqua" w:cs="Calibri"/>
        </w:rPr>
        <w:t xml:space="preserve">La </w:t>
      </w:r>
      <w:r w:rsidR="00916848" w:rsidRPr="009B4D00">
        <w:rPr>
          <w:rFonts w:ascii="Book Antiqua" w:hAnsi="Book Antiqua" w:cs="Calibri"/>
        </w:rPr>
        <w:t>Junta</w:t>
      </w:r>
      <w:r w:rsidRPr="009B4D00">
        <w:rPr>
          <w:rFonts w:ascii="Book Antiqua" w:hAnsi="Book Antiqua" w:cs="Calibri"/>
        </w:rPr>
        <w:t xml:space="preserve"> tendrá jurisdicción primaria concurrente con el Tribunal de Primera Instancia a opción del reclamante, en las controversias siguientes:</w:t>
      </w:r>
    </w:p>
    <w:p w14:paraId="0B8CD9F9" w14:textId="0D99C0AC" w:rsidR="00476864" w:rsidRPr="009B4D00" w:rsidRDefault="00F57C44" w:rsidP="00E74225">
      <w:pPr>
        <w:pStyle w:val="ListParagraph"/>
        <w:numPr>
          <w:ilvl w:val="0"/>
          <w:numId w:val="12"/>
        </w:numPr>
        <w:spacing w:line="480" w:lineRule="auto"/>
        <w:jc w:val="both"/>
        <w:rPr>
          <w:rFonts w:ascii="Book Antiqua" w:hAnsi="Book Antiqua" w:cs="Calibri"/>
        </w:rPr>
      </w:pPr>
      <w:r w:rsidRPr="68AEB3B3">
        <w:rPr>
          <w:rFonts w:ascii="Book Antiqua" w:hAnsi="Book Antiqua" w:cs="Calibri"/>
        </w:rPr>
        <w:t xml:space="preserve">Reclamaciones por violación al derecho de reinstalación </w:t>
      </w:r>
      <w:r w:rsidR="00EB298A" w:rsidRPr="68AEB3B3">
        <w:rPr>
          <w:rFonts w:ascii="Book Antiqua" w:hAnsi="Book Antiqua" w:cs="Calibri"/>
        </w:rPr>
        <w:t xml:space="preserve">conforme a las </w:t>
      </w:r>
      <w:r w:rsidR="0054093E" w:rsidRPr="68AEB3B3">
        <w:rPr>
          <w:rFonts w:ascii="Book Antiqua" w:hAnsi="Book Antiqua" w:cs="Calibri"/>
        </w:rPr>
        <w:t>disposiciones</w:t>
      </w:r>
      <w:r w:rsidRPr="68AEB3B3">
        <w:rPr>
          <w:rFonts w:ascii="Book Antiqua" w:hAnsi="Book Antiqua" w:cs="Calibri"/>
        </w:rPr>
        <w:t xml:space="preserve"> de la </w:t>
      </w:r>
      <w:r w:rsidR="002C51C3" w:rsidRPr="68AEB3B3">
        <w:rPr>
          <w:rFonts w:ascii="Book Antiqua" w:hAnsi="Book Antiqua"/>
        </w:rPr>
        <w:t xml:space="preserve">Ley Núm. 45 de 18 de abril de 1935, según enmendada, conocida como </w:t>
      </w:r>
      <w:r w:rsidR="002A41A2" w:rsidRPr="68AEB3B3">
        <w:rPr>
          <w:rFonts w:ascii="Book Antiqua" w:hAnsi="Book Antiqua"/>
        </w:rPr>
        <w:t>“Ley</w:t>
      </w:r>
      <w:r w:rsidR="002C51C3" w:rsidRPr="68AEB3B3">
        <w:rPr>
          <w:rFonts w:ascii="Book Antiqua" w:hAnsi="Book Antiqua"/>
        </w:rPr>
        <w:t xml:space="preserve"> del Sistema de Compensaciones por </w:t>
      </w:r>
      <w:r w:rsidR="002C51C3" w:rsidRPr="68AEB3B3">
        <w:rPr>
          <w:rFonts w:ascii="Book Antiqua" w:hAnsi="Book Antiqua"/>
        </w:rPr>
        <w:lastRenderedPageBreak/>
        <w:t>Accidentes del Trabajo</w:t>
      </w:r>
      <w:r w:rsidR="002A41A2" w:rsidRPr="68AEB3B3">
        <w:rPr>
          <w:rFonts w:ascii="Book Antiqua" w:hAnsi="Book Antiqua"/>
        </w:rPr>
        <w:t>”,</w:t>
      </w:r>
      <w:r w:rsidR="002C51C3" w:rsidRPr="68AEB3B3">
        <w:rPr>
          <w:rFonts w:ascii="Book Antiqua" w:hAnsi="Book Antiqua" w:cs="Calibri"/>
        </w:rPr>
        <w:t xml:space="preserve"> </w:t>
      </w:r>
      <w:r w:rsidRPr="68AEB3B3">
        <w:rPr>
          <w:rFonts w:ascii="Book Antiqua" w:hAnsi="Book Antiqua" w:cs="Calibri"/>
        </w:rPr>
        <w:t xml:space="preserve">en la cual no se reclame indemnización por daños y perjuicios; </w:t>
      </w:r>
    </w:p>
    <w:p w14:paraId="47568DE1" w14:textId="6CB79413" w:rsidR="00476864" w:rsidRPr="009B4D00" w:rsidRDefault="00F57C44" w:rsidP="00E74225">
      <w:pPr>
        <w:pStyle w:val="ListParagraph"/>
        <w:numPr>
          <w:ilvl w:val="0"/>
          <w:numId w:val="12"/>
        </w:numPr>
        <w:spacing w:line="480" w:lineRule="auto"/>
        <w:jc w:val="both"/>
        <w:rPr>
          <w:rFonts w:ascii="Book Antiqua" w:hAnsi="Book Antiqua" w:cs="Calibri"/>
        </w:rPr>
      </w:pPr>
      <w:r w:rsidRPr="009B4D00">
        <w:rPr>
          <w:rFonts w:ascii="Book Antiqua" w:hAnsi="Book Antiqua" w:cs="Calibri"/>
        </w:rPr>
        <w:t xml:space="preserve">Reclamaciones de salarios, vacaciones y licencia por enfermedad al amparo de la </w:t>
      </w:r>
      <w:r w:rsidR="002C51C3" w:rsidRPr="009B4D00">
        <w:rPr>
          <w:rFonts w:ascii="Book Antiqua" w:hAnsi="Book Antiqua"/>
          <w:iCs/>
        </w:rPr>
        <w:t xml:space="preserve">Ley 180-1998, según enmendada, conocida como </w:t>
      </w:r>
      <w:r w:rsidR="002A41A2" w:rsidRPr="009B4D00">
        <w:rPr>
          <w:rFonts w:ascii="Book Antiqua" w:hAnsi="Book Antiqua"/>
          <w:iCs/>
        </w:rPr>
        <w:t>“Ley</w:t>
      </w:r>
      <w:r w:rsidR="002C51C3" w:rsidRPr="009B4D00">
        <w:rPr>
          <w:rFonts w:ascii="Book Antiqua" w:hAnsi="Book Antiqua"/>
          <w:iCs/>
        </w:rPr>
        <w:t xml:space="preserve"> de </w:t>
      </w:r>
      <w:r w:rsidR="004108A4" w:rsidRPr="009B4D00">
        <w:rPr>
          <w:rFonts w:ascii="Book Antiqua" w:hAnsi="Book Antiqua"/>
          <w:iCs/>
        </w:rPr>
        <w:t>S</w:t>
      </w:r>
      <w:r w:rsidR="002C51C3" w:rsidRPr="009B4D00">
        <w:rPr>
          <w:rFonts w:ascii="Book Antiqua" w:hAnsi="Book Antiqua"/>
          <w:iCs/>
        </w:rPr>
        <w:t xml:space="preserve">alario </w:t>
      </w:r>
      <w:r w:rsidR="004108A4" w:rsidRPr="009B4D00">
        <w:rPr>
          <w:rFonts w:ascii="Book Antiqua" w:hAnsi="Book Antiqua"/>
          <w:iCs/>
        </w:rPr>
        <w:t>M</w:t>
      </w:r>
      <w:r w:rsidR="002C51C3" w:rsidRPr="009B4D00">
        <w:rPr>
          <w:rFonts w:ascii="Book Antiqua" w:hAnsi="Book Antiqua"/>
          <w:iCs/>
        </w:rPr>
        <w:t xml:space="preserve">ínimo, </w:t>
      </w:r>
      <w:r w:rsidR="004108A4" w:rsidRPr="009B4D00">
        <w:rPr>
          <w:rFonts w:ascii="Book Antiqua" w:hAnsi="Book Antiqua"/>
          <w:iCs/>
        </w:rPr>
        <w:t>V</w:t>
      </w:r>
      <w:r w:rsidR="002C51C3" w:rsidRPr="009B4D00">
        <w:rPr>
          <w:rFonts w:ascii="Book Antiqua" w:hAnsi="Book Antiqua"/>
          <w:iCs/>
        </w:rPr>
        <w:t xml:space="preserve">acaciones y </w:t>
      </w:r>
      <w:r w:rsidR="004108A4" w:rsidRPr="009B4D00">
        <w:rPr>
          <w:rFonts w:ascii="Book Antiqua" w:hAnsi="Book Antiqua"/>
          <w:iCs/>
        </w:rPr>
        <w:t>L</w:t>
      </w:r>
      <w:r w:rsidR="002C51C3" w:rsidRPr="009B4D00">
        <w:rPr>
          <w:rFonts w:ascii="Book Antiqua" w:hAnsi="Book Antiqua"/>
          <w:iCs/>
        </w:rPr>
        <w:t xml:space="preserve">icencia por </w:t>
      </w:r>
      <w:r w:rsidR="004108A4" w:rsidRPr="009B4D00">
        <w:rPr>
          <w:rFonts w:ascii="Book Antiqua" w:hAnsi="Book Antiqua"/>
          <w:iCs/>
        </w:rPr>
        <w:t>E</w:t>
      </w:r>
      <w:r w:rsidR="002C51C3" w:rsidRPr="009B4D00">
        <w:rPr>
          <w:rFonts w:ascii="Book Antiqua" w:hAnsi="Book Antiqua"/>
          <w:iCs/>
        </w:rPr>
        <w:t>nfermedad de Puerto Rico</w:t>
      </w:r>
      <w:r w:rsidR="002A41A2" w:rsidRPr="009B4D00">
        <w:rPr>
          <w:rFonts w:ascii="Book Antiqua" w:hAnsi="Book Antiqua"/>
          <w:iCs/>
        </w:rPr>
        <w:t>”.</w:t>
      </w:r>
      <w:r w:rsidRPr="009B4D00">
        <w:rPr>
          <w:rFonts w:ascii="Book Antiqua" w:hAnsi="Book Antiqua" w:cs="Calibri"/>
        </w:rPr>
        <w:t xml:space="preserve"> En la adjudicación de las controversias al amparo de esta ley, la </w:t>
      </w:r>
      <w:r w:rsidR="002C51C3" w:rsidRPr="009B4D00">
        <w:rPr>
          <w:rFonts w:ascii="Book Antiqua" w:hAnsi="Book Antiqua" w:cs="Calibri"/>
        </w:rPr>
        <w:t>Junta</w:t>
      </w:r>
      <w:r w:rsidRPr="009B4D00">
        <w:rPr>
          <w:rFonts w:ascii="Book Antiqua" w:hAnsi="Book Antiqua" w:cs="Calibri"/>
        </w:rPr>
        <w:t xml:space="preserve"> tendrá la facultad de imponer las penalidades civiles allí dispuestas a favor del empleado afectado;</w:t>
      </w:r>
    </w:p>
    <w:p w14:paraId="5AB802CD" w14:textId="1CA99A5A" w:rsidR="00476864" w:rsidRPr="009B4D00" w:rsidRDefault="00F57C44" w:rsidP="00E74225">
      <w:pPr>
        <w:pStyle w:val="ListParagraph"/>
        <w:numPr>
          <w:ilvl w:val="0"/>
          <w:numId w:val="12"/>
        </w:numPr>
        <w:spacing w:line="480" w:lineRule="auto"/>
        <w:jc w:val="both"/>
        <w:rPr>
          <w:rFonts w:ascii="Book Antiqua" w:hAnsi="Book Antiqua" w:cs="Calibri"/>
        </w:rPr>
      </w:pPr>
      <w:r w:rsidRPr="009B4D00">
        <w:rPr>
          <w:rFonts w:ascii="Book Antiqua" w:hAnsi="Book Antiqua" w:cs="Calibri"/>
        </w:rPr>
        <w:t>Reclamaciones</w:t>
      </w:r>
      <w:r w:rsidRPr="009B4D00">
        <w:rPr>
          <w:rFonts w:ascii="Book Antiqua" w:hAnsi="Book Antiqua"/>
        </w:rPr>
        <w:t xml:space="preserve"> al amparo de la </w:t>
      </w:r>
      <w:r w:rsidR="00D61614" w:rsidRPr="009B4D00">
        <w:rPr>
          <w:rFonts w:ascii="Book Antiqua" w:hAnsi="Book Antiqua"/>
          <w:iCs/>
        </w:rPr>
        <w:t xml:space="preserve">Ley Núm. 17 de abril de 1931, según enmendada, conocida como </w:t>
      </w:r>
      <w:r w:rsidR="004108A4" w:rsidRPr="009B4D00">
        <w:rPr>
          <w:rFonts w:ascii="Book Antiqua" w:hAnsi="Book Antiqua"/>
          <w:iCs/>
        </w:rPr>
        <w:t>“</w:t>
      </w:r>
      <w:r w:rsidR="00D61614" w:rsidRPr="009B4D00">
        <w:rPr>
          <w:rFonts w:ascii="Book Antiqua" w:hAnsi="Book Antiqua"/>
          <w:iCs/>
        </w:rPr>
        <w:t>Ley de Pago de Salarios</w:t>
      </w:r>
      <w:r w:rsidR="004108A4" w:rsidRPr="009B4D00">
        <w:rPr>
          <w:rFonts w:ascii="Book Antiqua" w:hAnsi="Book Antiqua"/>
          <w:iCs/>
        </w:rPr>
        <w:t>”</w:t>
      </w:r>
      <w:r w:rsidRPr="009B4D00">
        <w:rPr>
          <w:rFonts w:ascii="Book Antiqua" w:hAnsi="Book Antiqua" w:cs="Calibri"/>
        </w:rPr>
        <w:t>;</w:t>
      </w:r>
    </w:p>
    <w:p w14:paraId="7AB97352" w14:textId="33ABCEAE" w:rsidR="00476864" w:rsidRPr="009B4D00" w:rsidRDefault="00F57C44" w:rsidP="00E74225">
      <w:pPr>
        <w:pStyle w:val="ListParagraph"/>
        <w:numPr>
          <w:ilvl w:val="0"/>
          <w:numId w:val="12"/>
        </w:numPr>
        <w:spacing w:line="480" w:lineRule="auto"/>
        <w:jc w:val="both"/>
        <w:rPr>
          <w:rFonts w:ascii="Book Antiqua" w:hAnsi="Book Antiqua" w:cs="Calibri"/>
        </w:rPr>
      </w:pPr>
      <w:r w:rsidRPr="009B4D00">
        <w:rPr>
          <w:rFonts w:ascii="Book Antiqua" w:hAnsi="Book Antiqua" w:cs="Calibri"/>
        </w:rPr>
        <w:t>Reclamaciones</w:t>
      </w:r>
      <w:r w:rsidRPr="009B4D00">
        <w:rPr>
          <w:rFonts w:ascii="Book Antiqua" w:hAnsi="Book Antiqua"/>
        </w:rPr>
        <w:t xml:space="preserve"> al amparo de la </w:t>
      </w:r>
      <w:r w:rsidR="00D61614" w:rsidRPr="009B4D00">
        <w:rPr>
          <w:rFonts w:ascii="Book Antiqua" w:hAnsi="Book Antiqua"/>
          <w:iCs/>
        </w:rPr>
        <w:t xml:space="preserve">Ley Núm. 80 de 30 de mayo de 1976, según enmendada, conocida como </w:t>
      </w:r>
      <w:r w:rsidR="002A41A2" w:rsidRPr="009B4D00">
        <w:rPr>
          <w:rFonts w:ascii="Book Antiqua" w:hAnsi="Book Antiqua"/>
          <w:iCs/>
        </w:rPr>
        <w:t>“Ley</w:t>
      </w:r>
      <w:r w:rsidR="00D61614" w:rsidRPr="009B4D00">
        <w:rPr>
          <w:rFonts w:ascii="Book Antiqua" w:hAnsi="Book Antiqua"/>
          <w:iCs/>
        </w:rPr>
        <w:t xml:space="preserve"> de Despido Injustificado</w:t>
      </w:r>
      <w:r w:rsidR="002A41A2" w:rsidRPr="009B4D00">
        <w:rPr>
          <w:rFonts w:ascii="Book Antiqua" w:hAnsi="Book Antiqua"/>
          <w:iCs/>
          <w:smallCaps/>
        </w:rPr>
        <w:t>”,</w:t>
      </w:r>
      <w:r w:rsidRPr="009B4D00">
        <w:rPr>
          <w:rFonts w:ascii="Book Antiqua" w:hAnsi="Book Antiqua" w:cs="Calibri"/>
        </w:rPr>
        <w:t xml:space="preserve"> en aquellas querellas en que no se reclame indemnización de daños y perjuicios por otras causales adicionales y separadas al derecho de mesada y de compensación por el acto del despido bajo dicha ley;</w:t>
      </w:r>
    </w:p>
    <w:p w14:paraId="6277887C" w14:textId="0AFA4F27" w:rsidR="00476864" w:rsidRPr="009B4D00" w:rsidRDefault="00F57C44" w:rsidP="00E74225">
      <w:pPr>
        <w:pStyle w:val="ListParagraph"/>
        <w:numPr>
          <w:ilvl w:val="0"/>
          <w:numId w:val="12"/>
        </w:numPr>
        <w:spacing w:line="480" w:lineRule="auto"/>
        <w:jc w:val="both"/>
        <w:rPr>
          <w:rFonts w:ascii="Book Antiqua" w:hAnsi="Book Antiqua" w:cs="Calibri"/>
        </w:rPr>
      </w:pPr>
      <w:r w:rsidRPr="009B4D00">
        <w:rPr>
          <w:rFonts w:ascii="Book Antiqua" w:hAnsi="Book Antiqua" w:cs="Calibri"/>
        </w:rPr>
        <w:t>Reclamaciones</w:t>
      </w:r>
      <w:r w:rsidRPr="009B4D00">
        <w:rPr>
          <w:rFonts w:ascii="Book Antiqua" w:hAnsi="Book Antiqua"/>
        </w:rPr>
        <w:t xml:space="preserve"> al amparo de la </w:t>
      </w:r>
      <w:r w:rsidR="00F21C4B" w:rsidRPr="009B4D00">
        <w:rPr>
          <w:rFonts w:ascii="Book Antiqua" w:hAnsi="Book Antiqua"/>
          <w:iCs/>
        </w:rPr>
        <w:t xml:space="preserve">Ley Núm. 148 de 30 de junio de 1969, según enmendada, conocida como </w:t>
      </w:r>
      <w:r w:rsidR="002A41A2" w:rsidRPr="009B4D00">
        <w:rPr>
          <w:rFonts w:ascii="Book Antiqua" w:hAnsi="Book Antiqua"/>
          <w:iCs/>
        </w:rPr>
        <w:t>“Ley</w:t>
      </w:r>
      <w:r w:rsidR="00F21C4B" w:rsidRPr="009B4D00">
        <w:rPr>
          <w:rFonts w:ascii="Book Antiqua" w:hAnsi="Book Antiqua"/>
          <w:iCs/>
        </w:rPr>
        <w:t xml:space="preserve"> del Bono de Navidad</w:t>
      </w:r>
      <w:r w:rsidR="002A41A2" w:rsidRPr="009B4D00">
        <w:rPr>
          <w:rFonts w:ascii="Book Antiqua" w:hAnsi="Book Antiqua"/>
          <w:iCs/>
        </w:rPr>
        <w:t>”;</w:t>
      </w:r>
    </w:p>
    <w:p w14:paraId="53121D77" w14:textId="0E265746" w:rsidR="00476864" w:rsidRPr="009B4D00" w:rsidRDefault="00F57C44" w:rsidP="00E74225">
      <w:pPr>
        <w:pStyle w:val="ListParagraph"/>
        <w:numPr>
          <w:ilvl w:val="0"/>
          <w:numId w:val="12"/>
        </w:numPr>
        <w:spacing w:line="480" w:lineRule="auto"/>
        <w:jc w:val="both"/>
        <w:rPr>
          <w:rFonts w:ascii="Book Antiqua" w:hAnsi="Book Antiqua" w:cs="Calibri"/>
        </w:rPr>
      </w:pPr>
      <w:r w:rsidRPr="009B4D00">
        <w:rPr>
          <w:rFonts w:ascii="Book Antiqua" w:hAnsi="Book Antiqua" w:cs="Calibri"/>
        </w:rPr>
        <w:t>Reclamaciones</w:t>
      </w:r>
      <w:r w:rsidRPr="009B4D00">
        <w:rPr>
          <w:rFonts w:ascii="Book Antiqua" w:hAnsi="Book Antiqua"/>
        </w:rPr>
        <w:t xml:space="preserve"> al amparo de la </w:t>
      </w:r>
      <w:r w:rsidR="00D801B3" w:rsidRPr="009B4D00">
        <w:rPr>
          <w:rFonts w:ascii="Book Antiqua" w:hAnsi="Book Antiqua"/>
          <w:iCs/>
        </w:rPr>
        <w:t xml:space="preserve">Ley Núm. 379 de 15 de mayo de 1948, según enmendada, conocida como </w:t>
      </w:r>
      <w:r w:rsidR="004108A4" w:rsidRPr="009B4D00">
        <w:rPr>
          <w:rFonts w:ascii="Book Antiqua" w:hAnsi="Book Antiqua"/>
          <w:iCs/>
        </w:rPr>
        <w:t>“</w:t>
      </w:r>
      <w:r w:rsidR="00D801B3" w:rsidRPr="009B4D00">
        <w:rPr>
          <w:rFonts w:ascii="Book Antiqua" w:hAnsi="Book Antiqua"/>
          <w:iCs/>
        </w:rPr>
        <w:t>Ley para Establecer la Jornada de Trabajo en Puerto Rico</w:t>
      </w:r>
      <w:r w:rsidR="004108A4" w:rsidRPr="009B4D00">
        <w:rPr>
          <w:rFonts w:ascii="Book Antiqua" w:hAnsi="Book Antiqua"/>
          <w:iCs/>
        </w:rPr>
        <w:t>”</w:t>
      </w:r>
      <w:r w:rsidRPr="009B4D00">
        <w:rPr>
          <w:rFonts w:ascii="Book Antiqua" w:hAnsi="Book Antiqua" w:cs="Calibri"/>
        </w:rPr>
        <w:t>;</w:t>
      </w:r>
    </w:p>
    <w:p w14:paraId="0B304CC4" w14:textId="734FFCED" w:rsidR="00476864" w:rsidRPr="009B4D00" w:rsidRDefault="00F57C44" w:rsidP="00E74225">
      <w:pPr>
        <w:pStyle w:val="ListParagraph"/>
        <w:numPr>
          <w:ilvl w:val="0"/>
          <w:numId w:val="12"/>
        </w:numPr>
        <w:spacing w:line="480" w:lineRule="auto"/>
        <w:jc w:val="both"/>
        <w:rPr>
          <w:rFonts w:ascii="Book Antiqua" w:hAnsi="Book Antiqua" w:cs="Calibri"/>
        </w:rPr>
      </w:pPr>
      <w:r w:rsidRPr="009B4D00">
        <w:rPr>
          <w:rFonts w:ascii="Book Antiqua" w:hAnsi="Book Antiqua" w:cs="Calibri"/>
        </w:rPr>
        <w:t>Reclamaciones</w:t>
      </w:r>
      <w:r w:rsidRPr="009B4D00">
        <w:rPr>
          <w:rFonts w:ascii="Book Antiqua" w:hAnsi="Book Antiqua"/>
        </w:rPr>
        <w:t xml:space="preserve"> al amparo de la </w:t>
      </w:r>
      <w:r w:rsidRPr="009B4D00">
        <w:rPr>
          <w:rFonts w:ascii="Book Antiqua" w:hAnsi="Book Antiqua" w:cs="Calibri"/>
        </w:rPr>
        <w:t xml:space="preserve">Sección 7 de la </w:t>
      </w:r>
      <w:r w:rsidR="003C25B9" w:rsidRPr="009B4D00">
        <w:rPr>
          <w:rFonts w:ascii="Book Antiqua" w:hAnsi="Book Antiqua"/>
          <w:iCs/>
        </w:rPr>
        <w:t xml:space="preserve">Ley Núm. 3 de 13 de marzo de 1942, según enmendada, conocida como </w:t>
      </w:r>
      <w:r w:rsidR="004108A4" w:rsidRPr="009B4D00">
        <w:rPr>
          <w:rFonts w:ascii="Book Antiqua" w:hAnsi="Book Antiqua"/>
          <w:iCs/>
        </w:rPr>
        <w:t>“</w:t>
      </w:r>
      <w:r w:rsidR="003C25B9" w:rsidRPr="009B4D00">
        <w:rPr>
          <w:rFonts w:ascii="Book Antiqua" w:hAnsi="Book Antiqua"/>
          <w:iCs/>
        </w:rPr>
        <w:t xml:space="preserve">Ley de Protección </w:t>
      </w:r>
      <w:r w:rsidR="003C25B9" w:rsidRPr="009B4D00">
        <w:rPr>
          <w:rFonts w:ascii="Book Antiqua" w:hAnsi="Book Antiqua"/>
          <w:iCs/>
        </w:rPr>
        <w:lastRenderedPageBreak/>
        <w:t>de Madres Obreras</w:t>
      </w:r>
      <w:r w:rsidR="004108A4" w:rsidRPr="009B4D00">
        <w:rPr>
          <w:rFonts w:ascii="Book Antiqua" w:hAnsi="Book Antiqua"/>
          <w:iCs/>
        </w:rPr>
        <w:t>”</w:t>
      </w:r>
      <w:r w:rsidRPr="009B4D00">
        <w:rPr>
          <w:rFonts w:ascii="Book Antiqua" w:hAnsi="Book Antiqua"/>
        </w:rPr>
        <w:t>,</w:t>
      </w:r>
      <w:r w:rsidRPr="009B4D00">
        <w:rPr>
          <w:rFonts w:ascii="Book Antiqua" w:hAnsi="Book Antiqua" w:cs="Calibri"/>
        </w:rPr>
        <w:t xml:space="preserve"> en casos en que no se reclame compensación o indemnización de daños, perjuicios o penalidades por otras causales adicionales o separadas que no sean la liquidación, pago o concesión de la licencia reclamada;</w:t>
      </w:r>
      <w:r w:rsidR="002D2A05" w:rsidRPr="009B4D00">
        <w:rPr>
          <w:rFonts w:ascii="Book Antiqua" w:hAnsi="Book Antiqua" w:cs="Calibri"/>
        </w:rPr>
        <w:t xml:space="preserve"> y</w:t>
      </w:r>
    </w:p>
    <w:p w14:paraId="4EF07942" w14:textId="6F305926" w:rsidR="00F57C44" w:rsidRPr="009B4D00" w:rsidRDefault="00F57C44" w:rsidP="00E74225">
      <w:pPr>
        <w:pStyle w:val="ListParagraph"/>
        <w:numPr>
          <w:ilvl w:val="0"/>
          <w:numId w:val="12"/>
        </w:numPr>
        <w:spacing w:line="480" w:lineRule="auto"/>
        <w:jc w:val="both"/>
        <w:rPr>
          <w:rFonts w:ascii="Book Antiqua" w:hAnsi="Book Antiqua" w:cs="Calibri"/>
        </w:rPr>
      </w:pPr>
      <w:r w:rsidRPr="009B4D00">
        <w:rPr>
          <w:rFonts w:ascii="Book Antiqua" w:hAnsi="Book Antiqua" w:cs="Calibri"/>
        </w:rPr>
        <w:t>Reclamaciones</w:t>
      </w:r>
      <w:r w:rsidRPr="009B4D00">
        <w:rPr>
          <w:rFonts w:ascii="Book Antiqua" w:hAnsi="Book Antiqua"/>
        </w:rPr>
        <w:t xml:space="preserve"> al amparo </w:t>
      </w:r>
      <w:r w:rsidRPr="009B4D00">
        <w:rPr>
          <w:rFonts w:ascii="Book Antiqua" w:hAnsi="Book Antiqua" w:cs="Calibri"/>
        </w:rPr>
        <w:t xml:space="preserve">del Artículo 2.19 de la Ley 4-2017, conocida como </w:t>
      </w:r>
      <w:r w:rsidR="004108A4" w:rsidRPr="009B4D00">
        <w:rPr>
          <w:rFonts w:ascii="Book Antiqua" w:hAnsi="Book Antiqua" w:cs="Calibri"/>
        </w:rPr>
        <w:t>“</w:t>
      </w:r>
      <w:r w:rsidRPr="009B4D00">
        <w:rPr>
          <w:rFonts w:ascii="Book Antiqua" w:hAnsi="Book Antiqua" w:cs="Calibri"/>
        </w:rPr>
        <w:t>Ley de Transformación y Flexibilidad Laboral</w:t>
      </w:r>
      <w:r w:rsidR="004108A4" w:rsidRPr="009B4D00">
        <w:rPr>
          <w:rFonts w:ascii="Book Antiqua" w:hAnsi="Book Antiqua" w:cs="Calibri"/>
        </w:rPr>
        <w:t>”</w:t>
      </w:r>
      <w:r w:rsidRPr="009B4D00">
        <w:rPr>
          <w:rFonts w:ascii="Book Antiqua" w:hAnsi="Book Antiqua" w:cs="Calibri"/>
        </w:rPr>
        <w:t>.</w:t>
      </w:r>
    </w:p>
    <w:p w14:paraId="7A68C625" w14:textId="00D268C9" w:rsidR="00F57C44" w:rsidRPr="009B4D00" w:rsidRDefault="00F57C44" w:rsidP="00E74225">
      <w:pPr>
        <w:pStyle w:val="ListParagraph"/>
        <w:numPr>
          <w:ilvl w:val="0"/>
          <w:numId w:val="11"/>
        </w:numPr>
        <w:spacing w:line="480" w:lineRule="auto"/>
        <w:jc w:val="both"/>
        <w:rPr>
          <w:rFonts w:ascii="Book Antiqua" w:hAnsi="Book Antiqua"/>
        </w:rPr>
      </w:pPr>
      <w:r w:rsidRPr="009B4D00">
        <w:rPr>
          <w:rFonts w:ascii="Book Antiqua" w:hAnsi="Book Antiqua" w:cs="Calibri"/>
        </w:rPr>
        <w:t xml:space="preserve">La </w:t>
      </w:r>
      <w:r w:rsidR="00940BA4" w:rsidRPr="009B4D00">
        <w:rPr>
          <w:rFonts w:ascii="Book Antiqua" w:hAnsi="Book Antiqua" w:cs="Calibri"/>
        </w:rPr>
        <w:t>Junta</w:t>
      </w:r>
      <w:r w:rsidRPr="009B4D00">
        <w:rPr>
          <w:rFonts w:ascii="Book Antiqua" w:hAnsi="Book Antiqua"/>
        </w:rPr>
        <w:t xml:space="preserve"> tendrá jurisdicción exclusiva sobre las apelaciones surgidas como consecuencia de acciones o decisiones finales de las </w:t>
      </w:r>
      <w:r w:rsidRPr="009B4D00">
        <w:rPr>
          <w:rFonts w:ascii="Book Antiqua" w:hAnsi="Book Antiqua" w:cs="Calibri"/>
        </w:rPr>
        <w:t>autoridades nominadoras</w:t>
      </w:r>
      <w:r w:rsidRPr="009B4D00">
        <w:rPr>
          <w:rFonts w:ascii="Book Antiqua" w:hAnsi="Book Antiqua"/>
        </w:rPr>
        <w:t xml:space="preserve"> de las agencias y municipios en los casos y por las personas que se enumeran a continuación:</w:t>
      </w:r>
    </w:p>
    <w:p w14:paraId="42951B8D" w14:textId="7B64E2B2" w:rsidR="00476864" w:rsidRPr="009B4D00" w:rsidRDefault="00F57C44" w:rsidP="00E74225">
      <w:pPr>
        <w:pStyle w:val="ListParagraph"/>
        <w:numPr>
          <w:ilvl w:val="0"/>
          <w:numId w:val="13"/>
        </w:numPr>
        <w:spacing w:line="480" w:lineRule="auto"/>
        <w:jc w:val="both"/>
        <w:rPr>
          <w:rFonts w:ascii="Book Antiqua" w:hAnsi="Book Antiqua"/>
        </w:rPr>
      </w:pPr>
      <w:r w:rsidRPr="009B4D00">
        <w:rPr>
          <w:rFonts w:ascii="Book Antiqua" w:hAnsi="Book Antiqua"/>
        </w:rPr>
        <w:t>cuando un empleado, dentro del Sistema de Administración de los Recursos Humanos</w:t>
      </w:r>
      <w:r w:rsidRPr="009B4D00">
        <w:rPr>
          <w:rFonts w:ascii="Book Antiqua" w:hAnsi="Book Antiqua" w:cs="Calibri"/>
        </w:rPr>
        <w:t xml:space="preserve"> del Gobierno de Puerto Rico</w:t>
      </w:r>
      <w:r w:rsidRPr="009B4D00">
        <w:rPr>
          <w:rFonts w:ascii="Book Antiqua" w:hAnsi="Book Antiqua"/>
        </w:rPr>
        <w:t>, no cubierto por la Ley 45-1998</w:t>
      </w:r>
      <w:r w:rsidRPr="009B4D00">
        <w:rPr>
          <w:rFonts w:ascii="Book Antiqua" w:hAnsi="Book Antiqua" w:cs="Calibri"/>
        </w:rPr>
        <w:t>,</w:t>
      </w:r>
      <w:r w:rsidRPr="009B4D00">
        <w:rPr>
          <w:rFonts w:ascii="Book Antiqua" w:hAnsi="Book Antiqua"/>
        </w:rPr>
        <w:t xml:space="preserve"> alegue que una acción o decisión le afecta o viola cualquier derecho que se le conceda en virtud de las disposiciones de la </w:t>
      </w:r>
      <w:r w:rsidR="00C84991" w:rsidRPr="009B4D00">
        <w:rPr>
          <w:rFonts w:ascii="Book Antiqua" w:hAnsi="Book Antiqua"/>
        </w:rPr>
        <w:t xml:space="preserve">Ley 8-2017, según enmendada, conocida como </w:t>
      </w:r>
      <w:r w:rsidR="004108A4" w:rsidRPr="009B4D00">
        <w:rPr>
          <w:rFonts w:ascii="Book Antiqua" w:hAnsi="Book Antiqua"/>
        </w:rPr>
        <w:t>“</w:t>
      </w:r>
      <w:r w:rsidR="00C84991" w:rsidRPr="009B4D00">
        <w:rPr>
          <w:rFonts w:ascii="Book Antiqua" w:hAnsi="Book Antiqua"/>
          <w:iCs/>
        </w:rPr>
        <w:t>Ley para la Administración y Transformación de los Recursos Humanos en el Gobierno de Puerto Rico</w:t>
      </w:r>
      <w:r w:rsidR="004108A4" w:rsidRPr="009B4D00">
        <w:rPr>
          <w:rFonts w:ascii="Book Antiqua" w:hAnsi="Book Antiqua"/>
          <w:iCs/>
        </w:rPr>
        <w:t>”</w:t>
      </w:r>
      <w:r w:rsidRPr="009B4D00">
        <w:rPr>
          <w:rFonts w:ascii="Book Antiqua" w:hAnsi="Book Antiqua"/>
          <w:shd w:val="clear" w:color="auto" w:fill="FFFFFF"/>
        </w:rPr>
        <w:t>,</w:t>
      </w:r>
      <w:r w:rsidRPr="009B4D00">
        <w:rPr>
          <w:rFonts w:ascii="Book Antiqua" w:hAnsi="Book Antiqua" w:cs="Calibri"/>
        </w:rPr>
        <w:t xml:space="preserve"> </w:t>
      </w:r>
      <w:r w:rsidR="000C7B47" w:rsidRPr="009B4D00">
        <w:rPr>
          <w:rFonts w:ascii="Book Antiqua" w:hAnsi="Book Antiqua"/>
          <w:iCs/>
        </w:rPr>
        <w:t xml:space="preserve">Ley 107-2020, según enmendada, conocida como </w:t>
      </w:r>
      <w:r w:rsidR="004108A4" w:rsidRPr="009B4D00">
        <w:rPr>
          <w:rFonts w:ascii="Book Antiqua" w:hAnsi="Book Antiqua"/>
          <w:iCs/>
        </w:rPr>
        <w:t>“</w:t>
      </w:r>
      <w:r w:rsidR="000C7B47" w:rsidRPr="009B4D00">
        <w:rPr>
          <w:rFonts w:ascii="Book Antiqua" w:hAnsi="Book Antiqua"/>
          <w:iCs/>
        </w:rPr>
        <w:t>Código Municipal de Puerto Rico</w:t>
      </w:r>
      <w:r w:rsidR="004108A4" w:rsidRPr="009B4D00">
        <w:rPr>
          <w:rFonts w:ascii="Book Antiqua" w:hAnsi="Book Antiqua"/>
          <w:iCs/>
        </w:rPr>
        <w:t>”</w:t>
      </w:r>
      <w:r w:rsidRPr="009B4D00">
        <w:rPr>
          <w:rFonts w:ascii="Book Antiqua" w:hAnsi="Book Antiqua"/>
        </w:rPr>
        <w:t xml:space="preserve">, los reglamentos que se aprueben para instrumentar dichas leyes, o de los reglamentos adoptados por </w:t>
      </w:r>
      <w:r w:rsidRPr="009B4D00">
        <w:rPr>
          <w:rFonts w:ascii="Book Antiqua" w:hAnsi="Book Antiqua" w:cs="Calibri"/>
        </w:rPr>
        <w:t>las autoridades nominadoras</w:t>
      </w:r>
      <w:r w:rsidRPr="009B4D00">
        <w:rPr>
          <w:rFonts w:ascii="Book Antiqua" w:hAnsi="Book Antiqua"/>
        </w:rPr>
        <w:t xml:space="preserve"> para dar cumplimiento a la legislación y normativa aplicable;</w:t>
      </w:r>
    </w:p>
    <w:p w14:paraId="549B973E" w14:textId="5087C292" w:rsidR="00476864" w:rsidRPr="009B4D00" w:rsidRDefault="00A56B41" w:rsidP="00E74225">
      <w:pPr>
        <w:pStyle w:val="ListParagraph"/>
        <w:numPr>
          <w:ilvl w:val="0"/>
          <w:numId w:val="13"/>
        </w:numPr>
        <w:spacing w:line="480" w:lineRule="auto"/>
        <w:jc w:val="both"/>
        <w:rPr>
          <w:rFonts w:ascii="Book Antiqua" w:hAnsi="Book Antiqua" w:cs="Calibri"/>
        </w:rPr>
      </w:pPr>
      <w:r w:rsidRPr="009B4D00">
        <w:rPr>
          <w:rFonts w:ascii="Book Antiqua" w:hAnsi="Book Antiqua"/>
        </w:rPr>
        <w:lastRenderedPageBreak/>
        <w:t xml:space="preserve">   </w:t>
      </w:r>
      <w:r w:rsidR="00F57C44" w:rsidRPr="009B4D00">
        <w:rPr>
          <w:rFonts w:ascii="Book Antiqua" w:hAnsi="Book Antiqua"/>
        </w:rPr>
        <w:t xml:space="preserve">cuando un </w:t>
      </w:r>
      <w:r w:rsidR="00F57C44" w:rsidRPr="009B4D00">
        <w:rPr>
          <w:rFonts w:ascii="Book Antiqua" w:hAnsi="Book Antiqua" w:cs="Calibri"/>
        </w:rPr>
        <w:t>ciudadano alegue que una acción o decisión le afecta su derecho a competir o ingresar en el Sistema de Administración de los Recursos Humanos del Gobierno de Puerto Rico, de conformidad al principio de mérito;</w:t>
      </w:r>
    </w:p>
    <w:p w14:paraId="2E3D1141" w14:textId="05843F89" w:rsidR="00476864" w:rsidRPr="009B4D00" w:rsidRDefault="00F57C44" w:rsidP="00E74225">
      <w:pPr>
        <w:pStyle w:val="ListParagraph"/>
        <w:numPr>
          <w:ilvl w:val="0"/>
          <w:numId w:val="13"/>
        </w:numPr>
        <w:spacing w:line="480" w:lineRule="auto"/>
        <w:jc w:val="both"/>
        <w:rPr>
          <w:rFonts w:ascii="Book Antiqua" w:hAnsi="Book Antiqua"/>
        </w:rPr>
      </w:pPr>
      <w:r w:rsidRPr="009B4D00">
        <w:rPr>
          <w:rFonts w:ascii="Book Antiqua" w:hAnsi="Book Antiqua" w:cs="Calibri"/>
        </w:rPr>
        <w:t>cuando una autoridad nominadora</w:t>
      </w:r>
      <w:r w:rsidRPr="009B4D00">
        <w:rPr>
          <w:rFonts w:ascii="Book Antiqua" w:hAnsi="Book Antiqua"/>
        </w:rPr>
        <w:t xml:space="preserve"> alegue que una acción, omisión o decisión de la </w:t>
      </w:r>
      <w:r w:rsidR="000C7B47" w:rsidRPr="009B4D00">
        <w:rPr>
          <w:rFonts w:ascii="Book Antiqua" w:hAnsi="Book Antiqua" w:cs="Calibri"/>
        </w:rPr>
        <w:t>OATRH</w:t>
      </w:r>
      <w:r w:rsidRPr="009B4D00">
        <w:rPr>
          <w:rFonts w:ascii="Book Antiqua" w:hAnsi="Book Antiqua"/>
        </w:rPr>
        <w:t xml:space="preserve"> es contraria a las disposiciones generales de la Ley 8-2017, en las áreas esenciales al principio de mérito y de movilidad;</w:t>
      </w:r>
    </w:p>
    <w:p w14:paraId="176FF97B" w14:textId="374EB82E" w:rsidR="00476864" w:rsidRPr="009B4D00" w:rsidRDefault="00F57C44" w:rsidP="00E74225">
      <w:pPr>
        <w:pStyle w:val="ListParagraph"/>
        <w:numPr>
          <w:ilvl w:val="0"/>
          <w:numId w:val="13"/>
        </w:numPr>
        <w:spacing w:line="480" w:lineRule="auto"/>
        <w:jc w:val="both"/>
        <w:rPr>
          <w:rFonts w:ascii="Book Antiqua" w:hAnsi="Book Antiqua"/>
        </w:rPr>
      </w:pPr>
      <w:r w:rsidRPr="009B4D00">
        <w:rPr>
          <w:rFonts w:ascii="Book Antiqua" w:hAnsi="Book Antiqua"/>
        </w:rPr>
        <w:t>cuando la Autoridad Nominadora, su representante autorizado o cualquier otra autoridad facultada por ley, haya impuesto cualquier medida o sanción disciplinaria a cualquier agente del orden público estatal o municipal, agente de rentas internas o cualquier otro funcionario de la Rama Ejecutiva estatal o municipal, autorizado para efectuar arrestos, en relación con actuaciones donde se le imputa mal uso o abuso de autoridad, o con faltas leves en que se haya impuesto una reprimenda o suspensión de empleo y sueldo o faltas graves en el caso de miembros de la policía estatal o municipal o de otras agencias que tenga reglamentación similar;</w:t>
      </w:r>
    </w:p>
    <w:p w14:paraId="1E9B327B" w14:textId="36DDF988" w:rsidR="00476864" w:rsidRPr="009B4D00" w:rsidRDefault="00F57C44" w:rsidP="00E74225">
      <w:pPr>
        <w:pStyle w:val="ListParagraph"/>
        <w:numPr>
          <w:ilvl w:val="0"/>
          <w:numId w:val="13"/>
        </w:numPr>
        <w:spacing w:line="480" w:lineRule="auto"/>
        <w:jc w:val="both"/>
        <w:rPr>
          <w:rFonts w:ascii="Book Antiqua" w:hAnsi="Book Antiqua" w:cs="Calibri"/>
        </w:rPr>
      </w:pPr>
      <w:r w:rsidRPr="68AEB3B3">
        <w:rPr>
          <w:rFonts w:ascii="Book Antiqua" w:hAnsi="Book Antiqua" w:cs="Calibri"/>
        </w:rPr>
        <w:t xml:space="preserve">la </w:t>
      </w:r>
      <w:r w:rsidR="000C7B47" w:rsidRPr="68AEB3B3">
        <w:rPr>
          <w:rFonts w:ascii="Book Antiqua" w:hAnsi="Book Antiqua" w:cs="Calibri"/>
        </w:rPr>
        <w:t>Junta</w:t>
      </w:r>
      <w:r w:rsidRPr="68AEB3B3">
        <w:rPr>
          <w:rFonts w:ascii="Book Antiqua" w:hAnsi="Book Antiqua" w:cs="Calibri"/>
        </w:rPr>
        <w:t xml:space="preserve"> podrá tener jurisdicción apelativa exclusiva sobre los empleados no organizados sindicalmente de aquellas agencias excluidas de la aplicación de la Ley 8-2017 y de las</w:t>
      </w:r>
      <w:r w:rsidRPr="68AEB3B3">
        <w:rPr>
          <w:rFonts w:ascii="Book Antiqua" w:hAnsi="Book Antiqua" w:cs="Calibri"/>
          <w:b/>
          <w:bCs/>
        </w:rPr>
        <w:t xml:space="preserve"> </w:t>
      </w:r>
      <w:r w:rsidRPr="68AEB3B3">
        <w:rPr>
          <w:rFonts w:ascii="Book Antiqua" w:hAnsi="Book Antiqua" w:cs="Calibri"/>
        </w:rPr>
        <w:t xml:space="preserve">instrumentalidades corporativas que operen como negocio privado que se sometan voluntariamente al proceso apelativo y adjudicativo de la </w:t>
      </w:r>
      <w:r w:rsidR="000C7B47" w:rsidRPr="68AEB3B3">
        <w:rPr>
          <w:rFonts w:ascii="Book Antiqua" w:hAnsi="Book Antiqua" w:cs="Calibri"/>
        </w:rPr>
        <w:t>Junta</w:t>
      </w:r>
      <w:r w:rsidR="00E42236" w:rsidRPr="68AEB3B3">
        <w:rPr>
          <w:rFonts w:ascii="Book Antiqua" w:hAnsi="Book Antiqua" w:cs="Calibri"/>
        </w:rPr>
        <w:t>.</w:t>
      </w:r>
      <w:r w:rsidRPr="68AEB3B3">
        <w:rPr>
          <w:rFonts w:ascii="Book Antiqua" w:hAnsi="Book Antiqua" w:cs="Calibri"/>
        </w:rPr>
        <w:t xml:space="preserve"> </w:t>
      </w:r>
      <w:r w:rsidR="00E42236" w:rsidRPr="68AEB3B3">
        <w:rPr>
          <w:rFonts w:ascii="Book Antiqua" w:hAnsi="Book Antiqua" w:cs="Calibri"/>
        </w:rPr>
        <w:t xml:space="preserve">El </w:t>
      </w:r>
      <w:r w:rsidR="008E34A0" w:rsidRPr="68AEB3B3">
        <w:rPr>
          <w:rFonts w:ascii="Book Antiqua" w:hAnsi="Book Antiqua" w:cs="Calibri"/>
        </w:rPr>
        <w:t xml:space="preserve">procedimiento y demás </w:t>
      </w:r>
      <w:r w:rsidR="00B12793" w:rsidRPr="68AEB3B3">
        <w:rPr>
          <w:rFonts w:ascii="Book Antiqua" w:hAnsi="Book Antiqua" w:cs="Calibri"/>
        </w:rPr>
        <w:lastRenderedPageBreak/>
        <w:t>trámites</w:t>
      </w:r>
      <w:r w:rsidR="008E34A0" w:rsidRPr="68AEB3B3">
        <w:rPr>
          <w:rFonts w:ascii="Book Antiqua" w:hAnsi="Book Antiqua" w:cs="Calibri"/>
        </w:rPr>
        <w:t xml:space="preserve"> para </w:t>
      </w:r>
      <w:r w:rsidR="00B12793" w:rsidRPr="68AEB3B3">
        <w:rPr>
          <w:rFonts w:ascii="Book Antiqua" w:hAnsi="Book Antiqua" w:cs="Calibri"/>
        </w:rPr>
        <w:t xml:space="preserve">que puedan acogerse a esta jurisdicción lo establecerá la Junta </w:t>
      </w:r>
      <w:r w:rsidRPr="68AEB3B3">
        <w:rPr>
          <w:rFonts w:ascii="Book Antiqua" w:hAnsi="Book Antiqua" w:cs="Calibri"/>
        </w:rPr>
        <w:t>mediante reglamento; y</w:t>
      </w:r>
    </w:p>
    <w:p w14:paraId="742129C9" w14:textId="7A3000CA" w:rsidR="00F57C44" w:rsidRPr="009B4D00" w:rsidRDefault="00F57C44" w:rsidP="00E74225">
      <w:pPr>
        <w:pStyle w:val="ListParagraph"/>
        <w:numPr>
          <w:ilvl w:val="0"/>
          <w:numId w:val="13"/>
        </w:numPr>
        <w:spacing w:line="480" w:lineRule="auto"/>
        <w:jc w:val="both"/>
        <w:rPr>
          <w:rFonts w:ascii="Book Antiqua" w:hAnsi="Book Antiqua" w:cs="Calibri"/>
        </w:rPr>
      </w:pPr>
      <w:r w:rsidRPr="009B4D00">
        <w:rPr>
          <w:rFonts w:ascii="Book Antiqua" w:hAnsi="Book Antiqua" w:cs="Calibri"/>
        </w:rPr>
        <w:t>cualquier asunto proveniente u originado de la aplicación del principio de mérito en la administración de los recursos humanos no cubierto en otras leyes</w:t>
      </w:r>
      <w:r w:rsidRPr="009B4D00">
        <w:rPr>
          <w:rFonts w:ascii="Book Antiqua" w:hAnsi="Book Antiqua" w:cs="Calibri"/>
          <w:b/>
          <w:bCs/>
        </w:rPr>
        <w:t xml:space="preserve"> </w:t>
      </w:r>
      <w:r w:rsidRPr="009B4D00">
        <w:rPr>
          <w:rFonts w:ascii="Book Antiqua" w:hAnsi="Book Antiqua" w:cs="Calibri"/>
        </w:rPr>
        <w:t>o convenios colectivos.</w:t>
      </w:r>
    </w:p>
    <w:p w14:paraId="18B710DF" w14:textId="77777777" w:rsidR="00A814FE" w:rsidRPr="009B4D00" w:rsidRDefault="00A814FE" w:rsidP="00E74225">
      <w:pPr>
        <w:pStyle w:val="ListParagraph"/>
        <w:numPr>
          <w:ilvl w:val="0"/>
          <w:numId w:val="11"/>
        </w:numPr>
        <w:spacing w:line="480" w:lineRule="auto"/>
        <w:jc w:val="both"/>
        <w:rPr>
          <w:rFonts w:ascii="Book Antiqua" w:hAnsi="Book Antiqua" w:cs="Calibri"/>
        </w:rPr>
      </w:pPr>
      <w:r w:rsidRPr="009B4D00">
        <w:rPr>
          <w:rFonts w:ascii="Book Antiqua" w:hAnsi="Book Antiqua" w:cs="Calibri"/>
        </w:rPr>
        <w:t>La Junta tendrá jurisdicción primaria exclusiva sobre:</w:t>
      </w:r>
    </w:p>
    <w:p w14:paraId="0487EA14" w14:textId="369FFD14" w:rsidR="00A814FE" w:rsidRPr="009B4D00" w:rsidRDefault="00A814FE" w:rsidP="00E74225">
      <w:pPr>
        <w:pStyle w:val="ListParagraph"/>
        <w:numPr>
          <w:ilvl w:val="0"/>
          <w:numId w:val="25"/>
        </w:numPr>
        <w:spacing w:line="480" w:lineRule="auto"/>
        <w:jc w:val="both"/>
        <w:rPr>
          <w:rFonts w:ascii="Book Antiqua" w:hAnsi="Book Antiqua" w:cs="Calibri"/>
        </w:rPr>
      </w:pPr>
      <w:r w:rsidRPr="009B4D00">
        <w:rPr>
          <w:rFonts w:ascii="Book Antiqua" w:hAnsi="Book Antiqua" w:cs="Calibri"/>
        </w:rPr>
        <w:t>las reclamaciones surgidas como consecuencia de acciones o decisiones del patrono en violación a las disposiciones de la Ley 45-1998, según enmendada, conocida como “Ley de Relaciones del Trabajo del Servicio Público”.</w:t>
      </w:r>
    </w:p>
    <w:p w14:paraId="57616C17" w14:textId="36782DB0" w:rsidR="00336C1B" w:rsidRPr="009B4D00" w:rsidRDefault="00336C1B" w:rsidP="00336C1B">
      <w:pPr>
        <w:pStyle w:val="normal-p"/>
        <w:shd w:val="clear" w:color="auto" w:fill="FFFFFF"/>
        <w:spacing w:before="0" w:beforeAutospacing="0" w:after="0" w:afterAutospacing="0" w:line="480" w:lineRule="auto"/>
        <w:ind w:firstLine="720"/>
        <w:jc w:val="both"/>
        <w:rPr>
          <w:rFonts w:ascii="Book Antiqua" w:hAnsi="Book Antiqua"/>
        </w:rPr>
      </w:pPr>
      <w:r w:rsidRPr="009B4D00">
        <w:rPr>
          <w:rFonts w:ascii="Book Antiqua" w:hAnsi="Book Antiqua"/>
        </w:rPr>
        <w:t>Artículo 7.</w:t>
      </w:r>
      <w:r w:rsidRPr="009B4D00">
        <w:rPr>
          <w:rFonts w:ascii="Book Antiqua" w:eastAsiaTheme="minorHAnsi" w:hAnsi="Book Antiqua" w:cs="Times"/>
          <w:bCs/>
        </w:rPr>
        <w:t xml:space="preserve"> —</w:t>
      </w:r>
      <w:r w:rsidRPr="009B4D00">
        <w:rPr>
          <w:rFonts w:ascii="Book Antiqua" w:hAnsi="Book Antiqua"/>
        </w:rPr>
        <w:t xml:space="preserve"> Facultades, funciones y deberes de la Junta</w:t>
      </w:r>
      <w:r w:rsidRPr="009B4D00">
        <w:rPr>
          <w:rFonts w:ascii="Book Antiqua" w:hAnsi="Book Antiqua"/>
          <w:bCs/>
        </w:rPr>
        <w:t>.</w:t>
      </w:r>
    </w:p>
    <w:p w14:paraId="4F7C9AED" w14:textId="77777777" w:rsidR="00336C1B" w:rsidRPr="009B4D00" w:rsidRDefault="00336C1B" w:rsidP="00F274C4">
      <w:pPr>
        <w:spacing w:line="480" w:lineRule="auto"/>
        <w:ind w:firstLine="720"/>
        <w:jc w:val="both"/>
        <w:rPr>
          <w:rFonts w:ascii="Book Antiqua" w:hAnsi="Book Antiqua"/>
          <w:szCs w:val="24"/>
          <w:lang w:val="es-PR"/>
        </w:rPr>
      </w:pPr>
      <w:r w:rsidRPr="009B4D00">
        <w:rPr>
          <w:rFonts w:ascii="Book Antiqua" w:hAnsi="Book Antiqua"/>
          <w:szCs w:val="24"/>
          <w:lang w:val="es-PR"/>
        </w:rPr>
        <w:t>La Junta tendrá, entre otras, las siguientes facultades, funciones y deberes:</w:t>
      </w:r>
    </w:p>
    <w:p w14:paraId="7A505780" w14:textId="77777777" w:rsidR="00336C1B" w:rsidRPr="009B4D00" w:rsidRDefault="00336C1B" w:rsidP="00E74225">
      <w:pPr>
        <w:pStyle w:val="ListParagraph"/>
        <w:numPr>
          <w:ilvl w:val="0"/>
          <w:numId w:val="9"/>
        </w:numPr>
        <w:spacing w:line="480" w:lineRule="auto"/>
        <w:jc w:val="both"/>
        <w:rPr>
          <w:rFonts w:ascii="Book Antiqua" w:hAnsi="Book Antiqua"/>
        </w:rPr>
      </w:pPr>
      <w:r w:rsidRPr="009B4D00">
        <w:rPr>
          <w:rFonts w:ascii="Book Antiqua" w:hAnsi="Book Antiqua"/>
        </w:rPr>
        <w:t>Poseer personalidad jurídica para demandar y ser demandada, y comparecer ante cualquier sala del Tribunal General de Justicia, junta, comisión, agencia u organismo administrativo.</w:t>
      </w:r>
    </w:p>
    <w:p w14:paraId="7739CECB" w14:textId="77777777" w:rsidR="00336C1B" w:rsidRPr="009B4D00" w:rsidRDefault="00336C1B" w:rsidP="00E74225">
      <w:pPr>
        <w:pStyle w:val="ListParagraph"/>
        <w:numPr>
          <w:ilvl w:val="0"/>
          <w:numId w:val="9"/>
        </w:numPr>
        <w:spacing w:line="480" w:lineRule="auto"/>
        <w:jc w:val="both"/>
        <w:rPr>
          <w:rFonts w:ascii="Book Antiqua" w:hAnsi="Book Antiqua"/>
        </w:rPr>
      </w:pPr>
      <w:r w:rsidRPr="009B4D00">
        <w:rPr>
          <w:rFonts w:ascii="Book Antiqua" w:hAnsi="Book Antiqua"/>
        </w:rPr>
        <w:t>Aprobar la reglamentación necesaria para garantizar el cumplimiento de lo dispuesto en esta Ley y en cualquier otra ley aplicable a sus funciones.</w:t>
      </w:r>
    </w:p>
    <w:p w14:paraId="7FBF4757" w14:textId="77777777" w:rsidR="00336C1B" w:rsidRPr="009B4D00" w:rsidRDefault="00336C1B" w:rsidP="00E74225">
      <w:pPr>
        <w:pStyle w:val="ListParagraph"/>
        <w:numPr>
          <w:ilvl w:val="0"/>
          <w:numId w:val="9"/>
        </w:numPr>
        <w:spacing w:line="480" w:lineRule="auto"/>
        <w:jc w:val="both"/>
        <w:rPr>
          <w:rFonts w:ascii="Book Antiqua" w:hAnsi="Book Antiqua"/>
        </w:rPr>
      </w:pPr>
      <w:r w:rsidRPr="009B4D00">
        <w:rPr>
          <w:rFonts w:ascii="Book Antiqua" w:hAnsi="Book Antiqua"/>
        </w:rPr>
        <w:t>Realizar, por iniciativa propia o a solicitud de parte, audiencias, vistas públicas o privadas, reuniones, encuestas e investigaciones que sean necesarias para el ejercicio de sus facultades. Para ello, la Junta o su representante tendrá acceso a cualquier evidencia relevante sobre la persona investigada o el asunto en controversia.</w:t>
      </w:r>
    </w:p>
    <w:p w14:paraId="6820CFB6" w14:textId="77777777" w:rsidR="00336C1B" w:rsidRPr="009B4D00" w:rsidRDefault="00336C1B" w:rsidP="00E74225">
      <w:pPr>
        <w:pStyle w:val="ListParagraph"/>
        <w:numPr>
          <w:ilvl w:val="0"/>
          <w:numId w:val="9"/>
        </w:numPr>
        <w:spacing w:line="480" w:lineRule="auto"/>
        <w:jc w:val="both"/>
        <w:rPr>
          <w:rFonts w:ascii="Book Antiqua" w:hAnsi="Book Antiqua"/>
        </w:rPr>
      </w:pPr>
      <w:r w:rsidRPr="009B4D00">
        <w:rPr>
          <w:rFonts w:ascii="Book Antiqua" w:hAnsi="Book Antiqua"/>
        </w:rPr>
        <w:lastRenderedPageBreak/>
        <w:t>Tomar juramentos y recibir declaraciones en el ejercicio de sus funciones.</w:t>
      </w:r>
    </w:p>
    <w:p w14:paraId="4DCD63BD" w14:textId="1C54BF32" w:rsidR="00336C1B" w:rsidRPr="009B4D00" w:rsidRDefault="00336C1B" w:rsidP="00E74225">
      <w:pPr>
        <w:pStyle w:val="ListParagraph"/>
        <w:numPr>
          <w:ilvl w:val="0"/>
          <w:numId w:val="9"/>
        </w:numPr>
        <w:spacing w:line="480" w:lineRule="auto"/>
        <w:jc w:val="both"/>
        <w:rPr>
          <w:rFonts w:ascii="Book Antiqua" w:hAnsi="Book Antiqua"/>
        </w:rPr>
      </w:pPr>
      <w:r w:rsidRPr="009B4D00">
        <w:rPr>
          <w:rFonts w:ascii="Book Antiqua" w:hAnsi="Book Antiqua"/>
        </w:rPr>
        <w:t xml:space="preserve">Expedir citaciones para requerir la comparecencia de testigos y la presentación de documentos, registros u otra evidencia pertinente. Si un testigo debidamente citado no comparece o se niega a proporcionar la evidencia requerida, la Junta podrá solicitar la intervención del Tribunal de Primera Instancia, conforme a la Ley Núm. 27 de 8 de diciembre de 1990, conocida como </w:t>
      </w:r>
      <w:r w:rsidR="006C7674" w:rsidRPr="009B4D00">
        <w:rPr>
          <w:rFonts w:ascii="Book Antiqua" w:hAnsi="Book Antiqua"/>
        </w:rPr>
        <w:t>“</w:t>
      </w:r>
      <w:r w:rsidRPr="009B4D00">
        <w:rPr>
          <w:rFonts w:ascii="Book Antiqua" w:hAnsi="Book Antiqua"/>
        </w:rPr>
        <w:t>Ley de Procedimiento y Concesión de Inmunidad a Testigos</w:t>
      </w:r>
      <w:r w:rsidR="006C7674" w:rsidRPr="009B4D00">
        <w:rPr>
          <w:rFonts w:ascii="Book Antiqua" w:hAnsi="Book Antiqua"/>
        </w:rPr>
        <w:t>”</w:t>
      </w:r>
      <w:r w:rsidRPr="009B4D00">
        <w:rPr>
          <w:rFonts w:ascii="Book Antiqua" w:hAnsi="Book Antiqua"/>
        </w:rPr>
        <w:t>.</w:t>
      </w:r>
    </w:p>
    <w:p w14:paraId="5B7835B5" w14:textId="77777777" w:rsidR="00336C1B" w:rsidRPr="009B4D00" w:rsidRDefault="00336C1B" w:rsidP="00E74225">
      <w:pPr>
        <w:pStyle w:val="ListParagraph"/>
        <w:numPr>
          <w:ilvl w:val="0"/>
          <w:numId w:val="9"/>
        </w:numPr>
        <w:spacing w:line="480" w:lineRule="auto"/>
        <w:jc w:val="both"/>
        <w:rPr>
          <w:rFonts w:ascii="Book Antiqua" w:hAnsi="Book Antiqua"/>
        </w:rPr>
      </w:pPr>
      <w:r w:rsidRPr="009B4D00">
        <w:rPr>
          <w:rFonts w:ascii="Book Antiqua" w:hAnsi="Book Antiqua"/>
        </w:rPr>
        <w:t>Certificar licencias judiciales con paga para empleados públicos citados ante la Junta o sus agentes autorizados. En el caso de testigos no empleados del gobierno, recibirán la misma compensación que los testigos en el Tribunal General de Justicia.</w:t>
      </w:r>
    </w:p>
    <w:p w14:paraId="2DB137BF" w14:textId="77777777" w:rsidR="00336C1B" w:rsidRPr="009B4D00" w:rsidRDefault="00336C1B" w:rsidP="00E74225">
      <w:pPr>
        <w:pStyle w:val="ListParagraph"/>
        <w:numPr>
          <w:ilvl w:val="0"/>
          <w:numId w:val="9"/>
        </w:numPr>
        <w:spacing w:line="480" w:lineRule="auto"/>
        <w:jc w:val="both"/>
        <w:rPr>
          <w:rFonts w:ascii="Book Antiqua" w:hAnsi="Book Antiqua"/>
        </w:rPr>
      </w:pPr>
      <w:r w:rsidRPr="009B4D00">
        <w:rPr>
          <w:rFonts w:ascii="Book Antiqua" w:hAnsi="Book Antiqua"/>
        </w:rPr>
        <w:t>Requerir a agencias, municipios, corporaciones públicas e instrumentalidades del Gobierno de Puerto Rico la entrega de expedientes, documentos e informes no privilegiados relacionados con cualquier asunto bajo su jurisdicción.</w:t>
      </w:r>
    </w:p>
    <w:p w14:paraId="02B46FCF" w14:textId="77777777" w:rsidR="00336C1B" w:rsidRPr="009B4D00" w:rsidRDefault="00336C1B" w:rsidP="00E74225">
      <w:pPr>
        <w:pStyle w:val="ListParagraph"/>
        <w:numPr>
          <w:ilvl w:val="0"/>
          <w:numId w:val="9"/>
        </w:numPr>
        <w:spacing w:line="480" w:lineRule="auto"/>
        <w:jc w:val="both"/>
        <w:rPr>
          <w:rFonts w:ascii="Book Antiqua" w:hAnsi="Book Antiqua"/>
        </w:rPr>
      </w:pPr>
      <w:r w:rsidRPr="009B4D00">
        <w:rPr>
          <w:rFonts w:ascii="Book Antiqua" w:hAnsi="Book Antiqua"/>
        </w:rPr>
        <w:t>Llevar un registro oficial de todos sus procedimientos.</w:t>
      </w:r>
    </w:p>
    <w:p w14:paraId="5F320E5F" w14:textId="77777777" w:rsidR="00336C1B" w:rsidRPr="009B4D00" w:rsidRDefault="00336C1B" w:rsidP="00E74225">
      <w:pPr>
        <w:pStyle w:val="ListParagraph"/>
        <w:numPr>
          <w:ilvl w:val="0"/>
          <w:numId w:val="9"/>
        </w:numPr>
        <w:spacing w:line="480" w:lineRule="auto"/>
        <w:jc w:val="both"/>
        <w:rPr>
          <w:rFonts w:ascii="Book Antiqua" w:hAnsi="Book Antiqua"/>
        </w:rPr>
      </w:pPr>
      <w:r w:rsidRPr="009B4D00">
        <w:rPr>
          <w:rFonts w:ascii="Book Antiqua" w:hAnsi="Book Antiqua"/>
        </w:rPr>
        <w:t>Emitir órdenes y conceder remedios conforme a la ley, incluyendo:</w:t>
      </w:r>
    </w:p>
    <w:p w14:paraId="1E5E38DE" w14:textId="77777777" w:rsidR="00336C1B" w:rsidRPr="009B4D00" w:rsidRDefault="00336C1B" w:rsidP="00E74225">
      <w:pPr>
        <w:pStyle w:val="ListParagraph"/>
        <w:numPr>
          <w:ilvl w:val="0"/>
          <w:numId w:val="10"/>
        </w:numPr>
        <w:spacing w:line="480" w:lineRule="auto"/>
        <w:jc w:val="both"/>
        <w:rPr>
          <w:rFonts w:ascii="Book Antiqua" w:hAnsi="Book Antiqua"/>
        </w:rPr>
      </w:pPr>
      <w:r w:rsidRPr="009B4D00">
        <w:rPr>
          <w:rFonts w:ascii="Book Antiqua" w:hAnsi="Book Antiqua"/>
        </w:rPr>
        <w:t>Órdenes provisionales o permanentes de cesar y desistir.</w:t>
      </w:r>
    </w:p>
    <w:p w14:paraId="1FB86BC6" w14:textId="77777777" w:rsidR="00336C1B" w:rsidRPr="009B4D00" w:rsidRDefault="00336C1B" w:rsidP="00E74225">
      <w:pPr>
        <w:pStyle w:val="ListParagraph"/>
        <w:numPr>
          <w:ilvl w:val="0"/>
          <w:numId w:val="10"/>
        </w:numPr>
        <w:spacing w:line="480" w:lineRule="auto"/>
        <w:jc w:val="both"/>
        <w:rPr>
          <w:rFonts w:ascii="Book Antiqua" w:hAnsi="Book Antiqua"/>
        </w:rPr>
      </w:pPr>
      <w:r w:rsidRPr="009B4D00">
        <w:rPr>
          <w:rFonts w:ascii="Book Antiqua" w:hAnsi="Book Antiqua"/>
        </w:rPr>
        <w:t>Reposición de empleados suspendidos o destituidos, con o sin abono de salarios y beneficios marginales dejados de percibir.</w:t>
      </w:r>
    </w:p>
    <w:p w14:paraId="010B5D94" w14:textId="77777777" w:rsidR="00336C1B" w:rsidRPr="009B4D00" w:rsidRDefault="00336C1B" w:rsidP="00E74225">
      <w:pPr>
        <w:pStyle w:val="ListParagraph"/>
        <w:numPr>
          <w:ilvl w:val="0"/>
          <w:numId w:val="10"/>
        </w:numPr>
        <w:spacing w:line="480" w:lineRule="auto"/>
        <w:jc w:val="both"/>
        <w:rPr>
          <w:rFonts w:ascii="Book Antiqua" w:hAnsi="Book Antiqua"/>
        </w:rPr>
      </w:pPr>
      <w:r w:rsidRPr="009B4D00">
        <w:rPr>
          <w:rFonts w:ascii="Book Antiqua" w:hAnsi="Book Antiqua"/>
        </w:rPr>
        <w:t>Sanciones económicas o procesales a agencias, funcionarios o representantes legales por incumplimiento o dilación en los procedimientos.</w:t>
      </w:r>
    </w:p>
    <w:p w14:paraId="2C11B7A8" w14:textId="77777777" w:rsidR="00336C1B" w:rsidRPr="009B4D00" w:rsidRDefault="00336C1B" w:rsidP="00E74225">
      <w:pPr>
        <w:pStyle w:val="ListParagraph"/>
        <w:numPr>
          <w:ilvl w:val="0"/>
          <w:numId w:val="10"/>
        </w:numPr>
        <w:spacing w:line="480" w:lineRule="auto"/>
        <w:jc w:val="both"/>
        <w:rPr>
          <w:rFonts w:ascii="Book Antiqua" w:hAnsi="Book Antiqua"/>
        </w:rPr>
      </w:pPr>
      <w:r w:rsidRPr="009B4D00">
        <w:rPr>
          <w:rFonts w:ascii="Book Antiqua" w:hAnsi="Book Antiqua"/>
        </w:rPr>
        <w:lastRenderedPageBreak/>
        <w:t>Sanciones a agencias, organizaciones sindicales o representantes exclusivos, incluyendo la descertificación de estos últimos.</w:t>
      </w:r>
    </w:p>
    <w:p w14:paraId="3EBF670C" w14:textId="77777777" w:rsidR="00336C1B" w:rsidRPr="009B4D00" w:rsidRDefault="00336C1B" w:rsidP="00E74225">
      <w:pPr>
        <w:pStyle w:val="ListParagraph"/>
        <w:numPr>
          <w:ilvl w:val="0"/>
          <w:numId w:val="9"/>
        </w:numPr>
        <w:spacing w:line="480" w:lineRule="auto"/>
        <w:jc w:val="both"/>
        <w:rPr>
          <w:rFonts w:ascii="Book Antiqua" w:hAnsi="Book Antiqua"/>
        </w:rPr>
      </w:pPr>
      <w:r w:rsidRPr="009B4D00">
        <w:rPr>
          <w:rFonts w:ascii="Book Antiqua" w:hAnsi="Book Antiqua"/>
        </w:rPr>
        <w:t>Conceder indemnizaciones por daños y perjuicios, así como imponer multas administrativas en casos probados de discrimen laboral, sin menoscabar el derecho de los servidores públicos de recurrir al foro judicial para reclamaciones de daños y perjuicios no tramitadas ante la Junta.</w:t>
      </w:r>
    </w:p>
    <w:p w14:paraId="4FE1137C" w14:textId="77777777" w:rsidR="00336C1B" w:rsidRPr="009B4D00" w:rsidRDefault="00336C1B" w:rsidP="00E74225">
      <w:pPr>
        <w:pStyle w:val="ListParagraph"/>
        <w:numPr>
          <w:ilvl w:val="0"/>
          <w:numId w:val="9"/>
        </w:numPr>
        <w:spacing w:line="480" w:lineRule="auto"/>
        <w:jc w:val="both"/>
        <w:rPr>
          <w:rFonts w:ascii="Book Antiqua" w:hAnsi="Book Antiqua"/>
        </w:rPr>
      </w:pPr>
      <w:r w:rsidRPr="009B4D00">
        <w:rPr>
          <w:rFonts w:ascii="Book Antiqua" w:hAnsi="Book Antiqua"/>
        </w:rPr>
        <w:t>Atender querellas o apelaciones dentro de su jurisdicción, interpretando y aplicando las disposiciones de:</w:t>
      </w:r>
    </w:p>
    <w:p w14:paraId="08B54F39" w14:textId="2208D4AF" w:rsidR="00336C1B" w:rsidRPr="009B4D00" w:rsidRDefault="00336C1B" w:rsidP="00E74225">
      <w:pPr>
        <w:pStyle w:val="ListParagraph"/>
        <w:numPr>
          <w:ilvl w:val="1"/>
          <w:numId w:val="8"/>
        </w:numPr>
        <w:spacing w:line="480" w:lineRule="auto"/>
        <w:jc w:val="both"/>
        <w:rPr>
          <w:rFonts w:ascii="Book Antiqua" w:hAnsi="Book Antiqua"/>
        </w:rPr>
      </w:pPr>
      <w:r w:rsidRPr="009B4D00">
        <w:rPr>
          <w:rFonts w:ascii="Book Antiqua" w:hAnsi="Book Antiqua"/>
        </w:rPr>
        <w:t xml:space="preserve">Ley Núm. 45 </w:t>
      </w:r>
      <w:r w:rsidR="00BD186A">
        <w:rPr>
          <w:rFonts w:ascii="Book Antiqua" w:hAnsi="Book Antiqua"/>
        </w:rPr>
        <w:t>-</w:t>
      </w:r>
      <w:r w:rsidRPr="009B4D00">
        <w:rPr>
          <w:rFonts w:ascii="Book Antiqua" w:hAnsi="Book Antiqua"/>
        </w:rPr>
        <w:t xml:space="preserve"> 1998, conocida como </w:t>
      </w:r>
      <w:r w:rsidR="006C7674" w:rsidRPr="009B4D00">
        <w:rPr>
          <w:rFonts w:ascii="Book Antiqua" w:hAnsi="Book Antiqua"/>
        </w:rPr>
        <w:t>“</w:t>
      </w:r>
      <w:r w:rsidRPr="009B4D00">
        <w:rPr>
          <w:rFonts w:ascii="Book Antiqua" w:hAnsi="Book Antiqua"/>
        </w:rPr>
        <w:t>Ley de Relaciones del Trabajo para el Servicio Público</w:t>
      </w:r>
      <w:r w:rsidR="006C7674" w:rsidRPr="009B4D00">
        <w:rPr>
          <w:rFonts w:ascii="Book Antiqua" w:hAnsi="Book Antiqua"/>
        </w:rPr>
        <w:t>”</w:t>
      </w:r>
      <w:r w:rsidRPr="009B4D00">
        <w:rPr>
          <w:rFonts w:ascii="Book Antiqua" w:hAnsi="Book Antiqua"/>
        </w:rPr>
        <w:t>, en asuntos relacionados con la organización, certificación y descertificación de sindicatos, conciliación y arbitraje de convenios colectivos, y prácticas ilícitas de trabajo.</w:t>
      </w:r>
    </w:p>
    <w:p w14:paraId="2EACE2A6" w14:textId="6C9A430D" w:rsidR="00336C1B" w:rsidRPr="009B4D00" w:rsidRDefault="00336C1B" w:rsidP="00E74225">
      <w:pPr>
        <w:pStyle w:val="ListParagraph"/>
        <w:numPr>
          <w:ilvl w:val="1"/>
          <w:numId w:val="8"/>
        </w:numPr>
        <w:spacing w:line="480" w:lineRule="auto"/>
        <w:jc w:val="both"/>
        <w:rPr>
          <w:rFonts w:ascii="Book Antiqua" w:hAnsi="Book Antiqua"/>
        </w:rPr>
      </w:pPr>
      <w:r w:rsidRPr="009B4D00">
        <w:rPr>
          <w:rFonts w:ascii="Book Antiqua" w:hAnsi="Book Antiqua"/>
        </w:rPr>
        <w:t xml:space="preserve">Ley Núm. 8 de 4 de febrero de 2017, conocida como </w:t>
      </w:r>
      <w:r w:rsidR="006C7674" w:rsidRPr="009B4D00">
        <w:rPr>
          <w:rFonts w:ascii="Book Antiqua" w:hAnsi="Book Antiqua"/>
        </w:rPr>
        <w:t>“</w:t>
      </w:r>
      <w:r w:rsidRPr="009B4D00">
        <w:rPr>
          <w:rFonts w:ascii="Book Antiqua" w:hAnsi="Book Antiqua"/>
        </w:rPr>
        <w:t>Ley para la Administración y Transformación de los Recursos Humanos en el Gobierno de Puerto Rico</w:t>
      </w:r>
      <w:r w:rsidR="006C7674" w:rsidRPr="009B4D00">
        <w:rPr>
          <w:rFonts w:ascii="Book Antiqua" w:hAnsi="Book Antiqua"/>
        </w:rPr>
        <w:t>”</w:t>
      </w:r>
      <w:r w:rsidRPr="009B4D00">
        <w:rPr>
          <w:rFonts w:ascii="Book Antiqua" w:hAnsi="Book Antiqua"/>
        </w:rPr>
        <w:t>, en todo lo relacionado con la administración de recursos humanos y relaciones obrero-patronales en el sector público.</w:t>
      </w:r>
    </w:p>
    <w:p w14:paraId="397FC2D6" w14:textId="77777777" w:rsidR="00336C1B" w:rsidRPr="009B4D00" w:rsidRDefault="00336C1B" w:rsidP="00E74225">
      <w:pPr>
        <w:pStyle w:val="ListParagraph"/>
        <w:numPr>
          <w:ilvl w:val="0"/>
          <w:numId w:val="9"/>
        </w:numPr>
        <w:spacing w:line="480" w:lineRule="auto"/>
        <w:jc w:val="both"/>
        <w:rPr>
          <w:rFonts w:ascii="Book Antiqua" w:hAnsi="Book Antiqua"/>
        </w:rPr>
      </w:pPr>
      <w:r w:rsidRPr="009B4D00">
        <w:rPr>
          <w:rFonts w:ascii="Book Antiqua" w:hAnsi="Book Antiqua"/>
        </w:rPr>
        <w:t>Supervisar y garantizar la transparencia en los procesos de elecciones sindicales.</w:t>
      </w:r>
    </w:p>
    <w:p w14:paraId="75625EFC" w14:textId="77777777" w:rsidR="00336C1B" w:rsidRPr="009B4D00" w:rsidRDefault="00336C1B" w:rsidP="00E74225">
      <w:pPr>
        <w:pStyle w:val="ListParagraph"/>
        <w:numPr>
          <w:ilvl w:val="0"/>
          <w:numId w:val="9"/>
        </w:numPr>
        <w:spacing w:line="480" w:lineRule="auto"/>
        <w:jc w:val="both"/>
        <w:rPr>
          <w:rFonts w:ascii="Book Antiqua" w:hAnsi="Book Antiqua"/>
        </w:rPr>
      </w:pPr>
      <w:r w:rsidRPr="009B4D00">
        <w:rPr>
          <w:rFonts w:ascii="Book Antiqua" w:hAnsi="Book Antiqua"/>
        </w:rPr>
        <w:t>Conceder remedios adecuados cuando empleados sindicalizados presenten       querellas alegando violaciones a sus derechos bajo la Ley Núm. 45 de 1998.</w:t>
      </w:r>
    </w:p>
    <w:p w14:paraId="59E2E22E" w14:textId="77777777" w:rsidR="00336C1B" w:rsidRPr="009B4D00" w:rsidRDefault="00336C1B" w:rsidP="00E74225">
      <w:pPr>
        <w:pStyle w:val="ListParagraph"/>
        <w:numPr>
          <w:ilvl w:val="0"/>
          <w:numId w:val="9"/>
        </w:numPr>
        <w:spacing w:line="480" w:lineRule="auto"/>
        <w:jc w:val="both"/>
        <w:rPr>
          <w:rFonts w:ascii="Book Antiqua" w:hAnsi="Book Antiqua"/>
        </w:rPr>
      </w:pPr>
      <w:r w:rsidRPr="009B4D00">
        <w:rPr>
          <w:rFonts w:ascii="Book Antiqua" w:hAnsi="Book Antiqua"/>
        </w:rPr>
        <w:t>Acudir ante el Tribunal de Primera Instancia para ejecutar sus determinaciones, órdenes o resoluciones, incluyendo la imposición de multas.</w:t>
      </w:r>
    </w:p>
    <w:p w14:paraId="700BE9A2" w14:textId="275A1358" w:rsidR="00336C1B" w:rsidRPr="009B4D00" w:rsidRDefault="00336C1B" w:rsidP="00E74225">
      <w:pPr>
        <w:pStyle w:val="ListParagraph"/>
        <w:numPr>
          <w:ilvl w:val="0"/>
          <w:numId w:val="9"/>
        </w:numPr>
        <w:spacing w:line="480" w:lineRule="auto"/>
        <w:jc w:val="both"/>
        <w:rPr>
          <w:rFonts w:ascii="Book Antiqua" w:hAnsi="Book Antiqua"/>
        </w:rPr>
      </w:pPr>
      <w:r w:rsidRPr="68AEB3B3">
        <w:rPr>
          <w:rFonts w:ascii="Book Antiqua" w:hAnsi="Book Antiqua"/>
        </w:rPr>
        <w:lastRenderedPageBreak/>
        <w:t xml:space="preserve">Velar por el cumplimiento de la </w:t>
      </w:r>
      <w:r w:rsidR="006C7674" w:rsidRPr="68AEB3B3">
        <w:rPr>
          <w:rFonts w:ascii="Book Antiqua" w:hAnsi="Book Antiqua"/>
        </w:rPr>
        <w:t>“</w:t>
      </w:r>
      <w:r w:rsidRPr="68AEB3B3">
        <w:rPr>
          <w:rFonts w:ascii="Book Antiqua" w:hAnsi="Book Antiqua"/>
        </w:rPr>
        <w:t>Carta de Derechos de los Empleados Miembros de una Organización Laboral</w:t>
      </w:r>
      <w:r w:rsidR="006C7674" w:rsidRPr="68AEB3B3">
        <w:rPr>
          <w:rFonts w:ascii="Book Antiqua" w:hAnsi="Book Antiqua"/>
        </w:rPr>
        <w:t>”</w:t>
      </w:r>
      <w:r w:rsidRPr="68AEB3B3">
        <w:rPr>
          <w:rFonts w:ascii="Book Antiqua" w:hAnsi="Book Antiqua"/>
        </w:rPr>
        <w:t>, conforme a la Ley Núm. 333</w:t>
      </w:r>
      <w:r w:rsidR="006C7674" w:rsidRPr="68AEB3B3">
        <w:rPr>
          <w:rFonts w:ascii="Book Antiqua" w:hAnsi="Book Antiqua"/>
        </w:rPr>
        <w:t>-</w:t>
      </w:r>
      <w:r w:rsidRPr="68AEB3B3">
        <w:rPr>
          <w:rFonts w:ascii="Book Antiqua" w:hAnsi="Book Antiqua"/>
        </w:rPr>
        <w:t>2004.</w:t>
      </w:r>
    </w:p>
    <w:p w14:paraId="140ECD69" w14:textId="3A381ECD" w:rsidR="00336C1B" w:rsidRPr="009B4D00" w:rsidRDefault="00336C1B" w:rsidP="00E74225">
      <w:pPr>
        <w:pStyle w:val="ListParagraph"/>
        <w:numPr>
          <w:ilvl w:val="0"/>
          <w:numId w:val="9"/>
        </w:numPr>
        <w:spacing w:line="480" w:lineRule="auto"/>
        <w:jc w:val="both"/>
        <w:rPr>
          <w:rFonts w:ascii="Book Antiqua" w:hAnsi="Book Antiqua"/>
        </w:rPr>
      </w:pPr>
      <w:r w:rsidRPr="68AEB3B3">
        <w:rPr>
          <w:rFonts w:ascii="Book Antiqua" w:hAnsi="Book Antiqua"/>
        </w:rPr>
        <w:t>Fomentar y validar el uso de métodos alternos de resolución de disputas, en asuntos dentro de su jurisdicción, conforme a la Ley Núm. 8</w:t>
      </w:r>
      <w:r w:rsidR="006C7674" w:rsidRPr="68AEB3B3">
        <w:rPr>
          <w:rFonts w:ascii="Book Antiqua" w:hAnsi="Book Antiqua"/>
        </w:rPr>
        <w:t>-</w:t>
      </w:r>
      <w:r w:rsidRPr="68AEB3B3">
        <w:rPr>
          <w:rFonts w:ascii="Book Antiqua" w:hAnsi="Book Antiqua"/>
        </w:rPr>
        <w:t>2017 y la Ley Núm. 45</w:t>
      </w:r>
      <w:r w:rsidR="006C7674" w:rsidRPr="68AEB3B3">
        <w:rPr>
          <w:rFonts w:ascii="Book Antiqua" w:hAnsi="Book Antiqua"/>
        </w:rPr>
        <w:t>-</w:t>
      </w:r>
      <w:r w:rsidRPr="68AEB3B3">
        <w:rPr>
          <w:rFonts w:ascii="Book Antiqua" w:hAnsi="Book Antiqua"/>
        </w:rPr>
        <w:t>1998.</w:t>
      </w:r>
    </w:p>
    <w:p w14:paraId="16EAFBCE" w14:textId="77777777" w:rsidR="00336C1B" w:rsidRPr="009B4D00" w:rsidRDefault="00336C1B" w:rsidP="00E74225">
      <w:pPr>
        <w:pStyle w:val="ListParagraph"/>
        <w:numPr>
          <w:ilvl w:val="0"/>
          <w:numId w:val="9"/>
        </w:numPr>
        <w:spacing w:line="480" w:lineRule="auto"/>
        <w:jc w:val="both"/>
        <w:rPr>
          <w:rFonts w:ascii="Book Antiqua" w:hAnsi="Book Antiqua"/>
        </w:rPr>
      </w:pPr>
      <w:r w:rsidRPr="009B4D00">
        <w:rPr>
          <w:rFonts w:ascii="Book Antiqua" w:hAnsi="Book Antiqua"/>
        </w:rPr>
        <w:t>Asegurar la neutralidad de sus funcionarios y empleados en todos los procesos en los que ejerzan jurisdicción.</w:t>
      </w:r>
    </w:p>
    <w:p w14:paraId="4FCACC53" w14:textId="77777777" w:rsidR="00336C1B" w:rsidRPr="009B4D00" w:rsidRDefault="00336C1B" w:rsidP="00E74225">
      <w:pPr>
        <w:pStyle w:val="ListParagraph"/>
        <w:numPr>
          <w:ilvl w:val="0"/>
          <w:numId w:val="9"/>
        </w:numPr>
        <w:spacing w:line="480" w:lineRule="auto"/>
        <w:jc w:val="both"/>
        <w:rPr>
          <w:rFonts w:ascii="Book Antiqua" w:hAnsi="Book Antiqua"/>
        </w:rPr>
      </w:pPr>
      <w:r w:rsidRPr="009B4D00">
        <w:rPr>
          <w:rFonts w:ascii="Book Antiqua" w:hAnsi="Book Antiqua"/>
        </w:rPr>
        <w:t xml:space="preserve">Requerir y recibir informes anuales auditados y certificados de representantes exclusivos u organizaciones laborales. </w:t>
      </w:r>
    </w:p>
    <w:p w14:paraId="320D78BA" w14:textId="77777777" w:rsidR="00336C1B" w:rsidRPr="009B4D00" w:rsidRDefault="00336C1B" w:rsidP="00E74225">
      <w:pPr>
        <w:pStyle w:val="ListParagraph"/>
        <w:numPr>
          <w:ilvl w:val="0"/>
          <w:numId w:val="9"/>
        </w:numPr>
        <w:spacing w:line="480" w:lineRule="auto"/>
        <w:jc w:val="both"/>
        <w:rPr>
          <w:rFonts w:ascii="Book Antiqua" w:hAnsi="Book Antiqua"/>
        </w:rPr>
      </w:pPr>
      <w:r w:rsidRPr="009B4D00">
        <w:rPr>
          <w:rFonts w:ascii="Book Antiqua" w:hAnsi="Book Antiqua"/>
        </w:rPr>
        <w:t xml:space="preserve">Utilizar el Registro Único de </w:t>
      </w:r>
      <w:proofErr w:type="gramStart"/>
      <w:r w:rsidRPr="009B4D00">
        <w:rPr>
          <w:rFonts w:ascii="Book Antiqua" w:hAnsi="Book Antiqua"/>
        </w:rPr>
        <w:t>Abogados y Abogadas</w:t>
      </w:r>
      <w:proofErr w:type="gramEnd"/>
      <w:r w:rsidRPr="009B4D00">
        <w:rPr>
          <w:rFonts w:ascii="Book Antiqua" w:hAnsi="Book Antiqua"/>
        </w:rPr>
        <w:t xml:space="preserve"> (RUA) para diligenciar citaciones, comunicaciones, laudos, resoluciones, decisiones, órdenes o certificaciones en caso de que la parte esté representada por un abogado.</w:t>
      </w:r>
    </w:p>
    <w:p w14:paraId="49DD329D" w14:textId="77777777" w:rsidR="00336C1B" w:rsidRPr="009B4D00" w:rsidRDefault="00336C1B" w:rsidP="00E74225">
      <w:pPr>
        <w:pStyle w:val="ListParagraph"/>
        <w:numPr>
          <w:ilvl w:val="0"/>
          <w:numId w:val="9"/>
        </w:numPr>
        <w:spacing w:line="480" w:lineRule="auto"/>
        <w:jc w:val="both"/>
        <w:rPr>
          <w:rFonts w:ascii="Book Antiqua" w:hAnsi="Book Antiqua"/>
        </w:rPr>
      </w:pPr>
      <w:r w:rsidRPr="009B4D00">
        <w:rPr>
          <w:rFonts w:ascii="Book Antiqua" w:hAnsi="Book Antiqua"/>
        </w:rPr>
        <w:t>Adoptar un sello oficial, con presunción de oficialidad sobre cualquier notificación, citación, comunicación, laudo, resolución, decisión, orden o certificación de la Junta. Dichos documentos podrán notificarse personalmente, por correo certificado, correo electrónico, fax o dejando copias en la oficina principal o lugar de negocios de la persona notificada.</w:t>
      </w:r>
    </w:p>
    <w:p w14:paraId="27C6BFCB" w14:textId="3B7D9207" w:rsidR="005B7507" w:rsidRPr="009B4D00" w:rsidRDefault="005B7507" w:rsidP="005B7507">
      <w:pPr>
        <w:pStyle w:val="normal-p"/>
        <w:shd w:val="clear" w:color="auto" w:fill="FFFFFF"/>
        <w:spacing w:before="0" w:beforeAutospacing="0" w:after="0" w:afterAutospacing="0" w:line="480" w:lineRule="auto"/>
        <w:ind w:firstLine="720"/>
        <w:jc w:val="both"/>
        <w:rPr>
          <w:rFonts w:ascii="Book Antiqua" w:hAnsi="Book Antiqua"/>
        </w:rPr>
      </w:pPr>
      <w:r w:rsidRPr="009B4D00">
        <w:rPr>
          <w:rFonts w:ascii="Book Antiqua" w:hAnsi="Book Antiqua"/>
        </w:rPr>
        <w:t xml:space="preserve">Artículo </w:t>
      </w:r>
      <w:r w:rsidR="00336C1B" w:rsidRPr="009B4D00">
        <w:rPr>
          <w:rFonts w:ascii="Book Antiqua" w:hAnsi="Book Antiqua"/>
        </w:rPr>
        <w:t>8</w:t>
      </w:r>
      <w:r w:rsidRPr="009B4D00">
        <w:rPr>
          <w:rFonts w:ascii="Book Antiqua" w:hAnsi="Book Antiqua"/>
        </w:rPr>
        <w:t>.</w:t>
      </w:r>
      <w:r w:rsidRPr="009B4D00">
        <w:rPr>
          <w:rFonts w:ascii="Book Antiqua" w:eastAsiaTheme="minorHAnsi" w:hAnsi="Book Antiqua" w:cs="Times"/>
          <w:bCs/>
        </w:rPr>
        <w:t xml:space="preserve"> —</w:t>
      </w:r>
      <w:r w:rsidRPr="009B4D00">
        <w:rPr>
          <w:rFonts w:ascii="Book Antiqua" w:hAnsi="Book Antiqua"/>
        </w:rPr>
        <w:t xml:space="preserve"> </w:t>
      </w:r>
      <w:r w:rsidR="006803A7" w:rsidRPr="009B4D00">
        <w:rPr>
          <w:rFonts w:ascii="Book Antiqua" w:hAnsi="Book Antiqua"/>
        </w:rPr>
        <w:t>C</w:t>
      </w:r>
      <w:r w:rsidR="006803A7" w:rsidRPr="009B4D00">
        <w:rPr>
          <w:rFonts w:ascii="Book Antiqua" w:hAnsi="Book Antiqua"/>
          <w:bCs/>
        </w:rPr>
        <w:t>omposición de la Junta</w:t>
      </w:r>
      <w:r w:rsidR="002565BE" w:rsidRPr="009B4D00">
        <w:rPr>
          <w:rFonts w:ascii="Book Antiqua" w:hAnsi="Book Antiqua"/>
          <w:bCs/>
        </w:rPr>
        <w:t>.</w:t>
      </w:r>
    </w:p>
    <w:p w14:paraId="493BAF19" w14:textId="6CECB444" w:rsidR="0068540D" w:rsidRPr="009B4D00" w:rsidRDefault="00577E06" w:rsidP="68AEB3B3">
      <w:pPr>
        <w:spacing w:line="480" w:lineRule="auto"/>
        <w:ind w:firstLine="708"/>
        <w:jc w:val="both"/>
        <w:rPr>
          <w:rFonts w:ascii="Book Antiqua" w:hAnsi="Book Antiqua"/>
          <w:lang w:val="es-PR"/>
        </w:rPr>
      </w:pPr>
      <w:r w:rsidRPr="68AEB3B3">
        <w:rPr>
          <w:rFonts w:ascii="Book Antiqua" w:hAnsi="Book Antiqua"/>
          <w:lang w:val="es-PR"/>
        </w:rPr>
        <w:t xml:space="preserve">La Junta estará integrada por un </w:t>
      </w:r>
      <w:r w:rsidR="002A41A2" w:rsidRPr="68AEB3B3">
        <w:rPr>
          <w:rFonts w:ascii="Book Antiqua" w:hAnsi="Book Antiqua"/>
          <w:lang w:val="es-PR"/>
        </w:rPr>
        <w:t>Presidente</w:t>
      </w:r>
      <w:r w:rsidR="00FB3644" w:rsidRPr="68AEB3B3">
        <w:rPr>
          <w:rFonts w:ascii="Book Antiqua" w:hAnsi="Book Antiqua"/>
          <w:lang w:val="es-PR"/>
        </w:rPr>
        <w:t xml:space="preserve"> </w:t>
      </w:r>
      <w:r w:rsidR="00AC2DA5" w:rsidRPr="68AEB3B3">
        <w:rPr>
          <w:rFonts w:ascii="Book Antiqua" w:hAnsi="Book Antiqua"/>
          <w:lang w:val="es-PR"/>
        </w:rPr>
        <w:t xml:space="preserve">y </w:t>
      </w:r>
      <w:r w:rsidR="00E64070" w:rsidRPr="68AEB3B3">
        <w:rPr>
          <w:rFonts w:ascii="Book Antiqua" w:hAnsi="Book Antiqua"/>
          <w:lang w:val="es-PR"/>
        </w:rPr>
        <w:t>ocho</w:t>
      </w:r>
      <w:r w:rsidR="00EB331B" w:rsidRPr="68AEB3B3">
        <w:rPr>
          <w:rFonts w:ascii="Book Antiqua" w:hAnsi="Book Antiqua"/>
          <w:lang w:val="es-PR"/>
        </w:rPr>
        <w:t xml:space="preserve"> </w:t>
      </w:r>
      <w:r w:rsidR="001169AB" w:rsidRPr="68AEB3B3">
        <w:rPr>
          <w:rFonts w:ascii="Book Antiqua" w:hAnsi="Book Antiqua"/>
          <w:lang w:val="es-PR"/>
        </w:rPr>
        <w:t>(</w:t>
      </w:r>
      <w:r w:rsidR="00E64070" w:rsidRPr="68AEB3B3">
        <w:rPr>
          <w:rFonts w:ascii="Book Antiqua" w:hAnsi="Book Antiqua"/>
          <w:lang w:val="es-PR"/>
        </w:rPr>
        <w:t>8</w:t>
      </w:r>
      <w:r w:rsidR="001169AB" w:rsidRPr="68AEB3B3">
        <w:rPr>
          <w:rFonts w:ascii="Book Antiqua" w:hAnsi="Book Antiqua"/>
          <w:lang w:val="es-PR"/>
        </w:rPr>
        <w:t>)</w:t>
      </w:r>
      <w:r w:rsidR="00AC2DA5" w:rsidRPr="68AEB3B3">
        <w:rPr>
          <w:rFonts w:ascii="Book Antiqua" w:hAnsi="Book Antiqua"/>
          <w:lang w:val="es-PR"/>
        </w:rPr>
        <w:t xml:space="preserve"> </w:t>
      </w:r>
      <w:r w:rsidR="002A41A2" w:rsidRPr="68AEB3B3">
        <w:rPr>
          <w:rFonts w:ascii="Book Antiqua" w:hAnsi="Book Antiqua"/>
          <w:lang w:val="es-PR"/>
        </w:rPr>
        <w:t>Miembros Asociados</w:t>
      </w:r>
      <w:r w:rsidR="00AC2DA5" w:rsidRPr="68AEB3B3">
        <w:rPr>
          <w:rFonts w:ascii="Book Antiqua" w:hAnsi="Book Antiqua"/>
          <w:lang w:val="es-PR"/>
        </w:rPr>
        <w:t>, de los cuales</w:t>
      </w:r>
      <w:r w:rsidR="00C06366" w:rsidRPr="68AEB3B3">
        <w:rPr>
          <w:rFonts w:ascii="Book Antiqua" w:hAnsi="Book Antiqua"/>
          <w:lang w:val="es-PR"/>
        </w:rPr>
        <w:t xml:space="preserve"> </w:t>
      </w:r>
      <w:r w:rsidR="00E64070" w:rsidRPr="68AEB3B3">
        <w:rPr>
          <w:rFonts w:ascii="Book Antiqua" w:hAnsi="Book Antiqua"/>
          <w:lang w:val="es-PR"/>
        </w:rPr>
        <w:t xml:space="preserve">seis </w:t>
      </w:r>
      <w:r w:rsidR="00C06366" w:rsidRPr="68AEB3B3">
        <w:rPr>
          <w:rFonts w:ascii="Book Antiqua" w:hAnsi="Book Antiqua"/>
          <w:lang w:val="es-PR"/>
        </w:rPr>
        <w:t>(</w:t>
      </w:r>
      <w:r w:rsidR="00804715" w:rsidRPr="68AEB3B3">
        <w:rPr>
          <w:rFonts w:ascii="Book Antiqua" w:hAnsi="Book Antiqua"/>
          <w:lang w:val="es-PR"/>
        </w:rPr>
        <w:t>6</w:t>
      </w:r>
      <w:r w:rsidR="00C06366" w:rsidRPr="68AEB3B3">
        <w:rPr>
          <w:rFonts w:ascii="Book Antiqua" w:hAnsi="Book Antiqua"/>
          <w:lang w:val="es-PR"/>
        </w:rPr>
        <w:t xml:space="preserve">) asumirán y resolverán </w:t>
      </w:r>
      <w:r w:rsidR="0095394E" w:rsidRPr="68AEB3B3">
        <w:rPr>
          <w:rFonts w:ascii="Book Antiqua" w:hAnsi="Book Antiqua"/>
          <w:lang w:val="es-PR"/>
        </w:rPr>
        <w:t>los casos y querellas que surjan al amparo de la Ley 45</w:t>
      </w:r>
      <w:r w:rsidR="004C7FDA" w:rsidRPr="68AEB3B3">
        <w:rPr>
          <w:rFonts w:ascii="Book Antiqua" w:hAnsi="Book Antiqua"/>
          <w:lang w:val="es-PR"/>
        </w:rPr>
        <w:t>-</w:t>
      </w:r>
      <w:r w:rsidR="0095394E" w:rsidRPr="68AEB3B3">
        <w:rPr>
          <w:rFonts w:ascii="Book Antiqua" w:hAnsi="Book Antiqua"/>
          <w:lang w:val="es-PR"/>
        </w:rPr>
        <w:t xml:space="preserve">1998, y la Ley 8-2017.  </w:t>
      </w:r>
      <w:r w:rsidR="004C7FDA" w:rsidRPr="68AEB3B3">
        <w:rPr>
          <w:rFonts w:ascii="Book Antiqua" w:hAnsi="Book Antiqua"/>
          <w:lang w:val="es-PR"/>
        </w:rPr>
        <w:t>Además,</w:t>
      </w:r>
      <w:r w:rsidR="0095394E" w:rsidRPr="68AEB3B3">
        <w:rPr>
          <w:rFonts w:ascii="Book Antiqua" w:hAnsi="Book Antiqua"/>
          <w:lang w:val="es-PR"/>
        </w:rPr>
        <w:t xml:space="preserve"> atenderá</w:t>
      </w:r>
      <w:r w:rsidR="004C7FDA" w:rsidRPr="68AEB3B3">
        <w:rPr>
          <w:rFonts w:ascii="Book Antiqua" w:hAnsi="Book Antiqua"/>
          <w:lang w:val="es-PR"/>
        </w:rPr>
        <w:t>n</w:t>
      </w:r>
      <w:r w:rsidR="0095394E" w:rsidRPr="68AEB3B3">
        <w:rPr>
          <w:rFonts w:ascii="Book Antiqua" w:hAnsi="Book Antiqua"/>
          <w:lang w:val="es-PR"/>
        </w:rPr>
        <w:t xml:space="preserve"> las querellas conforme a lo dispuesto en la Ley Núm. 333</w:t>
      </w:r>
      <w:r w:rsidR="004C7FDA" w:rsidRPr="68AEB3B3">
        <w:rPr>
          <w:rFonts w:ascii="Book Antiqua" w:hAnsi="Book Antiqua"/>
          <w:lang w:val="es-PR"/>
        </w:rPr>
        <w:t>-</w:t>
      </w:r>
      <w:r w:rsidR="0095394E" w:rsidRPr="68AEB3B3">
        <w:rPr>
          <w:rFonts w:ascii="Book Antiqua" w:hAnsi="Book Antiqua"/>
          <w:lang w:val="es-PR"/>
        </w:rPr>
        <w:t xml:space="preserve">2004, en los casos de empleados y organizaciones laborales bajo la </w:t>
      </w:r>
      <w:r w:rsidR="0095394E" w:rsidRPr="68AEB3B3">
        <w:rPr>
          <w:rFonts w:ascii="Book Antiqua" w:hAnsi="Book Antiqua"/>
          <w:lang w:val="es-PR"/>
        </w:rPr>
        <w:lastRenderedPageBreak/>
        <w:t xml:space="preserve">jurisdicción de la Ley Núm. 45, antes citada, y de las organizaciones laborales o asociaciones llamadas </w:t>
      </w:r>
      <w:r w:rsidR="0095394E" w:rsidRPr="68AEB3B3">
        <w:rPr>
          <w:rFonts w:ascii="Book Antiqua" w:hAnsi="Book Antiqua"/>
          <w:i/>
          <w:iCs/>
          <w:lang w:val="es-PR"/>
        </w:rPr>
        <w:t>bona fide</w:t>
      </w:r>
      <w:r w:rsidR="0095394E" w:rsidRPr="68AEB3B3">
        <w:rPr>
          <w:rFonts w:ascii="Book Antiqua" w:hAnsi="Book Antiqua"/>
          <w:lang w:val="es-PR"/>
        </w:rPr>
        <w:t xml:space="preserve">, creadas al amparo de la Ley Núm. 134 de 19 de julio de 1960 y de la Ley Núm. 139 de 30 de junio de 1961, y de aquellas otras organizaciones laborales no comprendidas bajo la Ley Núm. 130 de 8 de mayo de 1945, según enmendada. Los restantes </w:t>
      </w:r>
      <w:r w:rsidR="003E7A73" w:rsidRPr="68AEB3B3">
        <w:rPr>
          <w:rFonts w:ascii="Book Antiqua" w:hAnsi="Book Antiqua"/>
          <w:lang w:val="es-PR"/>
        </w:rPr>
        <w:t xml:space="preserve">y </w:t>
      </w:r>
      <w:r w:rsidR="00804715" w:rsidRPr="68AEB3B3">
        <w:rPr>
          <w:rFonts w:ascii="Book Antiqua" w:hAnsi="Book Antiqua"/>
          <w:lang w:val="es-PR"/>
        </w:rPr>
        <w:t xml:space="preserve">dos </w:t>
      </w:r>
      <w:r w:rsidR="0072421A" w:rsidRPr="68AEB3B3">
        <w:rPr>
          <w:rFonts w:ascii="Book Antiqua" w:hAnsi="Book Antiqua"/>
          <w:lang w:val="es-PR"/>
        </w:rPr>
        <w:t>(</w:t>
      </w:r>
      <w:r w:rsidR="009D4CB0" w:rsidRPr="68AEB3B3">
        <w:rPr>
          <w:rFonts w:ascii="Book Antiqua" w:hAnsi="Book Antiqua"/>
          <w:lang w:val="es-PR"/>
        </w:rPr>
        <w:t>2</w:t>
      </w:r>
      <w:r w:rsidR="0072421A" w:rsidRPr="68AEB3B3">
        <w:rPr>
          <w:rFonts w:ascii="Book Antiqua" w:hAnsi="Book Antiqua"/>
          <w:lang w:val="es-PR"/>
        </w:rPr>
        <w:t>)</w:t>
      </w:r>
      <w:r w:rsidR="00293597" w:rsidRPr="68AEB3B3">
        <w:rPr>
          <w:rFonts w:ascii="Book Antiqua" w:hAnsi="Book Antiqua"/>
          <w:lang w:val="es-PR"/>
        </w:rPr>
        <w:t xml:space="preserve"> </w:t>
      </w:r>
      <w:r w:rsidR="0095394E" w:rsidRPr="68AEB3B3">
        <w:rPr>
          <w:rFonts w:ascii="Book Antiqua" w:hAnsi="Book Antiqua"/>
          <w:lang w:val="es-PR"/>
        </w:rPr>
        <w:t xml:space="preserve">Miembros Asociados asumirán y resolverán </w:t>
      </w:r>
      <w:r w:rsidR="00293597" w:rsidRPr="68AEB3B3">
        <w:rPr>
          <w:rFonts w:ascii="Book Antiqua" w:hAnsi="Book Antiqua"/>
          <w:lang w:val="es-PR"/>
        </w:rPr>
        <w:t>las controversias</w:t>
      </w:r>
      <w:r w:rsidR="0095394E" w:rsidRPr="68AEB3B3">
        <w:rPr>
          <w:rFonts w:ascii="Book Antiqua" w:hAnsi="Book Antiqua"/>
          <w:lang w:val="es-PR"/>
        </w:rPr>
        <w:t xml:space="preserve"> que surjan por virtud</w:t>
      </w:r>
      <w:r w:rsidR="00293597" w:rsidRPr="68AEB3B3">
        <w:rPr>
          <w:rFonts w:ascii="Book Antiqua" w:hAnsi="Book Antiqua"/>
          <w:lang w:val="es-PR"/>
        </w:rPr>
        <w:t xml:space="preserve"> </w:t>
      </w:r>
      <w:r w:rsidR="0095394E" w:rsidRPr="68AEB3B3">
        <w:rPr>
          <w:rFonts w:ascii="Book Antiqua" w:hAnsi="Book Antiqua"/>
          <w:lang w:val="es-PR"/>
        </w:rPr>
        <w:t>de</w:t>
      </w:r>
      <w:r w:rsidR="00293597" w:rsidRPr="68AEB3B3">
        <w:rPr>
          <w:rFonts w:ascii="Book Antiqua" w:hAnsi="Book Antiqua"/>
          <w:lang w:val="es-PR"/>
        </w:rPr>
        <w:t xml:space="preserve"> la Ley </w:t>
      </w:r>
      <w:r w:rsidR="006C7674" w:rsidRPr="68AEB3B3">
        <w:rPr>
          <w:rFonts w:ascii="Book Antiqua" w:hAnsi="Book Antiqua"/>
          <w:lang w:val="es-PR"/>
        </w:rPr>
        <w:t xml:space="preserve">Núm. </w:t>
      </w:r>
      <w:r w:rsidR="00293597" w:rsidRPr="68AEB3B3">
        <w:rPr>
          <w:rFonts w:ascii="Book Antiqua" w:hAnsi="Book Antiqua"/>
          <w:lang w:val="es-PR"/>
        </w:rPr>
        <w:t>130 de</w:t>
      </w:r>
      <w:r w:rsidR="006347D9" w:rsidRPr="68AEB3B3">
        <w:rPr>
          <w:rFonts w:ascii="Book Antiqua" w:hAnsi="Book Antiqua"/>
          <w:lang w:val="es-PR"/>
        </w:rPr>
        <w:t xml:space="preserve"> 1945</w:t>
      </w:r>
      <w:r w:rsidR="0095394E" w:rsidRPr="68AEB3B3">
        <w:rPr>
          <w:rFonts w:ascii="Book Antiqua" w:hAnsi="Book Antiqua"/>
          <w:lang w:val="es-PR"/>
        </w:rPr>
        <w:t>.</w:t>
      </w:r>
      <w:r w:rsidR="00AC2DA5" w:rsidRPr="68AEB3B3">
        <w:rPr>
          <w:rFonts w:ascii="Book Antiqua" w:hAnsi="Book Antiqua"/>
          <w:lang w:val="es-PR"/>
        </w:rPr>
        <w:t xml:space="preserve"> </w:t>
      </w:r>
      <w:r w:rsidR="004C7FDA" w:rsidRPr="68AEB3B3">
        <w:rPr>
          <w:rFonts w:ascii="Book Antiqua" w:hAnsi="Book Antiqua"/>
          <w:lang w:val="es-PR"/>
        </w:rPr>
        <w:t xml:space="preserve">Tanto, el Presidente y los Miembros Asociados </w:t>
      </w:r>
      <w:r w:rsidRPr="68AEB3B3">
        <w:rPr>
          <w:rFonts w:ascii="Book Antiqua" w:hAnsi="Book Antiqua"/>
          <w:lang w:val="es-PR"/>
        </w:rPr>
        <w:t xml:space="preserve">serán nombrados por </w:t>
      </w:r>
      <w:r w:rsidR="00AC55B0" w:rsidRPr="68AEB3B3">
        <w:rPr>
          <w:rFonts w:ascii="Book Antiqua" w:hAnsi="Book Antiqua"/>
          <w:lang w:val="es-PR"/>
        </w:rPr>
        <w:t xml:space="preserve">el </w:t>
      </w:r>
      <w:r w:rsidRPr="68AEB3B3">
        <w:rPr>
          <w:rFonts w:ascii="Book Antiqua" w:hAnsi="Book Antiqua"/>
          <w:lang w:val="es-PR"/>
        </w:rPr>
        <w:t xml:space="preserve">Gobernador de Puerto Rico con el consejo y consentimiento del Senado. </w:t>
      </w:r>
      <w:r w:rsidR="004C7FDA" w:rsidRPr="68AEB3B3">
        <w:rPr>
          <w:rFonts w:ascii="Book Antiqua" w:hAnsi="Book Antiqua"/>
          <w:lang w:val="es-PR"/>
        </w:rPr>
        <w:t xml:space="preserve">Asimismo, </w:t>
      </w:r>
      <w:r w:rsidRPr="68AEB3B3">
        <w:rPr>
          <w:rFonts w:ascii="Book Antiqua" w:hAnsi="Book Antiqua"/>
          <w:lang w:val="es-PR"/>
        </w:rPr>
        <w:t xml:space="preserve">el Presidente como </w:t>
      </w:r>
      <w:r w:rsidR="002702E6" w:rsidRPr="68AEB3B3">
        <w:rPr>
          <w:rFonts w:ascii="Book Antiqua" w:hAnsi="Book Antiqua"/>
          <w:lang w:val="es-PR"/>
        </w:rPr>
        <w:t xml:space="preserve">dos (2) de los </w:t>
      </w:r>
      <w:r w:rsidR="007809A9" w:rsidRPr="68AEB3B3">
        <w:rPr>
          <w:rFonts w:ascii="Book Antiqua" w:hAnsi="Book Antiqua"/>
          <w:lang w:val="es-PR"/>
        </w:rPr>
        <w:t>Miembros</w:t>
      </w:r>
      <w:r w:rsidR="00887B83" w:rsidRPr="68AEB3B3">
        <w:rPr>
          <w:rFonts w:ascii="Book Antiqua" w:hAnsi="Book Antiqua"/>
          <w:lang w:val="es-PR"/>
        </w:rPr>
        <w:t xml:space="preserve"> Asociados</w:t>
      </w:r>
      <w:r w:rsidR="007809A9" w:rsidRPr="68AEB3B3">
        <w:rPr>
          <w:rFonts w:ascii="Book Antiqua" w:hAnsi="Book Antiqua"/>
          <w:lang w:val="es-PR"/>
        </w:rPr>
        <w:t xml:space="preserve"> </w:t>
      </w:r>
      <w:r w:rsidRPr="68AEB3B3">
        <w:rPr>
          <w:rFonts w:ascii="Book Antiqua" w:hAnsi="Book Antiqua"/>
          <w:lang w:val="es-PR"/>
        </w:rPr>
        <w:t>deberán ser abogados admitidos al ejercicio de la profesión.</w:t>
      </w:r>
      <w:r w:rsidR="006C7674" w:rsidRPr="68AEB3B3">
        <w:rPr>
          <w:rFonts w:ascii="Book Antiqua" w:hAnsi="Book Antiqua"/>
          <w:lang w:val="es-PR"/>
        </w:rPr>
        <w:t xml:space="preserve"> </w:t>
      </w:r>
      <w:r w:rsidR="0068540D" w:rsidRPr="68AEB3B3">
        <w:rPr>
          <w:rFonts w:ascii="Book Antiqua" w:hAnsi="Book Antiqua"/>
          <w:lang w:val="es-PR"/>
        </w:rPr>
        <w:t xml:space="preserve">Todos los Miembros Asociados, incluyendo al Presidente, </w:t>
      </w:r>
      <w:r w:rsidR="00926B30" w:rsidRPr="68AEB3B3">
        <w:rPr>
          <w:rFonts w:ascii="Book Antiqua" w:hAnsi="Book Antiqua"/>
          <w:lang w:val="es-PR"/>
        </w:rPr>
        <w:t>deberán poseer vasto conocimiento y experiencia en empleo público basado en la administración de los recursos humanos y</w:t>
      </w:r>
      <w:r w:rsidR="00167201" w:rsidRPr="68AEB3B3">
        <w:rPr>
          <w:rFonts w:ascii="Book Antiqua" w:hAnsi="Book Antiqua"/>
          <w:lang w:val="es-PR"/>
        </w:rPr>
        <w:t>/o</w:t>
      </w:r>
      <w:r w:rsidR="00926B30" w:rsidRPr="68AEB3B3">
        <w:rPr>
          <w:rFonts w:ascii="Book Antiqua" w:hAnsi="Book Antiqua"/>
          <w:lang w:val="es-PR"/>
        </w:rPr>
        <w:t xml:space="preserve"> la preservación del principio de mérito, así como y en relaciones laborales basado en la preservación de los derechos de los trabajadores en o fuera de convenios colectivos en el sector público, privado</w:t>
      </w:r>
      <w:r w:rsidR="005024AD" w:rsidRPr="68AEB3B3">
        <w:rPr>
          <w:rFonts w:ascii="Book Antiqua" w:hAnsi="Book Antiqua"/>
          <w:lang w:val="es-PR"/>
        </w:rPr>
        <w:t xml:space="preserve">, </w:t>
      </w:r>
      <w:r w:rsidR="00926B30" w:rsidRPr="68AEB3B3">
        <w:rPr>
          <w:rFonts w:ascii="Book Antiqua" w:hAnsi="Book Antiqua"/>
          <w:lang w:val="es-PR"/>
        </w:rPr>
        <w:t>municipal</w:t>
      </w:r>
      <w:r w:rsidR="005024AD" w:rsidRPr="68AEB3B3">
        <w:rPr>
          <w:rFonts w:ascii="Book Antiqua" w:hAnsi="Book Antiqua"/>
          <w:lang w:val="es-PR"/>
        </w:rPr>
        <w:t xml:space="preserve"> y/o </w:t>
      </w:r>
      <w:r w:rsidR="00FC31F2" w:rsidRPr="68AEB3B3">
        <w:rPr>
          <w:rFonts w:ascii="Book Antiqua" w:hAnsi="Book Antiqua"/>
          <w:lang w:val="es-PR"/>
        </w:rPr>
        <w:t>sindical</w:t>
      </w:r>
      <w:r w:rsidR="00926B30" w:rsidRPr="68AEB3B3">
        <w:rPr>
          <w:rFonts w:ascii="Book Antiqua" w:hAnsi="Book Antiqua"/>
          <w:lang w:val="es-PR"/>
        </w:rPr>
        <w:t>.</w:t>
      </w:r>
      <w:r w:rsidR="0068540D" w:rsidRPr="68AEB3B3">
        <w:rPr>
          <w:rFonts w:ascii="Book Antiqua" w:hAnsi="Book Antiqua"/>
          <w:lang w:val="es-PR"/>
        </w:rPr>
        <w:t xml:space="preserve"> </w:t>
      </w:r>
    </w:p>
    <w:p w14:paraId="4FA616F6" w14:textId="18FE2919" w:rsidR="007B18F3" w:rsidRPr="00725FA7" w:rsidRDefault="00577E06" w:rsidP="68AEB3B3">
      <w:pPr>
        <w:spacing w:line="480" w:lineRule="auto"/>
        <w:ind w:firstLine="708"/>
        <w:contextualSpacing/>
        <w:jc w:val="both"/>
        <w:rPr>
          <w:color w:val="000000"/>
          <w:lang w:val="es-ES"/>
        </w:rPr>
      </w:pPr>
      <w:r w:rsidRPr="68AEB3B3">
        <w:rPr>
          <w:rFonts w:ascii="Book Antiqua" w:hAnsi="Book Antiqua"/>
          <w:lang w:val="es-PR"/>
        </w:rPr>
        <w:t>Los nombramientos serán renovables y se harán por términos escalonados. El Presidente</w:t>
      </w:r>
      <w:r w:rsidR="00FA027A" w:rsidRPr="68AEB3B3">
        <w:rPr>
          <w:rFonts w:ascii="Book Antiqua" w:hAnsi="Book Antiqua"/>
          <w:lang w:val="es-PR"/>
        </w:rPr>
        <w:t xml:space="preserve"> </w:t>
      </w:r>
      <w:r w:rsidRPr="68AEB3B3">
        <w:rPr>
          <w:rFonts w:ascii="Book Antiqua" w:hAnsi="Book Antiqua"/>
          <w:lang w:val="es-PR"/>
        </w:rPr>
        <w:t>será nombrado inicialmente por un período que vencerá el 31 de marzo de 202</w:t>
      </w:r>
      <w:r w:rsidR="00CE119B" w:rsidRPr="68AEB3B3">
        <w:rPr>
          <w:rFonts w:ascii="Book Antiqua" w:hAnsi="Book Antiqua"/>
          <w:lang w:val="es-PR"/>
        </w:rPr>
        <w:t>7</w:t>
      </w:r>
      <w:r w:rsidRPr="68AEB3B3">
        <w:rPr>
          <w:rFonts w:ascii="Book Antiqua" w:hAnsi="Book Antiqua"/>
          <w:lang w:val="es-PR"/>
        </w:rPr>
        <w:t xml:space="preserve">, y posteriormente por términos de diez (10) años. Los </w:t>
      </w:r>
      <w:r w:rsidR="00C565F7" w:rsidRPr="68AEB3B3">
        <w:rPr>
          <w:rFonts w:ascii="Book Antiqua" w:hAnsi="Book Antiqua"/>
          <w:lang w:val="es-PR"/>
        </w:rPr>
        <w:t xml:space="preserve">ocho </w:t>
      </w:r>
      <w:r w:rsidR="00CE0BDF" w:rsidRPr="68AEB3B3">
        <w:rPr>
          <w:rFonts w:ascii="Book Antiqua" w:hAnsi="Book Antiqua"/>
          <w:lang w:val="es-PR"/>
        </w:rPr>
        <w:t>(</w:t>
      </w:r>
      <w:r w:rsidR="00C565F7" w:rsidRPr="68AEB3B3">
        <w:rPr>
          <w:rFonts w:ascii="Book Antiqua" w:hAnsi="Book Antiqua"/>
          <w:lang w:val="es-PR"/>
        </w:rPr>
        <w:t>8</w:t>
      </w:r>
      <w:r w:rsidR="00CE0BDF" w:rsidRPr="68AEB3B3">
        <w:rPr>
          <w:rFonts w:ascii="Book Antiqua" w:hAnsi="Book Antiqua"/>
          <w:lang w:val="es-PR"/>
        </w:rPr>
        <w:t>)</w:t>
      </w:r>
      <w:r w:rsidR="00643FF2" w:rsidRPr="68AEB3B3">
        <w:rPr>
          <w:rFonts w:ascii="Book Antiqua" w:hAnsi="Book Antiqua"/>
          <w:lang w:val="es-PR"/>
        </w:rPr>
        <w:t xml:space="preserve"> </w:t>
      </w:r>
      <w:r w:rsidR="007809A9" w:rsidRPr="68AEB3B3">
        <w:rPr>
          <w:rFonts w:ascii="Book Antiqua" w:hAnsi="Book Antiqua"/>
          <w:lang w:val="es-PR"/>
        </w:rPr>
        <w:t xml:space="preserve">Miembros Asociados </w:t>
      </w:r>
      <w:r w:rsidRPr="68AEB3B3">
        <w:rPr>
          <w:rFonts w:ascii="Book Antiqua" w:hAnsi="Book Antiqua"/>
          <w:lang w:val="es-PR"/>
        </w:rPr>
        <w:t>serán nombrados de la siguiente manera</w:t>
      </w:r>
      <w:r w:rsidR="00587265" w:rsidRPr="68AEB3B3">
        <w:rPr>
          <w:rFonts w:ascii="Book Antiqua" w:hAnsi="Book Antiqua"/>
          <w:lang w:val="es-PR"/>
        </w:rPr>
        <w:t>:</w:t>
      </w:r>
      <w:r w:rsidR="00BA4795" w:rsidRPr="68AEB3B3">
        <w:rPr>
          <w:rFonts w:ascii="Book Antiqua" w:hAnsi="Book Antiqua"/>
          <w:lang w:val="es-PR"/>
        </w:rPr>
        <w:t xml:space="preserve"> </w:t>
      </w:r>
      <w:r w:rsidR="00F7200E" w:rsidRPr="68AEB3B3">
        <w:rPr>
          <w:rFonts w:ascii="Book Antiqua" w:hAnsi="Book Antiqua"/>
          <w:lang w:val="es-PR"/>
        </w:rPr>
        <w:t xml:space="preserve">cuatro </w:t>
      </w:r>
      <w:r w:rsidR="004535D2" w:rsidRPr="68AEB3B3">
        <w:rPr>
          <w:rFonts w:ascii="Book Antiqua" w:hAnsi="Book Antiqua"/>
          <w:lang w:val="es-PR"/>
        </w:rPr>
        <w:t>(</w:t>
      </w:r>
      <w:r w:rsidR="00F7200E" w:rsidRPr="68AEB3B3">
        <w:rPr>
          <w:rFonts w:ascii="Book Antiqua" w:hAnsi="Book Antiqua"/>
          <w:lang w:val="es-PR"/>
        </w:rPr>
        <w:t>4</w:t>
      </w:r>
      <w:r w:rsidR="004535D2" w:rsidRPr="68AEB3B3">
        <w:rPr>
          <w:rFonts w:ascii="Book Antiqua" w:hAnsi="Book Antiqua"/>
          <w:lang w:val="es-PR"/>
        </w:rPr>
        <w:t xml:space="preserve">) </w:t>
      </w:r>
      <w:r w:rsidR="00587265" w:rsidRPr="68AEB3B3">
        <w:rPr>
          <w:rFonts w:ascii="Book Antiqua" w:hAnsi="Book Antiqua"/>
          <w:lang w:val="es-PR"/>
        </w:rPr>
        <w:t xml:space="preserve">por un término que vencerá el 31 de marzo de </w:t>
      </w:r>
      <w:r w:rsidR="00F7200E" w:rsidRPr="68AEB3B3">
        <w:rPr>
          <w:rFonts w:ascii="Book Antiqua" w:hAnsi="Book Antiqua"/>
          <w:lang w:val="es-PR"/>
        </w:rPr>
        <w:t>2027</w:t>
      </w:r>
      <w:r w:rsidR="006F44F5" w:rsidRPr="68AEB3B3">
        <w:rPr>
          <w:rFonts w:ascii="Book Antiqua" w:hAnsi="Book Antiqua"/>
          <w:lang w:val="es-PR"/>
        </w:rPr>
        <w:t>;</w:t>
      </w:r>
      <w:r w:rsidR="00587265" w:rsidRPr="68AEB3B3">
        <w:rPr>
          <w:rFonts w:ascii="Book Antiqua" w:hAnsi="Book Antiqua"/>
          <w:lang w:val="es-PR"/>
        </w:rPr>
        <w:t xml:space="preserve"> </w:t>
      </w:r>
      <w:r w:rsidR="004535D2" w:rsidRPr="68AEB3B3">
        <w:rPr>
          <w:rFonts w:ascii="Book Antiqua" w:hAnsi="Book Antiqua"/>
          <w:lang w:val="es-PR"/>
        </w:rPr>
        <w:t xml:space="preserve">los restantes </w:t>
      </w:r>
      <w:r w:rsidR="00F7200E" w:rsidRPr="68AEB3B3">
        <w:rPr>
          <w:rFonts w:ascii="Book Antiqua" w:hAnsi="Book Antiqua"/>
          <w:lang w:val="es-PR"/>
        </w:rPr>
        <w:t xml:space="preserve">cuatro </w:t>
      </w:r>
      <w:r w:rsidR="004535D2" w:rsidRPr="68AEB3B3">
        <w:rPr>
          <w:rFonts w:ascii="Book Antiqua" w:hAnsi="Book Antiqua"/>
          <w:lang w:val="es-PR"/>
        </w:rPr>
        <w:t>(</w:t>
      </w:r>
      <w:r w:rsidR="00F7200E" w:rsidRPr="68AEB3B3">
        <w:rPr>
          <w:rFonts w:ascii="Book Antiqua" w:hAnsi="Book Antiqua"/>
          <w:lang w:val="es-PR"/>
        </w:rPr>
        <w:t>4</w:t>
      </w:r>
      <w:r w:rsidR="004535D2" w:rsidRPr="68AEB3B3">
        <w:rPr>
          <w:rFonts w:ascii="Book Antiqua" w:hAnsi="Book Antiqua"/>
          <w:lang w:val="es-PR"/>
        </w:rPr>
        <w:t xml:space="preserve">) </w:t>
      </w:r>
      <w:r w:rsidR="00587265" w:rsidRPr="68AEB3B3">
        <w:rPr>
          <w:rFonts w:ascii="Book Antiqua" w:hAnsi="Book Antiqua"/>
          <w:lang w:val="es-PR"/>
        </w:rPr>
        <w:t>por un término que vencerá el 31 de marzo de</w:t>
      </w:r>
      <w:r w:rsidR="004535D2" w:rsidRPr="68AEB3B3">
        <w:rPr>
          <w:rFonts w:ascii="Book Antiqua" w:hAnsi="Book Antiqua"/>
          <w:lang w:val="es-PR"/>
        </w:rPr>
        <w:t xml:space="preserve"> </w:t>
      </w:r>
      <w:r w:rsidR="00F7200E" w:rsidRPr="68AEB3B3">
        <w:rPr>
          <w:rFonts w:ascii="Book Antiqua" w:hAnsi="Book Antiqua"/>
          <w:lang w:val="es-PR"/>
        </w:rPr>
        <w:t>2028</w:t>
      </w:r>
      <w:r w:rsidR="002A41A2" w:rsidRPr="68AEB3B3">
        <w:rPr>
          <w:rFonts w:ascii="Book Antiqua" w:hAnsi="Book Antiqua"/>
          <w:lang w:val="es-PR"/>
        </w:rPr>
        <w:t xml:space="preserve">. </w:t>
      </w:r>
      <w:r w:rsidR="00E75811" w:rsidRPr="68AEB3B3">
        <w:rPr>
          <w:rFonts w:ascii="Book Antiqua" w:hAnsi="Book Antiqua"/>
          <w:lang w:val="es-PR"/>
        </w:rPr>
        <w:t>A partir de estas fechas, todos los nombramientos subsecuentes serán por períodos de diez (10) años, con vencimiento el 31 de marzo del año correspondiente</w:t>
      </w:r>
      <w:r w:rsidR="00B7529C" w:rsidRPr="68AEB3B3">
        <w:rPr>
          <w:rFonts w:ascii="Book Antiqua" w:hAnsi="Book Antiqua"/>
          <w:lang w:val="es-PR"/>
        </w:rPr>
        <w:t>.</w:t>
      </w:r>
      <w:r w:rsidR="00016AEA" w:rsidRPr="68AEB3B3">
        <w:rPr>
          <w:rFonts w:ascii="Book Antiqua" w:hAnsi="Book Antiqua"/>
          <w:lang w:val="es-PR"/>
        </w:rPr>
        <w:t xml:space="preserve"> </w:t>
      </w:r>
      <w:r w:rsidR="00751CB0" w:rsidRPr="68AEB3B3">
        <w:rPr>
          <w:rFonts w:ascii="Book Antiqua" w:hAnsi="Book Antiqua"/>
          <w:lang w:val="es-PR"/>
        </w:rPr>
        <w:t xml:space="preserve">Los Miembros de la Junta ejercerán sus funciones durante el período de su nombramiento y hasta que </w:t>
      </w:r>
      <w:r w:rsidR="00751CB0" w:rsidRPr="68AEB3B3">
        <w:rPr>
          <w:rFonts w:ascii="Book Antiqua" w:hAnsi="Book Antiqua"/>
          <w:lang w:val="es-PR"/>
        </w:rPr>
        <w:lastRenderedPageBreak/>
        <w:t xml:space="preserve">sus sucesores tomen posesión. </w:t>
      </w:r>
      <w:r w:rsidR="00016AEA" w:rsidRPr="68AEB3B3">
        <w:rPr>
          <w:rStyle w:val="hps"/>
          <w:rFonts w:ascii="Book Antiqua" w:hAnsi="Book Antiqua"/>
          <w:color w:val="000000" w:themeColor="text1"/>
          <w:lang w:val="es-ES"/>
        </w:rPr>
        <w:t>Cuando el cargo de Presidente y/o alguno de los Miembros Asociados quede vacante de forma permanente antes de que expire el término de su nombramiento, el Gobernador, con el consejo y consentimiento del Senado, nombrará a su sucesor, quien ocupará el cargo por un nuevo término de diez (10) años.</w:t>
      </w:r>
    </w:p>
    <w:p w14:paraId="7A9EE953" w14:textId="682FEFEA" w:rsidR="00E75811" w:rsidRPr="009B4D00" w:rsidRDefault="00E75811" w:rsidP="68AEB3B3">
      <w:pPr>
        <w:spacing w:line="480" w:lineRule="auto"/>
        <w:ind w:firstLine="708"/>
        <w:jc w:val="both"/>
        <w:rPr>
          <w:rFonts w:ascii="Book Antiqua" w:hAnsi="Book Antiqua"/>
          <w:lang w:val="es-PR"/>
        </w:rPr>
      </w:pPr>
      <w:r w:rsidRPr="68AEB3B3">
        <w:rPr>
          <w:rFonts w:ascii="Book Antiqua" w:hAnsi="Book Antiqua"/>
          <w:lang w:val="es-PR"/>
        </w:rPr>
        <w:t xml:space="preserve">Todos los </w:t>
      </w:r>
      <w:r w:rsidR="00751CB0" w:rsidRPr="68AEB3B3">
        <w:rPr>
          <w:rFonts w:ascii="Book Antiqua" w:hAnsi="Book Antiqua"/>
          <w:lang w:val="es-PR"/>
        </w:rPr>
        <w:t xml:space="preserve">Miembros </w:t>
      </w:r>
      <w:r w:rsidRPr="68AEB3B3">
        <w:rPr>
          <w:rFonts w:ascii="Book Antiqua" w:hAnsi="Book Antiqua"/>
          <w:lang w:val="es-PR"/>
        </w:rPr>
        <w:t xml:space="preserve">de la Junta serán funcionarios a tiempo completo. No podrá ser </w:t>
      </w:r>
      <w:r w:rsidR="00751CB0" w:rsidRPr="68AEB3B3">
        <w:rPr>
          <w:rFonts w:ascii="Book Antiqua" w:hAnsi="Book Antiqua"/>
          <w:lang w:val="es-PR"/>
        </w:rPr>
        <w:t xml:space="preserve">Miembro </w:t>
      </w:r>
      <w:r w:rsidRPr="68AEB3B3">
        <w:rPr>
          <w:rFonts w:ascii="Book Antiqua" w:hAnsi="Book Antiqua"/>
          <w:lang w:val="es-PR"/>
        </w:rPr>
        <w:t xml:space="preserve">de la Junta ninguna persona que ocupe un cargo electivo durante el término para el cual fue </w:t>
      </w:r>
      <w:r w:rsidR="00751CB0" w:rsidRPr="68AEB3B3">
        <w:rPr>
          <w:rFonts w:ascii="Book Antiqua" w:hAnsi="Book Antiqua"/>
          <w:lang w:val="es-PR"/>
        </w:rPr>
        <w:t>elegido</w:t>
      </w:r>
      <w:r w:rsidRPr="68AEB3B3">
        <w:rPr>
          <w:rFonts w:ascii="Book Antiqua" w:hAnsi="Book Antiqua"/>
          <w:lang w:val="es-PR"/>
        </w:rPr>
        <w:t>. Asimismo, mientras desempeñen sus funciones, no podrán ocupar ningún otro cargo público, recibir compensación de ninguna agencia gubernamental o entidad privada, ni ejercer su profesión u oficio.</w:t>
      </w:r>
      <w:r w:rsidR="00A06353" w:rsidRPr="68AEB3B3">
        <w:rPr>
          <w:rFonts w:ascii="Book Antiqua" w:hAnsi="Book Antiqua"/>
          <w:lang w:val="es-PR"/>
        </w:rPr>
        <w:t xml:space="preserve"> </w:t>
      </w:r>
    </w:p>
    <w:p w14:paraId="01503181" w14:textId="5F278F88" w:rsidR="00B7529C" w:rsidRPr="009B4D00" w:rsidRDefault="00A04026" w:rsidP="68AEB3B3">
      <w:pPr>
        <w:spacing w:line="480" w:lineRule="auto"/>
        <w:ind w:firstLine="708"/>
        <w:jc w:val="both"/>
        <w:rPr>
          <w:rFonts w:ascii="Book Antiqua" w:hAnsi="Book Antiqua"/>
          <w:lang w:val="es-PR"/>
        </w:rPr>
      </w:pPr>
      <w:r w:rsidRPr="68AEB3B3">
        <w:rPr>
          <w:rFonts w:ascii="Book Antiqua" w:hAnsi="Book Antiqua"/>
          <w:lang w:val="es-PR"/>
        </w:rPr>
        <w:t xml:space="preserve">El Presidente de la Junta recibirá un salario equivalente al de un Juez </w:t>
      </w:r>
      <w:r w:rsidR="00E112A2" w:rsidRPr="68AEB3B3">
        <w:rPr>
          <w:rFonts w:ascii="Book Antiqua" w:hAnsi="Book Antiqua"/>
          <w:lang w:val="es-PR"/>
        </w:rPr>
        <w:t xml:space="preserve">Municipal, conforme a las disposiciones de la Ley </w:t>
      </w:r>
      <w:r w:rsidR="007A1C5E" w:rsidRPr="68AEB3B3">
        <w:rPr>
          <w:rFonts w:ascii="Book Antiqua" w:hAnsi="Book Antiqua"/>
          <w:lang w:val="es-PR"/>
        </w:rPr>
        <w:t>101-2024</w:t>
      </w:r>
      <w:r w:rsidR="00CE4854" w:rsidRPr="68AEB3B3">
        <w:rPr>
          <w:rFonts w:ascii="Book Antiqua" w:hAnsi="Book Antiqua"/>
          <w:lang w:val="es-PR"/>
        </w:rPr>
        <w:t>, según enmendada</w:t>
      </w:r>
      <w:r w:rsidRPr="68AEB3B3">
        <w:rPr>
          <w:rFonts w:ascii="Book Antiqua" w:hAnsi="Book Antiqua"/>
          <w:lang w:val="es-PR"/>
        </w:rPr>
        <w:t xml:space="preserve">. Los </w:t>
      </w:r>
      <w:r w:rsidR="007809A9" w:rsidRPr="68AEB3B3">
        <w:rPr>
          <w:rFonts w:ascii="Book Antiqua" w:hAnsi="Book Antiqua"/>
          <w:lang w:val="es-PR"/>
        </w:rPr>
        <w:t>Miembros Asociados</w:t>
      </w:r>
      <w:r w:rsidRPr="68AEB3B3">
        <w:rPr>
          <w:rFonts w:ascii="Book Antiqua" w:hAnsi="Book Antiqua"/>
          <w:lang w:val="es-PR"/>
        </w:rPr>
        <w:t xml:space="preserve"> devengarán un sueldo </w:t>
      </w:r>
      <w:r w:rsidR="002A41A2" w:rsidRPr="68AEB3B3">
        <w:rPr>
          <w:rFonts w:ascii="Book Antiqua" w:hAnsi="Book Antiqua"/>
          <w:lang w:val="es-PR"/>
        </w:rPr>
        <w:t>anual equivalente</w:t>
      </w:r>
      <w:r w:rsidR="00CE119B" w:rsidRPr="68AEB3B3">
        <w:rPr>
          <w:rFonts w:ascii="Book Antiqua" w:hAnsi="Book Antiqua"/>
          <w:lang w:val="es-PR"/>
        </w:rPr>
        <w:t xml:space="preserve"> </w:t>
      </w:r>
      <w:r w:rsidR="00067771" w:rsidRPr="68AEB3B3">
        <w:rPr>
          <w:rFonts w:ascii="Book Antiqua" w:hAnsi="Book Antiqua"/>
          <w:lang w:val="es-PR"/>
        </w:rPr>
        <w:t xml:space="preserve">al </w:t>
      </w:r>
      <w:r w:rsidR="0008228B" w:rsidRPr="68AEB3B3">
        <w:rPr>
          <w:rFonts w:ascii="Book Antiqua" w:hAnsi="Book Antiqua"/>
          <w:lang w:val="es-PR"/>
        </w:rPr>
        <w:t>noventa y dos por ciento (92%) del sueldo del Presidente</w:t>
      </w:r>
      <w:r w:rsidR="00B7529C" w:rsidRPr="68AEB3B3">
        <w:rPr>
          <w:rFonts w:ascii="Book Antiqua" w:hAnsi="Book Antiqua"/>
          <w:lang w:val="es-PR"/>
        </w:rPr>
        <w:t>.</w:t>
      </w:r>
    </w:p>
    <w:p w14:paraId="37BBCAB5" w14:textId="5B57EF42" w:rsidR="00AE3F87" w:rsidRPr="009B4D00" w:rsidRDefault="00AE3F87" w:rsidP="00AE3F87">
      <w:pPr>
        <w:pStyle w:val="normal-p"/>
        <w:shd w:val="clear" w:color="auto" w:fill="FFFFFF"/>
        <w:spacing w:before="0" w:beforeAutospacing="0" w:after="0" w:afterAutospacing="0" w:line="480" w:lineRule="auto"/>
        <w:ind w:firstLine="720"/>
        <w:jc w:val="both"/>
        <w:rPr>
          <w:rFonts w:ascii="Book Antiqua" w:hAnsi="Book Antiqua"/>
        </w:rPr>
      </w:pPr>
      <w:bookmarkStart w:id="3" w:name="_Hlk193068221"/>
      <w:r w:rsidRPr="009B4D00">
        <w:rPr>
          <w:rFonts w:ascii="Book Antiqua" w:hAnsi="Book Antiqua"/>
        </w:rPr>
        <w:t xml:space="preserve">Artículo </w:t>
      </w:r>
      <w:r w:rsidR="00336C1B" w:rsidRPr="009B4D00">
        <w:rPr>
          <w:rFonts w:ascii="Book Antiqua" w:hAnsi="Book Antiqua"/>
        </w:rPr>
        <w:t>9</w:t>
      </w:r>
      <w:r w:rsidRPr="009B4D00">
        <w:rPr>
          <w:rFonts w:ascii="Book Antiqua" w:hAnsi="Book Antiqua"/>
        </w:rPr>
        <w:t>.</w:t>
      </w:r>
      <w:r w:rsidRPr="009B4D00">
        <w:rPr>
          <w:rFonts w:ascii="Book Antiqua" w:eastAsiaTheme="minorHAnsi" w:hAnsi="Book Antiqua" w:cs="Times"/>
          <w:bCs/>
        </w:rPr>
        <w:t xml:space="preserve"> —</w:t>
      </w:r>
      <w:r w:rsidRPr="009B4D00">
        <w:rPr>
          <w:rFonts w:ascii="Book Antiqua" w:hAnsi="Book Antiqua"/>
        </w:rPr>
        <w:t xml:space="preserve"> Deberes, funciones y facultades del Presidente de la Junta</w:t>
      </w:r>
    </w:p>
    <w:p w14:paraId="3A5C5407" w14:textId="02AB3398" w:rsidR="00AE3F87" w:rsidRPr="009B4D00" w:rsidRDefault="00F84499" w:rsidP="00F274C4">
      <w:pPr>
        <w:pStyle w:val="normal-p"/>
        <w:shd w:val="clear" w:color="auto" w:fill="FFFFFF"/>
        <w:spacing w:before="0" w:beforeAutospacing="0" w:after="0" w:afterAutospacing="0" w:line="480" w:lineRule="auto"/>
        <w:ind w:firstLine="720"/>
        <w:jc w:val="both"/>
        <w:rPr>
          <w:rFonts w:ascii="Book Antiqua" w:hAnsi="Book Antiqua"/>
          <w:bCs/>
        </w:rPr>
      </w:pPr>
      <w:r w:rsidRPr="009B4D00">
        <w:rPr>
          <w:rFonts w:ascii="Book Antiqua" w:hAnsi="Book Antiqua"/>
          <w:bCs/>
        </w:rPr>
        <w:t xml:space="preserve">Además de sus responsabilidades como </w:t>
      </w:r>
      <w:r w:rsidR="007809A9" w:rsidRPr="009B4D00">
        <w:rPr>
          <w:rFonts w:ascii="Book Antiqua" w:hAnsi="Book Antiqua"/>
          <w:bCs/>
        </w:rPr>
        <w:t>Miembro</w:t>
      </w:r>
      <w:r w:rsidRPr="009B4D00">
        <w:rPr>
          <w:rFonts w:ascii="Book Antiqua" w:hAnsi="Book Antiqua"/>
          <w:bCs/>
        </w:rPr>
        <w:t>, el Presidente de la Junta será el principal funcionario ejecutivo, encargado de todos los asuntos administrativos de la entidad. Para ello, tendrá las siguientes facultades, funciones y deberes</w:t>
      </w:r>
      <w:r w:rsidR="00AE3F87" w:rsidRPr="009B4D00">
        <w:rPr>
          <w:rFonts w:ascii="Book Antiqua" w:hAnsi="Book Antiqua"/>
          <w:bCs/>
        </w:rPr>
        <w:t>:</w:t>
      </w:r>
    </w:p>
    <w:bookmarkEnd w:id="3"/>
    <w:p w14:paraId="7E51152B" w14:textId="5AC7A9A6" w:rsidR="00433DE7" w:rsidRPr="009B4D00" w:rsidRDefault="00433DE7" w:rsidP="00E74225">
      <w:pPr>
        <w:pStyle w:val="ListParagraph"/>
        <w:numPr>
          <w:ilvl w:val="0"/>
          <w:numId w:val="14"/>
        </w:numPr>
        <w:spacing w:line="480" w:lineRule="auto"/>
        <w:jc w:val="both"/>
        <w:rPr>
          <w:rFonts w:ascii="Book Antiqua" w:hAnsi="Book Antiqua" w:cs="Calibri"/>
        </w:rPr>
      </w:pPr>
      <w:r w:rsidRPr="009B4D00">
        <w:rPr>
          <w:rFonts w:ascii="Book Antiqua" w:hAnsi="Book Antiqua" w:cs="Calibri"/>
        </w:rPr>
        <w:t xml:space="preserve">Designar a uno de los </w:t>
      </w:r>
      <w:r w:rsidR="009E2419" w:rsidRPr="009B4D00">
        <w:rPr>
          <w:rFonts w:ascii="Book Antiqua" w:hAnsi="Book Antiqua"/>
        </w:rPr>
        <w:t>Miembros</w:t>
      </w:r>
      <w:r w:rsidR="009E2419" w:rsidRPr="009B4D00">
        <w:rPr>
          <w:rFonts w:ascii="Book Antiqua" w:hAnsi="Book Antiqua" w:cs="Calibri"/>
        </w:rPr>
        <w:t xml:space="preserve"> como</w:t>
      </w:r>
      <w:r w:rsidRPr="009B4D00">
        <w:rPr>
          <w:rFonts w:ascii="Book Antiqua" w:hAnsi="Book Antiqua" w:cs="Calibri"/>
        </w:rPr>
        <w:t xml:space="preserve"> Presidente Interino en su ausencia, quien podrá asumir total o parcialmente sus funciones ejecutivas.</w:t>
      </w:r>
    </w:p>
    <w:p w14:paraId="0493B106" w14:textId="4F2934B6" w:rsidR="00433DE7" w:rsidRPr="009B4D00" w:rsidRDefault="00FD4E03" w:rsidP="00E74225">
      <w:pPr>
        <w:pStyle w:val="ListParagraph"/>
        <w:numPr>
          <w:ilvl w:val="0"/>
          <w:numId w:val="14"/>
        </w:numPr>
        <w:spacing w:line="480" w:lineRule="auto"/>
        <w:jc w:val="both"/>
        <w:rPr>
          <w:rFonts w:ascii="Book Antiqua" w:hAnsi="Book Antiqua" w:cs="Calibri"/>
        </w:rPr>
      </w:pPr>
      <w:r w:rsidRPr="68AEB3B3">
        <w:rPr>
          <w:rFonts w:ascii="Book Antiqua" w:hAnsi="Book Antiqua" w:cs="Calibri"/>
        </w:rPr>
        <w:t>Asignar</w:t>
      </w:r>
      <w:r w:rsidR="00433DE7" w:rsidRPr="68AEB3B3">
        <w:rPr>
          <w:rFonts w:ascii="Book Antiqua" w:hAnsi="Book Antiqua" w:cs="Calibri"/>
        </w:rPr>
        <w:t xml:space="preserve"> </w:t>
      </w:r>
      <w:r w:rsidR="00CB3EC9" w:rsidRPr="68AEB3B3">
        <w:rPr>
          <w:rFonts w:ascii="Book Antiqua" w:hAnsi="Book Antiqua" w:cs="Calibri"/>
        </w:rPr>
        <w:t xml:space="preserve">Paneles </w:t>
      </w:r>
      <w:r w:rsidR="00433DE7" w:rsidRPr="68AEB3B3">
        <w:rPr>
          <w:rFonts w:ascii="Book Antiqua" w:hAnsi="Book Antiqua" w:cs="Calibri"/>
        </w:rPr>
        <w:t>para la administración de los poderes concedidos bajo esta Ley.</w:t>
      </w:r>
    </w:p>
    <w:p w14:paraId="3C6EE2C2" w14:textId="0F38B197" w:rsidR="00433DE7" w:rsidRPr="009B4D00" w:rsidRDefault="009B027A" w:rsidP="00E74225">
      <w:pPr>
        <w:pStyle w:val="ListParagraph"/>
        <w:numPr>
          <w:ilvl w:val="0"/>
          <w:numId w:val="14"/>
        </w:numPr>
        <w:spacing w:line="480" w:lineRule="auto"/>
        <w:jc w:val="both"/>
        <w:rPr>
          <w:rFonts w:ascii="Book Antiqua" w:hAnsi="Book Antiqua" w:cs="Calibri"/>
        </w:rPr>
      </w:pPr>
      <w:r w:rsidRPr="009B4D00">
        <w:rPr>
          <w:rFonts w:ascii="Book Antiqua" w:hAnsi="Book Antiqua" w:cs="Calibri"/>
        </w:rPr>
        <w:lastRenderedPageBreak/>
        <w:t>Designar interventores neutrales que tendrán a su cargo lo relativo a la atención de controversias al amparo de los convenios colectivos y cuando surjan estancamientos en los procesos de negociación de los convenios</w:t>
      </w:r>
      <w:r w:rsidR="00433DE7" w:rsidRPr="009B4D00">
        <w:rPr>
          <w:rFonts w:ascii="Book Antiqua" w:hAnsi="Book Antiqua" w:cs="Calibri"/>
        </w:rPr>
        <w:t>.</w:t>
      </w:r>
    </w:p>
    <w:p w14:paraId="00243D44" w14:textId="46118124" w:rsidR="00433DE7" w:rsidRPr="009B4D00" w:rsidRDefault="00FD4E03" w:rsidP="00E74225">
      <w:pPr>
        <w:pStyle w:val="ListParagraph"/>
        <w:numPr>
          <w:ilvl w:val="0"/>
          <w:numId w:val="14"/>
        </w:numPr>
        <w:spacing w:line="480" w:lineRule="auto"/>
        <w:jc w:val="both"/>
        <w:rPr>
          <w:rFonts w:ascii="Book Antiqua" w:hAnsi="Book Antiqua" w:cs="Calibri"/>
        </w:rPr>
      </w:pPr>
      <w:r w:rsidRPr="68AEB3B3">
        <w:rPr>
          <w:rFonts w:ascii="Book Antiqua" w:hAnsi="Book Antiqua" w:cs="Calibri"/>
        </w:rPr>
        <w:t>Asignar</w:t>
      </w:r>
      <w:r w:rsidR="00433DE7" w:rsidRPr="68AEB3B3">
        <w:rPr>
          <w:rFonts w:ascii="Book Antiqua" w:hAnsi="Book Antiqua" w:cs="Calibri"/>
        </w:rPr>
        <w:t xml:space="preserve"> oficiales examinadores o investigadores para casos específicos. Los </w:t>
      </w:r>
      <w:r w:rsidR="006C074A" w:rsidRPr="68AEB3B3">
        <w:rPr>
          <w:rFonts w:ascii="Book Antiqua" w:hAnsi="Book Antiqua"/>
        </w:rPr>
        <w:t>Miembros</w:t>
      </w:r>
      <w:r w:rsidR="007809A9" w:rsidRPr="68AEB3B3">
        <w:rPr>
          <w:rFonts w:ascii="Book Antiqua" w:hAnsi="Book Antiqua"/>
        </w:rPr>
        <w:t xml:space="preserve"> Asociados</w:t>
      </w:r>
      <w:r w:rsidR="007809A9" w:rsidRPr="68AEB3B3">
        <w:rPr>
          <w:rFonts w:ascii="Book Antiqua" w:hAnsi="Book Antiqua" w:cs="Calibri"/>
        </w:rPr>
        <w:t xml:space="preserve"> </w:t>
      </w:r>
      <w:r w:rsidR="00433DE7" w:rsidRPr="68AEB3B3">
        <w:rPr>
          <w:rFonts w:ascii="Book Antiqua" w:hAnsi="Book Antiqua" w:cs="Calibri"/>
        </w:rPr>
        <w:t>podrán actuar como oficiales examinadores cuando el Presidente lo estime conveniente, conforme al reglamento, sin que esto les impida participar en procedimientos ante la Junta en pleno.</w:t>
      </w:r>
    </w:p>
    <w:p w14:paraId="51340101" w14:textId="36FDA299" w:rsidR="00FD4E03" w:rsidRPr="009B4D00" w:rsidRDefault="00FD4E03" w:rsidP="00E74225">
      <w:pPr>
        <w:pStyle w:val="ListParagraph"/>
        <w:numPr>
          <w:ilvl w:val="0"/>
          <w:numId w:val="14"/>
        </w:numPr>
        <w:spacing w:line="480" w:lineRule="auto"/>
        <w:jc w:val="both"/>
        <w:rPr>
          <w:rFonts w:ascii="Book Antiqua" w:hAnsi="Book Antiqua"/>
        </w:rPr>
      </w:pPr>
      <w:r w:rsidRPr="009B4D00">
        <w:rPr>
          <w:rFonts w:ascii="Book Antiqua" w:hAnsi="Book Antiqua"/>
        </w:rPr>
        <w:t>Designar investigadores para que realicen las labores relacionadas a casos específicos.</w:t>
      </w:r>
    </w:p>
    <w:p w14:paraId="7260B18C" w14:textId="77777777" w:rsidR="00433DE7" w:rsidRPr="009B4D00" w:rsidRDefault="00433DE7" w:rsidP="00E74225">
      <w:pPr>
        <w:pStyle w:val="ListParagraph"/>
        <w:numPr>
          <w:ilvl w:val="0"/>
          <w:numId w:val="14"/>
        </w:numPr>
        <w:spacing w:line="480" w:lineRule="auto"/>
        <w:jc w:val="both"/>
        <w:rPr>
          <w:rFonts w:ascii="Book Antiqua" w:hAnsi="Book Antiqua" w:cs="Calibri"/>
        </w:rPr>
      </w:pPr>
      <w:r w:rsidRPr="009B4D00">
        <w:rPr>
          <w:rFonts w:ascii="Book Antiqua" w:hAnsi="Book Antiqua" w:cs="Calibri"/>
        </w:rPr>
        <w:t>Aprobar la reglamentación administrativa necesaria para garantizar el funcionamiento eficaz y adecuado de la Junta en cumplimiento con esta Ley.</w:t>
      </w:r>
    </w:p>
    <w:p w14:paraId="7B60DC2A" w14:textId="6F3857CC" w:rsidR="00433DE7" w:rsidRPr="009B4D00" w:rsidRDefault="00433DE7" w:rsidP="00E74225">
      <w:pPr>
        <w:pStyle w:val="ListParagraph"/>
        <w:numPr>
          <w:ilvl w:val="0"/>
          <w:numId w:val="14"/>
        </w:numPr>
        <w:spacing w:line="480" w:lineRule="auto"/>
        <w:jc w:val="both"/>
        <w:rPr>
          <w:rFonts w:ascii="Book Antiqua" w:hAnsi="Book Antiqua" w:cs="Calibri"/>
        </w:rPr>
      </w:pPr>
      <w:r w:rsidRPr="68AEB3B3">
        <w:rPr>
          <w:rFonts w:ascii="Book Antiqua" w:hAnsi="Book Antiqua" w:cs="Calibri"/>
        </w:rPr>
        <w:t xml:space="preserve">Rendir un informe anual </w:t>
      </w:r>
      <w:r w:rsidR="00FC6465" w:rsidRPr="68AEB3B3">
        <w:rPr>
          <w:rFonts w:ascii="Book Antiqua" w:hAnsi="Book Antiqua" w:cs="Calibri"/>
        </w:rPr>
        <w:t xml:space="preserve">a </w:t>
      </w:r>
      <w:r w:rsidR="00AC55B0" w:rsidRPr="68AEB3B3">
        <w:rPr>
          <w:rFonts w:ascii="Book Antiqua" w:hAnsi="Book Antiqua" w:cs="Calibri"/>
        </w:rPr>
        <w:t xml:space="preserve">el </w:t>
      </w:r>
      <w:r w:rsidR="00FC6465" w:rsidRPr="68AEB3B3">
        <w:rPr>
          <w:rFonts w:ascii="Book Antiqua" w:hAnsi="Book Antiqua" w:cs="Calibri"/>
        </w:rPr>
        <w:t>Gobernador de Puerto Rico</w:t>
      </w:r>
      <w:r w:rsidRPr="68AEB3B3">
        <w:rPr>
          <w:rFonts w:ascii="Book Antiqua" w:hAnsi="Book Antiqua" w:cs="Calibri"/>
        </w:rPr>
        <w:t xml:space="preserve"> y a la Asamblea Legislativa, detallando las actividades de la </w:t>
      </w:r>
      <w:r w:rsidR="008020DF" w:rsidRPr="68AEB3B3">
        <w:rPr>
          <w:rFonts w:ascii="Book Antiqua" w:hAnsi="Book Antiqua" w:cs="Calibri"/>
        </w:rPr>
        <w:t>Junta</w:t>
      </w:r>
      <w:r w:rsidRPr="68AEB3B3">
        <w:rPr>
          <w:rFonts w:ascii="Book Antiqua" w:hAnsi="Book Antiqua" w:cs="Calibri"/>
        </w:rPr>
        <w:t xml:space="preserve"> y presentando las recomendaciones que considere necesarias.</w:t>
      </w:r>
    </w:p>
    <w:p w14:paraId="7E08E89F" w14:textId="602FA776" w:rsidR="00433DE7" w:rsidRPr="009B4D00" w:rsidRDefault="00433DE7" w:rsidP="00E74225">
      <w:pPr>
        <w:pStyle w:val="ListParagraph"/>
        <w:numPr>
          <w:ilvl w:val="0"/>
          <w:numId w:val="14"/>
        </w:numPr>
        <w:spacing w:line="480" w:lineRule="auto"/>
        <w:jc w:val="both"/>
        <w:rPr>
          <w:rFonts w:ascii="Book Antiqua" w:hAnsi="Book Antiqua" w:cs="Calibri"/>
        </w:rPr>
      </w:pPr>
      <w:r w:rsidRPr="68AEB3B3">
        <w:rPr>
          <w:rFonts w:ascii="Book Antiqua" w:hAnsi="Book Antiqua" w:cs="Calibri"/>
        </w:rPr>
        <w:t xml:space="preserve">Representar a la </w:t>
      </w:r>
      <w:r w:rsidR="008020DF" w:rsidRPr="68AEB3B3">
        <w:rPr>
          <w:rFonts w:ascii="Book Antiqua" w:hAnsi="Book Antiqua" w:cs="Calibri"/>
        </w:rPr>
        <w:t>Junta</w:t>
      </w:r>
      <w:r w:rsidRPr="68AEB3B3">
        <w:rPr>
          <w:rFonts w:ascii="Book Antiqua" w:hAnsi="Book Antiqua" w:cs="Calibri"/>
        </w:rPr>
        <w:t xml:space="preserve"> en actos oficiales, con la facultad de delegar esta función a cualquiera de los </w:t>
      </w:r>
      <w:r w:rsidR="00CF3C7D" w:rsidRPr="68AEB3B3">
        <w:rPr>
          <w:rFonts w:ascii="Book Antiqua" w:hAnsi="Book Antiqua"/>
        </w:rPr>
        <w:t>Miembros</w:t>
      </w:r>
      <w:r w:rsidR="007809A9" w:rsidRPr="68AEB3B3">
        <w:rPr>
          <w:rFonts w:ascii="Book Antiqua" w:hAnsi="Book Antiqua"/>
        </w:rPr>
        <w:t xml:space="preserve"> Asociados</w:t>
      </w:r>
      <w:r w:rsidRPr="68AEB3B3">
        <w:rPr>
          <w:rFonts w:ascii="Book Antiqua" w:hAnsi="Book Antiqua" w:cs="Calibri"/>
        </w:rPr>
        <w:t>.</w:t>
      </w:r>
    </w:p>
    <w:p w14:paraId="53B813A1" w14:textId="77777777" w:rsidR="00433DE7" w:rsidRPr="009B4D00" w:rsidRDefault="00433DE7" w:rsidP="00E74225">
      <w:pPr>
        <w:pStyle w:val="ListParagraph"/>
        <w:numPr>
          <w:ilvl w:val="0"/>
          <w:numId w:val="14"/>
        </w:numPr>
        <w:spacing w:line="480" w:lineRule="auto"/>
        <w:jc w:val="both"/>
        <w:rPr>
          <w:rFonts w:ascii="Book Antiqua" w:hAnsi="Book Antiqua" w:cs="Calibri"/>
        </w:rPr>
      </w:pPr>
      <w:r w:rsidRPr="009B4D00">
        <w:rPr>
          <w:rFonts w:ascii="Book Antiqua" w:hAnsi="Book Antiqua" w:cs="Calibri"/>
        </w:rPr>
        <w:t>Mantener relaciones con foros análogos en otras jurisdicciones, con el propósito de intercambiar conocimientos y mejores prácticas en la gestión de relaciones laborales.</w:t>
      </w:r>
    </w:p>
    <w:p w14:paraId="50ACA1A7" w14:textId="3A5A0CA8" w:rsidR="00433DE7" w:rsidRPr="009B4D00" w:rsidRDefault="00433DE7" w:rsidP="00E74225">
      <w:pPr>
        <w:pStyle w:val="ListParagraph"/>
        <w:numPr>
          <w:ilvl w:val="0"/>
          <w:numId w:val="14"/>
        </w:numPr>
        <w:spacing w:line="480" w:lineRule="auto"/>
        <w:jc w:val="both"/>
        <w:rPr>
          <w:rFonts w:ascii="Book Antiqua" w:hAnsi="Book Antiqua" w:cs="Calibri"/>
        </w:rPr>
      </w:pPr>
      <w:r w:rsidRPr="68AEB3B3">
        <w:rPr>
          <w:rFonts w:ascii="Book Antiqua" w:hAnsi="Book Antiqua" w:cs="Calibri"/>
        </w:rPr>
        <w:t xml:space="preserve">Asignar o delegar tareas y funciones a los </w:t>
      </w:r>
      <w:r w:rsidR="00CF3C7D" w:rsidRPr="68AEB3B3">
        <w:rPr>
          <w:rFonts w:ascii="Book Antiqua" w:hAnsi="Book Antiqua"/>
        </w:rPr>
        <w:t>Miembros</w:t>
      </w:r>
      <w:r w:rsidR="007809A9" w:rsidRPr="68AEB3B3">
        <w:rPr>
          <w:rFonts w:ascii="Book Antiqua" w:hAnsi="Book Antiqua"/>
        </w:rPr>
        <w:t xml:space="preserve"> Asociados</w:t>
      </w:r>
      <w:r w:rsidR="007809A9" w:rsidRPr="68AEB3B3">
        <w:rPr>
          <w:rFonts w:ascii="Book Antiqua" w:hAnsi="Book Antiqua" w:cs="Calibri"/>
        </w:rPr>
        <w:t xml:space="preserve"> </w:t>
      </w:r>
      <w:r w:rsidRPr="68AEB3B3">
        <w:rPr>
          <w:rFonts w:ascii="Book Antiqua" w:hAnsi="Book Antiqua" w:cs="Calibri"/>
        </w:rPr>
        <w:t>en el ámbito adjudicativo, reglamentario, administrativo u operacional, según sea necesario para el cumplimiento de los objetivos de la Junta.</w:t>
      </w:r>
    </w:p>
    <w:p w14:paraId="34282383" w14:textId="1C4A37A8" w:rsidR="00433DE7" w:rsidRPr="009B4D00" w:rsidRDefault="00425BDF" w:rsidP="00E74225">
      <w:pPr>
        <w:pStyle w:val="ListParagraph"/>
        <w:numPr>
          <w:ilvl w:val="0"/>
          <w:numId w:val="14"/>
        </w:numPr>
        <w:spacing w:line="480" w:lineRule="auto"/>
        <w:jc w:val="both"/>
        <w:rPr>
          <w:rFonts w:ascii="Book Antiqua" w:hAnsi="Book Antiqua" w:cs="Calibri"/>
        </w:rPr>
      </w:pPr>
      <w:r w:rsidRPr="68AEB3B3">
        <w:rPr>
          <w:rFonts w:ascii="Book Antiqua" w:hAnsi="Book Antiqua" w:cs="Calibri"/>
        </w:rPr>
        <w:lastRenderedPageBreak/>
        <w:t xml:space="preserve">Nombrar el personal sujeto a lo dispuesto en la </w:t>
      </w:r>
      <w:r w:rsidR="00977D17" w:rsidRPr="68AEB3B3">
        <w:rPr>
          <w:rFonts w:ascii="Book Antiqua" w:hAnsi="Book Antiqua" w:cs="Calibri"/>
        </w:rPr>
        <w:t xml:space="preserve">Ley </w:t>
      </w:r>
      <w:r w:rsidRPr="68AEB3B3">
        <w:rPr>
          <w:rFonts w:ascii="Book Antiqua" w:hAnsi="Book Antiqua" w:cs="Calibri"/>
        </w:rPr>
        <w:t xml:space="preserve">8-2017, </w:t>
      </w:r>
      <w:r w:rsidR="009E2419" w:rsidRPr="68AEB3B3">
        <w:rPr>
          <w:rFonts w:ascii="Book Antiqua" w:hAnsi="Book Antiqua" w:cs="Calibri"/>
        </w:rPr>
        <w:t>en</w:t>
      </w:r>
      <w:r w:rsidRPr="68AEB3B3">
        <w:rPr>
          <w:rFonts w:ascii="Book Antiqua" w:hAnsi="Book Antiqua" w:cs="Calibri"/>
        </w:rPr>
        <w:t xml:space="preserve">. así como también podrá contratar los recursos requeridos para el desempeño eficiente de la Junta. </w:t>
      </w:r>
    </w:p>
    <w:p w14:paraId="3C3D8F9A" w14:textId="77777777" w:rsidR="008C4157" w:rsidRPr="009B4D00" w:rsidRDefault="00433DE7" w:rsidP="00E74225">
      <w:pPr>
        <w:pStyle w:val="ListParagraph"/>
        <w:numPr>
          <w:ilvl w:val="0"/>
          <w:numId w:val="14"/>
        </w:numPr>
        <w:spacing w:line="480" w:lineRule="auto"/>
        <w:jc w:val="both"/>
        <w:rPr>
          <w:rFonts w:ascii="Book Antiqua" w:hAnsi="Book Antiqua" w:cs="Calibri"/>
        </w:rPr>
      </w:pPr>
      <w:r w:rsidRPr="009B4D00">
        <w:rPr>
          <w:rFonts w:ascii="Book Antiqua" w:hAnsi="Book Antiqua" w:cs="Calibri"/>
        </w:rPr>
        <w:t>Convocar reuniones o sesiones de la Junta.</w:t>
      </w:r>
    </w:p>
    <w:p w14:paraId="4322C981" w14:textId="33AB1315" w:rsidR="008C4157" w:rsidRPr="009B4D00" w:rsidRDefault="00433DE7" w:rsidP="00E74225">
      <w:pPr>
        <w:pStyle w:val="ListParagraph"/>
        <w:numPr>
          <w:ilvl w:val="0"/>
          <w:numId w:val="14"/>
        </w:numPr>
        <w:spacing w:line="480" w:lineRule="auto"/>
        <w:jc w:val="both"/>
        <w:rPr>
          <w:rFonts w:ascii="Book Antiqua" w:hAnsi="Book Antiqua" w:cs="Calibri"/>
        </w:rPr>
      </w:pPr>
      <w:r w:rsidRPr="68AEB3B3">
        <w:rPr>
          <w:rFonts w:ascii="Book Antiqua" w:hAnsi="Book Antiqua" w:cs="Calibri"/>
        </w:rPr>
        <w:t xml:space="preserve">Presidir las reuniones o sesiones de la </w:t>
      </w:r>
      <w:r w:rsidR="008C4157" w:rsidRPr="68AEB3B3">
        <w:rPr>
          <w:rFonts w:ascii="Book Antiqua" w:hAnsi="Book Antiqua" w:cs="Calibri"/>
        </w:rPr>
        <w:t>Junta</w:t>
      </w:r>
      <w:r w:rsidRPr="68AEB3B3">
        <w:rPr>
          <w:rFonts w:ascii="Book Antiqua" w:hAnsi="Book Antiqua" w:cs="Calibri"/>
        </w:rPr>
        <w:t xml:space="preserve">, con la facultad de delegar esta función a cualquier otro </w:t>
      </w:r>
      <w:r w:rsidR="00D55057" w:rsidRPr="68AEB3B3">
        <w:rPr>
          <w:rFonts w:ascii="Book Antiqua" w:hAnsi="Book Antiqua"/>
        </w:rPr>
        <w:t>Miembro</w:t>
      </w:r>
      <w:r w:rsidR="007809A9" w:rsidRPr="68AEB3B3">
        <w:rPr>
          <w:rFonts w:ascii="Book Antiqua" w:hAnsi="Book Antiqua"/>
        </w:rPr>
        <w:t xml:space="preserve"> Asociado</w:t>
      </w:r>
      <w:r w:rsidRPr="68AEB3B3">
        <w:rPr>
          <w:rFonts w:ascii="Book Antiqua" w:hAnsi="Book Antiqua" w:cs="Calibri"/>
        </w:rPr>
        <w:t>.</w:t>
      </w:r>
    </w:p>
    <w:p w14:paraId="22AE09CA" w14:textId="17FE8F49" w:rsidR="008C4157" w:rsidRPr="009B4D00" w:rsidRDefault="00433DE7" w:rsidP="00E74225">
      <w:pPr>
        <w:pStyle w:val="ListParagraph"/>
        <w:numPr>
          <w:ilvl w:val="0"/>
          <w:numId w:val="14"/>
        </w:numPr>
        <w:spacing w:line="480" w:lineRule="auto"/>
        <w:jc w:val="both"/>
        <w:rPr>
          <w:rFonts w:ascii="Book Antiqua" w:hAnsi="Book Antiqua" w:cs="Calibri"/>
        </w:rPr>
      </w:pPr>
      <w:r w:rsidRPr="009B4D00">
        <w:rPr>
          <w:rFonts w:ascii="Book Antiqua" w:hAnsi="Book Antiqua" w:cs="Calibri"/>
        </w:rPr>
        <w:t xml:space="preserve">Presentar el presupuesto anual ante la Asamblea Legislativa, a través de la Oficina de Gerencia y Presupuesto, para la aprobación de los fondos operacionales de la </w:t>
      </w:r>
      <w:r w:rsidR="008C4157" w:rsidRPr="009B4D00">
        <w:rPr>
          <w:rFonts w:ascii="Book Antiqua" w:hAnsi="Book Antiqua" w:cs="Calibri"/>
        </w:rPr>
        <w:t>Junta</w:t>
      </w:r>
      <w:r w:rsidRPr="009B4D00">
        <w:rPr>
          <w:rFonts w:ascii="Book Antiqua" w:hAnsi="Book Antiqua" w:cs="Calibri"/>
        </w:rPr>
        <w:t>.</w:t>
      </w:r>
    </w:p>
    <w:p w14:paraId="319A3F85" w14:textId="2844F427" w:rsidR="00433DE7" w:rsidRPr="009B4D00" w:rsidRDefault="00433DE7" w:rsidP="00E74225">
      <w:pPr>
        <w:pStyle w:val="ListParagraph"/>
        <w:numPr>
          <w:ilvl w:val="0"/>
          <w:numId w:val="14"/>
        </w:numPr>
        <w:spacing w:line="480" w:lineRule="auto"/>
        <w:jc w:val="both"/>
        <w:rPr>
          <w:rFonts w:ascii="Book Antiqua" w:hAnsi="Book Antiqua" w:cs="Calibri"/>
        </w:rPr>
      </w:pPr>
      <w:r w:rsidRPr="009B4D00">
        <w:rPr>
          <w:rFonts w:ascii="Book Antiqua" w:hAnsi="Book Antiqua" w:cs="Calibri"/>
        </w:rPr>
        <w:t xml:space="preserve">Publicar y distribuir material informativo sobre la </w:t>
      </w:r>
      <w:r w:rsidR="008C4157" w:rsidRPr="009B4D00">
        <w:rPr>
          <w:rFonts w:ascii="Book Antiqua" w:hAnsi="Book Antiqua" w:cs="Calibri"/>
        </w:rPr>
        <w:t>Junta</w:t>
      </w:r>
      <w:r w:rsidRPr="009B4D00">
        <w:rPr>
          <w:rFonts w:ascii="Book Antiqua" w:hAnsi="Book Antiqua" w:cs="Calibri"/>
        </w:rPr>
        <w:t xml:space="preserve"> cuando, a su juicio, la divulgación de dicha información beneficie al público en general o a sectores específicos de la ciudadanía.</w:t>
      </w:r>
    </w:p>
    <w:p w14:paraId="6C5374D9" w14:textId="699C5749" w:rsidR="00A32506" w:rsidRPr="009B4D00" w:rsidRDefault="00FD4E03" w:rsidP="00E74225">
      <w:pPr>
        <w:pStyle w:val="ListParagraph"/>
        <w:numPr>
          <w:ilvl w:val="0"/>
          <w:numId w:val="14"/>
        </w:numPr>
        <w:spacing w:line="480" w:lineRule="auto"/>
        <w:jc w:val="both"/>
        <w:rPr>
          <w:rFonts w:ascii="Book Antiqua" w:hAnsi="Book Antiqua"/>
        </w:rPr>
      </w:pPr>
      <w:r w:rsidRPr="009B4D00">
        <w:rPr>
          <w:rFonts w:ascii="Book Antiqua" w:hAnsi="Book Antiqua"/>
        </w:rPr>
        <w:t>Cualquier otra facultad que le sea designada para el buen funcionamiento de la Junta y que no esté en conflicto con esta o alguna otra ley.</w:t>
      </w:r>
    </w:p>
    <w:p w14:paraId="31C9F56E" w14:textId="0E1FB24D" w:rsidR="00826A14" w:rsidRPr="009B4D00" w:rsidRDefault="00A32506" w:rsidP="007B7EBA">
      <w:pPr>
        <w:spacing w:line="480" w:lineRule="auto"/>
        <w:ind w:firstLine="720"/>
        <w:jc w:val="both"/>
        <w:rPr>
          <w:rFonts w:ascii="Book Antiqua" w:hAnsi="Book Antiqua"/>
          <w:lang w:val="es-PR"/>
        </w:rPr>
      </w:pPr>
      <w:r w:rsidRPr="68AEB3B3">
        <w:rPr>
          <w:rFonts w:ascii="Book Antiqua" w:hAnsi="Book Antiqua"/>
          <w:lang w:val="es-PR"/>
        </w:rPr>
        <w:t xml:space="preserve">Artículo </w:t>
      </w:r>
      <w:r w:rsidR="00336C1B" w:rsidRPr="68AEB3B3">
        <w:rPr>
          <w:rFonts w:ascii="Book Antiqua" w:hAnsi="Book Antiqua"/>
          <w:lang w:val="es-PR"/>
        </w:rPr>
        <w:t>10</w:t>
      </w:r>
      <w:r w:rsidRPr="68AEB3B3">
        <w:rPr>
          <w:rFonts w:ascii="Book Antiqua" w:hAnsi="Book Antiqua"/>
          <w:lang w:val="es-PR"/>
        </w:rPr>
        <w:t xml:space="preserve">. — Deberes, funciones y facultades </w:t>
      </w:r>
      <w:r w:rsidR="00336C1B" w:rsidRPr="68AEB3B3">
        <w:rPr>
          <w:rFonts w:ascii="Book Antiqua" w:hAnsi="Book Antiqua"/>
          <w:lang w:val="es-PR"/>
        </w:rPr>
        <w:t>de</w:t>
      </w:r>
      <w:r w:rsidRPr="68AEB3B3">
        <w:rPr>
          <w:rFonts w:ascii="Book Antiqua" w:hAnsi="Book Antiqua"/>
          <w:lang w:val="es-PR"/>
        </w:rPr>
        <w:t xml:space="preserve"> </w:t>
      </w:r>
      <w:r w:rsidR="00826A14" w:rsidRPr="68AEB3B3">
        <w:rPr>
          <w:rFonts w:ascii="Book Antiqua" w:hAnsi="Book Antiqua"/>
          <w:lang w:val="es-PR"/>
        </w:rPr>
        <w:t xml:space="preserve">los </w:t>
      </w:r>
      <w:r w:rsidR="00D55057" w:rsidRPr="68AEB3B3">
        <w:rPr>
          <w:rFonts w:ascii="Book Antiqua" w:hAnsi="Book Antiqua"/>
          <w:lang w:val="es-PR"/>
        </w:rPr>
        <w:t xml:space="preserve">Miembros </w:t>
      </w:r>
      <w:r w:rsidR="00826A14" w:rsidRPr="68AEB3B3">
        <w:rPr>
          <w:rFonts w:ascii="Book Antiqua" w:hAnsi="Book Antiqua"/>
          <w:lang w:val="es-PR"/>
        </w:rPr>
        <w:t>Asociados</w:t>
      </w:r>
      <w:r w:rsidRPr="68AEB3B3">
        <w:rPr>
          <w:rFonts w:ascii="Book Antiqua" w:hAnsi="Book Antiqua"/>
          <w:lang w:val="es-PR"/>
        </w:rPr>
        <w:t xml:space="preserve"> de la Junta</w:t>
      </w:r>
      <w:r w:rsidR="00826A14" w:rsidRPr="68AEB3B3">
        <w:rPr>
          <w:rFonts w:ascii="Book Antiqua" w:hAnsi="Book Antiqua"/>
          <w:lang w:val="es-PR"/>
        </w:rPr>
        <w:t>.</w:t>
      </w:r>
    </w:p>
    <w:p w14:paraId="59199947" w14:textId="77777777" w:rsidR="00826A14" w:rsidRPr="009B4D00" w:rsidRDefault="00A32506" w:rsidP="00F274C4">
      <w:pPr>
        <w:spacing w:line="480" w:lineRule="auto"/>
        <w:ind w:firstLine="720"/>
        <w:jc w:val="both"/>
        <w:rPr>
          <w:rFonts w:ascii="Book Antiqua" w:hAnsi="Book Antiqua"/>
          <w:lang w:val="es-PR"/>
        </w:rPr>
      </w:pPr>
      <w:r w:rsidRPr="009B4D00">
        <w:rPr>
          <w:rFonts w:ascii="Book Antiqua" w:hAnsi="Book Antiqua"/>
          <w:lang w:val="es-PR"/>
        </w:rPr>
        <w:t xml:space="preserve">Los </w:t>
      </w:r>
      <w:r w:rsidR="00826A14" w:rsidRPr="009B4D00">
        <w:rPr>
          <w:rFonts w:ascii="Book Antiqua" w:hAnsi="Book Antiqua"/>
          <w:lang w:val="es-PR"/>
        </w:rPr>
        <w:t>Miembros Asociados</w:t>
      </w:r>
      <w:r w:rsidRPr="009B4D00">
        <w:rPr>
          <w:rFonts w:ascii="Book Antiqua" w:hAnsi="Book Antiqua"/>
          <w:lang w:val="es-PR"/>
        </w:rPr>
        <w:t xml:space="preserve"> tendrán autoridad para, entre otros:</w:t>
      </w:r>
    </w:p>
    <w:p w14:paraId="4B41027C" w14:textId="77777777" w:rsidR="003364CD" w:rsidRPr="009B4D00" w:rsidRDefault="003364CD" w:rsidP="00E74225">
      <w:pPr>
        <w:pStyle w:val="ListParagraph"/>
        <w:numPr>
          <w:ilvl w:val="0"/>
          <w:numId w:val="19"/>
        </w:numPr>
        <w:spacing w:line="480" w:lineRule="auto"/>
        <w:jc w:val="both"/>
        <w:rPr>
          <w:rFonts w:ascii="Book Antiqua" w:hAnsi="Book Antiqua"/>
        </w:rPr>
      </w:pPr>
      <w:r w:rsidRPr="009B4D00">
        <w:rPr>
          <w:rFonts w:ascii="Book Antiqua" w:hAnsi="Book Antiqua"/>
        </w:rPr>
        <w:t>T</w:t>
      </w:r>
      <w:r w:rsidR="00A32506" w:rsidRPr="009B4D00">
        <w:rPr>
          <w:rFonts w:ascii="Book Antiqua" w:hAnsi="Book Antiqua"/>
        </w:rPr>
        <w:t>omar juramentos y declaraciones</w:t>
      </w:r>
      <w:r w:rsidRPr="009B4D00">
        <w:rPr>
          <w:rFonts w:ascii="Book Antiqua" w:hAnsi="Book Antiqua"/>
        </w:rPr>
        <w:t>.</w:t>
      </w:r>
    </w:p>
    <w:p w14:paraId="642320D1" w14:textId="77777777" w:rsidR="003364CD" w:rsidRPr="009B4D00" w:rsidRDefault="003364CD" w:rsidP="00E74225">
      <w:pPr>
        <w:pStyle w:val="ListParagraph"/>
        <w:numPr>
          <w:ilvl w:val="0"/>
          <w:numId w:val="19"/>
        </w:numPr>
        <w:spacing w:line="480" w:lineRule="auto"/>
        <w:jc w:val="both"/>
        <w:rPr>
          <w:rFonts w:ascii="Book Antiqua" w:hAnsi="Book Antiqua"/>
        </w:rPr>
      </w:pPr>
      <w:r w:rsidRPr="009B4D00">
        <w:rPr>
          <w:rFonts w:ascii="Book Antiqua" w:hAnsi="Book Antiqua"/>
        </w:rPr>
        <w:t>E</w:t>
      </w:r>
      <w:r w:rsidR="00A32506" w:rsidRPr="009B4D00">
        <w:rPr>
          <w:rFonts w:ascii="Book Antiqua" w:hAnsi="Book Antiqua"/>
        </w:rPr>
        <w:t>mitir órdenes y resoluciones, parciales o finales</w:t>
      </w:r>
      <w:r w:rsidRPr="009B4D00">
        <w:rPr>
          <w:rFonts w:ascii="Book Antiqua" w:hAnsi="Book Antiqua"/>
        </w:rPr>
        <w:t>.</w:t>
      </w:r>
    </w:p>
    <w:p w14:paraId="672D71BD" w14:textId="77777777" w:rsidR="003364CD" w:rsidRPr="009B4D00" w:rsidRDefault="003364CD" w:rsidP="00E74225">
      <w:pPr>
        <w:pStyle w:val="ListParagraph"/>
        <w:numPr>
          <w:ilvl w:val="0"/>
          <w:numId w:val="19"/>
        </w:numPr>
        <w:spacing w:line="480" w:lineRule="auto"/>
        <w:jc w:val="both"/>
        <w:rPr>
          <w:rFonts w:ascii="Book Antiqua" w:hAnsi="Book Antiqua"/>
        </w:rPr>
      </w:pPr>
      <w:r w:rsidRPr="009B4D00">
        <w:rPr>
          <w:rFonts w:ascii="Book Antiqua" w:hAnsi="Book Antiqua"/>
        </w:rPr>
        <w:t>E</w:t>
      </w:r>
      <w:r w:rsidR="00A32506" w:rsidRPr="009B4D00">
        <w:rPr>
          <w:rFonts w:ascii="Book Antiqua" w:hAnsi="Book Antiqua"/>
        </w:rPr>
        <w:t>xpedir citaciones u órdenes requiriendo la comparecencia y declaración de testigos</w:t>
      </w:r>
      <w:r w:rsidRPr="009B4D00">
        <w:rPr>
          <w:rFonts w:ascii="Book Antiqua" w:hAnsi="Book Antiqua"/>
        </w:rPr>
        <w:t>.</w:t>
      </w:r>
    </w:p>
    <w:p w14:paraId="40266042" w14:textId="77777777" w:rsidR="003364CD" w:rsidRPr="009B4D00" w:rsidRDefault="003364CD" w:rsidP="00E74225">
      <w:pPr>
        <w:pStyle w:val="ListParagraph"/>
        <w:numPr>
          <w:ilvl w:val="0"/>
          <w:numId w:val="19"/>
        </w:numPr>
        <w:spacing w:line="480" w:lineRule="auto"/>
        <w:jc w:val="both"/>
        <w:rPr>
          <w:rFonts w:ascii="Book Antiqua" w:hAnsi="Book Antiqua"/>
        </w:rPr>
      </w:pPr>
      <w:r w:rsidRPr="009B4D00">
        <w:rPr>
          <w:rFonts w:ascii="Book Antiqua" w:hAnsi="Book Antiqua"/>
        </w:rPr>
        <w:t>R</w:t>
      </w:r>
      <w:r w:rsidR="00A32506" w:rsidRPr="009B4D00">
        <w:rPr>
          <w:rFonts w:ascii="Book Antiqua" w:hAnsi="Book Antiqua"/>
        </w:rPr>
        <w:t>equerir la presentación de informes, libros, papeles y documentos que considere necesarios para el ejercicio de sus funciones</w:t>
      </w:r>
      <w:r w:rsidRPr="009B4D00">
        <w:rPr>
          <w:rFonts w:ascii="Book Antiqua" w:hAnsi="Book Antiqua"/>
        </w:rPr>
        <w:t>.</w:t>
      </w:r>
    </w:p>
    <w:p w14:paraId="773D233E" w14:textId="77777777" w:rsidR="003364CD" w:rsidRPr="009B4D00" w:rsidRDefault="003364CD" w:rsidP="00E74225">
      <w:pPr>
        <w:pStyle w:val="ListParagraph"/>
        <w:numPr>
          <w:ilvl w:val="0"/>
          <w:numId w:val="19"/>
        </w:numPr>
        <w:spacing w:line="480" w:lineRule="auto"/>
        <w:jc w:val="both"/>
        <w:rPr>
          <w:rFonts w:ascii="Book Antiqua" w:hAnsi="Book Antiqua"/>
        </w:rPr>
      </w:pPr>
      <w:r w:rsidRPr="009B4D00">
        <w:rPr>
          <w:rFonts w:ascii="Book Antiqua" w:hAnsi="Book Antiqua"/>
        </w:rPr>
        <w:lastRenderedPageBreak/>
        <w:t>C</w:t>
      </w:r>
      <w:r w:rsidR="00A32506" w:rsidRPr="009B4D00">
        <w:rPr>
          <w:rFonts w:ascii="Book Antiqua" w:hAnsi="Book Antiqua"/>
        </w:rPr>
        <w:t>elebrar y presidir conferencias preliminares para la aclaración y simplificación de los asuntos en controversia</w:t>
      </w:r>
      <w:r w:rsidRPr="009B4D00">
        <w:rPr>
          <w:rFonts w:ascii="Book Antiqua" w:hAnsi="Book Antiqua"/>
        </w:rPr>
        <w:t>.</w:t>
      </w:r>
    </w:p>
    <w:p w14:paraId="6E857667" w14:textId="77777777" w:rsidR="003364CD" w:rsidRPr="009B4D00" w:rsidRDefault="003364CD" w:rsidP="00E74225">
      <w:pPr>
        <w:pStyle w:val="ListParagraph"/>
        <w:numPr>
          <w:ilvl w:val="0"/>
          <w:numId w:val="19"/>
        </w:numPr>
        <w:spacing w:line="480" w:lineRule="auto"/>
        <w:jc w:val="both"/>
        <w:rPr>
          <w:rFonts w:ascii="Book Antiqua" w:hAnsi="Book Antiqua"/>
        </w:rPr>
      </w:pPr>
      <w:r w:rsidRPr="009B4D00">
        <w:rPr>
          <w:rFonts w:ascii="Book Antiqua" w:hAnsi="Book Antiqua"/>
        </w:rPr>
        <w:t>C</w:t>
      </w:r>
      <w:r w:rsidR="00A32506" w:rsidRPr="009B4D00">
        <w:rPr>
          <w:rFonts w:ascii="Book Antiqua" w:hAnsi="Book Antiqua"/>
        </w:rPr>
        <w:t xml:space="preserve">elebrar vistas y regular el curso de </w:t>
      </w:r>
      <w:proofErr w:type="gramStart"/>
      <w:r w:rsidR="00A32506" w:rsidRPr="009B4D00">
        <w:rPr>
          <w:rFonts w:ascii="Book Antiqua" w:hAnsi="Book Antiqua"/>
        </w:rPr>
        <w:t>las mismas</w:t>
      </w:r>
      <w:proofErr w:type="gramEnd"/>
      <w:r w:rsidRPr="009B4D00">
        <w:rPr>
          <w:rFonts w:ascii="Book Antiqua" w:hAnsi="Book Antiqua"/>
        </w:rPr>
        <w:t>.</w:t>
      </w:r>
    </w:p>
    <w:p w14:paraId="5F5B442F" w14:textId="77777777" w:rsidR="003364CD" w:rsidRPr="009B4D00" w:rsidRDefault="003364CD" w:rsidP="00E74225">
      <w:pPr>
        <w:pStyle w:val="ListParagraph"/>
        <w:numPr>
          <w:ilvl w:val="0"/>
          <w:numId w:val="19"/>
        </w:numPr>
        <w:spacing w:line="480" w:lineRule="auto"/>
        <w:jc w:val="both"/>
        <w:rPr>
          <w:rFonts w:ascii="Book Antiqua" w:hAnsi="Book Antiqua"/>
        </w:rPr>
      </w:pPr>
      <w:r w:rsidRPr="009B4D00">
        <w:rPr>
          <w:rFonts w:ascii="Book Antiqua" w:hAnsi="Book Antiqua"/>
        </w:rPr>
        <w:t>R</w:t>
      </w:r>
      <w:r w:rsidR="00A32506" w:rsidRPr="009B4D00">
        <w:rPr>
          <w:rFonts w:ascii="Book Antiqua" w:hAnsi="Book Antiqua"/>
        </w:rPr>
        <w:t>ecibir evidencia pertinente y dictaminar sobre ella</w:t>
      </w:r>
      <w:r w:rsidRPr="009B4D00">
        <w:rPr>
          <w:rFonts w:ascii="Book Antiqua" w:hAnsi="Book Antiqua"/>
        </w:rPr>
        <w:t>.</w:t>
      </w:r>
    </w:p>
    <w:p w14:paraId="0E4CB58F" w14:textId="77777777" w:rsidR="003364CD" w:rsidRPr="009B4D00" w:rsidRDefault="003364CD" w:rsidP="00E74225">
      <w:pPr>
        <w:pStyle w:val="ListParagraph"/>
        <w:numPr>
          <w:ilvl w:val="0"/>
          <w:numId w:val="19"/>
        </w:numPr>
        <w:spacing w:line="480" w:lineRule="auto"/>
        <w:jc w:val="both"/>
        <w:rPr>
          <w:rFonts w:ascii="Book Antiqua" w:hAnsi="Book Antiqua"/>
        </w:rPr>
      </w:pPr>
      <w:r w:rsidRPr="009B4D00">
        <w:rPr>
          <w:rFonts w:ascii="Book Antiqua" w:hAnsi="Book Antiqua"/>
        </w:rPr>
        <w:t>D</w:t>
      </w:r>
      <w:r w:rsidR="00A32506" w:rsidRPr="009B4D00">
        <w:rPr>
          <w:rFonts w:ascii="Book Antiqua" w:hAnsi="Book Antiqua"/>
        </w:rPr>
        <w:t>isponer de instancias procesales o asuntos similares</w:t>
      </w:r>
      <w:r w:rsidRPr="009B4D00">
        <w:rPr>
          <w:rFonts w:ascii="Book Antiqua" w:hAnsi="Book Antiqua"/>
        </w:rPr>
        <w:t>.</w:t>
      </w:r>
    </w:p>
    <w:p w14:paraId="5F9AE3AA" w14:textId="77777777" w:rsidR="003364CD" w:rsidRPr="009B4D00" w:rsidRDefault="003364CD" w:rsidP="00E74225">
      <w:pPr>
        <w:pStyle w:val="ListParagraph"/>
        <w:numPr>
          <w:ilvl w:val="0"/>
          <w:numId w:val="19"/>
        </w:numPr>
        <w:spacing w:line="480" w:lineRule="auto"/>
        <w:jc w:val="both"/>
        <w:rPr>
          <w:rFonts w:ascii="Book Antiqua" w:hAnsi="Book Antiqua"/>
        </w:rPr>
      </w:pPr>
      <w:r w:rsidRPr="009B4D00">
        <w:rPr>
          <w:rFonts w:ascii="Book Antiqua" w:hAnsi="Book Antiqua"/>
        </w:rPr>
        <w:t>A</w:t>
      </w:r>
      <w:r w:rsidR="00A32506" w:rsidRPr="009B4D00">
        <w:rPr>
          <w:rFonts w:ascii="Book Antiqua" w:hAnsi="Book Antiqua"/>
        </w:rPr>
        <w:t>tender solicitudes de reconsideración de sus determinaciones</w:t>
      </w:r>
      <w:r w:rsidRPr="009B4D00">
        <w:rPr>
          <w:rFonts w:ascii="Book Antiqua" w:hAnsi="Book Antiqua"/>
        </w:rPr>
        <w:t>.</w:t>
      </w:r>
    </w:p>
    <w:p w14:paraId="15DD849D" w14:textId="77777777" w:rsidR="003364CD" w:rsidRPr="009B4D00" w:rsidRDefault="003364CD" w:rsidP="00E74225">
      <w:pPr>
        <w:pStyle w:val="ListParagraph"/>
        <w:numPr>
          <w:ilvl w:val="0"/>
          <w:numId w:val="19"/>
        </w:numPr>
        <w:spacing w:line="480" w:lineRule="auto"/>
        <w:jc w:val="both"/>
        <w:rPr>
          <w:rFonts w:ascii="Book Antiqua" w:hAnsi="Book Antiqua"/>
        </w:rPr>
      </w:pPr>
      <w:r w:rsidRPr="009B4D00">
        <w:rPr>
          <w:rFonts w:ascii="Book Antiqua" w:hAnsi="Book Antiqua"/>
        </w:rPr>
        <w:t>H</w:t>
      </w:r>
      <w:r w:rsidR="00A32506" w:rsidRPr="009B4D00">
        <w:rPr>
          <w:rFonts w:ascii="Book Antiqua" w:hAnsi="Book Antiqua"/>
        </w:rPr>
        <w:t>acer las conclusiones de hecho y de derecho de las controversias ante sí</w:t>
      </w:r>
      <w:r w:rsidRPr="009B4D00">
        <w:rPr>
          <w:rFonts w:ascii="Book Antiqua" w:hAnsi="Book Antiqua"/>
        </w:rPr>
        <w:t>.</w:t>
      </w:r>
    </w:p>
    <w:p w14:paraId="1EA30A0F" w14:textId="77777777" w:rsidR="003364CD" w:rsidRPr="009B4D00" w:rsidRDefault="003364CD" w:rsidP="00E74225">
      <w:pPr>
        <w:pStyle w:val="ListParagraph"/>
        <w:numPr>
          <w:ilvl w:val="0"/>
          <w:numId w:val="19"/>
        </w:numPr>
        <w:spacing w:line="480" w:lineRule="auto"/>
        <w:jc w:val="both"/>
        <w:rPr>
          <w:rFonts w:ascii="Book Antiqua" w:hAnsi="Book Antiqua"/>
        </w:rPr>
      </w:pPr>
      <w:r w:rsidRPr="009B4D00">
        <w:rPr>
          <w:rFonts w:ascii="Book Antiqua" w:hAnsi="Book Antiqua"/>
        </w:rPr>
        <w:t>An</w:t>
      </w:r>
      <w:r w:rsidR="00A32506" w:rsidRPr="009B4D00">
        <w:rPr>
          <w:rFonts w:ascii="Book Antiqua" w:hAnsi="Book Antiqua"/>
        </w:rPr>
        <w:t>otar rebeldía</w:t>
      </w:r>
      <w:r w:rsidRPr="009B4D00">
        <w:rPr>
          <w:rFonts w:ascii="Book Antiqua" w:hAnsi="Book Antiqua"/>
        </w:rPr>
        <w:t>.</w:t>
      </w:r>
    </w:p>
    <w:p w14:paraId="3F8E69A8" w14:textId="77777777" w:rsidR="003364CD" w:rsidRPr="009B4D00" w:rsidRDefault="003364CD" w:rsidP="00E74225">
      <w:pPr>
        <w:pStyle w:val="ListParagraph"/>
        <w:numPr>
          <w:ilvl w:val="0"/>
          <w:numId w:val="19"/>
        </w:numPr>
        <w:spacing w:line="480" w:lineRule="auto"/>
        <w:jc w:val="both"/>
        <w:rPr>
          <w:rFonts w:ascii="Book Antiqua" w:hAnsi="Book Antiqua"/>
        </w:rPr>
      </w:pPr>
      <w:r w:rsidRPr="009B4D00">
        <w:rPr>
          <w:rFonts w:ascii="Book Antiqua" w:hAnsi="Book Antiqua"/>
        </w:rPr>
        <w:t>A</w:t>
      </w:r>
      <w:r w:rsidR="00A32506" w:rsidRPr="009B4D00">
        <w:rPr>
          <w:rFonts w:ascii="Book Antiqua" w:hAnsi="Book Antiqua"/>
        </w:rPr>
        <w:t>utorizar interventores según definido en las reglas de procedimiento administrativo</w:t>
      </w:r>
      <w:r w:rsidRPr="009B4D00">
        <w:rPr>
          <w:rFonts w:ascii="Book Antiqua" w:hAnsi="Book Antiqua"/>
        </w:rPr>
        <w:t>.</w:t>
      </w:r>
    </w:p>
    <w:p w14:paraId="626B1B99" w14:textId="77777777" w:rsidR="003364CD" w:rsidRPr="009B4D00" w:rsidRDefault="003364CD" w:rsidP="00E74225">
      <w:pPr>
        <w:pStyle w:val="ListParagraph"/>
        <w:numPr>
          <w:ilvl w:val="0"/>
          <w:numId w:val="19"/>
        </w:numPr>
        <w:spacing w:line="480" w:lineRule="auto"/>
        <w:jc w:val="both"/>
        <w:rPr>
          <w:rFonts w:ascii="Book Antiqua" w:hAnsi="Book Antiqua"/>
        </w:rPr>
      </w:pPr>
      <w:r w:rsidRPr="009B4D00">
        <w:rPr>
          <w:rFonts w:ascii="Book Antiqua" w:hAnsi="Book Antiqua"/>
        </w:rPr>
        <w:t>A</w:t>
      </w:r>
      <w:r w:rsidR="00A32506" w:rsidRPr="009B4D00">
        <w:rPr>
          <w:rFonts w:ascii="Book Antiqua" w:hAnsi="Book Antiqua"/>
        </w:rPr>
        <w:t>nte la negativa a obedecer una citación expedida o un requerimiento de información, tendrán la facultad de imponer las sanciones necesarias ante el incumplimiento de una parte con los procedimientos establecidos o con una orden, previa oportunidad de mostrar causa</w:t>
      </w:r>
      <w:r w:rsidRPr="009B4D00">
        <w:rPr>
          <w:rFonts w:ascii="Book Antiqua" w:hAnsi="Book Antiqua"/>
        </w:rPr>
        <w:t>.</w:t>
      </w:r>
    </w:p>
    <w:p w14:paraId="459BCD4D" w14:textId="77777777" w:rsidR="003364CD" w:rsidRPr="009B4D00" w:rsidRDefault="003364CD" w:rsidP="00E74225">
      <w:pPr>
        <w:pStyle w:val="ListParagraph"/>
        <w:numPr>
          <w:ilvl w:val="0"/>
          <w:numId w:val="19"/>
        </w:numPr>
        <w:spacing w:line="480" w:lineRule="auto"/>
        <w:jc w:val="both"/>
        <w:rPr>
          <w:rFonts w:ascii="Book Antiqua" w:hAnsi="Book Antiqua"/>
        </w:rPr>
      </w:pPr>
      <w:r w:rsidRPr="009B4D00">
        <w:rPr>
          <w:rFonts w:ascii="Book Antiqua" w:hAnsi="Book Antiqua"/>
        </w:rPr>
        <w:t>C</w:t>
      </w:r>
      <w:r w:rsidR="00A32506" w:rsidRPr="009B4D00">
        <w:rPr>
          <w:rFonts w:ascii="Book Antiqua" w:hAnsi="Book Antiqua"/>
        </w:rPr>
        <w:t>onceder aquellos remedios que estime apropiados conforme a las leyes aplicables</w:t>
      </w:r>
      <w:r w:rsidRPr="009B4D00">
        <w:rPr>
          <w:rFonts w:ascii="Book Antiqua" w:hAnsi="Book Antiqua"/>
        </w:rPr>
        <w:t>.</w:t>
      </w:r>
    </w:p>
    <w:p w14:paraId="73C9847A" w14:textId="77777777" w:rsidR="003364CD" w:rsidRPr="009B4D00" w:rsidRDefault="003364CD" w:rsidP="00E74225">
      <w:pPr>
        <w:pStyle w:val="ListParagraph"/>
        <w:numPr>
          <w:ilvl w:val="0"/>
          <w:numId w:val="19"/>
        </w:numPr>
        <w:spacing w:line="480" w:lineRule="auto"/>
        <w:jc w:val="both"/>
        <w:rPr>
          <w:rFonts w:ascii="Book Antiqua" w:hAnsi="Book Antiqua"/>
        </w:rPr>
      </w:pPr>
      <w:r w:rsidRPr="009B4D00">
        <w:rPr>
          <w:rFonts w:ascii="Book Antiqua" w:hAnsi="Book Antiqua"/>
        </w:rPr>
        <w:t>R</w:t>
      </w:r>
      <w:r w:rsidR="00A32506" w:rsidRPr="009B4D00">
        <w:rPr>
          <w:rFonts w:ascii="Book Antiqua" w:hAnsi="Book Antiqua"/>
        </w:rPr>
        <w:t>edactar informes o resoluciones</w:t>
      </w:r>
      <w:r w:rsidRPr="009B4D00">
        <w:rPr>
          <w:rFonts w:ascii="Book Antiqua" w:hAnsi="Book Antiqua"/>
        </w:rPr>
        <w:t>.</w:t>
      </w:r>
    </w:p>
    <w:p w14:paraId="1135FE81" w14:textId="77777777" w:rsidR="002F6814" w:rsidRPr="009B4D00" w:rsidRDefault="003364CD" w:rsidP="00E74225">
      <w:pPr>
        <w:pStyle w:val="ListParagraph"/>
        <w:numPr>
          <w:ilvl w:val="0"/>
          <w:numId w:val="19"/>
        </w:numPr>
        <w:spacing w:line="480" w:lineRule="auto"/>
        <w:jc w:val="both"/>
        <w:rPr>
          <w:rFonts w:ascii="Book Antiqua" w:hAnsi="Book Antiqua"/>
        </w:rPr>
      </w:pPr>
      <w:r w:rsidRPr="009B4D00">
        <w:rPr>
          <w:rFonts w:ascii="Book Antiqua" w:hAnsi="Book Antiqua"/>
        </w:rPr>
        <w:t>R</w:t>
      </w:r>
      <w:r w:rsidR="00A32506" w:rsidRPr="009B4D00">
        <w:rPr>
          <w:rFonts w:ascii="Book Antiqua" w:hAnsi="Book Antiqua"/>
        </w:rPr>
        <w:t>esolver las controversias que se presenten ante su consideración</w:t>
      </w:r>
      <w:r w:rsidRPr="009B4D00">
        <w:rPr>
          <w:rFonts w:ascii="Book Antiqua" w:hAnsi="Book Antiqua"/>
        </w:rPr>
        <w:t>.</w:t>
      </w:r>
    </w:p>
    <w:p w14:paraId="66F7115F" w14:textId="39430132" w:rsidR="00101A3B" w:rsidRPr="009B4D00" w:rsidRDefault="00794D9F" w:rsidP="00E74225">
      <w:pPr>
        <w:pStyle w:val="ListParagraph"/>
        <w:numPr>
          <w:ilvl w:val="0"/>
          <w:numId w:val="19"/>
        </w:numPr>
        <w:spacing w:line="480" w:lineRule="auto"/>
        <w:jc w:val="both"/>
        <w:rPr>
          <w:rFonts w:ascii="Book Antiqua" w:hAnsi="Book Antiqua"/>
        </w:rPr>
      </w:pPr>
      <w:r w:rsidRPr="009B4D00">
        <w:rPr>
          <w:rFonts w:ascii="Book Antiqua" w:hAnsi="Book Antiqua"/>
        </w:rPr>
        <w:t>Cualquier otra tarea afín a la resolución de controversias administrativas, así como aquellas delegadas por ley, en cumplimiento con las disposiciones aplicables y dentro del marco de sus facultades y responsabilidades</w:t>
      </w:r>
      <w:r w:rsidR="00A32506" w:rsidRPr="009B4D00">
        <w:rPr>
          <w:rFonts w:ascii="Book Antiqua" w:hAnsi="Book Antiqua"/>
        </w:rPr>
        <w:t>.</w:t>
      </w:r>
    </w:p>
    <w:p w14:paraId="47CFFE1D" w14:textId="2B7E0640" w:rsidR="009351B7" w:rsidRPr="009B4D00" w:rsidRDefault="009351B7" w:rsidP="008E4C3F">
      <w:pPr>
        <w:pStyle w:val="normal-p"/>
        <w:shd w:val="clear" w:color="auto" w:fill="FFFFFF"/>
        <w:spacing w:before="0" w:beforeAutospacing="0" w:after="0" w:afterAutospacing="0" w:line="480" w:lineRule="auto"/>
        <w:ind w:firstLine="720"/>
        <w:jc w:val="both"/>
        <w:rPr>
          <w:rFonts w:ascii="Book Antiqua" w:hAnsi="Book Antiqua"/>
        </w:rPr>
      </w:pPr>
      <w:r w:rsidRPr="009B4D00">
        <w:rPr>
          <w:rFonts w:ascii="Book Antiqua" w:hAnsi="Book Antiqua"/>
        </w:rPr>
        <w:t xml:space="preserve">Artículo </w:t>
      </w:r>
      <w:r w:rsidR="00CA0A0A" w:rsidRPr="009B4D00">
        <w:rPr>
          <w:rFonts w:ascii="Book Antiqua" w:hAnsi="Book Antiqua"/>
        </w:rPr>
        <w:t>11.</w:t>
      </w:r>
      <w:r w:rsidR="00CA0A0A" w:rsidRPr="009B4D00">
        <w:rPr>
          <w:rFonts w:ascii="Book Antiqua" w:eastAsiaTheme="minorHAnsi" w:hAnsi="Book Antiqua" w:cs="Times"/>
          <w:bCs/>
        </w:rPr>
        <w:t xml:space="preserve"> —</w:t>
      </w:r>
      <w:r w:rsidRPr="009B4D00">
        <w:rPr>
          <w:rFonts w:ascii="Book Antiqua" w:hAnsi="Book Antiqua"/>
        </w:rPr>
        <w:t xml:space="preserve"> </w:t>
      </w:r>
      <w:r w:rsidR="008E4C3F" w:rsidRPr="009B4D00">
        <w:rPr>
          <w:rFonts w:ascii="Book Antiqua" w:hAnsi="Book Antiqua"/>
        </w:rPr>
        <w:t>Destitución</w:t>
      </w:r>
      <w:r w:rsidRPr="009B4D00">
        <w:rPr>
          <w:rFonts w:ascii="Book Antiqua" w:hAnsi="Book Antiqua"/>
          <w:bCs/>
        </w:rPr>
        <w:t>.</w:t>
      </w:r>
    </w:p>
    <w:p w14:paraId="057B4BBB" w14:textId="7F25FFCD" w:rsidR="006D37D7" w:rsidRPr="009B4D00" w:rsidRDefault="00AC55B0" w:rsidP="68AEB3B3">
      <w:pPr>
        <w:spacing w:line="480" w:lineRule="auto"/>
        <w:ind w:firstLine="720"/>
        <w:jc w:val="both"/>
        <w:rPr>
          <w:rFonts w:ascii="Book Antiqua" w:hAnsi="Book Antiqua"/>
          <w:lang w:val="es-PR"/>
        </w:rPr>
      </w:pPr>
      <w:r w:rsidRPr="68AEB3B3">
        <w:rPr>
          <w:rFonts w:ascii="Book Antiqua" w:hAnsi="Book Antiqua"/>
          <w:lang w:val="es-PR"/>
        </w:rPr>
        <w:lastRenderedPageBreak/>
        <w:t xml:space="preserve">El </w:t>
      </w:r>
      <w:r w:rsidR="00A6323E" w:rsidRPr="68AEB3B3">
        <w:rPr>
          <w:rFonts w:ascii="Book Antiqua" w:hAnsi="Book Antiqua"/>
          <w:lang w:val="es-PR"/>
        </w:rPr>
        <w:t xml:space="preserve">Gobernador de Puerto Rico podrá iniciar el procedimiento de destitución de un </w:t>
      </w:r>
      <w:r w:rsidR="00562593" w:rsidRPr="68AEB3B3">
        <w:rPr>
          <w:rFonts w:ascii="Book Antiqua" w:hAnsi="Book Antiqua"/>
          <w:lang w:val="es-PR"/>
        </w:rPr>
        <w:t xml:space="preserve">Miembro </w:t>
      </w:r>
      <w:r w:rsidR="00A6323E" w:rsidRPr="68AEB3B3">
        <w:rPr>
          <w:rFonts w:ascii="Book Antiqua" w:hAnsi="Book Antiqua"/>
          <w:lang w:val="es-PR"/>
        </w:rPr>
        <w:t xml:space="preserve">de la Junta mediante la formulación de cargos. Dicho procedimiento conllevará la celebración de una vista ante un Juez Administrativo designado por </w:t>
      </w:r>
      <w:r w:rsidRPr="68AEB3B3">
        <w:rPr>
          <w:rFonts w:ascii="Book Antiqua" w:hAnsi="Book Antiqua"/>
          <w:lang w:val="es-PR"/>
        </w:rPr>
        <w:t xml:space="preserve">el Gobernador </w:t>
      </w:r>
      <w:r w:rsidR="00A6323E" w:rsidRPr="68AEB3B3">
        <w:rPr>
          <w:rFonts w:ascii="Book Antiqua" w:hAnsi="Book Antiqua"/>
          <w:lang w:val="es-PR"/>
        </w:rPr>
        <w:t xml:space="preserve">o por el funcionario </w:t>
      </w:r>
      <w:r w:rsidR="0095394E" w:rsidRPr="68AEB3B3">
        <w:rPr>
          <w:rFonts w:ascii="Book Antiqua" w:hAnsi="Book Antiqua"/>
          <w:lang w:val="es-PR"/>
        </w:rPr>
        <w:t>que designe</w:t>
      </w:r>
      <w:r w:rsidR="00A6323E" w:rsidRPr="68AEB3B3">
        <w:rPr>
          <w:rFonts w:ascii="Book Antiqua" w:hAnsi="Book Antiqua"/>
          <w:lang w:val="es-PR"/>
        </w:rPr>
        <w:t xml:space="preserve">, quien será responsable de realizar la investigación expedita dentro del término de diez </w:t>
      </w:r>
      <w:r w:rsidR="00391536" w:rsidRPr="68AEB3B3">
        <w:rPr>
          <w:rFonts w:ascii="Book Antiqua" w:hAnsi="Book Antiqua"/>
          <w:lang w:val="es-PR"/>
        </w:rPr>
        <w:t>(</w:t>
      </w:r>
      <w:r w:rsidR="00A6323E" w:rsidRPr="68AEB3B3">
        <w:rPr>
          <w:rFonts w:ascii="Book Antiqua" w:hAnsi="Book Antiqua"/>
          <w:lang w:val="es-PR"/>
        </w:rPr>
        <w:t>10</w:t>
      </w:r>
      <w:r w:rsidR="00391536" w:rsidRPr="68AEB3B3">
        <w:rPr>
          <w:rFonts w:ascii="Book Antiqua" w:hAnsi="Book Antiqua"/>
          <w:lang w:val="es-PR"/>
        </w:rPr>
        <w:t>)</w:t>
      </w:r>
      <w:r w:rsidR="00A6323E" w:rsidRPr="68AEB3B3">
        <w:rPr>
          <w:rFonts w:ascii="Book Antiqua" w:hAnsi="Book Antiqua"/>
          <w:lang w:val="es-PR"/>
        </w:rPr>
        <w:t xml:space="preserve"> días laborables al final del cual hará la recomendación a </w:t>
      </w:r>
      <w:r w:rsidRPr="68AEB3B3">
        <w:rPr>
          <w:rFonts w:ascii="Book Antiqua" w:hAnsi="Book Antiqua"/>
          <w:lang w:val="es-PR"/>
        </w:rPr>
        <w:t xml:space="preserve">el </w:t>
      </w:r>
      <w:r w:rsidR="00A6323E" w:rsidRPr="68AEB3B3">
        <w:rPr>
          <w:rFonts w:ascii="Book Antiqua" w:hAnsi="Book Antiqua"/>
          <w:lang w:val="es-PR"/>
        </w:rPr>
        <w:t xml:space="preserve">Gobernador del resultado y si procede o no la celebración de una vista informal dentro de los siguientes cinco </w:t>
      </w:r>
      <w:r w:rsidR="00391536" w:rsidRPr="68AEB3B3">
        <w:rPr>
          <w:rFonts w:ascii="Book Antiqua" w:hAnsi="Book Antiqua"/>
          <w:lang w:val="es-PR"/>
        </w:rPr>
        <w:t>(</w:t>
      </w:r>
      <w:r w:rsidR="00A6323E" w:rsidRPr="68AEB3B3">
        <w:rPr>
          <w:rFonts w:ascii="Book Antiqua" w:hAnsi="Book Antiqua"/>
          <w:lang w:val="es-PR"/>
        </w:rPr>
        <w:t>5</w:t>
      </w:r>
      <w:r w:rsidR="00391536" w:rsidRPr="68AEB3B3">
        <w:rPr>
          <w:rFonts w:ascii="Book Antiqua" w:hAnsi="Book Antiqua"/>
          <w:lang w:val="es-PR"/>
        </w:rPr>
        <w:t xml:space="preserve">) </w:t>
      </w:r>
      <w:r w:rsidR="00A6323E" w:rsidRPr="68AEB3B3">
        <w:rPr>
          <w:rFonts w:ascii="Book Antiqua" w:hAnsi="Book Antiqua"/>
          <w:lang w:val="es-PR"/>
        </w:rPr>
        <w:t xml:space="preserve">días laborables siguientes a la recomendación a </w:t>
      </w:r>
      <w:r w:rsidR="00366F7B" w:rsidRPr="68AEB3B3">
        <w:rPr>
          <w:rFonts w:ascii="Book Antiqua" w:hAnsi="Book Antiqua"/>
          <w:lang w:val="es-PR"/>
        </w:rPr>
        <w:t xml:space="preserve">el </w:t>
      </w:r>
      <w:r w:rsidR="00A6323E" w:rsidRPr="68AEB3B3">
        <w:rPr>
          <w:rFonts w:ascii="Book Antiqua" w:hAnsi="Book Antiqua"/>
          <w:lang w:val="es-PR"/>
        </w:rPr>
        <w:t xml:space="preserve">Gobernador. Esa vista informal garantizará el derecho de las partes a ser escuchadas y presentar evidencia. Si se determina por el Juez Administrativo que los cargos han sido aprobados, emitirá una Resolución y recomendará y confirmará la acción disciplinaria de destitución del miembro de la Junta, dentro del término de los próximos 10 días laborables; disponiéndose que le apercibirá al miembro de la Junta de su derecho de apelar ante el Tribunal de Apelaciones dentro de un plazo de </w:t>
      </w:r>
      <w:r w:rsidR="00D271B2" w:rsidRPr="68AEB3B3">
        <w:rPr>
          <w:rFonts w:ascii="Book Antiqua" w:hAnsi="Book Antiqua"/>
          <w:lang w:val="es-PR"/>
        </w:rPr>
        <w:t>treinta (</w:t>
      </w:r>
      <w:r w:rsidR="00A6323E" w:rsidRPr="68AEB3B3">
        <w:rPr>
          <w:rFonts w:ascii="Book Antiqua" w:hAnsi="Book Antiqua"/>
          <w:lang w:val="es-PR"/>
        </w:rPr>
        <w:t>30</w:t>
      </w:r>
      <w:r w:rsidR="00D271B2" w:rsidRPr="68AEB3B3">
        <w:rPr>
          <w:rFonts w:ascii="Book Antiqua" w:hAnsi="Book Antiqua"/>
          <w:lang w:val="es-PR"/>
        </w:rPr>
        <w:t>)</w:t>
      </w:r>
      <w:r w:rsidR="00A6323E" w:rsidRPr="68AEB3B3">
        <w:rPr>
          <w:rFonts w:ascii="Book Antiqua" w:hAnsi="Book Antiqua"/>
          <w:lang w:val="es-PR"/>
        </w:rPr>
        <w:t xml:space="preserve"> días calendarios a partir de la notificación de la Resolución.   </w:t>
      </w:r>
    </w:p>
    <w:p w14:paraId="33ACD032" w14:textId="1EAA5E2C" w:rsidR="00BE06BB" w:rsidRPr="009B4D00" w:rsidRDefault="00EA2020" w:rsidP="00BE06BB">
      <w:pPr>
        <w:pStyle w:val="normal-p"/>
        <w:shd w:val="clear" w:color="auto" w:fill="FFFFFF"/>
        <w:spacing w:before="0" w:beforeAutospacing="0" w:after="0" w:afterAutospacing="0" w:line="480" w:lineRule="auto"/>
        <w:ind w:firstLine="720"/>
        <w:jc w:val="both"/>
        <w:rPr>
          <w:rFonts w:ascii="Book Antiqua" w:hAnsi="Book Antiqua"/>
        </w:rPr>
      </w:pPr>
      <w:r w:rsidRPr="009B4D00">
        <w:rPr>
          <w:rFonts w:ascii="Book Antiqua" w:hAnsi="Book Antiqua"/>
        </w:rPr>
        <w:t xml:space="preserve">Artículo </w:t>
      </w:r>
      <w:r w:rsidR="00336C1B" w:rsidRPr="009B4D00">
        <w:rPr>
          <w:rFonts w:ascii="Book Antiqua" w:hAnsi="Book Antiqua"/>
        </w:rPr>
        <w:t>12</w:t>
      </w:r>
      <w:r w:rsidRPr="009B4D00">
        <w:rPr>
          <w:rFonts w:ascii="Book Antiqua" w:hAnsi="Book Antiqua"/>
        </w:rPr>
        <w:t>.</w:t>
      </w:r>
      <w:r w:rsidRPr="009B4D00">
        <w:rPr>
          <w:rFonts w:ascii="Book Antiqua" w:eastAsiaTheme="minorHAnsi" w:hAnsi="Book Antiqua" w:cs="Times"/>
          <w:bCs/>
        </w:rPr>
        <w:t xml:space="preserve"> —</w:t>
      </w:r>
      <w:r w:rsidRPr="009B4D00">
        <w:rPr>
          <w:rFonts w:ascii="Book Antiqua" w:hAnsi="Book Antiqua"/>
        </w:rPr>
        <w:t xml:space="preserve"> Quó</w:t>
      </w:r>
      <w:r w:rsidR="00BE06BB" w:rsidRPr="009B4D00">
        <w:rPr>
          <w:rFonts w:ascii="Book Antiqua" w:hAnsi="Book Antiqua"/>
        </w:rPr>
        <w:t>rum</w:t>
      </w:r>
      <w:r w:rsidRPr="009B4D00">
        <w:rPr>
          <w:rFonts w:ascii="Book Antiqua" w:hAnsi="Book Antiqua"/>
          <w:bCs/>
        </w:rPr>
        <w:t>.</w:t>
      </w:r>
    </w:p>
    <w:p w14:paraId="4E04F03A" w14:textId="2009A058" w:rsidR="00BE06BB" w:rsidRPr="009B4D00" w:rsidRDefault="00BE06BB" w:rsidP="68AEB3B3">
      <w:pPr>
        <w:pStyle w:val="normal-p"/>
        <w:shd w:val="clear" w:color="auto" w:fill="FFFFFF" w:themeFill="background1"/>
        <w:spacing w:before="0" w:beforeAutospacing="0" w:after="0" w:afterAutospacing="0" w:line="480" w:lineRule="auto"/>
        <w:ind w:firstLine="720"/>
        <w:jc w:val="both"/>
        <w:rPr>
          <w:rFonts w:ascii="Book Antiqua" w:hAnsi="Book Antiqua"/>
          <w:lang w:eastAsia="en-US"/>
        </w:rPr>
      </w:pPr>
      <w:r w:rsidRPr="68AEB3B3">
        <w:rPr>
          <w:rFonts w:ascii="Book Antiqua" w:hAnsi="Book Antiqua"/>
          <w:lang w:eastAsia="en-US"/>
        </w:rPr>
        <w:t xml:space="preserve">Para todas las determinaciones que requieran la actuación de la Junta en pleno, el quórum se constituirá con la presencia de la mitad más uno de los </w:t>
      </w:r>
      <w:r w:rsidR="00D852A0" w:rsidRPr="68AEB3B3">
        <w:rPr>
          <w:rFonts w:ascii="Book Antiqua" w:hAnsi="Book Antiqua"/>
          <w:lang w:eastAsia="en-US"/>
        </w:rPr>
        <w:t>Miembros</w:t>
      </w:r>
      <w:r w:rsidRPr="68AEB3B3">
        <w:rPr>
          <w:rFonts w:ascii="Book Antiqua" w:hAnsi="Book Antiqua"/>
          <w:lang w:eastAsia="en-US"/>
        </w:rPr>
        <w:t>.</w:t>
      </w:r>
      <w:r w:rsidRPr="68AEB3B3">
        <w:rPr>
          <w:rFonts w:ascii="Book Antiqua" w:hAnsi="Book Antiqua"/>
        </w:rPr>
        <w:t xml:space="preserve"> </w:t>
      </w:r>
      <w:r w:rsidRPr="68AEB3B3">
        <w:rPr>
          <w:rFonts w:ascii="Book Antiqua" w:hAnsi="Book Antiqua"/>
          <w:lang w:eastAsia="en-US"/>
        </w:rPr>
        <w:t xml:space="preserve">Todas las decisiones serán adoptadas con el voto afirmativo de la mayoría de los </w:t>
      </w:r>
      <w:r w:rsidR="00D852A0" w:rsidRPr="68AEB3B3">
        <w:rPr>
          <w:rFonts w:ascii="Book Antiqua" w:hAnsi="Book Antiqua"/>
          <w:lang w:eastAsia="en-US"/>
        </w:rPr>
        <w:t xml:space="preserve">Miembros </w:t>
      </w:r>
      <w:r w:rsidRPr="68AEB3B3">
        <w:rPr>
          <w:rFonts w:ascii="Book Antiqua" w:hAnsi="Book Antiqua"/>
          <w:lang w:eastAsia="en-US"/>
        </w:rPr>
        <w:t>presentes.</w:t>
      </w:r>
      <w:r w:rsidRPr="68AEB3B3">
        <w:rPr>
          <w:rFonts w:ascii="Book Antiqua" w:hAnsi="Book Antiqua"/>
        </w:rPr>
        <w:t xml:space="preserve"> </w:t>
      </w:r>
      <w:r w:rsidRPr="68AEB3B3">
        <w:rPr>
          <w:rFonts w:ascii="Book Antiqua" w:hAnsi="Book Antiqua"/>
          <w:lang w:eastAsia="en-US"/>
        </w:rPr>
        <w:t xml:space="preserve">La Junta establecerá, mediante reglamento, los asuntos que requerirán su actuación en pleno. </w:t>
      </w:r>
    </w:p>
    <w:p w14:paraId="27BFAA2E" w14:textId="4F6BDF80" w:rsidR="00C04FB4" w:rsidRPr="009B4D00" w:rsidRDefault="00C04FB4" w:rsidP="00BE06BB">
      <w:pPr>
        <w:pStyle w:val="normal-p"/>
        <w:shd w:val="clear" w:color="auto" w:fill="FFFFFF"/>
        <w:spacing w:before="0" w:beforeAutospacing="0" w:after="0" w:afterAutospacing="0" w:line="480" w:lineRule="auto"/>
        <w:ind w:firstLine="720"/>
        <w:jc w:val="both"/>
        <w:rPr>
          <w:rFonts w:ascii="Book Antiqua" w:hAnsi="Book Antiqua"/>
        </w:rPr>
      </w:pPr>
      <w:r w:rsidRPr="009B4D00">
        <w:rPr>
          <w:rFonts w:ascii="Book Antiqua" w:hAnsi="Book Antiqua"/>
        </w:rPr>
        <w:t xml:space="preserve">Artículo </w:t>
      </w:r>
      <w:r w:rsidR="00336C1B" w:rsidRPr="009B4D00">
        <w:rPr>
          <w:rFonts w:ascii="Book Antiqua" w:hAnsi="Book Antiqua"/>
        </w:rPr>
        <w:t>13</w:t>
      </w:r>
      <w:r w:rsidRPr="009B4D00">
        <w:rPr>
          <w:rFonts w:ascii="Book Antiqua" w:hAnsi="Book Antiqua"/>
        </w:rPr>
        <w:t>.</w:t>
      </w:r>
      <w:r w:rsidRPr="009B4D00">
        <w:rPr>
          <w:rFonts w:ascii="Book Antiqua" w:eastAsiaTheme="minorHAnsi" w:hAnsi="Book Antiqua" w:cs="Times"/>
          <w:bCs/>
        </w:rPr>
        <w:t xml:space="preserve"> —</w:t>
      </w:r>
      <w:r w:rsidRPr="009B4D00">
        <w:rPr>
          <w:rFonts w:ascii="Book Antiqua" w:hAnsi="Book Antiqua"/>
        </w:rPr>
        <w:t xml:space="preserve"> </w:t>
      </w:r>
      <w:r w:rsidR="008A39D0" w:rsidRPr="009B4D00">
        <w:rPr>
          <w:rFonts w:ascii="Book Antiqua" w:hAnsi="Book Antiqua"/>
        </w:rPr>
        <w:t>Ubicación y funcionamiento de la Junta</w:t>
      </w:r>
      <w:r w:rsidRPr="009B4D00">
        <w:rPr>
          <w:rFonts w:ascii="Book Antiqua" w:hAnsi="Book Antiqua"/>
          <w:bCs/>
        </w:rPr>
        <w:t>.</w:t>
      </w:r>
    </w:p>
    <w:p w14:paraId="7EF05EE7" w14:textId="09CBE19A" w:rsidR="00C04FB4" w:rsidRPr="009B4D00" w:rsidRDefault="00892B53" w:rsidP="004B4D47">
      <w:pPr>
        <w:spacing w:line="480" w:lineRule="auto"/>
        <w:ind w:firstLine="720"/>
        <w:jc w:val="both"/>
        <w:rPr>
          <w:rFonts w:ascii="Book Antiqua" w:hAnsi="Book Antiqua"/>
          <w:szCs w:val="24"/>
          <w:lang w:val="es-PR"/>
        </w:rPr>
      </w:pPr>
      <w:r w:rsidRPr="009B4D00">
        <w:rPr>
          <w:rFonts w:ascii="Book Antiqua" w:hAnsi="Book Antiqua"/>
          <w:szCs w:val="24"/>
          <w:lang w:val="es-PR"/>
        </w:rPr>
        <w:lastRenderedPageBreak/>
        <w:t>La oficina central de la Junta estará ubicada en San Juan. No obstante, la Junta podrá constituirse y operar en cualquier municipio dentro de la jurisdicción del Gobierno de Puerto Rico</w:t>
      </w:r>
      <w:r w:rsidR="00E50F90" w:rsidRPr="009B4D00">
        <w:rPr>
          <w:rFonts w:ascii="Book Antiqua" w:hAnsi="Book Antiqua"/>
          <w:szCs w:val="24"/>
          <w:lang w:val="es-PR"/>
        </w:rPr>
        <w:t xml:space="preserve">, o de manera virtual, </w:t>
      </w:r>
      <w:r w:rsidRPr="009B4D00">
        <w:rPr>
          <w:rFonts w:ascii="Book Antiqua" w:hAnsi="Book Antiqua"/>
          <w:szCs w:val="24"/>
          <w:lang w:val="es-PR"/>
        </w:rPr>
        <w:t>cuando las circunstancias del caso así lo requieran o lo hagan conveniente</w:t>
      </w:r>
      <w:r w:rsidR="00C04FB4" w:rsidRPr="009B4D00">
        <w:rPr>
          <w:rFonts w:ascii="Book Antiqua" w:hAnsi="Book Antiqua"/>
          <w:szCs w:val="24"/>
          <w:lang w:val="es-PR"/>
        </w:rPr>
        <w:t>.</w:t>
      </w:r>
    </w:p>
    <w:p w14:paraId="21FA0528" w14:textId="761C1E59" w:rsidR="00391536" w:rsidRPr="009B4D00" w:rsidRDefault="00391536" w:rsidP="68AEB3B3">
      <w:pPr>
        <w:pStyle w:val="normal-p"/>
        <w:shd w:val="clear" w:color="auto" w:fill="FFFFFF" w:themeFill="background1"/>
        <w:spacing w:before="0" w:beforeAutospacing="0" w:after="0" w:afterAutospacing="0" w:line="480" w:lineRule="auto"/>
        <w:ind w:firstLine="720"/>
        <w:jc w:val="both"/>
        <w:rPr>
          <w:rFonts w:ascii="Book Antiqua" w:hAnsi="Book Antiqua"/>
        </w:rPr>
      </w:pPr>
      <w:r w:rsidRPr="68AEB3B3">
        <w:rPr>
          <w:rFonts w:ascii="Book Antiqua" w:hAnsi="Book Antiqua"/>
        </w:rPr>
        <w:t>Artículo 14.</w:t>
      </w:r>
      <w:r w:rsidRPr="68AEB3B3">
        <w:rPr>
          <w:rFonts w:ascii="Book Antiqua" w:eastAsiaTheme="minorEastAsia" w:hAnsi="Book Antiqua" w:cs="Times"/>
        </w:rPr>
        <w:t xml:space="preserve"> —</w:t>
      </w:r>
      <w:r w:rsidRPr="68AEB3B3">
        <w:rPr>
          <w:rFonts w:ascii="Book Antiqua" w:hAnsi="Book Antiqua"/>
        </w:rPr>
        <w:t xml:space="preserve"> Términos.</w:t>
      </w:r>
    </w:p>
    <w:p w14:paraId="1D9BA721" w14:textId="2290C7D4" w:rsidR="0000323E" w:rsidRPr="009B4D00" w:rsidRDefault="0000323E" w:rsidP="68AEB3B3">
      <w:pPr>
        <w:spacing w:line="480" w:lineRule="auto"/>
        <w:ind w:firstLine="720"/>
        <w:jc w:val="both"/>
        <w:rPr>
          <w:rFonts w:ascii="Book Antiqua" w:hAnsi="Book Antiqua"/>
          <w:lang w:val="es-PR"/>
        </w:rPr>
      </w:pPr>
      <w:r w:rsidRPr="68AEB3B3">
        <w:rPr>
          <w:rFonts w:ascii="Book Antiqua" w:hAnsi="Book Antiqua"/>
          <w:lang w:val="es-PR"/>
        </w:rPr>
        <w:t xml:space="preserve">El procedimiento para iniciar una querella o apelación por una parte adversamente afectada en aquellos casos contemplados </w:t>
      </w:r>
      <w:r w:rsidR="0014666B" w:rsidRPr="68AEB3B3">
        <w:rPr>
          <w:rFonts w:ascii="Book Antiqua" w:hAnsi="Book Antiqua"/>
          <w:lang w:val="es-PR"/>
        </w:rPr>
        <w:t>en</w:t>
      </w:r>
      <w:r w:rsidRPr="68AEB3B3">
        <w:rPr>
          <w:rFonts w:ascii="Book Antiqua" w:hAnsi="Book Antiqua"/>
          <w:lang w:val="es-PR"/>
        </w:rPr>
        <w:t xml:space="preserve"> est</w:t>
      </w:r>
      <w:r w:rsidR="0014666B" w:rsidRPr="68AEB3B3">
        <w:rPr>
          <w:rFonts w:ascii="Book Antiqua" w:hAnsi="Book Antiqua"/>
          <w:lang w:val="es-PR"/>
        </w:rPr>
        <w:t>a</w:t>
      </w:r>
      <w:r w:rsidRPr="68AEB3B3">
        <w:rPr>
          <w:rFonts w:ascii="Book Antiqua" w:hAnsi="Book Antiqua"/>
          <w:lang w:val="es-PR"/>
        </w:rPr>
        <w:t xml:space="preserve"> </w:t>
      </w:r>
      <w:r w:rsidR="0014666B" w:rsidRPr="68AEB3B3">
        <w:rPr>
          <w:rFonts w:ascii="Book Antiqua" w:hAnsi="Book Antiqua"/>
          <w:lang w:val="es-PR"/>
        </w:rPr>
        <w:t>Ley</w:t>
      </w:r>
      <w:r w:rsidRPr="68AEB3B3">
        <w:rPr>
          <w:rFonts w:ascii="Book Antiqua" w:hAnsi="Book Antiqua"/>
          <w:lang w:val="es-PR"/>
        </w:rPr>
        <w:t xml:space="preserve"> será el siguiente:</w:t>
      </w:r>
    </w:p>
    <w:p w14:paraId="5FA43D1F" w14:textId="77777777" w:rsidR="004B4D47" w:rsidRDefault="0000323E" w:rsidP="00DB6D60">
      <w:pPr>
        <w:pStyle w:val="ListParagraph"/>
        <w:numPr>
          <w:ilvl w:val="0"/>
          <w:numId w:val="26"/>
        </w:numPr>
        <w:spacing w:line="480" w:lineRule="auto"/>
        <w:jc w:val="both"/>
        <w:rPr>
          <w:rFonts w:ascii="Book Antiqua" w:hAnsi="Book Antiqua"/>
        </w:rPr>
      </w:pPr>
      <w:r w:rsidRPr="68AEB3B3">
        <w:rPr>
          <w:rFonts w:ascii="Book Antiqua" w:hAnsi="Book Antiqua"/>
        </w:rPr>
        <w:t xml:space="preserve">La parte afectada deberá presentar </w:t>
      </w:r>
      <w:r w:rsidR="00032CD8" w:rsidRPr="68AEB3B3">
        <w:rPr>
          <w:rFonts w:ascii="Book Antiqua" w:hAnsi="Book Antiqua"/>
        </w:rPr>
        <w:t xml:space="preserve">un </w:t>
      </w:r>
      <w:r w:rsidRPr="68AEB3B3">
        <w:rPr>
          <w:rFonts w:ascii="Book Antiqua" w:hAnsi="Book Antiqua"/>
        </w:rPr>
        <w:t xml:space="preserve">escrito de apelación a la </w:t>
      </w:r>
      <w:r w:rsidR="0014666B" w:rsidRPr="68AEB3B3">
        <w:rPr>
          <w:rFonts w:ascii="Book Antiqua" w:hAnsi="Book Antiqua"/>
        </w:rPr>
        <w:t>Junta</w:t>
      </w:r>
      <w:r w:rsidRPr="68AEB3B3">
        <w:rPr>
          <w:rFonts w:ascii="Book Antiqua" w:hAnsi="Book Antiqua"/>
        </w:rPr>
        <w:t xml:space="preserve"> dentro del término jurisdiccional de treinta (30) días, contados a partir de la fecha en que se le notifica la acción o decisión</w:t>
      </w:r>
      <w:r w:rsidR="00032CD8" w:rsidRPr="68AEB3B3">
        <w:rPr>
          <w:rFonts w:ascii="Book Antiqua" w:hAnsi="Book Antiqua"/>
        </w:rPr>
        <w:t xml:space="preserve"> </w:t>
      </w:r>
      <w:r w:rsidRPr="68AEB3B3">
        <w:rPr>
          <w:rFonts w:ascii="Book Antiqua" w:hAnsi="Book Antiqua"/>
        </w:rPr>
        <w:t>objeto de apelación, en caso de habérsele notificado por correo, personalmente, facsímile o correo electrónico, o desde que advino en conocimiento de la acción o decisión por otros medios.</w:t>
      </w:r>
    </w:p>
    <w:p w14:paraId="2E8780F6" w14:textId="77777777" w:rsidR="00080672" w:rsidRDefault="0000323E" w:rsidP="00DB6D60">
      <w:pPr>
        <w:pStyle w:val="ListParagraph"/>
        <w:numPr>
          <w:ilvl w:val="0"/>
          <w:numId w:val="26"/>
        </w:numPr>
        <w:spacing w:line="480" w:lineRule="auto"/>
        <w:jc w:val="both"/>
        <w:rPr>
          <w:rFonts w:ascii="Book Antiqua" w:hAnsi="Book Antiqua"/>
        </w:rPr>
      </w:pPr>
      <w:r w:rsidRPr="68AEB3B3">
        <w:rPr>
          <w:rFonts w:ascii="Book Antiqua" w:hAnsi="Book Antiqua"/>
        </w:rPr>
        <w:t xml:space="preserve">La </w:t>
      </w:r>
      <w:r w:rsidR="00F855DC" w:rsidRPr="68AEB3B3">
        <w:rPr>
          <w:rFonts w:ascii="Book Antiqua" w:hAnsi="Book Antiqua"/>
        </w:rPr>
        <w:t xml:space="preserve">Junta </w:t>
      </w:r>
      <w:r w:rsidRPr="68AEB3B3">
        <w:rPr>
          <w:rFonts w:ascii="Book Antiqua" w:hAnsi="Book Antiqua"/>
        </w:rPr>
        <w:t xml:space="preserve">podrá luego de investigada y analizada una </w:t>
      </w:r>
      <w:r w:rsidR="00573561" w:rsidRPr="68AEB3B3">
        <w:rPr>
          <w:rFonts w:ascii="Book Antiqua" w:hAnsi="Book Antiqua"/>
        </w:rPr>
        <w:t>querella o apelación</w:t>
      </w:r>
      <w:r w:rsidRPr="68AEB3B3">
        <w:rPr>
          <w:rFonts w:ascii="Book Antiqua" w:hAnsi="Book Antiqua"/>
        </w:rPr>
        <w:t xml:space="preserve">, desestimar la misma o podrá ordenar la celebración de una vista pública, delegando </w:t>
      </w:r>
      <w:proofErr w:type="spellStart"/>
      <w:r w:rsidR="00573561" w:rsidRPr="68AEB3B3">
        <w:rPr>
          <w:rFonts w:ascii="Book Antiqua" w:hAnsi="Book Antiqua"/>
        </w:rPr>
        <w:t>esta</w:t>
      </w:r>
      <w:proofErr w:type="spellEnd"/>
      <w:r w:rsidRPr="68AEB3B3">
        <w:rPr>
          <w:rFonts w:ascii="Book Antiqua" w:hAnsi="Book Antiqua"/>
        </w:rPr>
        <w:t xml:space="preserve"> a un oficial examinador, quien citará a las partes y recibirá la prueba pertinente. </w:t>
      </w:r>
    </w:p>
    <w:p w14:paraId="37B36AF3" w14:textId="63A29848" w:rsidR="004B4D47" w:rsidRPr="00C46177" w:rsidRDefault="0000323E" w:rsidP="00C46177">
      <w:pPr>
        <w:pStyle w:val="ListParagraph"/>
        <w:numPr>
          <w:ilvl w:val="0"/>
          <w:numId w:val="26"/>
        </w:numPr>
        <w:spacing w:line="480" w:lineRule="auto"/>
        <w:jc w:val="both"/>
        <w:rPr>
          <w:rFonts w:ascii="Book Antiqua" w:hAnsi="Book Antiqua"/>
        </w:rPr>
      </w:pPr>
      <w:r w:rsidRPr="68AEB3B3">
        <w:rPr>
          <w:rFonts w:ascii="Book Antiqua" w:hAnsi="Book Antiqua"/>
        </w:rPr>
        <w:t xml:space="preserve">La </w:t>
      </w:r>
      <w:r w:rsidR="00F855DC" w:rsidRPr="68AEB3B3">
        <w:rPr>
          <w:rFonts w:ascii="Book Antiqua" w:hAnsi="Book Antiqua"/>
        </w:rPr>
        <w:t>Junta</w:t>
      </w:r>
      <w:r w:rsidRPr="68AEB3B3">
        <w:rPr>
          <w:rFonts w:ascii="Book Antiqua" w:hAnsi="Book Antiqua"/>
        </w:rPr>
        <w:t xml:space="preserve"> deberá atender y adjudicar mediante resolución final todo escrito de apelación presentado ante su consideración dentro de un término de </w:t>
      </w:r>
      <w:r w:rsidR="00080672">
        <w:rPr>
          <w:rFonts w:ascii="Book Antiqua" w:hAnsi="Book Antiqua"/>
        </w:rPr>
        <w:t>noventa</w:t>
      </w:r>
      <w:r w:rsidR="00080672" w:rsidRPr="68AEB3B3">
        <w:rPr>
          <w:rFonts w:ascii="Book Antiqua" w:hAnsi="Book Antiqua"/>
        </w:rPr>
        <w:t xml:space="preserve"> </w:t>
      </w:r>
      <w:r w:rsidRPr="68AEB3B3">
        <w:rPr>
          <w:rFonts w:ascii="Book Antiqua" w:hAnsi="Book Antiqua"/>
        </w:rPr>
        <w:t>(</w:t>
      </w:r>
      <w:r w:rsidR="00080672">
        <w:rPr>
          <w:rFonts w:ascii="Book Antiqua" w:hAnsi="Book Antiqua"/>
        </w:rPr>
        <w:t>90</w:t>
      </w:r>
      <w:r w:rsidRPr="68AEB3B3">
        <w:rPr>
          <w:rFonts w:ascii="Book Antiqua" w:hAnsi="Book Antiqua"/>
        </w:rPr>
        <w:t xml:space="preserve">) </w:t>
      </w:r>
      <w:r w:rsidR="00080672">
        <w:rPr>
          <w:rFonts w:ascii="Book Antiqua" w:hAnsi="Book Antiqua"/>
        </w:rPr>
        <w:t>días</w:t>
      </w:r>
      <w:r w:rsidR="00080672" w:rsidRPr="68AEB3B3">
        <w:rPr>
          <w:rFonts w:ascii="Book Antiqua" w:hAnsi="Book Antiqua"/>
        </w:rPr>
        <w:t xml:space="preserve"> </w:t>
      </w:r>
      <w:r w:rsidRPr="68AEB3B3">
        <w:rPr>
          <w:rFonts w:ascii="Book Antiqua" w:hAnsi="Book Antiqua"/>
        </w:rPr>
        <w:t>de haberse instado el recurso.</w:t>
      </w:r>
      <w:r w:rsidR="00A60707" w:rsidRPr="68AEB3B3">
        <w:rPr>
          <w:rFonts w:ascii="Book Antiqua" w:hAnsi="Book Antiqua"/>
        </w:rPr>
        <w:t xml:space="preserve"> </w:t>
      </w:r>
      <w:r w:rsidR="00E373EF" w:rsidRPr="68AEB3B3">
        <w:rPr>
          <w:rFonts w:ascii="Book Antiqua" w:hAnsi="Book Antiqua"/>
        </w:rPr>
        <w:t>No obstante, la Junta podrá, por justa causa</w:t>
      </w:r>
      <w:r w:rsidR="00472649">
        <w:rPr>
          <w:rFonts w:ascii="Book Antiqua" w:hAnsi="Book Antiqua"/>
        </w:rPr>
        <w:t xml:space="preserve"> y/</w:t>
      </w:r>
      <w:r w:rsidR="00C46177">
        <w:rPr>
          <w:rFonts w:ascii="Book Antiqua" w:hAnsi="Book Antiqua"/>
        </w:rPr>
        <w:t>o</w:t>
      </w:r>
      <w:r w:rsidR="00472649" w:rsidRPr="00472649">
        <w:t xml:space="preserve"> </w:t>
      </w:r>
      <w:r w:rsidR="00472649" w:rsidRPr="00472649">
        <w:rPr>
          <w:rFonts w:ascii="Book Antiqua" w:hAnsi="Book Antiqua"/>
        </w:rPr>
        <w:t xml:space="preserve">circunstancias </w:t>
      </w:r>
      <w:r w:rsidR="00472649" w:rsidRPr="00C46177">
        <w:rPr>
          <w:rFonts w:ascii="Book Antiqua" w:hAnsi="Book Antiqua"/>
        </w:rPr>
        <w:t>excepcionales</w:t>
      </w:r>
      <w:r w:rsidR="00E373EF" w:rsidRPr="00C46177">
        <w:rPr>
          <w:rFonts w:ascii="Book Antiqua" w:hAnsi="Book Antiqua"/>
        </w:rPr>
        <w:t xml:space="preserve">, extender el plazo por un período adicional de hasta </w:t>
      </w:r>
      <w:r w:rsidR="00080672" w:rsidRPr="00C46177">
        <w:rPr>
          <w:rFonts w:ascii="Book Antiqua" w:hAnsi="Book Antiqua"/>
        </w:rPr>
        <w:t xml:space="preserve">treinta </w:t>
      </w:r>
      <w:r w:rsidR="00E373EF" w:rsidRPr="00C46177">
        <w:rPr>
          <w:rFonts w:ascii="Book Antiqua" w:hAnsi="Book Antiqua"/>
        </w:rPr>
        <w:t>(</w:t>
      </w:r>
      <w:r w:rsidR="00080672" w:rsidRPr="00C46177">
        <w:rPr>
          <w:rFonts w:ascii="Book Antiqua" w:hAnsi="Book Antiqua"/>
        </w:rPr>
        <w:t>30</w:t>
      </w:r>
      <w:r w:rsidR="00E373EF" w:rsidRPr="00C46177">
        <w:rPr>
          <w:rFonts w:ascii="Book Antiqua" w:hAnsi="Book Antiqua"/>
        </w:rPr>
        <w:t>) días.</w:t>
      </w:r>
      <w:r w:rsidR="003B1798">
        <w:t xml:space="preserve"> </w:t>
      </w:r>
      <w:r w:rsidR="003B1798" w:rsidRPr="00C46177">
        <w:rPr>
          <w:rFonts w:ascii="Book Antiqua" w:hAnsi="Book Antiqua"/>
        </w:rPr>
        <w:t xml:space="preserve">Si la Junta no toma acción dentro del término descrito anteriormente, perderá jurisdicción y el plazo para solicitar </w:t>
      </w:r>
      <w:r w:rsidR="003B1798" w:rsidRPr="00C46177">
        <w:rPr>
          <w:rFonts w:ascii="Book Antiqua" w:hAnsi="Book Antiqua"/>
        </w:rPr>
        <w:lastRenderedPageBreak/>
        <w:t>revisión judicial comenzará a contarse a partir de la expiración de dicho término.</w:t>
      </w:r>
    </w:p>
    <w:p w14:paraId="7D719AB4" w14:textId="354874BE" w:rsidR="00391536" w:rsidRPr="004B4D47" w:rsidRDefault="00A60707" w:rsidP="00E74225">
      <w:pPr>
        <w:pStyle w:val="ListParagraph"/>
        <w:numPr>
          <w:ilvl w:val="0"/>
          <w:numId w:val="26"/>
        </w:numPr>
        <w:spacing w:line="480" w:lineRule="auto"/>
        <w:jc w:val="both"/>
        <w:rPr>
          <w:rFonts w:ascii="Book Antiqua" w:hAnsi="Book Antiqua"/>
        </w:rPr>
      </w:pPr>
      <w:r w:rsidRPr="68AEB3B3">
        <w:rPr>
          <w:rFonts w:ascii="Book Antiqua" w:hAnsi="Book Antiqua"/>
        </w:rPr>
        <w:t>Asimismo, la Junta</w:t>
      </w:r>
      <w:r w:rsidR="0000323E" w:rsidRPr="68AEB3B3">
        <w:rPr>
          <w:rFonts w:ascii="Book Antiqua" w:hAnsi="Book Antiqua"/>
        </w:rPr>
        <w:t xml:space="preserve"> dispondrá, mediante reglamento, los procedimientos adjudicativos que gobernarán las vistas públicas que se lleven a cabo al amparo de est</w:t>
      </w:r>
      <w:r w:rsidRPr="68AEB3B3">
        <w:rPr>
          <w:rFonts w:ascii="Book Antiqua" w:hAnsi="Book Antiqua"/>
        </w:rPr>
        <w:t>a Ley</w:t>
      </w:r>
      <w:r w:rsidR="0000323E" w:rsidRPr="68AEB3B3">
        <w:rPr>
          <w:rFonts w:ascii="Book Antiqua" w:hAnsi="Book Antiqua"/>
        </w:rPr>
        <w:t>.</w:t>
      </w:r>
    </w:p>
    <w:p w14:paraId="7D6BABC4" w14:textId="50D6ECAB" w:rsidR="00631C6F" w:rsidRPr="009B4D00" w:rsidRDefault="00631C6F" w:rsidP="68AEB3B3">
      <w:pPr>
        <w:spacing w:line="480" w:lineRule="auto"/>
        <w:ind w:firstLine="720"/>
        <w:jc w:val="both"/>
        <w:rPr>
          <w:rFonts w:ascii="Book Antiqua" w:hAnsi="Book Antiqua"/>
          <w:lang w:val="es-PR"/>
        </w:rPr>
      </w:pPr>
      <w:r w:rsidRPr="68AEB3B3">
        <w:rPr>
          <w:rFonts w:ascii="Book Antiqua" w:hAnsi="Book Antiqua"/>
          <w:lang w:val="es-PR"/>
        </w:rPr>
        <w:t xml:space="preserve">Artículo </w:t>
      </w:r>
      <w:r w:rsidR="003B1798" w:rsidRPr="68AEB3B3">
        <w:rPr>
          <w:rFonts w:ascii="Book Antiqua" w:hAnsi="Book Antiqua"/>
          <w:lang w:val="es-PR"/>
        </w:rPr>
        <w:t>15</w:t>
      </w:r>
      <w:r w:rsidRPr="68AEB3B3">
        <w:rPr>
          <w:rFonts w:ascii="Book Antiqua" w:hAnsi="Book Antiqua"/>
          <w:lang w:val="es-PR"/>
        </w:rPr>
        <w:t>. — Reconsideración.</w:t>
      </w:r>
    </w:p>
    <w:p w14:paraId="545C24F9" w14:textId="71B2B2DC" w:rsidR="00412374" w:rsidRPr="009B4D00" w:rsidRDefault="00412374" w:rsidP="004B4D47">
      <w:pPr>
        <w:spacing w:line="480" w:lineRule="auto"/>
        <w:ind w:firstLine="720"/>
        <w:jc w:val="both"/>
        <w:rPr>
          <w:rFonts w:ascii="Book Antiqua" w:hAnsi="Book Antiqua"/>
          <w:szCs w:val="24"/>
          <w:lang w:val="es-PR"/>
        </w:rPr>
      </w:pPr>
      <w:r w:rsidRPr="009B4D00">
        <w:rPr>
          <w:rFonts w:ascii="Book Antiqua" w:hAnsi="Book Antiqua"/>
          <w:lang w:val="es-PR"/>
        </w:rPr>
        <w:t xml:space="preserve">Cualquier parte adversamente afectada </w:t>
      </w:r>
      <w:r w:rsidRPr="009B4D00">
        <w:rPr>
          <w:rFonts w:ascii="Book Antiqua" w:hAnsi="Book Antiqua"/>
          <w:szCs w:val="24"/>
          <w:lang w:val="es-PR"/>
        </w:rPr>
        <w:t>por una resolución u orden, parcial o final, emitida por la Junta, podrá presentar una moción de reconsideración dentro de un término de veinte (20) días a partir de la fecha de archivo en autos de la notificación de la resolución u orden.</w:t>
      </w:r>
    </w:p>
    <w:p w14:paraId="169B3DC2" w14:textId="5917E2CA" w:rsidR="00974E4F" w:rsidRPr="009B4D00" w:rsidRDefault="00974E4F" w:rsidP="004B4D47">
      <w:pPr>
        <w:spacing w:line="480" w:lineRule="auto"/>
        <w:ind w:firstLine="720"/>
        <w:jc w:val="both"/>
        <w:rPr>
          <w:rFonts w:ascii="Book Antiqua" w:hAnsi="Book Antiqua"/>
          <w:szCs w:val="24"/>
          <w:lang w:val="es-PR"/>
        </w:rPr>
      </w:pPr>
      <w:r w:rsidRPr="009B4D00">
        <w:rPr>
          <w:rFonts w:ascii="Book Antiqua" w:hAnsi="Book Antiqua"/>
          <w:szCs w:val="24"/>
          <w:lang w:val="es-PR"/>
        </w:rPr>
        <w:t>La Junta deberá considerar la moción dentro de un plazo de quince (15) días a partir de su radicación. Si la moción es rechazada de plano o la Junta no actúa dentro del término establecido, el plazo para solicitar revisión judicial comenzará a contarse nuevamente desde la notificación de la denegatoria o desde la expiración de los quince (15) días, según corresponda. Si la Junta toma una determinación sobre la reconsideración, el término para solicitar revisión judicial se contará desde la fecha en que se archive en autos la notificación de la resolución definitiva de la Junta. Dicha resolución deberá ser emitida y archivada en autos dentro de los noventa (90) días siguientes a la radicación de la moción de reconsideración.</w:t>
      </w:r>
    </w:p>
    <w:p w14:paraId="7B01D378" w14:textId="1B909D7A" w:rsidR="00974E4F" w:rsidRPr="009B4D00" w:rsidRDefault="00974E4F" w:rsidP="68AEB3B3">
      <w:pPr>
        <w:spacing w:line="480" w:lineRule="auto"/>
        <w:ind w:firstLine="708"/>
        <w:jc w:val="both"/>
        <w:rPr>
          <w:rFonts w:ascii="Book Antiqua" w:hAnsi="Book Antiqua"/>
          <w:lang w:val="es-PR"/>
        </w:rPr>
      </w:pPr>
      <w:r w:rsidRPr="68AEB3B3">
        <w:rPr>
          <w:rFonts w:ascii="Book Antiqua" w:hAnsi="Book Antiqua"/>
          <w:lang w:val="es-PR"/>
        </w:rPr>
        <w:t xml:space="preserve">Si la Junta acoge la moción de reconsideración, pero no toma acción dentro del término de noventa (90) días, perderá jurisdicción sobre la misma y el plazo para solicitar revisión judicial comenzará a contarse a partir de la expiración de dicho término. No </w:t>
      </w:r>
      <w:r w:rsidRPr="68AEB3B3">
        <w:rPr>
          <w:rFonts w:ascii="Book Antiqua" w:hAnsi="Book Antiqua"/>
          <w:lang w:val="es-PR"/>
        </w:rPr>
        <w:lastRenderedPageBreak/>
        <w:t>obstante, la Junta podrá, por justa causa, extender el plazo por un período adicional de hasta treinta (30) días, siempre y cuando la prórroga se realice dentro del término original de noventa (90) días.</w:t>
      </w:r>
    </w:p>
    <w:p w14:paraId="04E4D94B" w14:textId="430CA1B6" w:rsidR="00974E4F" w:rsidRPr="009B4D00" w:rsidRDefault="00974E4F" w:rsidP="68AEB3B3">
      <w:pPr>
        <w:spacing w:line="480" w:lineRule="auto"/>
        <w:ind w:firstLine="708"/>
        <w:jc w:val="both"/>
        <w:rPr>
          <w:rFonts w:ascii="Book Antiqua" w:hAnsi="Book Antiqua"/>
          <w:lang w:val="es-PR"/>
        </w:rPr>
      </w:pPr>
      <w:r w:rsidRPr="68AEB3B3">
        <w:rPr>
          <w:rFonts w:ascii="Book Antiqua" w:hAnsi="Book Antiqua"/>
          <w:lang w:val="es-PR"/>
        </w:rPr>
        <w:t>Las decisiones de la Junta serán finales, salvo que la Autoridad Nominadora, la organización obrera, el ciudadano o el empleado solicite revisión judicial mediante la radicación de una petición ante el Tribunal de Apelaciones, conforme a lo dispuesto en este artículo.</w:t>
      </w:r>
    </w:p>
    <w:p w14:paraId="7A9C71D7" w14:textId="53CF2370" w:rsidR="00A94FF0" w:rsidRPr="009B4D00" w:rsidRDefault="00A94FF0" w:rsidP="68AEB3B3">
      <w:pPr>
        <w:pStyle w:val="normal-p"/>
        <w:shd w:val="clear" w:color="auto" w:fill="FFFFFF" w:themeFill="background1"/>
        <w:spacing w:before="0" w:beforeAutospacing="0" w:after="0" w:afterAutospacing="0" w:line="480" w:lineRule="auto"/>
        <w:ind w:firstLine="708"/>
        <w:jc w:val="both"/>
        <w:rPr>
          <w:rFonts w:ascii="Book Antiqua" w:hAnsi="Book Antiqua"/>
        </w:rPr>
      </w:pPr>
      <w:r w:rsidRPr="68AEB3B3">
        <w:rPr>
          <w:rFonts w:ascii="Book Antiqua" w:hAnsi="Book Antiqua"/>
        </w:rPr>
        <w:t xml:space="preserve">Artículo </w:t>
      </w:r>
      <w:r w:rsidR="003B1798" w:rsidRPr="68AEB3B3">
        <w:rPr>
          <w:rFonts w:ascii="Book Antiqua" w:hAnsi="Book Antiqua"/>
        </w:rPr>
        <w:t>16</w:t>
      </w:r>
      <w:r w:rsidRPr="68AEB3B3">
        <w:rPr>
          <w:rFonts w:ascii="Book Antiqua" w:hAnsi="Book Antiqua"/>
        </w:rPr>
        <w:t>. — Términos jurisdiccionales.</w:t>
      </w:r>
    </w:p>
    <w:p w14:paraId="5EC8412F" w14:textId="66AD4C45" w:rsidR="00A94FF0" w:rsidRPr="009B4D00" w:rsidRDefault="00A94FF0" w:rsidP="68AEB3B3">
      <w:pPr>
        <w:pStyle w:val="normal-p"/>
        <w:shd w:val="clear" w:color="auto" w:fill="FFFFFF" w:themeFill="background1"/>
        <w:spacing w:before="0" w:beforeAutospacing="0" w:after="0" w:afterAutospacing="0" w:line="480" w:lineRule="auto"/>
        <w:ind w:firstLine="720"/>
        <w:jc w:val="both"/>
        <w:rPr>
          <w:rFonts w:ascii="Book Antiqua" w:hAnsi="Book Antiqua"/>
        </w:rPr>
      </w:pPr>
      <w:r w:rsidRPr="68AEB3B3">
        <w:rPr>
          <w:rFonts w:ascii="Book Antiqua" w:hAnsi="Book Antiqua"/>
        </w:rPr>
        <w:t xml:space="preserve">Los términos jurisdiccionales para presentar un recurso ante la </w:t>
      </w:r>
      <w:r w:rsidR="00E50F90" w:rsidRPr="68AEB3B3">
        <w:rPr>
          <w:rFonts w:ascii="Book Antiqua" w:hAnsi="Book Antiqua"/>
        </w:rPr>
        <w:t>Junta</w:t>
      </w:r>
      <w:r w:rsidRPr="68AEB3B3">
        <w:rPr>
          <w:rFonts w:ascii="Book Antiqua" w:hAnsi="Book Antiqua"/>
        </w:rPr>
        <w:t xml:space="preserve"> serán los siguientes:</w:t>
      </w:r>
    </w:p>
    <w:p w14:paraId="4379A07C" w14:textId="33A0E9D6" w:rsidR="00A94FF0" w:rsidRPr="009B4D00" w:rsidRDefault="00A94FF0" w:rsidP="00E74225">
      <w:pPr>
        <w:pStyle w:val="normal-p"/>
        <w:numPr>
          <w:ilvl w:val="0"/>
          <w:numId w:val="21"/>
        </w:numPr>
        <w:shd w:val="clear" w:color="auto" w:fill="FFFFFF"/>
        <w:spacing w:before="0" w:beforeAutospacing="0" w:after="0" w:afterAutospacing="0" w:line="480" w:lineRule="auto"/>
        <w:jc w:val="both"/>
        <w:rPr>
          <w:rFonts w:ascii="Book Antiqua" w:hAnsi="Book Antiqua"/>
          <w:iCs/>
        </w:rPr>
      </w:pPr>
      <w:r w:rsidRPr="009B4D00">
        <w:rPr>
          <w:rFonts w:ascii="Book Antiqua" w:hAnsi="Book Antiqua"/>
          <w:iCs/>
        </w:rPr>
        <w:t>Reclamaciones surgidas bajo el Artículo 6 (</w:t>
      </w:r>
      <w:r w:rsidR="00FC6465" w:rsidRPr="009B4D00">
        <w:rPr>
          <w:rFonts w:ascii="Book Antiqua" w:hAnsi="Book Antiqua"/>
          <w:iCs/>
        </w:rPr>
        <w:t>1</w:t>
      </w:r>
      <w:r w:rsidRPr="009B4D00">
        <w:rPr>
          <w:rFonts w:ascii="Book Antiqua" w:hAnsi="Book Antiqua"/>
          <w:iCs/>
        </w:rPr>
        <w:t xml:space="preserve">) </w:t>
      </w:r>
      <w:r w:rsidR="00FC6465" w:rsidRPr="009B4D00">
        <w:rPr>
          <w:rFonts w:ascii="Book Antiqua" w:hAnsi="Book Antiqua"/>
          <w:iCs/>
        </w:rPr>
        <w:t>a</w:t>
      </w:r>
      <w:r w:rsidRPr="009B4D00">
        <w:rPr>
          <w:rFonts w:ascii="Book Antiqua" w:hAnsi="Book Antiqua"/>
          <w:iCs/>
        </w:rPr>
        <w:t xml:space="preserve">, </w:t>
      </w:r>
      <w:r w:rsidR="00FC6465" w:rsidRPr="009B4D00">
        <w:rPr>
          <w:rFonts w:ascii="Book Antiqua" w:hAnsi="Book Antiqua"/>
          <w:iCs/>
        </w:rPr>
        <w:t>b</w:t>
      </w:r>
      <w:r w:rsidRPr="009B4D00">
        <w:rPr>
          <w:rFonts w:ascii="Book Antiqua" w:hAnsi="Book Antiqua"/>
          <w:iCs/>
        </w:rPr>
        <w:t xml:space="preserve">, </w:t>
      </w:r>
      <w:r w:rsidR="00FC6465" w:rsidRPr="009B4D00">
        <w:rPr>
          <w:rFonts w:ascii="Book Antiqua" w:hAnsi="Book Antiqua"/>
          <w:iCs/>
        </w:rPr>
        <w:t>d</w:t>
      </w:r>
      <w:r w:rsidRPr="009B4D00">
        <w:rPr>
          <w:rFonts w:ascii="Book Antiqua" w:hAnsi="Book Antiqua"/>
          <w:iCs/>
        </w:rPr>
        <w:t xml:space="preserve"> y </w:t>
      </w:r>
      <w:proofErr w:type="spellStart"/>
      <w:r w:rsidR="00FC6465" w:rsidRPr="009B4D00">
        <w:rPr>
          <w:rFonts w:ascii="Book Antiqua" w:hAnsi="Book Antiqua"/>
          <w:iCs/>
        </w:rPr>
        <w:t>e</w:t>
      </w:r>
      <w:proofErr w:type="spellEnd"/>
      <w:r w:rsidRPr="009B4D00">
        <w:rPr>
          <w:rFonts w:ascii="Book Antiqua" w:hAnsi="Book Antiqua"/>
          <w:iCs/>
        </w:rPr>
        <w:t>:</w:t>
      </w:r>
    </w:p>
    <w:p w14:paraId="2C0E8AEB" w14:textId="4D1DE17F" w:rsidR="00A94FF0" w:rsidRPr="009B4D00" w:rsidRDefault="00A94FF0" w:rsidP="00E74225">
      <w:pPr>
        <w:pStyle w:val="normal-p"/>
        <w:numPr>
          <w:ilvl w:val="0"/>
          <w:numId w:val="22"/>
        </w:numPr>
        <w:shd w:val="clear" w:color="auto" w:fill="FFFFFF"/>
        <w:spacing w:before="0" w:beforeAutospacing="0" w:after="0" w:afterAutospacing="0" w:line="480" w:lineRule="auto"/>
        <w:jc w:val="both"/>
        <w:rPr>
          <w:rFonts w:ascii="Book Antiqua" w:hAnsi="Book Antiqua"/>
          <w:iCs/>
        </w:rPr>
      </w:pPr>
      <w:r w:rsidRPr="009B4D00">
        <w:rPr>
          <w:rFonts w:ascii="Book Antiqua" w:hAnsi="Book Antiqua"/>
          <w:iCs/>
        </w:rPr>
        <w:t xml:space="preserve">Ningún caso bajo los incisos </w:t>
      </w:r>
      <w:r w:rsidR="00FC6465" w:rsidRPr="009B4D00">
        <w:rPr>
          <w:rFonts w:ascii="Book Antiqua" w:hAnsi="Book Antiqua"/>
          <w:iCs/>
        </w:rPr>
        <w:t>a</w:t>
      </w:r>
      <w:r w:rsidRPr="009B4D00">
        <w:rPr>
          <w:rFonts w:ascii="Book Antiqua" w:hAnsi="Book Antiqua"/>
          <w:iCs/>
        </w:rPr>
        <w:t xml:space="preserve">, </w:t>
      </w:r>
      <w:r w:rsidR="00FC6465" w:rsidRPr="009B4D00">
        <w:rPr>
          <w:rFonts w:ascii="Book Antiqua" w:hAnsi="Book Antiqua"/>
          <w:iCs/>
        </w:rPr>
        <w:t>b</w:t>
      </w:r>
      <w:r w:rsidRPr="009B4D00">
        <w:rPr>
          <w:rFonts w:ascii="Book Antiqua" w:hAnsi="Book Antiqua"/>
          <w:iCs/>
        </w:rPr>
        <w:t xml:space="preserve">, </w:t>
      </w:r>
      <w:r w:rsidR="00FC6465" w:rsidRPr="009B4D00">
        <w:rPr>
          <w:rFonts w:ascii="Book Antiqua" w:hAnsi="Book Antiqua"/>
          <w:iCs/>
        </w:rPr>
        <w:t>d</w:t>
      </w:r>
      <w:r w:rsidRPr="009B4D00">
        <w:rPr>
          <w:rFonts w:ascii="Book Antiqua" w:hAnsi="Book Antiqua"/>
          <w:iCs/>
        </w:rPr>
        <w:t xml:space="preserve"> y </w:t>
      </w:r>
      <w:r w:rsidR="00FC6465" w:rsidRPr="009B4D00">
        <w:rPr>
          <w:rFonts w:ascii="Book Antiqua" w:hAnsi="Book Antiqua"/>
          <w:iCs/>
        </w:rPr>
        <w:t>e</w:t>
      </w:r>
      <w:r w:rsidRPr="009B4D00">
        <w:rPr>
          <w:rFonts w:ascii="Book Antiqua" w:hAnsi="Book Antiqua"/>
          <w:iCs/>
        </w:rPr>
        <w:t xml:space="preserve"> del Artículo 6 (a) podrá ser presentado ante la </w:t>
      </w:r>
      <w:r w:rsidR="00E50F90" w:rsidRPr="009B4D00">
        <w:rPr>
          <w:rFonts w:ascii="Book Antiqua" w:hAnsi="Book Antiqua"/>
          <w:iCs/>
        </w:rPr>
        <w:t>Junta</w:t>
      </w:r>
      <w:r w:rsidRPr="009B4D00">
        <w:rPr>
          <w:rFonts w:ascii="Book Antiqua" w:hAnsi="Book Antiqua"/>
          <w:iCs/>
        </w:rPr>
        <w:t xml:space="preserve"> luego de transcurridos seis (6) meses de los hechos que dan base al mismo, excepto que la parte contra quien se haya presentado intencionalmente haya ocultado los hechos que dan base al mismo o que durante el período de seis (6) meses luego de los hechos, la parte promovente haya estado legalmente incapacitada para radicarlo, o que no tuvo conocimiento de los hechos durante ese período.</w:t>
      </w:r>
    </w:p>
    <w:p w14:paraId="44F412FE" w14:textId="51FE7B0C" w:rsidR="00A94FF0" w:rsidRPr="009B4D00" w:rsidRDefault="00A94FF0" w:rsidP="68AEB3B3">
      <w:pPr>
        <w:pStyle w:val="normal-p"/>
        <w:numPr>
          <w:ilvl w:val="0"/>
          <w:numId w:val="22"/>
        </w:numPr>
        <w:shd w:val="clear" w:color="auto" w:fill="FFFFFF" w:themeFill="background1"/>
        <w:spacing w:before="0" w:beforeAutospacing="0" w:after="0" w:afterAutospacing="0" w:line="480" w:lineRule="auto"/>
        <w:jc w:val="both"/>
        <w:rPr>
          <w:rFonts w:ascii="Book Antiqua" w:hAnsi="Book Antiqua"/>
        </w:rPr>
      </w:pPr>
      <w:r w:rsidRPr="68AEB3B3">
        <w:rPr>
          <w:rFonts w:ascii="Book Antiqua" w:hAnsi="Book Antiqua"/>
        </w:rPr>
        <w:t xml:space="preserve">En estos casos, </w:t>
      </w:r>
      <w:r w:rsidR="00BC4E69" w:rsidRPr="68AEB3B3">
        <w:rPr>
          <w:rFonts w:ascii="Book Antiqua" w:hAnsi="Book Antiqua"/>
        </w:rPr>
        <w:t>la Junta</w:t>
      </w:r>
      <w:r w:rsidRPr="68AEB3B3">
        <w:rPr>
          <w:rFonts w:ascii="Book Antiqua" w:hAnsi="Book Antiqua"/>
        </w:rPr>
        <w:t xml:space="preserve"> determinará si la dilación en radicar el mismo es razonable conforme a los principios generales de incuria.</w:t>
      </w:r>
    </w:p>
    <w:p w14:paraId="628967E6" w14:textId="77777777" w:rsidR="00A94FF0" w:rsidRPr="009B4D00" w:rsidRDefault="00A94FF0" w:rsidP="00E74225">
      <w:pPr>
        <w:pStyle w:val="normal-p"/>
        <w:numPr>
          <w:ilvl w:val="0"/>
          <w:numId w:val="22"/>
        </w:numPr>
        <w:shd w:val="clear" w:color="auto" w:fill="FFFFFF"/>
        <w:spacing w:before="0" w:beforeAutospacing="0" w:after="0" w:afterAutospacing="0" w:line="480" w:lineRule="auto"/>
        <w:jc w:val="both"/>
        <w:rPr>
          <w:rFonts w:ascii="Book Antiqua" w:hAnsi="Book Antiqua"/>
          <w:iCs/>
        </w:rPr>
      </w:pPr>
      <w:r w:rsidRPr="009B4D00">
        <w:rPr>
          <w:rFonts w:ascii="Book Antiqua" w:hAnsi="Book Antiqua"/>
          <w:iCs/>
        </w:rPr>
        <w:lastRenderedPageBreak/>
        <w:t>El término de presentación de las solicitudes de arbitraje de quejas y agravios será el dispuesto en el convenio colectivo aplicable.</w:t>
      </w:r>
    </w:p>
    <w:p w14:paraId="4C63C349" w14:textId="319ABA5B" w:rsidR="00A94FF0" w:rsidRPr="009B4D00" w:rsidRDefault="00A94FF0" w:rsidP="68AEB3B3">
      <w:pPr>
        <w:pStyle w:val="normal-p"/>
        <w:numPr>
          <w:ilvl w:val="0"/>
          <w:numId w:val="21"/>
        </w:numPr>
        <w:shd w:val="clear" w:color="auto" w:fill="FFFFFF" w:themeFill="background1"/>
        <w:spacing w:before="0" w:beforeAutospacing="0" w:after="0" w:afterAutospacing="0" w:line="480" w:lineRule="auto"/>
        <w:jc w:val="both"/>
        <w:rPr>
          <w:rFonts w:ascii="Book Antiqua" w:hAnsi="Book Antiqua"/>
        </w:rPr>
      </w:pPr>
      <w:r w:rsidRPr="68AEB3B3">
        <w:rPr>
          <w:rFonts w:ascii="Book Antiqua" w:hAnsi="Book Antiqua"/>
        </w:rPr>
        <w:t>Reclamaciones surgidas bajo el Artículo 6 (</w:t>
      </w:r>
      <w:r w:rsidR="00FC6465" w:rsidRPr="68AEB3B3">
        <w:rPr>
          <w:rFonts w:ascii="Book Antiqua" w:hAnsi="Book Antiqua"/>
        </w:rPr>
        <w:t>1</w:t>
      </w:r>
      <w:r w:rsidRPr="68AEB3B3">
        <w:rPr>
          <w:rFonts w:ascii="Book Antiqua" w:hAnsi="Book Antiqua"/>
        </w:rPr>
        <w:t>)</w:t>
      </w:r>
      <w:r w:rsidR="00FC6465" w:rsidRPr="68AEB3B3">
        <w:rPr>
          <w:rFonts w:ascii="Book Antiqua" w:hAnsi="Book Antiqua"/>
        </w:rPr>
        <w:t>c</w:t>
      </w:r>
      <w:r w:rsidRPr="68AEB3B3">
        <w:rPr>
          <w:rFonts w:ascii="Book Antiqua" w:hAnsi="Book Antiqua"/>
        </w:rPr>
        <w:t>:</w:t>
      </w:r>
    </w:p>
    <w:p w14:paraId="2A47B478" w14:textId="77777777" w:rsidR="00A94FF0" w:rsidRPr="009B4D00" w:rsidRDefault="00A94FF0" w:rsidP="00E74225">
      <w:pPr>
        <w:pStyle w:val="normal-p"/>
        <w:numPr>
          <w:ilvl w:val="0"/>
          <w:numId w:val="23"/>
        </w:numPr>
        <w:shd w:val="clear" w:color="auto" w:fill="FFFFFF"/>
        <w:spacing w:before="0" w:beforeAutospacing="0" w:after="0" w:afterAutospacing="0" w:line="480" w:lineRule="auto"/>
        <w:jc w:val="both"/>
        <w:rPr>
          <w:rFonts w:ascii="Book Antiqua" w:hAnsi="Book Antiqua"/>
          <w:iCs/>
        </w:rPr>
      </w:pPr>
      <w:r w:rsidRPr="009B4D00">
        <w:rPr>
          <w:rFonts w:ascii="Book Antiqua" w:hAnsi="Book Antiqua"/>
          <w:iCs/>
        </w:rPr>
        <w:t>treinta (30) días contados a partir de la fecha en que se alega ocurrió la violación de cualquiera de los derechos consignados en la Ley Núm. 333-2004 o dentro de treinta días de haberse enterado el empleado de la violación.</w:t>
      </w:r>
    </w:p>
    <w:p w14:paraId="1BE3171E" w14:textId="77777777" w:rsidR="00A94FF0" w:rsidRPr="009B4D00" w:rsidRDefault="00A94FF0" w:rsidP="00E74225">
      <w:pPr>
        <w:pStyle w:val="normal-p"/>
        <w:numPr>
          <w:ilvl w:val="0"/>
          <w:numId w:val="23"/>
        </w:numPr>
        <w:shd w:val="clear" w:color="auto" w:fill="FFFFFF"/>
        <w:spacing w:before="0" w:beforeAutospacing="0" w:after="0" w:afterAutospacing="0" w:line="480" w:lineRule="auto"/>
        <w:jc w:val="both"/>
        <w:rPr>
          <w:rFonts w:ascii="Book Antiqua" w:hAnsi="Book Antiqua"/>
          <w:iCs/>
        </w:rPr>
      </w:pPr>
      <w:r w:rsidRPr="009B4D00">
        <w:rPr>
          <w:rFonts w:ascii="Book Antiqua" w:hAnsi="Book Antiqua"/>
          <w:iCs/>
        </w:rPr>
        <w:t>éstas serán atendidas y consideradas conforme a los procedimientos establecidos para ventilar y dilucidar las prácticas ilícitas del trabajo por las organizaciones obreras dispuestas en las leyes Núm. 45-1998 o Núm. 130, supra, según corresponda.</w:t>
      </w:r>
    </w:p>
    <w:p w14:paraId="71FAA439" w14:textId="3F3FDA85" w:rsidR="00A94FF0" w:rsidRPr="009B4D00" w:rsidRDefault="00A94FF0" w:rsidP="00E74225">
      <w:pPr>
        <w:pStyle w:val="normal-p"/>
        <w:numPr>
          <w:ilvl w:val="0"/>
          <w:numId w:val="21"/>
        </w:numPr>
        <w:shd w:val="clear" w:color="auto" w:fill="FFFFFF"/>
        <w:spacing w:before="0" w:beforeAutospacing="0" w:after="0" w:afterAutospacing="0" w:line="480" w:lineRule="auto"/>
        <w:jc w:val="both"/>
        <w:rPr>
          <w:rFonts w:ascii="Book Antiqua" w:hAnsi="Book Antiqua"/>
          <w:iCs/>
        </w:rPr>
      </w:pPr>
      <w:r w:rsidRPr="009B4D00">
        <w:rPr>
          <w:rFonts w:ascii="Book Antiqua" w:hAnsi="Book Antiqua"/>
          <w:iCs/>
        </w:rPr>
        <w:t>Reclamaciones surgidas bajo el Artículo 6 (</w:t>
      </w:r>
      <w:r w:rsidR="00FC6465" w:rsidRPr="009B4D00">
        <w:rPr>
          <w:rFonts w:ascii="Book Antiqua" w:hAnsi="Book Antiqua"/>
          <w:iCs/>
        </w:rPr>
        <w:t>2</w:t>
      </w:r>
      <w:r w:rsidRPr="009B4D00">
        <w:rPr>
          <w:rFonts w:ascii="Book Antiqua" w:hAnsi="Book Antiqua"/>
          <w:iCs/>
        </w:rPr>
        <w:t>) y (</w:t>
      </w:r>
      <w:r w:rsidR="00FC6465" w:rsidRPr="009B4D00">
        <w:rPr>
          <w:rFonts w:ascii="Book Antiqua" w:hAnsi="Book Antiqua"/>
          <w:iCs/>
        </w:rPr>
        <w:t>3</w:t>
      </w:r>
      <w:r w:rsidRPr="009B4D00">
        <w:rPr>
          <w:rFonts w:ascii="Book Antiqua" w:hAnsi="Book Antiqua"/>
          <w:iCs/>
        </w:rPr>
        <w:t>):</w:t>
      </w:r>
    </w:p>
    <w:p w14:paraId="377B261A" w14:textId="14B0237F" w:rsidR="00A94FF0" w:rsidRPr="009B4D00" w:rsidRDefault="00A94FF0" w:rsidP="68AEB3B3">
      <w:pPr>
        <w:pStyle w:val="normal-p"/>
        <w:numPr>
          <w:ilvl w:val="0"/>
          <w:numId w:val="24"/>
        </w:numPr>
        <w:shd w:val="clear" w:color="auto" w:fill="FFFFFF" w:themeFill="background1"/>
        <w:spacing w:before="0" w:beforeAutospacing="0" w:after="0" w:afterAutospacing="0" w:line="480" w:lineRule="auto"/>
        <w:jc w:val="both"/>
        <w:rPr>
          <w:rFonts w:ascii="Book Antiqua" w:hAnsi="Book Antiqua"/>
        </w:rPr>
      </w:pPr>
      <w:r w:rsidRPr="68AEB3B3">
        <w:rPr>
          <w:rFonts w:ascii="Book Antiqua" w:hAnsi="Book Antiqua"/>
        </w:rPr>
        <w:t xml:space="preserve">treinta (30) días, contados a partir de la fecha en que se le notifica la acción o decisión objeto de reclamación, en caso de habérsele notificado por correo, personalmente, facsímile o correo electrónico.  En caso de no haber sido notificada, el término de treinta </w:t>
      </w:r>
      <w:r w:rsidR="005523DA" w:rsidRPr="68AEB3B3">
        <w:rPr>
          <w:rFonts w:ascii="Book Antiqua" w:hAnsi="Book Antiqua"/>
        </w:rPr>
        <w:t xml:space="preserve">(30) </w:t>
      </w:r>
      <w:r w:rsidRPr="68AEB3B3">
        <w:rPr>
          <w:rFonts w:ascii="Book Antiqua" w:hAnsi="Book Antiqua"/>
        </w:rPr>
        <w:t>días comenzará a discurrir desde que advino en conocimiento de la acción o decisión por otros medios.</w:t>
      </w:r>
    </w:p>
    <w:p w14:paraId="0A7195FB" w14:textId="77777777" w:rsidR="00A94FF0" w:rsidRPr="009B4D00" w:rsidRDefault="00A94FF0" w:rsidP="00E74225">
      <w:pPr>
        <w:pStyle w:val="normal-p"/>
        <w:numPr>
          <w:ilvl w:val="0"/>
          <w:numId w:val="21"/>
        </w:numPr>
        <w:shd w:val="clear" w:color="auto" w:fill="FFFFFF"/>
        <w:spacing w:before="0" w:beforeAutospacing="0" w:after="0" w:afterAutospacing="0" w:line="480" w:lineRule="auto"/>
        <w:jc w:val="both"/>
        <w:rPr>
          <w:rFonts w:ascii="Book Antiqua" w:hAnsi="Book Antiqua"/>
          <w:iCs/>
        </w:rPr>
      </w:pPr>
      <w:r w:rsidRPr="009B4D00">
        <w:rPr>
          <w:rFonts w:ascii="Book Antiqua" w:hAnsi="Book Antiqua"/>
          <w:iCs/>
        </w:rPr>
        <w:t>En caso de que la ley sobre la cual se sustenta una reclamación bajo la cual la Junta tiene jurisdicción tenga un término jurisdiccional distinto, se utilizará el término que disponga dicha ley.</w:t>
      </w:r>
    </w:p>
    <w:p w14:paraId="2CAA5B82" w14:textId="3E48C07A" w:rsidR="00A94FF0" w:rsidRPr="009B4D00" w:rsidRDefault="00A94FF0" w:rsidP="00E74225">
      <w:pPr>
        <w:pStyle w:val="normal-p"/>
        <w:numPr>
          <w:ilvl w:val="0"/>
          <w:numId w:val="21"/>
        </w:numPr>
        <w:shd w:val="clear" w:color="auto" w:fill="FFFFFF"/>
        <w:spacing w:before="0" w:beforeAutospacing="0" w:after="0" w:afterAutospacing="0" w:line="480" w:lineRule="auto"/>
        <w:jc w:val="both"/>
        <w:rPr>
          <w:rFonts w:ascii="Book Antiqua" w:hAnsi="Book Antiqua"/>
          <w:iCs/>
        </w:rPr>
      </w:pPr>
      <w:r w:rsidRPr="009B4D00">
        <w:rPr>
          <w:rFonts w:ascii="Book Antiqua" w:hAnsi="Book Antiqua"/>
          <w:iCs/>
        </w:rPr>
        <w:lastRenderedPageBreak/>
        <w:t>En caso de que la ley sobre la cual se sustenta una reclamación bajo la cual la Junta tiene jurisdicción no tenga un término jurisdiccional, el termino jurisdiccional será de treinta (30) días, contados a partir de la fecha en que se le notifica la acción o decisión objeto de reclamación, en caso de habérsele notificado por correo, personalmente, facsímile o correo electrónico.  En caso de no haber sido notificada, el término de treinta (30) días comenzará a discurrir desde que advino en conocimiento de la acción o decisión por otros medios.”</w:t>
      </w:r>
    </w:p>
    <w:p w14:paraId="09135A89" w14:textId="746463F0" w:rsidR="002D31F3" w:rsidRPr="009B4D00" w:rsidRDefault="002D31F3" w:rsidP="00BD186A">
      <w:pPr>
        <w:spacing w:line="480" w:lineRule="auto"/>
        <w:ind w:left="720"/>
        <w:jc w:val="both"/>
        <w:rPr>
          <w:rFonts w:ascii="Book Antiqua" w:hAnsi="Book Antiqua"/>
          <w:lang w:val="es-PR"/>
        </w:rPr>
      </w:pPr>
      <w:r w:rsidRPr="68AEB3B3">
        <w:rPr>
          <w:rFonts w:ascii="Book Antiqua" w:hAnsi="Book Antiqua"/>
          <w:lang w:val="es-PR"/>
        </w:rPr>
        <w:t xml:space="preserve">Artículo </w:t>
      </w:r>
      <w:r w:rsidR="003B1798" w:rsidRPr="68AEB3B3">
        <w:rPr>
          <w:rFonts w:ascii="Book Antiqua" w:hAnsi="Book Antiqua"/>
          <w:lang w:val="es-PR"/>
        </w:rPr>
        <w:t>17</w:t>
      </w:r>
      <w:r w:rsidRPr="68AEB3B3">
        <w:rPr>
          <w:rFonts w:ascii="Book Antiqua" w:hAnsi="Book Antiqua"/>
          <w:lang w:val="es-PR"/>
        </w:rPr>
        <w:t xml:space="preserve">. — </w:t>
      </w:r>
      <w:r w:rsidR="00A01F59" w:rsidRPr="68AEB3B3">
        <w:rPr>
          <w:rFonts w:ascii="Book Antiqua" w:hAnsi="Book Antiqua"/>
          <w:lang w:val="es-PR"/>
        </w:rPr>
        <w:t>Fijación de cargos o derechos</w:t>
      </w:r>
      <w:r w:rsidRPr="68AEB3B3">
        <w:rPr>
          <w:rFonts w:ascii="Book Antiqua" w:hAnsi="Book Antiqua"/>
          <w:lang w:val="es-PR"/>
        </w:rPr>
        <w:t xml:space="preserve">. </w:t>
      </w:r>
    </w:p>
    <w:p w14:paraId="76B660D8" w14:textId="1D9615A9" w:rsidR="00B82459" w:rsidRPr="009B4D00" w:rsidRDefault="00B82459" w:rsidP="009565E4">
      <w:pPr>
        <w:spacing w:line="480" w:lineRule="auto"/>
        <w:ind w:firstLine="720"/>
        <w:jc w:val="both"/>
        <w:rPr>
          <w:rFonts w:ascii="Book Antiqua" w:hAnsi="Book Antiqua"/>
          <w:lang w:val="es-PR"/>
        </w:rPr>
      </w:pPr>
      <w:r w:rsidRPr="009B4D00">
        <w:rPr>
          <w:rFonts w:ascii="Book Antiqua" w:hAnsi="Book Antiqua"/>
          <w:szCs w:val="24"/>
          <w:lang w:val="es-PR"/>
        </w:rPr>
        <w:t>La Junta establecerá, mediante reglamento, los derechos aplicables a la radicación de querellas, cargos, peticiones, recursos, apelaciones, solicitudes y demás presentaciones de escritos y trámites ante su consideración. Dichos derechos incluirán, cuando corresponda, los costos relacionados con copias, equipo, materiales, procesos de representación, evaluación, consideración y adjudicación de casos, así como cualquier otro servicio que la Junta preste o asunto que atienda. Asimismo, se autoriza a la Junta a relevar del pago de dichos derechos arancelarios.</w:t>
      </w:r>
    </w:p>
    <w:p w14:paraId="4632E7C1" w14:textId="45B896C1" w:rsidR="000C2334" w:rsidRPr="009B4D00" w:rsidRDefault="000C2334" w:rsidP="68AEB3B3">
      <w:pPr>
        <w:spacing w:line="480" w:lineRule="auto"/>
        <w:ind w:firstLine="720"/>
        <w:jc w:val="both"/>
        <w:rPr>
          <w:rFonts w:ascii="Book Antiqua" w:hAnsi="Book Antiqua"/>
          <w:lang w:val="es-PR"/>
        </w:rPr>
      </w:pPr>
      <w:r w:rsidRPr="68AEB3B3">
        <w:rPr>
          <w:rFonts w:ascii="Book Antiqua" w:hAnsi="Book Antiqua"/>
          <w:lang w:val="es-PR"/>
        </w:rPr>
        <w:t xml:space="preserve">Artículo </w:t>
      </w:r>
      <w:r w:rsidR="003B1798" w:rsidRPr="68AEB3B3">
        <w:rPr>
          <w:rFonts w:ascii="Book Antiqua" w:hAnsi="Book Antiqua"/>
          <w:lang w:val="es-PR"/>
        </w:rPr>
        <w:t>18</w:t>
      </w:r>
      <w:r w:rsidRPr="68AEB3B3">
        <w:rPr>
          <w:rFonts w:ascii="Book Antiqua" w:hAnsi="Book Antiqua"/>
          <w:lang w:val="es-PR"/>
        </w:rPr>
        <w:t xml:space="preserve">. — </w:t>
      </w:r>
      <w:r w:rsidR="00D477A5" w:rsidRPr="68AEB3B3">
        <w:rPr>
          <w:rFonts w:ascii="Book Antiqua" w:hAnsi="Book Antiqua"/>
          <w:lang w:val="es-PR"/>
        </w:rPr>
        <w:t>Honorarios, sanciones, multas y penalidades</w:t>
      </w:r>
      <w:r w:rsidRPr="68AEB3B3">
        <w:rPr>
          <w:rFonts w:ascii="Book Antiqua" w:hAnsi="Book Antiqua"/>
          <w:lang w:val="es-PR"/>
        </w:rPr>
        <w:t>.</w:t>
      </w:r>
    </w:p>
    <w:p w14:paraId="37101E78" w14:textId="7E495726" w:rsidR="000C2334" w:rsidRPr="009B4D00" w:rsidRDefault="000250BE" w:rsidP="009565E4">
      <w:pPr>
        <w:spacing w:line="480" w:lineRule="auto"/>
        <w:ind w:firstLine="720"/>
        <w:jc w:val="both"/>
        <w:rPr>
          <w:rFonts w:ascii="Book Antiqua" w:hAnsi="Book Antiqua"/>
          <w:lang w:val="es-PR"/>
        </w:rPr>
      </w:pPr>
      <w:r w:rsidRPr="009B4D00">
        <w:rPr>
          <w:rFonts w:ascii="Book Antiqua" w:hAnsi="Book Antiqua"/>
          <w:szCs w:val="24"/>
          <w:lang w:val="es-PR"/>
        </w:rPr>
        <w:t>Para cumplir con los propósitos de esta Ley, la Junta tendrá, además, las siguientes facultades y poderes</w:t>
      </w:r>
      <w:r w:rsidR="000C2334" w:rsidRPr="009B4D00">
        <w:rPr>
          <w:rFonts w:ascii="Book Antiqua" w:hAnsi="Book Antiqua"/>
          <w:szCs w:val="24"/>
          <w:lang w:val="es-PR"/>
        </w:rPr>
        <w:t>:</w:t>
      </w:r>
    </w:p>
    <w:p w14:paraId="184171BE" w14:textId="3D3BE49C" w:rsidR="000250BE" w:rsidRPr="009B4D00" w:rsidRDefault="006C1196" w:rsidP="00E74225">
      <w:pPr>
        <w:pStyle w:val="ListParagraph"/>
        <w:numPr>
          <w:ilvl w:val="0"/>
          <w:numId w:val="15"/>
        </w:numPr>
        <w:spacing w:line="480" w:lineRule="auto"/>
        <w:jc w:val="both"/>
        <w:rPr>
          <w:rFonts w:ascii="Book Antiqua" w:hAnsi="Book Antiqua"/>
        </w:rPr>
      </w:pPr>
      <w:r w:rsidRPr="009B4D00">
        <w:rPr>
          <w:rFonts w:ascii="Book Antiqua" w:hAnsi="Book Antiqua"/>
        </w:rPr>
        <w:t xml:space="preserve">Sancionar con multas de entre treinta ($30.00) y quinientos ($500.00) dólares a cualquier persona que perturbe el orden o adopte una conducta desordenada, irrespetuosa o deshonesta ante la Junta, ya sea en pleno o ante cualquiera de sus </w:t>
      </w:r>
      <w:r w:rsidRPr="009B4D00">
        <w:rPr>
          <w:rFonts w:ascii="Book Antiqua" w:hAnsi="Book Antiqua"/>
        </w:rPr>
        <w:lastRenderedPageBreak/>
        <w:t>miembros, oficiales investigadores, árbitros o examinadores, cuando dicha conducta interrumpa, dilate o menoscabe de cualquier manera los procedimientos.</w:t>
      </w:r>
    </w:p>
    <w:p w14:paraId="2E6CE9B5" w14:textId="653CCC2D" w:rsidR="006C1196" w:rsidRPr="009B4D00" w:rsidRDefault="005A7E7B" w:rsidP="00E74225">
      <w:pPr>
        <w:pStyle w:val="ListParagraph"/>
        <w:numPr>
          <w:ilvl w:val="0"/>
          <w:numId w:val="15"/>
        </w:numPr>
        <w:spacing w:line="480" w:lineRule="auto"/>
        <w:jc w:val="both"/>
        <w:rPr>
          <w:rFonts w:ascii="Book Antiqua" w:hAnsi="Book Antiqua"/>
        </w:rPr>
      </w:pPr>
      <w:r w:rsidRPr="009B4D00">
        <w:rPr>
          <w:rFonts w:ascii="Book Antiqua" w:hAnsi="Book Antiqua"/>
        </w:rPr>
        <w:t>Imponer multas, a su discreción, de entre quinientos ($500.00) y diez mil ($10,000.00) dólares por cada violación en que incurra cualquier persona que desobedezca, evite, obstruya o impida la ejecución de una citación u orden de la Junta.</w:t>
      </w:r>
    </w:p>
    <w:p w14:paraId="6E2A4213" w14:textId="6539B8FE" w:rsidR="009D5F4B" w:rsidRPr="009B4D00" w:rsidRDefault="002045E3" w:rsidP="00E74225">
      <w:pPr>
        <w:pStyle w:val="ListParagraph"/>
        <w:numPr>
          <w:ilvl w:val="0"/>
          <w:numId w:val="15"/>
        </w:numPr>
        <w:spacing w:line="480" w:lineRule="auto"/>
        <w:jc w:val="both"/>
        <w:rPr>
          <w:rFonts w:ascii="Book Antiqua" w:hAnsi="Book Antiqua"/>
        </w:rPr>
      </w:pPr>
      <w:r w:rsidRPr="009B4D00">
        <w:rPr>
          <w:rFonts w:ascii="Book Antiqua" w:hAnsi="Book Antiqua"/>
        </w:rPr>
        <w:t>Sancionar a agencias, organizaciones sindicales, representantes</w:t>
      </w:r>
      <w:r w:rsidR="00D50A72" w:rsidRPr="009B4D00">
        <w:rPr>
          <w:rFonts w:ascii="Book Antiqua" w:hAnsi="Book Antiqua"/>
        </w:rPr>
        <w:t xml:space="preserve"> exclusivos,</w:t>
      </w:r>
      <w:r w:rsidRPr="009B4D00">
        <w:rPr>
          <w:rFonts w:ascii="Book Antiqua" w:hAnsi="Book Antiqua"/>
        </w:rPr>
        <w:t xml:space="preserve"> </w:t>
      </w:r>
      <w:r w:rsidR="00777E33" w:rsidRPr="009B4D00">
        <w:rPr>
          <w:rFonts w:ascii="Book Antiqua" w:hAnsi="Book Antiqua"/>
        </w:rPr>
        <w:t xml:space="preserve">instrumentalidad corporativa pública o privada o persona que desobedezca, evite, obstruya o impida la ejecución de alguna de sus citaciones u órdenes o intente coaccionar a algún </w:t>
      </w:r>
      <w:r w:rsidRPr="009B4D00">
        <w:rPr>
          <w:rFonts w:ascii="Book Antiqua" w:hAnsi="Book Antiqua"/>
        </w:rPr>
        <w:t xml:space="preserve">miembro de la </w:t>
      </w:r>
      <w:r w:rsidR="008020DF" w:rsidRPr="009B4D00">
        <w:rPr>
          <w:rFonts w:ascii="Book Antiqua" w:hAnsi="Book Antiqua"/>
        </w:rPr>
        <w:t>Junta</w:t>
      </w:r>
      <w:r w:rsidRPr="009B4D00">
        <w:rPr>
          <w:rFonts w:ascii="Book Antiqua" w:hAnsi="Book Antiqua"/>
        </w:rPr>
        <w:t xml:space="preserve"> o incurran en prácticas ilícitas bajo la Ley Núm. 45 </w:t>
      </w:r>
      <w:r w:rsidR="00BD186A">
        <w:rPr>
          <w:rFonts w:ascii="Book Antiqua" w:hAnsi="Book Antiqua"/>
        </w:rPr>
        <w:t>-</w:t>
      </w:r>
      <w:r w:rsidRPr="009B4D00">
        <w:rPr>
          <w:rFonts w:ascii="Book Antiqua" w:hAnsi="Book Antiqua"/>
        </w:rPr>
        <w:t xml:space="preserve"> 1998, según enmendada. La multa impuesta será de entre quinientos ($500.00) y diez mil ($10,000.00) dólares por cada día en que persista la violación, luego de una vista administrativa donde se garantice el derecho a presentar prueba y controvertir los hechos.</w:t>
      </w:r>
    </w:p>
    <w:p w14:paraId="39D4C30C" w14:textId="6E694BA4" w:rsidR="00027BB8" w:rsidRPr="009B4D00" w:rsidRDefault="005011D6" w:rsidP="00E74225">
      <w:pPr>
        <w:pStyle w:val="ListParagraph"/>
        <w:numPr>
          <w:ilvl w:val="0"/>
          <w:numId w:val="15"/>
        </w:numPr>
        <w:spacing w:line="480" w:lineRule="auto"/>
        <w:jc w:val="both"/>
        <w:rPr>
          <w:rFonts w:ascii="Book Antiqua" w:hAnsi="Book Antiqua"/>
        </w:rPr>
      </w:pPr>
      <w:r w:rsidRPr="009B4D00">
        <w:rPr>
          <w:rFonts w:ascii="Book Antiqua" w:hAnsi="Book Antiqua"/>
        </w:rPr>
        <w:t>Ordenar la desestimación de la acción en el caso del promovente, o eliminar las alegaciones en el caso del promovido, si después de haber impuesto sanciones económicas y de haberlas notificado a la parte correspondiente, dicha parte continúa en su incumplimiento de las órdenes de la Junta.</w:t>
      </w:r>
    </w:p>
    <w:p w14:paraId="6AA0874D" w14:textId="073A4F74" w:rsidR="009D5F4B" w:rsidRPr="009B4D00" w:rsidRDefault="009D5F4B" w:rsidP="000D4A7F">
      <w:pPr>
        <w:spacing w:line="480" w:lineRule="auto"/>
        <w:ind w:firstLine="720"/>
        <w:jc w:val="both"/>
        <w:rPr>
          <w:rFonts w:ascii="Book Antiqua" w:hAnsi="Book Antiqua"/>
          <w:lang w:val="es-PR"/>
        </w:rPr>
      </w:pPr>
      <w:r w:rsidRPr="009B4D00">
        <w:rPr>
          <w:rFonts w:ascii="Book Antiqua" w:hAnsi="Book Antiqua"/>
          <w:lang w:val="es-PR"/>
        </w:rPr>
        <w:t xml:space="preserve">Cuando una organización obrera incurra en violaciones a la Sección 9.2 de la Ley Núm. 45 </w:t>
      </w:r>
      <w:r w:rsidR="00BD186A">
        <w:rPr>
          <w:rFonts w:ascii="Book Antiqua" w:hAnsi="Book Antiqua"/>
          <w:lang w:val="es-PR"/>
        </w:rPr>
        <w:t>-</w:t>
      </w:r>
      <w:r w:rsidRPr="009B4D00">
        <w:rPr>
          <w:rFonts w:ascii="Book Antiqua" w:hAnsi="Book Antiqua"/>
          <w:lang w:val="es-PR"/>
        </w:rPr>
        <w:t xml:space="preserve"> 1998, según enmendada, o cometa infracciones reiteradas, la Junta podrá descertificarla, previa celebración de una audiencia en la que se le brinde la oportunidad de demostrar por qué no debe ser descertificada.</w:t>
      </w:r>
    </w:p>
    <w:p w14:paraId="4CA40F98" w14:textId="2047A6BA" w:rsidR="00A872AC" w:rsidRPr="009B4D00" w:rsidRDefault="009D5F4B" w:rsidP="000D4A7F">
      <w:pPr>
        <w:spacing w:line="480" w:lineRule="auto"/>
        <w:ind w:firstLine="720"/>
        <w:jc w:val="both"/>
        <w:rPr>
          <w:rFonts w:ascii="Book Antiqua" w:hAnsi="Book Antiqua"/>
          <w:lang w:val="es-PR"/>
        </w:rPr>
      </w:pPr>
      <w:r w:rsidRPr="009B4D00">
        <w:rPr>
          <w:rFonts w:ascii="Book Antiqua" w:hAnsi="Book Antiqua"/>
          <w:lang w:val="es-PR"/>
        </w:rPr>
        <w:lastRenderedPageBreak/>
        <w:t>El Tribunal de Primera Instancia, en casos de imposición de multas, deberá expedir, a petición ex parte de la Junta, una orden para congelar los fondos de la organización sindical por una cantidad equivalente al importe de la multa impuesta. Dicha congelación se mantendrá vigente hasta que la multa sea satisfecha o la orden quede sin efecto.</w:t>
      </w:r>
    </w:p>
    <w:p w14:paraId="43829D64" w14:textId="66AC1376" w:rsidR="005011D6" w:rsidRPr="009B4D00" w:rsidRDefault="00C872D4" w:rsidP="000D4A7F">
      <w:pPr>
        <w:spacing w:line="480" w:lineRule="auto"/>
        <w:ind w:firstLine="720"/>
        <w:jc w:val="both"/>
        <w:rPr>
          <w:rFonts w:ascii="Book Antiqua" w:hAnsi="Book Antiqua"/>
          <w:lang w:val="es-PR"/>
        </w:rPr>
      </w:pPr>
      <w:r w:rsidRPr="009B4D00">
        <w:rPr>
          <w:rFonts w:ascii="Book Antiqua" w:hAnsi="Book Antiqua"/>
          <w:lang w:val="es-PR"/>
        </w:rPr>
        <w:t xml:space="preserve">En caso de que una determinación de la Junta adjudicando una controversia advenga final y firme, y la parte adversamente afectada no cumpla con lo dispuesto en la  decisión, la otra parte podrá acudir ante el Tribunal de Primera Instancia para que ponga en vigor la decisión de la </w:t>
      </w:r>
      <w:r w:rsidR="00DA6A61" w:rsidRPr="009B4D00">
        <w:rPr>
          <w:rFonts w:ascii="Book Antiqua" w:hAnsi="Book Antiqua"/>
          <w:lang w:val="es-PR"/>
        </w:rPr>
        <w:t xml:space="preserve">Junta </w:t>
      </w:r>
      <w:r w:rsidRPr="009B4D00">
        <w:rPr>
          <w:rFonts w:ascii="Book Antiqua" w:hAnsi="Book Antiqua"/>
          <w:lang w:val="es-PR"/>
        </w:rPr>
        <w:t xml:space="preserve"> y se ordene el cumplimiento cabal de sus disposiciones con todos aquellos remedios y sanciones que en derecho procedan como si se tratara de una sentencia judicial incluyéndose, sin que se entienda como una limitación, la imposición de intereses por cantidades adeudadas, el embargo de bienes o sanciones por desacato. El Tribunal dará prioridad a estos casos en su calendario y citará a las partes para una vista en un término no mayor de sesenta (60) días a partir de la fecha en que se presente la solicitud.</w:t>
      </w:r>
    </w:p>
    <w:p w14:paraId="248F4AB2" w14:textId="6E12384F" w:rsidR="00A872AC" w:rsidRPr="009B4D00" w:rsidRDefault="00A872AC" w:rsidP="000D4A7F">
      <w:pPr>
        <w:spacing w:line="480" w:lineRule="auto"/>
        <w:ind w:firstLine="720"/>
        <w:jc w:val="both"/>
        <w:rPr>
          <w:rFonts w:ascii="Book Antiqua" w:hAnsi="Book Antiqua"/>
          <w:lang w:val="es-PR"/>
        </w:rPr>
      </w:pPr>
      <w:r w:rsidRPr="68AEB3B3">
        <w:rPr>
          <w:rFonts w:ascii="Book Antiqua" w:hAnsi="Book Antiqua"/>
          <w:lang w:val="es-PR"/>
        </w:rPr>
        <w:t xml:space="preserve">Artículo </w:t>
      </w:r>
      <w:r w:rsidR="003B1798" w:rsidRPr="68AEB3B3">
        <w:rPr>
          <w:rFonts w:ascii="Book Antiqua" w:hAnsi="Book Antiqua"/>
          <w:lang w:val="es-PR"/>
        </w:rPr>
        <w:t>19</w:t>
      </w:r>
      <w:r w:rsidRPr="68AEB3B3">
        <w:rPr>
          <w:rFonts w:ascii="Book Antiqua" w:hAnsi="Book Antiqua"/>
          <w:lang w:val="es-PR"/>
        </w:rPr>
        <w:t xml:space="preserve">. — Aplicabilidad de leyes. </w:t>
      </w:r>
    </w:p>
    <w:p w14:paraId="47F9F6EC" w14:textId="76274C80" w:rsidR="00A872AC" w:rsidRPr="009B4D00" w:rsidRDefault="00A872AC" w:rsidP="000D4A7F">
      <w:pPr>
        <w:spacing w:line="480" w:lineRule="auto"/>
        <w:ind w:firstLine="720"/>
        <w:jc w:val="both"/>
        <w:rPr>
          <w:rFonts w:ascii="Book Antiqua" w:hAnsi="Book Antiqua"/>
          <w:lang w:val="es-PR"/>
        </w:rPr>
      </w:pPr>
      <w:r w:rsidRPr="009B4D00">
        <w:rPr>
          <w:rFonts w:ascii="Book Antiqua" w:hAnsi="Book Antiqua"/>
          <w:lang w:val="es-PR"/>
        </w:rPr>
        <w:t xml:space="preserve">La Junta estará excluida de la aplicación de la Ley Núm. </w:t>
      </w:r>
      <w:r w:rsidR="00EA4415" w:rsidRPr="009B4D00">
        <w:rPr>
          <w:rFonts w:ascii="Book Antiqua" w:hAnsi="Book Antiqua"/>
          <w:lang w:val="es-PR"/>
        </w:rPr>
        <w:t xml:space="preserve">73 </w:t>
      </w:r>
      <w:r w:rsidR="00BD186A">
        <w:rPr>
          <w:rFonts w:ascii="Book Antiqua" w:hAnsi="Book Antiqua"/>
          <w:lang w:val="es-PR"/>
        </w:rPr>
        <w:t>-</w:t>
      </w:r>
      <w:r w:rsidR="00EA4415" w:rsidRPr="009B4D00">
        <w:rPr>
          <w:rFonts w:ascii="Book Antiqua" w:hAnsi="Book Antiqua"/>
          <w:lang w:val="es-PR"/>
        </w:rPr>
        <w:t xml:space="preserve"> 2019</w:t>
      </w:r>
      <w:r w:rsidRPr="009B4D00">
        <w:rPr>
          <w:rFonts w:ascii="Book Antiqua" w:hAnsi="Book Antiqua"/>
          <w:lang w:val="es-PR"/>
        </w:rPr>
        <w:t xml:space="preserve">, según enmendada, conocida como </w:t>
      </w:r>
      <w:r w:rsidR="00CE119B" w:rsidRPr="009B4D00">
        <w:rPr>
          <w:rFonts w:ascii="Book Antiqua" w:hAnsi="Book Antiqua"/>
          <w:lang w:val="es-PR"/>
        </w:rPr>
        <w:t>“</w:t>
      </w:r>
      <w:r w:rsidRPr="009B4D00">
        <w:rPr>
          <w:rFonts w:ascii="Book Antiqua" w:hAnsi="Book Antiqua"/>
          <w:lang w:val="es-PR"/>
        </w:rPr>
        <w:t>Ley de la Administración de Servicios Generales</w:t>
      </w:r>
      <w:r w:rsidR="00EA4415" w:rsidRPr="009B4D00">
        <w:rPr>
          <w:rFonts w:ascii="Book Antiqua" w:hAnsi="Book Antiqua"/>
          <w:lang w:val="es-PR"/>
        </w:rPr>
        <w:t xml:space="preserve"> para la Centralización de las Compras del Gobierno de Puerto Rico de 2019</w:t>
      </w:r>
      <w:r w:rsidR="00CE119B" w:rsidRPr="009B4D00">
        <w:rPr>
          <w:rFonts w:ascii="Book Antiqua" w:hAnsi="Book Antiqua"/>
          <w:lang w:val="es-PR"/>
        </w:rPr>
        <w:t>”</w:t>
      </w:r>
      <w:r w:rsidRPr="009B4D00">
        <w:rPr>
          <w:rFonts w:ascii="Book Antiqua" w:hAnsi="Book Antiqua"/>
          <w:lang w:val="es-PR"/>
        </w:rPr>
        <w:t xml:space="preserve">. </w:t>
      </w:r>
      <w:r w:rsidR="00244BCE" w:rsidRPr="009B4D00">
        <w:rPr>
          <w:rFonts w:ascii="Book Antiqua" w:hAnsi="Book Antiqua"/>
          <w:lang w:val="es-PR"/>
        </w:rPr>
        <w:t>En su lugar, el Presidente de la Junta adoptará la reglamentación correspondiente para establecer los procesos aplicables</w:t>
      </w:r>
      <w:r w:rsidRPr="009B4D00">
        <w:rPr>
          <w:rFonts w:ascii="Book Antiqua" w:hAnsi="Book Antiqua"/>
          <w:lang w:val="es-PR"/>
        </w:rPr>
        <w:t>.</w:t>
      </w:r>
      <w:r w:rsidR="006E03CD" w:rsidRPr="009B4D00">
        <w:rPr>
          <w:rFonts w:ascii="Book Antiqua" w:hAnsi="Book Antiqua"/>
          <w:lang w:val="es-PR"/>
        </w:rPr>
        <w:t xml:space="preserve"> </w:t>
      </w:r>
    </w:p>
    <w:p w14:paraId="5D4DEA5A" w14:textId="0AEB0BC0" w:rsidR="00A872AC" w:rsidRPr="009B4D00" w:rsidRDefault="001923E6" w:rsidP="000D4A7F">
      <w:pPr>
        <w:spacing w:line="480" w:lineRule="auto"/>
        <w:ind w:firstLine="720"/>
        <w:jc w:val="both"/>
        <w:rPr>
          <w:rFonts w:ascii="Book Antiqua" w:hAnsi="Book Antiqua"/>
          <w:lang w:val="es-PR"/>
        </w:rPr>
      </w:pPr>
      <w:r w:rsidRPr="009B4D00">
        <w:rPr>
          <w:rFonts w:ascii="Book Antiqua" w:hAnsi="Book Antiqua"/>
          <w:lang w:val="es-PR"/>
        </w:rPr>
        <w:lastRenderedPageBreak/>
        <w:t>Asimismo, l</w:t>
      </w:r>
      <w:r w:rsidR="00A872AC" w:rsidRPr="009B4D00">
        <w:rPr>
          <w:rFonts w:ascii="Book Antiqua" w:hAnsi="Book Antiqua"/>
          <w:lang w:val="es-PR"/>
        </w:rPr>
        <w:t xml:space="preserve">os procedimientos de Métodos de Resolución de Conflictos, </w:t>
      </w:r>
      <w:r w:rsidRPr="009B4D00">
        <w:rPr>
          <w:rFonts w:ascii="Book Antiqua" w:hAnsi="Book Antiqua"/>
          <w:lang w:val="es-PR"/>
        </w:rPr>
        <w:t xml:space="preserve">tales como </w:t>
      </w:r>
      <w:r w:rsidR="00A872AC" w:rsidRPr="009B4D00">
        <w:rPr>
          <w:rFonts w:ascii="Book Antiqua" w:hAnsi="Book Antiqua"/>
          <w:lang w:val="es-PR"/>
        </w:rPr>
        <w:t>mediación,</w:t>
      </w:r>
      <w:r w:rsidRPr="009B4D00">
        <w:rPr>
          <w:rFonts w:ascii="Book Antiqua" w:hAnsi="Book Antiqua"/>
          <w:lang w:val="es-PR"/>
        </w:rPr>
        <w:t xml:space="preserve"> </w:t>
      </w:r>
      <w:r w:rsidR="00A872AC" w:rsidRPr="009B4D00">
        <w:rPr>
          <w:rFonts w:ascii="Book Antiqua" w:hAnsi="Book Antiqua"/>
          <w:lang w:val="es-PR"/>
        </w:rPr>
        <w:t xml:space="preserve">conciliación y arbitraje, entre otros, que se lleven a cabo en la </w:t>
      </w:r>
      <w:r w:rsidR="00246C73" w:rsidRPr="009B4D00">
        <w:rPr>
          <w:rFonts w:ascii="Book Antiqua" w:hAnsi="Book Antiqua"/>
          <w:lang w:val="es-PR"/>
        </w:rPr>
        <w:t>Junta</w:t>
      </w:r>
      <w:r w:rsidR="00A872AC" w:rsidRPr="009B4D00">
        <w:rPr>
          <w:rFonts w:ascii="Book Antiqua" w:hAnsi="Book Antiqua"/>
          <w:lang w:val="es-PR"/>
        </w:rPr>
        <w:t>, estarán excluidos de las</w:t>
      </w:r>
      <w:r w:rsidR="004A0E59" w:rsidRPr="009B4D00">
        <w:rPr>
          <w:rFonts w:ascii="Book Antiqua" w:hAnsi="Book Antiqua"/>
          <w:lang w:val="es-PR"/>
        </w:rPr>
        <w:t xml:space="preserve"> </w:t>
      </w:r>
      <w:r w:rsidR="00A872AC" w:rsidRPr="009B4D00">
        <w:rPr>
          <w:rFonts w:ascii="Book Antiqua" w:hAnsi="Book Antiqua"/>
          <w:lang w:val="es-PR"/>
        </w:rPr>
        <w:t>disposiciones de la Ley Núm</w:t>
      </w:r>
      <w:r w:rsidR="003F11FD" w:rsidRPr="009B4D00">
        <w:rPr>
          <w:rFonts w:ascii="Book Antiqua" w:hAnsi="Book Antiqua"/>
          <w:lang w:val="es-PR"/>
        </w:rPr>
        <w:t xml:space="preserve">. </w:t>
      </w:r>
      <w:r w:rsidR="00246C73" w:rsidRPr="009B4D00">
        <w:rPr>
          <w:rFonts w:ascii="Book Antiqua" w:hAnsi="Book Antiqua"/>
          <w:lang w:val="es-PR"/>
        </w:rPr>
        <w:t xml:space="preserve">38 </w:t>
      </w:r>
      <w:r w:rsidR="00BD186A">
        <w:rPr>
          <w:rFonts w:ascii="Book Antiqua" w:hAnsi="Book Antiqua"/>
          <w:lang w:val="es-PR"/>
        </w:rPr>
        <w:t>-</w:t>
      </w:r>
      <w:r w:rsidR="00246C73" w:rsidRPr="009B4D00">
        <w:rPr>
          <w:rFonts w:ascii="Book Antiqua" w:hAnsi="Book Antiqua"/>
          <w:lang w:val="es-PR"/>
        </w:rPr>
        <w:t xml:space="preserve"> 2017</w:t>
      </w:r>
      <w:r w:rsidR="00A872AC" w:rsidRPr="009B4D00">
        <w:rPr>
          <w:rFonts w:ascii="Book Antiqua" w:hAnsi="Book Antiqua"/>
          <w:lang w:val="es-PR"/>
        </w:rPr>
        <w:t>, según enmendada, conocida como la</w:t>
      </w:r>
      <w:r w:rsidR="00246C73" w:rsidRPr="009B4D00">
        <w:rPr>
          <w:rFonts w:ascii="Book Antiqua" w:hAnsi="Book Antiqua"/>
          <w:lang w:val="es-PR"/>
        </w:rPr>
        <w:t xml:space="preserve"> </w:t>
      </w:r>
      <w:r w:rsidR="00CE119B" w:rsidRPr="009B4D00">
        <w:rPr>
          <w:rFonts w:ascii="Book Antiqua" w:hAnsi="Book Antiqua"/>
          <w:lang w:val="es-PR"/>
        </w:rPr>
        <w:t>“</w:t>
      </w:r>
      <w:r w:rsidR="00A872AC" w:rsidRPr="009B4D00">
        <w:rPr>
          <w:rFonts w:ascii="Book Antiqua" w:hAnsi="Book Antiqua"/>
          <w:lang w:val="es-PR"/>
        </w:rPr>
        <w:t>Ley de Procedimiento Administrativo Uniforme</w:t>
      </w:r>
      <w:r w:rsidR="00246C73" w:rsidRPr="009B4D00">
        <w:rPr>
          <w:rFonts w:ascii="Book Antiqua" w:hAnsi="Book Antiqua"/>
          <w:lang w:val="es-PR"/>
        </w:rPr>
        <w:t xml:space="preserve"> del Gobierno de Puerto Rico</w:t>
      </w:r>
      <w:r w:rsidR="00CE119B" w:rsidRPr="009B4D00">
        <w:rPr>
          <w:rFonts w:ascii="Book Antiqua" w:hAnsi="Book Antiqua"/>
          <w:lang w:val="es-PR"/>
        </w:rPr>
        <w:t>”</w:t>
      </w:r>
      <w:r w:rsidR="00A872AC" w:rsidRPr="009B4D00">
        <w:rPr>
          <w:rFonts w:ascii="Book Antiqua" w:hAnsi="Book Antiqua"/>
          <w:lang w:val="es-PR"/>
        </w:rPr>
        <w:t xml:space="preserve">. </w:t>
      </w:r>
      <w:r w:rsidR="003F11FD" w:rsidRPr="009B4D00">
        <w:rPr>
          <w:rFonts w:ascii="Book Antiqua" w:hAnsi="Book Antiqua"/>
          <w:lang w:val="es-PR"/>
        </w:rPr>
        <w:t>En su lugar, la Junta establecerá, mediante reglamento, el procedimiento que regirá estos casos</w:t>
      </w:r>
      <w:r w:rsidR="00246C73" w:rsidRPr="009B4D00">
        <w:rPr>
          <w:rFonts w:ascii="Book Antiqua" w:hAnsi="Book Antiqua"/>
          <w:lang w:val="es-PR"/>
        </w:rPr>
        <w:t>.</w:t>
      </w:r>
    </w:p>
    <w:p w14:paraId="493CBAEE" w14:textId="1630D1D0" w:rsidR="00F42E62" w:rsidRPr="009B4D00" w:rsidRDefault="00F42E62" w:rsidP="000D4A7F">
      <w:pPr>
        <w:spacing w:line="480" w:lineRule="auto"/>
        <w:ind w:firstLine="720"/>
        <w:jc w:val="both"/>
        <w:rPr>
          <w:rFonts w:ascii="Book Antiqua" w:hAnsi="Book Antiqua"/>
          <w:lang w:val="es-PR"/>
        </w:rPr>
      </w:pPr>
      <w:r w:rsidRPr="68AEB3B3">
        <w:rPr>
          <w:rFonts w:ascii="Book Antiqua" w:hAnsi="Book Antiqua"/>
          <w:lang w:val="es-PR"/>
        </w:rPr>
        <w:t xml:space="preserve">Artículo </w:t>
      </w:r>
      <w:r w:rsidR="003B1798" w:rsidRPr="68AEB3B3">
        <w:rPr>
          <w:rFonts w:ascii="Book Antiqua" w:hAnsi="Book Antiqua"/>
          <w:lang w:val="es-PR"/>
        </w:rPr>
        <w:t>20</w:t>
      </w:r>
      <w:r w:rsidRPr="68AEB3B3">
        <w:rPr>
          <w:rFonts w:ascii="Book Antiqua" w:hAnsi="Book Antiqua"/>
          <w:lang w:val="es-PR"/>
        </w:rPr>
        <w:t xml:space="preserve">. — Personal </w:t>
      </w:r>
      <w:r w:rsidR="00E350E7" w:rsidRPr="68AEB3B3">
        <w:rPr>
          <w:rFonts w:ascii="Book Antiqua" w:hAnsi="Book Antiqua"/>
          <w:lang w:val="es-PR"/>
        </w:rPr>
        <w:t>de la Junta</w:t>
      </w:r>
      <w:r w:rsidRPr="68AEB3B3">
        <w:rPr>
          <w:rFonts w:ascii="Book Antiqua" w:hAnsi="Book Antiqua"/>
          <w:lang w:val="es-PR"/>
        </w:rPr>
        <w:t xml:space="preserve">. </w:t>
      </w:r>
    </w:p>
    <w:p w14:paraId="24ED05AC" w14:textId="1F332E5B" w:rsidR="00E61AC0" w:rsidRPr="009B4D00" w:rsidRDefault="00E61AC0" w:rsidP="000D4A7F">
      <w:pPr>
        <w:spacing w:line="480" w:lineRule="auto"/>
        <w:ind w:firstLine="720"/>
        <w:jc w:val="both"/>
        <w:rPr>
          <w:rFonts w:ascii="Book Antiqua" w:hAnsi="Book Antiqua"/>
          <w:lang w:val="es-PR"/>
        </w:rPr>
      </w:pPr>
      <w:r w:rsidRPr="009B4D00">
        <w:rPr>
          <w:rFonts w:ascii="Book Antiqua" w:hAnsi="Book Antiqua"/>
          <w:lang w:val="es-PR"/>
        </w:rPr>
        <w:t>Los empleados que, a la fecha de entrada en vigor de est</w:t>
      </w:r>
      <w:r w:rsidR="00270BD6" w:rsidRPr="009B4D00">
        <w:rPr>
          <w:rFonts w:ascii="Book Antiqua" w:hAnsi="Book Antiqua"/>
          <w:lang w:val="es-PR"/>
        </w:rPr>
        <w:t>e</w:t>
      </w:r>
      <w:r w:rsidR="00DA6A61" w:rsidRPr="009B4D00">
        <w:rPr>
          <w:rFonts w:ascii="Book Antiqua" w:hAnsi="Book Antiqua"/>
          <w:lang w:val="es-PR"/>
        </w:rPr>
        <w:t xml:space="preserve"> </w:t>
      </w:r>
      <w:r w:rsidR="00E50F90" w:rsidRPr="009B4D00">
        <w:rPr>
          <w:rFonts w:ascii="Book Antiqua" w:hAnsi="Book Antiqua"/>
          <w:lang w:val="es-PR"/>
        </w:rPr>
        <w:t>Ley,</w:t>
      </w:r>
      <w:r w:rsidRPr="009B4D00">
        <w:rPr>
          <w:rFonts w:ascii="Book Antiqua" w:hAnsi="Book Antiqua"/>
          <w:lang w:val="es-PR"/>
        </w:rPr>
        <w:t xml:space="preserve"> ocupaban puestos regulares con funciones permanentes en el Servicio de Carrera de la CASP, la JRT y la CIPA, cuyas funciones se fusionan bajo esta Junta, serán trasladados a la nueva estructura con estatus regular de carrera.</w:t>
      </w:r>
    </w:p>
    <w:p w14:paraId="5D127715" w14:textId="2D9446E4" w:rsidR="00E57003" w:rsidRPr="009B4D00" w:rsidRDefault="00E61AC0" w:rsidP="000D4A7F">
      <w:pPr>
        <w:spacing w:line="480" w:lineRule="auto"/>
        <w:ind w:firstLine="720"/>
        <w:jc w:val="both"/>
        <w:rPr>
          <w:rFonts w:ascii="Book Antiqua" w:hAnsi="Book Antiqua"/>
          <w:lang w:val="es-PR"/>
        </w:rPr>
      </w:pPr>
      <w:r w:rsidRPr="68AEB3B3">
        <w:rPr>
          <w:rFonts w:ascii="Book Antiqua" w:hAnsi="Book Antiqua"/>
          <w:lang w:val="es-PR"/>
        </w:rPr>
        <w:t xml:space="preserve">La reubicación de estos empleados se hará considerando las funciones que desempeñaban en sus organismos de origen, sujetándose a las necesidades de personal, la disponibilidad de </w:t>
      </w:r>
      <w:r w:rsidR="004F6F1F" w:rsidRPr="68AEB3B3">
        <w:rPr>
          <w:rFonts w:ascii="Book Antiqua" w:hAnsi="Book Antiqua"/>
          <w:lang w:val="es-PR"/>
        </w:rPr>
        <w:t>fondos</w:t>
      </w:r>
      <w:r w:rsidRPr="68AEB3B3">
        <w:rPr>
          <w:rFonts w:ascii="Book Antiqua" w:hAnsi="Book Antiqua"/>
          <w:lang w:val="es-PR"/>
        </w:rPr>
        <w:t xml:space="preserve"> y el volumen de casos que reciba la </w:t>
      </w:r>
      <w:r w:rsidR="004F6F1F" w:rsidRPr="68AEB3B3">
        <w:rPr>
          <w:rFonts w:ascii="Book Antiqua" w:hAnsi="Book Antiqua"/>
          <w:lang w:val="es-PR"/>
        </w:rPr>
        <w:t>Junta</w:t>
      </w:r>
      <w:r w:rsidRPr="68AEB3B3">
        <w:rPr>
          <w:rFonts w:ascii="Book Antiqua" w:hAnsi="Book Antiqua"/>
          <w:lang w:val="es-PR"/>
        </w:rPr>
        <w:t>. Los empleados trasladados conservarán los mismos derechos y beneficios adquiridos al momento del traslado, incluyendo aquellos relacionados con sistemas de pensión, retiro y fondos de ahorros y préstamos.</w:t>
      </w:r>
      <w:r w:rsidR="00E57003" w:rsidRPr="68AEB3B3">
        <w:rPr>
          <w:rFonts w:ascii="Book Antiqua" w:hAnsi="Book Antiqua"/>
          <w:lang w:val="es-PR"/>
        </w:rPr>
        <w:t xml:space="preserve"> </w:t>
      </w:r>
      <w:r w:rsidR="00A6323E" w:rsidRPr="68AEB3B3">
        <w:rPr>
          <w:rFonts w:ascii="Book Antiqua" w:hAnsi="Book Antiqua"/>
          <w:lang w:val="es-PR"/>
        </w:rPr>
        <w:t xml:space="preserve">El Presidente de la Junta se asegurará que los empleados del nuevo organismo estén clasificados y retribuidos, conforme al Plan de Clasificación y de </w:t>
      </w:r>
      <w:r w:rsidR="009B4D00" w:rsidRPr="68AEB3B3">
        <w:rPr>
          <w:rFonts w:ascii="Book Antiqua" w:hAnsi="Book Antiqua"/>
          <w:lang w:val="es-PR"/>
        </w:rPr>
        <w:t>Retribución para</w:t>
      </w:r>
      <w:r w:rsidR="00A6323E" w:rsidRPr="68AEB3B3">
        <w:rPr>
          <w:rFonts w:ascii="Book Antiqua" w:hAnsi="Book Antiqua"/>
          <w:lang w:val="es-PR"/>
        </w:rPr>
        <w:t xml:space="preserve"> el Servicio de Carrera del Gobierno Central de Puerto Rico.</w:t>
      </w:r>
    </w:p>
    <w:p w14:paraId="62F4E702" w14:textId="5B885964" w:rsidR="00E61AC0" w:rsidRPr="009B4D00" w:rsidRDefault="009B4D00" w:rsidP="000D4A7F">
      <w:pPr>
        <w:spacing w:line="480" w:lineRule="auto"/>
        <w:ind w:firstLine="720"/>
        <w:jc w:val="both"/>
        <w:rPr>
          <w:rFonts w:ascii="Book Antiqua" w:hAnsi="Book Antiqua"/>
          <w:lang w:val="es-PR"/>
        </w:rPr>
      </w:pPr>
      <w:r w:rsidRPr="68AEB3B3">
        <w:rPr>
          <w:rFonts w:ascii="Book Antiqua" w:hAnsi="Book Antiqua"/>
          <w:lang w:val="es-PR"/>
        </w:rPr>
        <w:t>L</w:t>
      </w:r>
      <w:r w:rsidR="00E61AC0" w:rsidRPr="68AEB3B3">
        <w:rPr>
          <w:rFonts w:ascii="Book Antiqua" w:hAnsi="Book Antiqua"/>
          <w:lang w:val="es-PR"/>
        </w:rPr>
        <w:t>a</w:t>
      </w:r>
      <w:r w:rsidR="00E57003" w:rsidRPr="68AEB3B3">
        <w:rPr>
          <w:rFonts w:ascii="Book Antiqua" w:hAnsi="Book Antiqua"/>
          <w:lang w:val="es-PR"/>
        </w:rPr>
        <w:t xml:space="preserve"> Junta</w:t>
      </w:r>
      <w:r w:rsidR="00E61AC0" w:rsidRPr="68AEB3B3">
        <w:rPr>
          <w:rFonts w:ascii="Book Antiqua" w:hAnsi="Book Antiqua"/>
          <w:lang w:val="es-PR"/>
        </w:rPr>
        <w:t xml:space="preserve"> estará excluida de la aplicación de la Ley Núm. 45 </w:t>
      </w:r>
      <w:r w:rsidR="00BD186A">
        <w:rPr>
          <w:rFonts w:ascii="Book Antiqua" w:hAnsi="Book Antiqua"/>
          <w:lang w:val="es-PR"/>
        </w:rPr>
        <w:t>-</w:t>
      </w:r>
      <w:r w:rsidR="00E61AC0" w:rsidRPr="68AEB3B3">
        <w:rPr>
          <w:rFonts w:ascii="Book Antiqua" w:hAnsi="Book Antiqua"/>
          <w:lang w:val="es-PR"/>
        </w:rPr>
        <w:t xml:space="preserve"> 1998, según enmendada, conocida como </w:t>
      </w:r>
      <w:r w:rsidR="00CE119B" w:rsidRPr="68AEB3B3">
        <w:rPr>
          <w:rFonts w:ascii="Book Antiqua" w:hAnsi="Book Antiqua"/>
          <w:lang w:val="es-PR"/>
        </w:rPr>
        <w:t>“</w:t>
      </w:r>
      <w:r w:rsidR="00E61AC0" w:rsidRPr="68AEB3B3">
        <w:rPr>
          <w:rFonts w:ascii="Book Antiqua" w:hAnsi="Book Antiqua"/>
          <w:lang w:val="es-PR"/>
        </w:rPr>
        <w:t>Ley de Relaciones del Trabajo del Servicio Público</w:t>
      </w:r>
      <w:r w:rsidR="00CE119B" w:rsidRPr="68AEB3B3">
        <w:rPr>
          <w:rFonts w:ascii="Book Antiqua" w:hAnsi="Book Antiqua"/>
          <w:lang w:val="es-PR"/>
        </w:rPr>
        <w:t>”</w:t>
      </w:r>
      <w:r w:rsidR="00E61AC0" w:rsidRPr="68AEB3B3">
        <w:rPr>
          <w:rFonts w:ascii="Book Antiqua" w:hAnsi="Book Antiqua"/>
          <w:lang w:val="es-PR"/>
        </w:rPr>
        <w:t>.</w:t>
      </w:r>
      <w:r w:rsidR="00ED6BFF" w:rsidRPr="68AEB3B3">
        <w:rPr>
          <w:rFonts w:ascii="Book Antiqua" w:hAnsi="Book Antiqua"/>
          <w:lang w:val="es-PR"/>
        </w:rPr>
        <w:t xml:space="preserve"> </w:t>
      </w:r>
      <w:r w:rsidR="00E61AC0" w:rsidRPr="68AEB3B3">
        <w:rPr>
          <w:rFonts w:ascii="Book Antiqua" w:hAnsi="Book Antiqua"/>
          <w:lang w:val="es-PR"/>
        </w:rPr>
        <w:t xml:space="preserve">El </w:t>
      </w:r>
      <w:r w:rsidR="00E61AC0" w:rsidRPr="68AEB3B3">
        <w:rPr>
          <w:rFonts w:ascii="Book Antiqua" w:hAnsi="Book Antiqua"/>
          <w:lang w:val="es-PR"/>
        </w:rPr>
        <w:lastRenderedPageBreak/>
        <w:t xml:space="preserve">Presidente establecerá, mediante reglamento, el procedimiento para atender reclamaciones de personal derivadas de la relación obrero-patronal dentro de la </w:t>
      </w:r>
      <w:r w:rsidR="00ED6BFF" w:rsidRPr="68AEB3B3">
        <w:rPr>
          <w:rFonts w:ascii="Book Antiqua" w:hAnsi="Book Antiqua"/>
          <w:lang w:val="es-PR"/>
        </w:rPr>
        <w:t>Junta.</w:t>
      </w:r>
    </w:p>
    <w:p w14:paraId="764C43C1" w14:textId="512B8387" w:rsidR="003B481A" w:rsidRPr="009B4D00" w:rsidRDefault="008F0945" w:rsidP="000D4A7F">
      <w:pPr>
        <w:spacing w:line="480" w:lineRule="auto"/>
        <w:ind w:firstLine="720"/>
        <w:jc w:val="both"/>
        <w:rPr>
          <w:rFonts w:ascii="Book Antiqua" w:hAnsi="Book Antiqua"/>
          <w:lang w:val="es-PR"/>
        </w:rPr>
      </w:pPr>
      <w:r w:rsidRPr="68AEB3B3">
        <w:rPr>
          <w:rFonts w:ascii="Book Antiqua" w:hAnsi="Book Antiqua"/>
          <w:lang w:val="es-PR"/>
        </w:rPr>
        <w:t xml:space="preserve">Artículo </w:t>
      </w:r>
      <w:r w:rsidR="003B1798" w:rsidRPr="68AEB3B3">
        <w:rPr>
          <w:rFonts w:ascii="Book Antiqua" w:hAnsi="Book Antiqua"/>
          <w:lang w:val="es-PR"/>
        </w:rPr>
        <w:t>21</w:t>
      </w:r>
      <w:r w:rsidRPr="68AEB3B3">
        <w:rPr>
          <w:rFonts w:ascii="Book Antiqua" w:hAnsi="Book Antiqua"/>
          <w:lang w:val="es-PR"/>
        </w:rPr>
        <w:t xml:space="preserve">. — Presupuesto. </w:t>
      </w:r>
    </w:p>
    <w:p w14:paraId="0B5D5A25" w14:textId="4E837DDE" w:rsidR="003B481A" w:rsidRPr="009B4D00" w:rsidRDefault="003B481A" w:rsidP="000D4A7F">
      <w:pPr>
        <w:spacing w:line="480" w:lineRule="auto"/>
        <w:ind w:firstLine="720"/>
        <w:jc w:val="both"/>
        <w:rPr>
          <w:rFonts w:ascii="Book Antiqua" w:hAnsi="Book Antiqua"/>
          <w:lang w:val="es-PR"/>
        </w:rPr>
      </w:pPr>
      <w:r w:rsidRPr="009B4D00">
        <w:rPr>
          <w:rFonts w:ascii="Book Antiqua" w:hAnsi="Book Antiqua"/>
          <w:lang w:val="es-PR"/>
        </w:rPr>
        <w:t>A partir de la aprobación de est</w:t>
      </w:r>
      <w:r w:rsidR="008F0945" w:rsidRPr="009B4D00">
        <w:rPr>
          <w:rFonts w:ascii="Book Antiqua" w:hAnsi="Book Antiqua"/>
          <w:lang w:val="es-PR"/>
        </w:rPr>
        <w:t>a</w:t>
      </w:r>
      <w:r w:rsidRPr="009B4D00">
        <w:rPr>
          <w:rFonts w:ascii="Book Antiqua" w:hAnsi="Book Antiqua"/>
          <w:lang w:val="es-PR"/>
        </w:rPr>
        <w:t xml:space="preserve"> </w:t>
      </w:r>
      <w:r w:rsidR="008F0945" w:rsidRPr="009B4D00">
        <w:rPr>
          <w:rFonts w:ascii="Book Antiqua" w:hAnsi="Book Antiqua"/>
          <w:lang w:val="es-PR"/>
        </w:rPr>
        <w:t>Ley</w:t>
      </w:r>
      <w:r w:rsidRPr="009B4D00">
        <w:rPr>
          <w:rFonts w:ascii="Book Antiqua" w:hAnsi="Book Antiqua"/>
          <w:lang w:val="es-PR"/>
        </w:rPr>
        <w:t xml:space="preserve">, el presupuesto asignado a la </w:t>
      </w:r>
      <w:r w:rsidR="008F0945" w:rsidRPr="009B4D00">
        <w:rPr>
          <w:rFonts w:ascii="Book Antiqua" w:hAnsi="Book Antiqua"/>
          <w:lang w:val="es-PR"/>
        </w:rPr>
        <w:t xml:space="preserve">CASP, la JRT y la CIPA </w:t>
      </w:r>
      <w:r w:rsidR="00295D78" w:rsidRPr="009B4D00">
        <w:rPr>
          <w:rFonts w:ascii="Book Antiqua" w:hAnsi="Book Antiqua"/>
          <w:lang w:val="es-PR"/>
        </w:rPr>
        <w:t>se consignará de forma consolidada en el Presupuesto de Gastos de la Junta</w:t>
      </w:r>
      <w:r w:rsidRPr="009B4D00">
        <w:rPr>
          <w:rFonts w:ascii="Book Antiqua" w:hAnsi="Book Antiqua"/>
          <w:lang w:val="es-PR"/>
        </w:rPr>
        <w:t>.</w:t>
      </w:r>
      <w:r w:rsidR="00295D78" w:rsidRPr="009B4D00">
        <w:rPr>
          <w:rFonts w:ascii="Book Antiqua" w:hAnsi="Book Antiqua"/>
          <w:lang w:val="es-PR"/>
        </w:rPr>
        <w:t xml:space="preserve"> </w:t>
      </w:r>
      <w:r w:rsidRPr="009B4D00">
        <w:rPr>
          <w:rFonts w:ascii="Book Antiqua" w:hAnsi="Book Antiqua"/>
          <w:lang w:val="es-PR"/>
        </w:rPr>
        <w:t xml:space="preserve">Para cada año fiscal, la </w:t>
      </w:r>
      <w:r w:rsidR="00295D78" w:rsidRPr="009B4D00">
        <w:rPr>
          <w:rFonts w:ascii="Book Antiqua" w:hAnsi="Book Antiqua"/>
          <w:lang w:val="es-PR"/>
        </w:rPr>
        <w:t>Junta</w:t>
      </w:r>
      <w:r w:rsidRPr="009B4D00">
        <w:rPr>
          <w:rFonts w:ascii="Book Antiqua" w:hAnsi="Book Antiqua"/>
          <w:lang w:val="es-PR"/>
        </w:rPr>
        <w:t xml:space="preserve"> presentará su petición presupuestaria ante la Oficina de Gerencia y Presupuesto, la cual asignará los fondos necesarios para sus gastos operacionales, conforme a las necesidades de la </w:t>
      </w:r>
      <w:r w:rsidR="00295D78" w:rsidRPr="009B4D00">
        <w:rPr>
          <w:rFonts w:ascii="Book Antiqua" w:hAnsi="Book Antiqua"/>
          <w:lang w:val="es-PR"/>
        </w:rPr>
        <w:t>Junta</w:t>
      </w:r>
      <w:r w:rsidRPr="009B4D00">
        <w:rPr>
          <w:rFonts w:ascii="Book Antiqua" w:hAnsi="Book Antiqua"/>
          <w:lang w:val="es-PR"/>
        </w:rPr>
        <w:t xml:space="preserve"> y la disponibilidad de recursos fiscales.</w:t>
      </w:r>
    </w:p>
    <w:p w14:paraId="25A2DC9D" w14:textId="69F02AD8" w:rsidR="00B24EAA" w:rsidRPr="009B4D00" w:rsidRDefault="00B24EAA" w:rsidP="000D4A7F">
      <w:pPr>
        <w:spacing w:line="480" w:lineRule="auto"/>
        <w:ind w:firstLine="720"/>
        <w:jc w:val="both"/>
        <w:rPr>
          <w:rFonts w:ascii="Book Antiqua" w:hAnsi="Book Antiqua"/>
          <w:lang w:val="es-PR"/>
        </w:rPr>
      </w:pPr>
      <w:r w:rsidRPr="68AEB3B3">
        <w:rPr>
          <w:rFonts w:ascii="Book Antiqua" w:hAnsi="Book Antiqua"/>
          <w:lang w:val="es-PR"/>
        </w:rPr>
        <w:t xml:space="preserve">Artículo </w:t>
      </w:r>
      <w:r w:rsidR="003B1798" w:rsidRPr="68AEB3B3">
        <w:rPr>
          <w:rFonts w:ascii="Book Antiqua" w:hAnsi="Book Antiqua"/>
          <w:lang w:val="es-PR"/>
        </w:rPr>
        <w:t>22</w:t>
      </w:r>
      <w:r w:rsidRPr="68AEB3B3">
        <w:rPr>
          <w:rFonts w:ascii="Book Antiqua" w:hAnsi="Book Antiqua"/>
          <w:lang w:val="es-PR"/>
        </w:rPr>
        <w:t xml:space="preserve">. — Disposiciones Transitorias. </w:t>
      </w:r>
    </w:p>
    <w:p w14:paraId="5F237941" w14:textId="0F9DC048" w:rsidR="00DF59BB" w:rsidRPr="009B4D00" w:rsidRDefault="00C27663" w:rsidP="00E74225">
      <w:pPr>
        <w:pStyle w:val="ListParagraph"/>
        <w:numPr>
          <w:ilvl w:val="0"/>
          <w:numId w:val="16"/>
        </w:numPr>
        <w:spacing w:line="480" w:lineRule="auto"/>
        <w:jc w:val="both"/>
        <w:rPr>
          <w:rFonts w:ascii="Book Antiqua" w:hAnsi="Book Antiqua"/>
        </w:rPr>
      </w:pPr>
      <w:r w:rsidRPr="68AEB3B3">
        <w:rPr>
          <w:rFonts w:ascii="Book Antiqua" w:hAnsi="Book Antiqua"/>
        </w:rPr>
        <w:t>El Presidente</w:t>
      </w:r>
      <w:r w:rsidR="00C17096" w:rsidRPr="68AEB3B3">
        <w:rPr>
          <w:rFonts w:ascii="Book Antiqua" w:hAnsi="Book Antiqua"/>
        </w:rPr>
        <w:t xml:space="preserve"> </w:t>
      </w:r>
      <w:r w:rsidRPr="68AEB3B3">
        <w:rPr>
          <w:rFonts w:ascii="Book Antiqua" w:hAnsi="Book Antiqua"/>
        </w:rPr>
        <w:t>designado</w:t>
      </w:r>
      <w:r w:rsidR="00C17096" w:rsidRPr="68AEB3B3">
        <w:rPr>
          <w:rFonts w:ascii="Book Antiqua" w:hAnsi="Book Antiqua"/>
        </w:rPr>
        <w:t xml:space="preserve"> de la Junta</w:t>
      </w:r>
      <w:r w:rsidRPr="68AEB3B3">
        <w:rPr>
          <w:rFonts w:ascii="Book Antiqua" w:hAnsi="Book Antiqua"/>
        </w:rPr>
        <w:t xml:space="preserve"> dirigirá la transición y atenderá los asuntos administrativos que surjan durante el proceso</w:t>
      </w:r>
      <w:r w:rsidR="00035528" w:rsidRPr="68AEB3B3">
        <w:rPr>
          <w:rFonts w:ascii="Book Antiqua" w:hAnsi="Book Antiqua"/>
        </w:rPr>
        <w:t>, dich</w:t>
      </w:r>
      <w:r w:rsidR="00A66356" w:rsidRPr="68AEB3B3">
        <w:rPr>
          <w:rFonts w:ascii="Book Antiqua" w:hAnsi="Book Antiqua"/>
        </w:rPr>
        <w:t xml:space="preserve">o trámite terminará en un período </w:t>
      </w:r>
      <w:r w:rsidR="00DB4BE8" w:rsidRPr="68AEB3B3">
        <w:rPr>
          <w:rFonts w:ascii="Book Antiqua" w:hAnsi="Book Antiqua"/>
        </w:rPr>
        <w:t>no mayor de</w:t>
      </w:r>
      <w:r w:rsidR="00A66356" w:rsidRPr="68AEB3B3">
        <w:rPr>
          <w:rFonts w:ascii="Book Antiqua" w:hAnsi="Book Antiqua"/>
        </w:rPr>
        <w:t xml:space="preserve"> sesenta (60) días</w:t>
      </w:r>
      <w:r w:rsidRPr="68AEB3B3">
        <w:rPr>
          <w:rFonts w:ascii="Book Antiqua" w:hAnsi="Book Antiqua"/>
        </w:rPr>
        <w:t>.</w:t>
      </w:r>
    </w:p>
    <w:p w14:paraId="6623500D" w14:textId="5D33346D" w:rsidR="007925AE" w:rsidRPr="009B4D00" w:rsidRDefault="00C27663" w:rsidP="00E74225">
      <w:pPr>
        <w:pStyle w:val="ListParagraph"/>
        <w:numPr>
          <w:ilvl w:val="0"/>
          <w:numId w:val="16"/>
        </w:numPr>
        <w:spacing w:line="480" w:lineRule="auto"/>
        <w:jc w:val="both"/>
        <w:rPr>
          <w:rFonts w:ascii="Book Antiqua" w:hAnsi="Book Antiqua"/>
        </w:rPr>
      </w:pPr>
      <w:r w:rsidRPr="009B4D00">
        <w:rPr>
          <w:rFonts w:ascii="Book Antiqua" w:hAnsi="Book Antiqua"/>
        </w:rPr>
        <w:t xml:space="preserve">Los Presidentes de la </w:t>
      </w:r>
      <w:r w:rsidR="00DF59BB" w:rsidRPr="009B4D00">
        <w:rPr>
          <w:rFonts w:ascii="Book Antiqua" w:hAnsi="Book Antiqua"/>
        </w:rPr>
        <w:t xml:space="preserve">CASP, la JRT y la CIPA </w:t>
      </w:r>
      <w:r w:rsidRPr="009B4D00">
        <w:rPr>
          <w:rFonts w:ascii="Book Antiqua" w:hAnsi="Book Antiqua"/>
        </w:rPr>
        <w:t xml:space="preserve">deberán preparar y entregar al Presidente designado, en un plazo no mayor de treinta (30) días a partir de la aprobación </w:t>
      </w:r>
      <w:r w:rsidR="00C17096" w:rsidRPr="009B4D00">
        <w:rPr>
          <w:rFonts w:ascii="Book Antiqua" w:hAnsi="Book Antiqua"/>
        </w:rPr>
        <w:t>de esta Ley</w:t>
      </w:r>
      <w:r w:rsidRPr="009B4D00">
        <w:rPr>
          <w:rFonts w:ascii="Book Antiqua" w:hAnsi="Book Antiqua"/>
        </w:rPr>
        <w:t>, un informe de transición, que incluirá, entre otros:</w:t>
      </w:r>
    </w:p>
    <w:p w14:paraId="07DB0E39" w14:textId="170EA448" w:rsidR="00403D71" w:rsidRPr="009B4D00" w:rsidRDefault="00C27663" w:rsidP="00E74225">
      <w:pPr>
        <w:pStyle w:val="ListParagraph"/>
        <w:numPr>
          <w:ilvl w:val="0"/>
          <w:numId w:val="17"/>
        </w:numPr>
        <w:spacing w:line="480" w:lineRule="auto"/>
        <w:jc w:val="both"/>
        <w:rPr>
          <w:rFonts w:ascii="Book Antiqua" w:hAnsi="Book Antiqua"/>
        </w:rPr>
      </w:pPr>
      <w:r w:rsidRPr="009B4D00">
        <w:rPr>
          <w:rFonts w:ascii="Book Antiqua" w:hAnsi="Book Antiqua"/>
        </w:rPr>
        <w:t>Estatus de casos ante su agencia</w:t>
      </w:r>
      <w:r w:rsidR="00AD158C" w:rsidRPr="009B4D00">
        <w:rPr>
          <w:rFonts w:ascii="Book Antiqua" w:hAnsi="Book Antiqua"/>
        </w:rPr>
        <w:t>;</w:t>
      </w:r>
    </w:p>
    <w:p w14:paraId="49011661" w14:textId="697F6F45" w:rsidR="00403D71" w:rsidRPr="009B4D00" w:rsidRDefault="00C27663" w:rsidP="00E74225">
      <w:pPr>
        <w:pStyle w:val="ListParagraph"/>
        <w:numPr>
          <w:ilvl w:val="0"/>
          <w:numId w:val="17"/>
        </w:numPr>
        <w:spacing w:line="480" w:lineRule="auto"/>
        <w:jc w:val="both"/>
        <w:rPr>
          <w:rFonts w:ascii="Book Antiqua" w:hAnsi="Book Antiqua"/>
        </w:rPr>
      </w:pPr>
      <w:r w:rsidRPr="009B4D00">
        <w:rPr>
          <w:rFonts w:ascii="Book Antiqua" w:hAnsi="Book Antiqua"/>
        </w:rPr>
        <w:t>Estatus de casos ante el Tribunal General de Justicia</w:t>
      </w:r>
      <w:r w:rsidR="00AD158C" w:rsidRPr="009B4D00">
        <w:rPr>
          <w:rFonts w:ascii="Book Antiqua" w:hAnsi="Book Antiqua"/>
        </w:rPr>
        <w:t>;</w:t>
      </w:r>
    </w:p>
    <w:p w14:paraId="5DDE12AF" w14:textId="6A921A26" w:rsidR="00403D71" w:rsidRPr="009B4D00" w:rsidRDefault="00C27663" w:rsidP="00E74225">
      <w:pPr>
        <w:pStyle w:val="ListParagraph"/>
        <w:numPr>
          <w:ilvl w:val="0"/>
          <w:numId w:val="17"/>
        </w:numPr>
        <w:spacing w:line="480" w:lineRule="auto"/>
        <w:jc w:val="both"/>
        <w:rPr>
          <w:rFonts w:ascii="Book Antiqua" w:hAnsi="Book Antiqua"/>
        </w:rPr>
      </w:pPr>
      <w:r w:rsidRPr="009B4D00">
        <w:rPr>
          <w:rFonts w:ascii="Book Antiqua" w:hAnsi="Book Antiqua"/>
        </w:rPr>
        <w:t>Estatus de transacciones administrativas en curso</w:t>
      </w:r>
      <w:r w:rsidR="00AD158C" w:rsidRPr="009B4D00">
        <w:rPr>
          <w:rFonts w:ascii="Book Antiqua" w:hAnsi="Book Antiqua"/>
        </w:rPr>
        <w:t>;</w:t>
      </w:r>
    </w:p>
    <w:p w14:paraId="058692CC" w14:textId="106F1F34" w:rsidR="00403D71" w:rsidRPr="009B4D00" w:rsidRDefault="00C27663" w:rsidP="00E74225">
      <w:pPr>
        <w:pStyle w:val="ListParagraph"/>
        <w:numPr>
          <w:ilvl w:val="0"/>
          <w:numId w:val="17"/>
        </w:numPr>
        <w:spacing w:line="480" w:lineRule="auto"/>
        <w:jc w:val="both"/>
        <w:rPr>
          <w:rFonts w:ascii="Book Antiqua" w:hAnsi="Book Antiqua"/>
        </w:rPr>
      </w:pPr>
      <w:r w:rsidRPr="009B4D00">
        <w:rPr>
          <w:rFonts w:ascii="Book Antiqua" w:hAnsi="Book Antiqua"/>
        </w:rPr>
        <w:t>Informe de cuentas, incluyendo balances en cuentas de la agencia y en el presupuesto asignado para el año fiscal en curso</w:t>
      </w:r>
      <w:r w:rsidR="00AD158C" w:rsidRPr="009B4D00">
        <w:rPr>
          <w:rFonts w:ascii="Book Antiqua" w:hAnsi="Book Antiqua"/>
        </w:rPr>
        <w:t>;</w:t>
      </w:r>
    </w:p>
    <w:p w14:paraId="0E07E201" w14:textId="2B12D426" w:rsidR="00403D71" w:rsidRPr="009B4D00" w:rsidRDefault="00C27663" w:rsidP="00E74225">
      <w:pPr>
        <w:pStyle w:val="ListParagraph"/>
        <w:numPr>
          <w:ilvl w:val="0"/>
          <w:numId w:val="17"/>
        </w:numPr>
        <w:spacing w:line="480" w:lineRule="auto"/>
        <w:jc w:val="both"/>
        <w:rPr>
          <w:rFonts w:ascii="Book Antiqua" w:hAnsi="Book Antiqua"/>
        </w:rPr>
      </w:pPr>
      <w:r w:rsidRPr="009B4D00">
        <w:rPr>
          <w:rFonts w:ascii="Book Antiqua" w:hAnsi="Book Antiqua"/>
        </w:rPr>
        <w:t>Inventario de propiedad, materiales y equipo de la agencia</w:t>
      </w:r>
      <w:r w:rsidR="00AD158C" w:rsidRPr="009B4D00">
        <w:rPr>
          <w:rFonts w:ascii="Book Antiqua" w:hAnsi="Book Antiqua"/>
        </w:rPr>
        <w:t>;</w:t>
      </w:r>
    </w:p>
    <w:p w14:paraId="6477610D" w14:textId="586636C9" w:rsidR="00403D71" w:rsidRPr="009B4D00" w:rsidRDefault="00FC5AF8" w:rsidP="00E74225">
      <w:pPr>
        <w:pStyle w:val="ListParagraph"/>
        <w:numPr>
          <w:ilvl w:val="0"/>
          <w:numId w:val="17"/>
        </w:numPr>
        <w:spacing w:line="480" w:lineRule="auto"/>
        <w:jc w:val="both"/>
        <w:rPr>
          <w:rFonts w:ascii="Book Antiqua" w:hAnsi="Book Antiqua"/>
        </w:rPr>
      </w:pPr>
      <w:r w:rsidRPr="009B4D00">
        <w:rPr>
          <w:rFonts w:ascii="Book Antiqua" w:hAnsi="Book Antiqua"/>
        </w:rPr>
        <w:lastRenderedPageBreak/>
        <w:t>Copia de los últimos informes que por ley tienen que radicar a las distintas Ramas del Gobierno de Puerto Rico</w:t>
      </w:r>
      <w:r w:rsidR="00AD158C" w:rsidRPr="009B4D00">
        <w:rPr>
          <w:rFonts w:ascii="Book Antiqua" w:hAnsi="Book Antiqua"/>
        </w:rPr>
        <w:t>;</w:t>
      </w:r>
    </w:p>
    <w:p w14:paraId="7AC82A8C" w14:textId="4E0EE1D0" w:rsidR="00403D71" w:rsidRPr="009B4D00" w:rsidRDefault="00C27663" w:rsidP="00E74225">
      <w:pPr>
        <w:pStyle w:val="ListParagraph"/>
        <w:numPr>
          <w:ilvl w:val="0"/>
          <w:numId w:val="17"/>
        </w:numPr>
        <w:spacing w:line="480" w:lineRule="auto"/>
        <w:jc w:val="both"/>
        <w:rPr>
          <w:rFonts w:ascii="Book Antiqua" w:hAnsi="Book Antiqua"/>
        </w:rPr>
      </w:pPr>
      <w:r w:rsidRPr="009B4D00">
        <w:rPr>
          <w:rFonts w:ascii="Book Antiqua" w:hAnsi="Book Antiqua"/>
        </w:rPr>
        <w:t>Informe de personal, detallando los puestos ocupados y vacantes, nombres de los empleados y el gasto en nómina correspondiente</w:t>
      </w:r>
      <w:r w:rsidR="00FC5AF8" w:rsidRPr="009B4D00">
        <w:rPr>
          <w:rFonts w:ascii="Book Antiqua" w:hAnsi="Book Antiqua"/>
        </w:rPr>
        <w:t>;</w:t>
      </w:r>
    </w:p>
    <w:p w14:paraId="4ADA540A" w14:textId="3DFA8198" w:rsidR="00403D71" w:rsidRPr="009B4D00" w:rsidRDefault="00C27663" w:rsidP="00E74225">
      <w:pPr>
        <w:pStyle w:val="ListParagraph"/>
        <w:numPr>
          <w:ilvl w:val="0"/>
          <w:numId w:val="17"/>
        </w:numPr>
        <w:spacing w:line="480" w:lineRule="auto"/>
        <w:jc w:val="both"/>
        <w:rPr>
          <w:rFonts w:ascii="Book Antiqua" w:hAnsi="Book Antiqua"/>
        </w:rPr>
      </w:pPr>
      <w:r w:rsidRPr="009B4D00">
        <w:rPr>
          <w:rFonts w:ascii="Book Antiqua" w:hAnsi="Book Antiqua"/>
        </w:rPr>
        <w:t>Lista de contratos vigentes de la agencia</w:t>
      </w:r>
      <w:r w:rsidR="00FC5AF8" w:rsidRPr="009B4D00">
        <w:rPr>
          <w:rFonts w:ascii="Book Antiqua" w:hAnsi="Book Antiqua"/>
        </w:rPr>
        <w:t>; y</w:t>
      </w:r>
    </w:p>
    <w:p w14:paraId="29403EC1" w14:textId="3B0C4497" w:rsidR="00403D71" w:rsidRPr="009B4D00" w:rsidRDefault="00C27663" w:rsidP="00E74225">
      <w:pPr>
        <w:pStyle w:val="ListParagraph"/>
        <w:numPr>
          <w:ilvl w:val="0"/>
          <w:numId w:val="17"/>
        </w:numPr>
        <w:spacing w:line="480" w:lineRule="auto"/>
        <w:jc w:val="both"/>
        <w:rPr>
          <w:rFonts w:ascii="Book Antiqua" w:hAnsi="Book Antiqua"/>
        </w:rPr>
      </w:pPr>
      <w:r w:rsidRPr="009B4D00">
        <w:rPr>
          <w:rFonts w:ascii="Book Antiqua" w:hAnsi="Book Antiqua"/>
        </w:rPr>
        <w:t>Cualquier otra información requerida por el Presidente designado.</w:t>
      </w:r>
    </w:p>
    <w:p w14:paraId="4F491600" w14:textId="77777777" w:rsidR="00F95986" w:rsidRPr="009B4D00" w:rsidRDefault="00C27663" w:rsidP="00E74225">
      <w:pPr>
        <w:pStyle w:val="ListParagraph"/>
        <w:numPr>
          <w:ilvl w:val="0"/>
          <w:numId w:val="16"/>
        </w:numPr>
        <w:spacing w:line="480" w:lineRule="auto"/>
        <w:jc w:val="both"/>
        <w:rPr>
          <w:rFonts w:ascii="Book Antiqua" w:hAnsi="Book Antiqua"/>
        </w:rPr>
      </w:pPr>
      <w:r w:rsidRPr="009B4D00">
        <w:rPr>
          <w:rFonts w:ascii="Book Antiqua" w:hAnsi="Book Antiqua"/>
        </w:rPr>
        <w:t xml:space="preserve">Los </w:t>
      </w:r>
      <w:r w:rsidR="00403D71" w:rsidRPr="009B4D00">
        <w:rPr>
          <w:rFonts w:ascii="Book Antiqua" w:hAnsi="Book Antiqua"/>
        </w:rPr>
        <w:t xml:space="preserve">Presidentes de la CASP, la JRT y la CIPA </w:t>
      </w:r>
      <w:r w:rsidRPr="009B4D00">
        <w:rPr>
          <w:rFonts w:ascii="Book Antiqua" w:hAnsi="Book Antiqua"/>
        </w:rPr>
        <w:t>deberán poner a disposición del Presidente designado</w:t>
      </w:r>
      <w:r w:rsidR="00403D71" w:rsidRPr="009B4D00">
        <w:rPr>
          <w:rFonts w:ascii="Book Antiqua" w:hAnsi="Book Antiqua"/>
        </w:rPr>
        <w:t xml:space="preserve"> de la Junta</w:t>
      </w:r>
      <w:r w:rsidRPr="009B4D00">
        <w:rPr>
          <w:rFonts w:ascii="Book Antiqua" w:hAnsi="Book Antiqua"/>
        </w:rPr>
        <w:t xml:space="preserve"> el personal que este determine necesario durante la transición. Además, el Presidente designado tendrá acceso a archivos, expedientes y documentos generados por </w:t>
      </w:r>
      <w:r w:rsidR="00F95986" w:rsidRPr="009B4D00">
        <w:rPr>
          <w:rFonts w:ascii="Book Antiqua" w:hAnsi="Book Antiqua"/>
        </w:rPr>
        <w:t>las</w:t>
      </w:r>
      <w:r w:rsidRPr="009B4D00">
        <w:rPr>
          <w:rFonts w:ascii="Book Antiqua" w:hAnsi="Book Antiqua"/>
        </w:rPr>
        <w:t xml:space="preserve"> entidades.</w:t>
      </w:r>
    </w:p>
    <w:p w14:paraId="0D26185E" w14:textId="60B01BD0" w:rsidR="00F95986" w:rsidRPr="009B4D00" w:rsidRDefault="00C27663" w:rsidP="00E74225">
      <w:pPr>
        <w:pStyle w:val="ListParagraph"/>
        <w:numPr>
          <w:ilvl w:val="0"/>
          <w:numId w:val="16"/>
        </w:numPr>
        <w:spacing w:line="480" w:lineRule="auto"/>
        <w:jc w:val="both"/>
        <w:rPr>
          <w:rFonts w:ascii="Book Antiqua" w:hAnsi="Book Antiqua"/>
        </w:rPr>
      </w:pPr>
      <w:r w:rsidRPr="009B4D00">
        <w:rPr>
          <w:rFonts w:ascii="Book Antiqua" w:hAnsi="Book Antiqua"/>
        </w:rPr>
        <w:t xml:space="preserve">Durante el proceso de transición, los Presidentes de la </w:t>
      </w:r>
      <w:r w:rsidR="00F95986" w:rsidRPr="009B4D00">
        <w:rPr>
          <w:rFonts w:ascii="Book Antiqua" w:hAnsi="Book Antiqua"/>
        </w:rPr>
        <w:t xml:space="preserve">CASP, la JRT y la CIPA </w:t>
      </w:r>
      <w:r w:rsidRPr="009B4D00">
        <w:rPr>
          <w:rFonts w:ascii="Book Antiqua" w:hAnsi="Book Antiqua"/>
        </w:rPr>
        <w:t>deberán obtener la autorización del Presidente designado para cualquier disposición de fondos.</w:t>
      </w:r>
    </w:p>
    <w:p w14:paraId="1C6DF714" w14:textId="2B32CCED" w:rsidR="00BB046E" w:rsidRPr="009B4D00" w:rsidRDefault="00C27663" w:rsidP="00E74225">
      <w:pPr>
        <w:pStyle w:val="ListParagraph"/>
        <w:numPr>
          <w:ilvl w:val="0"/>
          <w:numId w:val="16"/>
        </w:numPr>
        <w:spacing w:line="480" w:lineRule="auto"/>
        <w:jc w:val="both"/>
        <w:rPr>
          <w:rFonts w:ascii="Book Antiqua" w:hAnsi="Book Antiqua"/>
        </w:rPr>
      </w:pPr>
      <w:r w:rsidRPr="009B4D00">
        <w:rPr>
          <w:rFonts w:ascii="Book Antiqua" w:hAnsi="Book Antiqua"/>
        </w:rPr>
        <w:t>Los cargos de Presidente</w:t>
      </w:r>
      <w:r w:rsidR="00351C50" w:rsidRPr="009B4D00">
        <w:rPr>
          <w:rFonts w:ascii="Book Antiqua" w:hAnsi="Book Antiqua"/>
        </w:rPr>
        <w:t xml:space="preserve">, </w:t>
      </w:r>
      <w:r w:rsidR="00737E21" w:rsidRPr="009B4D00">
        <w:rPr>
          <w:rFonts w:ascii="Book Antiqua" w:hAnsi="Book Antiqua"/>
        </w:rPr>
        <w:t>Comisionados</w:t>
      </w:r>
      <w:r w:rsidRPr="009B4D00">
        <w:rPr>
          <w:rFonts w:ascii="Book Antiqua" w:hAnsi="Book Antiqua"/>
        </w:rPr>
        <w:t xml:space="preserve"> </w:t>
      </w:r>
      <w:r w:rsidR="00737E21" w:rsidRPr="009B4D00">
        <w:rPr>
          <w:rFonts w:ascii="Book Antiqua" w:hAnsi="Book Antiqua"/>
        </w:rPr>
        <w:t>A</w:t>
      </w:r>
      <w:r w:rsidRPr="009B4D00">
        <w:rPr>
          <w:rFonts w:ascii="Book Antiqua" w:hAnsi="Book Antiqua"/>
        </w:rPr>
        <w:t>sociados</w:t>
      </w:r>
      <w:r w:rsidR="00351C50" w:rsidRPr="009B4D00">
        <w:rPr>
          <w:rFonts w:ascii="Book Antiqua" w:hAnsi="Book Antiqua"/>
        </w:rPr>
        <w:t>, Miembros</w:t>
      </w:r>
      <w:r w:rsidR="00D55057" w:rsidRPr="009B4D00">
        <w:rPr>
          <w:rFonts w:ascii="Book Antiqua" w:hAnsi="Book Antiqua"/>
        </w:rPr>
        <w:t>, Miembro</w:t>
      </w:r>
      <w:r w:rsidR="00A4382F" w:rsidRPr="009B4D00">
        <w:rPr>
          <w:rFonts w:ascii="Book Antiqua" w:hAnsi="Book Antiqua"/>
        </w:rPr>
        <w:t>s</w:t>
      </w:r>
      <w:r w:rsidR="00CC6EBE" w:rsidRPr="009B4D00">
        <w:rPr>
          <w:rFonts w:ascii="Book Antiqua" w:hAnsi="Book Antiqua"/>
        </w:rPr>
        <w:t xml:space="preserve"> Asociados</w:t>
      </w:r>
      <w:r w:rsidR="00351C50" w:rsidRPr="009B4D00">
        <w:rPr>
          <w:rFonts w:ascii="Book Antiqua" w:hAnsi="Book Antiqua"/>
        </w:rPr>
        <w:t xml:space="preserve"> y Comisionados</w:t>
      </w:r>
      <w:r w:rsidRPr="009B4D00">
        <w:rPr>
          <w:rFonts w:ascii="Book Antiqua" w:hAnsi="Book Antiqua"/>
        </w:rPr>
        <w:t xml:space="preserve"> de </w:t>
      </w:r>
      <w:r w:rsidR="00351C50" w:rsidRPr="009B4D00">
        <w:rPr>
          <w:rFonts w:ascii="Book Antiqua" w:hAnsi="Book Antiqua"/>
        </w:rPr>
        <w:t>la CASP, la JRT y la CIPA</w:t>
      </w:r>
      <w:r w:rsidRPr="009B4D00">
        <w:rPr>
          <w:rFonts w:ascii="Book Antiqua" w:hAnsi="Book Antiqua"/>
        </w:rPr>
        <w:t>,</w:t>
      </w:r>
      <w:r w:rsidR="00351C50" w:rsidRPr="009B4D00">
        <w:rPr>
          <w:rFonts w:ascii="Book Antiqua" w:hAnsi="Book Antiqua"/>
        </w:rPr>
        <w:t xml:space="preserve"> respectivamente</w:t>
      </w:r>
      <w:r w:rsidRPr="009B4D00">
        <w:rPr>
          <w:rFonts w:ascii="Book Antiqua" w:hAnsi="Book Antiqua"/>
        </w:rPr>
        <w:t xml:space="preserve">, cesarán en funciones el día antes de la entrada en operación de la nueva </w:t>
      </w:r>
      <w:r w:rsidR="00351C50" w:rsidRPr="009B4D00">
        <w:rPr>
          <w:rFonts w:ascii="Book Antiqua" w:hAnsi="Book Antiqua"/>
        </w:rPr>
        <w:t>Junta</w:t>
      </w:r>
      <w:r w:rsidR="00BB046E" w:rsidRPr="009B4D00">
        <w:rPr>
          <w:rFonts w:ascii="Book Antiqua" w:hAnsi="Book Antiqua"/>
        </w:rPr>
        <w:t>.</w:t>
      </w:r>
    </w:p>
    <w:p w14:paraId="1F142553" w14:textId="16206430" w:rsidR="00BB046E" w:rsidRPr="009B4D00" w:rsidRDefault="00C27663" w:rsidP="00E74225">
      <w:pPr>
        <w:pStyle w:val="ListParagraph"/>
        <w:numPr>
          <w:ilvl w:val="0"/>
          <w:numId w:val="16"/>
        </w:numPr>
        <w:spacing w:line="480" w:lineRule="auto"/>
        <w:jc w:val="both"/>
        <w:rPr>
          <w:rFonts w:ascii="Book Antiqua" w:hAnsi="Book Antiqua"/>
        </w:rPr>
      </w:pPr>
      <w:r w:rsidRPr="009B4D00">
        <w:rPr>
          <w:rFonts w:ascii="Book Antiqua" w:hAnsi="Book Antiqua"/>
        </w:rPr>
        <w:t xml:space="preserve">Todos los reglamentos, órdenes, resoluciones, cartas circulares y demás documentos administrativos de la </w:t>
      </w:r>
      <w:r w:rsidR="00BB046E" w:rsidRPr="009B4D00">
        <w:rPr>
          <w:rFonts w:ascii="Book Antiqua" w:hAnsi="Book Antiqua"/>
        </w:rPr>
        <w:t xml:space="preserve">CASP, la JRT y la CIPA </w:t>
      </w:r>
      <w:r w:rsidRPr="009B4D00">
        <w:rPr>
          <w:rFonts w:ascii="Book Antiqua" w:hAnsi="Book Antiqua"/>
        </w:rPr>
        <w:t xml:space="preserve">permanecerán vigentes hasta que sean enmendados, suplementados, derogados o dejados sin efecto por la nueva </w:t>
      </w:r>
      <w:r w:rsidR="00BB046E" w:rsidRPr="009B4D00">
        <w:rPr>
          <w:rFonts w:ascii="Book Antiqua" w:hAnsi="Book Antiqua"/>
        </w:rPr>
        <w:t>Junta</w:t>
      </w:r>
      <w:r w:rsidRPr="009B4D00">
        <w:rPr>
          <w:rFonts w:ascii="Book Antiqua" w:hAnsi="Book Antiqua"/>
        </w:rPr>
        <w:t>.</w:t>
      </w:r>
    </w:p>
    <w:p w14:paraId="326A2154" w14:textId="77777777" w:rsidR="00A25D9F" w:rsidRPr="009B4D00" w:rsidRDefault="00C27663" w:rsidP="00E74225">
      <w:pPr>
        <w:pStyle w:val="ListParagraph"/>
        <w:numPr>
          <w:ilvl w:val="0"/>
          <w:numId w:val="16"/>
        </w:numPr>
        <w:spacing w:line="480" w:lineRule="auto"/>
        <w:jc w:val="both"/>
        <w:rPr>
          <w:rFonts w:ascii="Book Antiqua" w:hAnsi="Book Antiqua"/>
        </w:rPr>
      </w:pPr>
      <w:r w:rsidRPr="009B4D00">
        <w:rPr>
          <w:rFonts w:ascii="Book Antiqua" w:hAnsi="Book Antiqua"/>
        </w:rPr>
        <w:lastRenderedPageBreak/>
        <w:t xml:space="preserve">Durante el proceso de transición, cada organismo continuará operando de manera regular hasta la entrada en funciones de la nueva </w:t>
      </w:r>
      <w:r w:rsidR="00BB046E" w:rsidRPr="009B4D00">
        <w:rPr>
          <w:rFonts w:ascii="Book Antiqua" w:hAnsi="Book Antiqua"/>
        </w:rPr>
        <w:t>Junta</w:t>
      </w:r>
      <w:r w:rsidRPr="009B4D00">
        <w:rPr>
          <w:rFonts w:ascii="Book Antiqua" w:hAnsi="Book Antiqua"/>
        </w:rPr>
        <w:t xml:space="preserve">. Durante este período, la </w:t>
      </w:r>
      <w:r w:rsidR="00BB046E" w:rsidRPr="009B4D00">
        <w:rPr>
          <w:rFonts w:ascii="Book Antiqua" w:hAnsi="Book Antiqua"/>
        </w:rPr>
        <w:t>Junta</w:t>
      </w:r>
      <w:r w:rsidRPr="009B4D00">
        <w:rPr>
          <w:rFonts w:ascii="Book Antiqua" w:hAnsi="Book Antiqua"/>
        </w:rPr>
        <w:t xml:space="preserve"> deberá:</w:t>
      </w:r>
    </w:p>
    <w:p w14:paraId="6E53B5CE" w14:textId="3C983B2E" w:rsidR="000F3087" w:rsidRPr="009B4D00" w:rsidRDefault="00C27663" w:rsidP="00E74225">
      <w:pPr>
        <w:pStyle w:val="ListParagraph"/>
        <w:numPr>
          <w:ilvl w:val="0"/>
          <w:numId w:val="18"/>
        </w:numPr>
        <w:spacing w:line="480" w:lineRule="auto"/>
        <w:jc w:val="both"/>
        <w:rPr>
          <w:rFonts w:ascii="Book Antiqua" w:hAnsi="Book Antiqua"/>
        </w:rPr>
      </w:pPr>
      <w:r w:rsidRPr="009B4D00">
        <w:rPr>
          <w:rFonts w:ascii="Book Antiqua" w:hAnsi="Book Antiqua"/>
        </w:rPr>
        <w:t>Establecer sus oficinas</w:t>
      </w:r>
      <w:r w:rsidR="000F3087" w:rsidRPr="009B4D00">
        <w:rPr>
          <w:rFonts w:ascii="Book Antiqua" w:hAnsi="Book Antiqua"/>
        </w:rPr>
        <w:t>;</w:t>
      </w:r>
    </w:p>
    <w:p w14:paraId="5E7E5756" w14:textId="422EB0DE" w:rsidR="000F3087" w:rsidRPr="009B4D00" w:rsidRDefault="00C27663" w:rsidP="00E74225">
      <w:pPr>
        <w:pStyle w:val="ListParagraph"/>
        <w:numPr>
          <w:ilvl w:val="0"/>
          <w:numId w:val="18"/>
        </w:numPr>
        <w:spacing w:line="480" w:lineRule="auto"/>
        <w:jc w:val="both"/>
        <w:rPr>
          <w:rFonts w:ascii="Book Antiqua" w:hAnsi="Book Antiqua"/>
        </w:rPr>
      </w:pPr>
      <w:r w:rsidRPr="009B4D00">
        <w:rPr>
          <w:rFonts w:ascii="Book Antiqua" w:hAnsi="Book Antiqua"/>
        </w:rPr>
        <w:t xml:space="preserve">Desarrollar los reglamentos, normas y procedimientos para su operación interna y funciones </w:t>
      </w:r>
      <w:proofErr w:type="spellStart"/>
      <w:r w:rsidRPr="009B4D00">
        <w:rPr>
          <w:rFonts w:ascii="Book Antiqua" w:hAnsi="Book Antiqua"/>
        </w:rPr>
        <w:t>cuasi</w:t>
      </w:r>
      <w:r w:rsidR="00A25D9F" w:rsidRPr="009B4D00">
        <w:rPr>
          <w:rFonts w:ascii="Book Antiqua" w:hAnsi="Book Antiqua"/>
        </w:rPr>
        <w:t>-</w:t>
      </w:r>
      <w:r w:rsidRPr="009B4D00">
        <w:rPr>
          <w:rFonts w:ascii="Book Antiqua" w:hAnsi="Book Antiqua"/>
        </w:rPr>
        <w:t>judiciales</w:t>
      </w:r>
      <w:proofErr w:type="spellEnd"/>
      <w:r w:rsidR="008376B0" w:rsidRPr="009B4D00">
        <w:rPr>
          <w:rFonts w:ascii="Book Antiqua" w:hAnsi="Book Antiqua"/>
        </w:rPr>
        <w:t>;</w:t>
      </w:r>
    </w:p>
    <w:p w14:paraId="4E5118A8" w14:textId="77777777" w:rsidR="00AD158C" w:rsidRPr="009B4D00" w:rsidRDefault="00C27663" w:rsidP="00E74225">
      <w:pPr>
        <w:pStyle w:val="ListParagraph"/>
        <w:numPr>
          <w:ilvl w:val="0"/>
          <w:numId w:val="18"/>
        </w:numPr>
        <w:spacing w:line="480" w:lineRule="auto"/>
        <w:jc w:val="both"/>
        <w:rPr>
          <w:rFonts w:ascii="Book Antiqua" w:hAnsi="Book Antiqua"/>
        </w:rPr>
      </w:pPr>
      <w:r w:rsidRPr="009B4D00">
        <w:rPr>
          <w:rFonts w:ascii="Book Antiqua" w:hAnsi="Book Antiqua"/>
        </w:rPr>
        <w:t>Implementar el Plan de Clasificación y Retribución</w:t>
      </w:r>
      <w:r w:rsidR="000F3087" w:rsidRPr="009B4D00">
        <w:rPr>
          <w:rFonts w:ascii="Book Antiqua" w:hAnsi="Book Antiqua"/>
        </w:rPr>
        <w:t>;</w:t>
      </w:r>
      <w:r w:rsidR="00AD158C" w:rsidRPr="009B4D00">
        <w:rPr>
          <w:rFonts w:ascii="Book Antiqua" w:hAnsi="Book Antiqua"/>
        </w:rPr>
        <w:t xml:space="preserve"> y</w:t>
      </w:r>
    </w:p>
    <w:p w14:paraId="0D4A46E9" w14:textId="0A750F73" w:rsidR="003558DA" w:rsidRPr="009B4D00" w:rsidRDefault="00A6323E" w:rsidP="00E74225">
      <w:pPr>
        <w:pStyle w:val="ListParagraph"/>
        <w:numPr>
          <w:ilvl w:val="0"/>
          <w:numId w:val="16"/>
        </w:numPr>
        <w:spacing w:line="480" w:lineRule="auto"/>
        <w:jc w:val="both"/>
        <w:rPr>
          <w:rFonts w:ascii="Book Antiqua" w:hAnsi="Book Antiqua"/>
        </w:rPr>
      </w:pPr>
      <w:r w:rsidRPr="009B4D00">
        <w:rPr>
          <w:rFonts w:ascii="Book Antiqua" w:hAnsi="Book Antiqua"/>
        </w:rPr>
        <w:t xml:space="preserve">Organizar y reasignar al personal transferido a las nuevas unidades consolidadas en la nueva Junta para asegurar la continuidad de sus operaciones. </w:t>
      </w:r>
      <w:r w:rsidR="00C27663" w:rsidRPr="009B4D00">
        <w:rPr>
          <w:rFonts w:ascii="Book Antiqua" w:hAnsi="Book Antiqua"/>
        </w:rPr>
        <w:t>Los casos o asuntos pendientes a la entrada en vigor de est</w:t>
      </w:r>
      <w:r w:rsidR="003558DA" w:rsidRPr="009B4D00">
        <w:rPr>
          <w:rFonts w:ascii="Book Antiqua" w:hAnsi="Book Antiqua"/>
        </w:rPr>
        <w:t>a</w:t>
      </w:r>
      <w:r w:rsidR="00C27663" w:rsidRPr="009B4D00">
        <w:rPr>
          <w:rFonts w:ascii="Book Antiqua" w:hAnsi="Book Antiqua"/>
        </w:rPr>
        <w:t xml:space="preserve"> </w:t>
      </w:r>
      <w:r w:rsidR="003558DA" w:rsidRPr="009B4D00">
        <w:rPr>
          <w:rFonts w:ascii="Book Antiqua" w:hAnsi="Book Antiqua"/>
        </w:rPr>
        <w:t>Ley</w:t>
      </w:r>
      <w:r w:rsidR="00C27663" w:rsidRPr="009B4D00">
        <w:rPr>
          <w:rFonts w:ascii="Book Antiqua" w:hAnsi="Book Antiqua"/>
        </w:rPr>
        <w:t xml:space="preserve"> continuarán tramitándose conforme a la normativa </w:t>
      </w:r>
      <w:r w:rsidR="003558DA" w:rsidRPr="009B4D00">
        <w:rPr>
          <w:rFonts w:ascii="Book Antiqua" w:hAnsi="Book Antiqua"/>
        </w:rPr>
        <w:t xml:space="preserve">aplicable </w:t>
      </w:r>
      <w:r w:rsidR="00C27663" w:rsidRPr="009B4D00">
        <w:rPr>
          <w:rFonts w:ascii="Book Antiqua" w:hAnsi="Book Antiqua"/>
        </w:rPr>
        <w:t xml:space="preserve">al momento de su presentación. De ser necesario, se podrán extender o suspender los términos aplicables para no afectar los derechos de las partes. La </w:t>
      </w:r>
      <w:r w:rsidR="003558DA" w:rsidRPr="009B4D00">
        <w:rPr>
          <w:rFonts w:ascii="Book Antiqua" w:hAnsi="Book Antiqua"/>
        </w:rPr>
        <w:t>Junta</w:t>
      </w:r>
      <w:r w:rsidR="00C27663" w:rsidRPr="009B4D00">
        <w:rPr>
          <w:rFonts w:ascii="Book Antiqua" w:hAnsi="Book Antiqua"/>
        </w:rPr>
        <w:t xml:space="preserve"> estará autorizada a disponer cualquier remedio en derecho procedente para garantizar el debido proceso de ley.</w:t>
      </w:r>
    </w:p>
    <w:p w14:paraId="10CAD3D2" w14:textId="4017155A" w:rsidR="00C27663" w:rsidRPr="009B4D00" w:rsidRDefault="00C27663" w:rsidP="00E74225">
      <w:pPr>
        <w:pStyle w:val="ListParagraph"/>
        <w:numPr>
          <w:ilvl w:val="0"/>
          <w:numId w:val="16"/>
        </w:numPr>
        <w:spacing w:line="480" w:lineRule="auto"/>
        <w:jc w:val="both"/>
        <w:rPr>
          <w:rFonts w:ascii="Book Antiqua" w:hAnsi="Book Antiqua"/>
        </w:rPr>
      </w:pPr>
      <w:r w:rsidRPr="009B4D00">
        <w:rPr>
          <w:rFonts w:ascii="Book Antiqua" w:hAnsi="Book Antiqua"/>
        </w:rPr>
        <w:t>Ninguna disposición de est</w:t>
      </w:r>
      <w:r w:rsidR="003558DA" w:rsidRPr="009B4D00">
        <w:rPr>
          <w:rFonts w:ascii="Book Antiqua" w:hAnsi="Book Antiqua"/>
        </w:rPr>
        <w:t>a</w:t>
      </w:r>
      <w:r w:rsidRPr="009B4D00">
        <w:rPr>
          <w:rFonts w:ascii="Book Antiqua" w:hAnsi="Book Antiqua"/>
        </w:rPr>
        <w:t xml:space="preserve"> </w:t>
      </w:r>
      <w:r w:rsidR="00E66384" w:rsidRPr="009B4D00">
        <w:rPr>
          <w:rFonts w:ascii="Book Antiqua" w:hAnsi="Book Antiqua"/>
        </w:rPr>
        <w:t>Ley</w:t>
      </w:r>
      <w:r w:rsidRPr="009B4D00">
        <w:rPr>
          <w:rFonts w:ascii="Book Antiqua" w:hAnsi="Book Antiqua"/>
        </w:rPr>
        <w:t>, ni de ninguna otra ley general o supletoria, podrá ser utilizada como fundamento para el despido de empleados con puestos permanentes y de carrera en las agencias que se reorganizan mediante est</w:t>
      </w:r>
      <w:r w:rsidR="00E66384" w:rsidRPr="009B4D00">
        <w:rPr>
          <w:rFonts w:ascii="Book Antiqua" w:hAnsi="Book Antiqua"/>
        </w:rPr>
        <w:t>a</w:t>
      </w:r>
      <w:r w:rsidRPr="009B4D00">
        <w:rPr>
          <w:rFonts w:ascii="Book Antiqua" w:hAnsi="Book Antiqua"/>
        </w:rPr>
        <w:t xml:space="preserve"> </w:t>
      </w:r>
      <w:r w:rsidR="00E66384" w:rsidRPr="009B4D00">
        <w:rPr>
          <w:rFonts w:ascii="Book Antiqua" w:hAnsi="Book Antiqua"/>
        </w:rPr>
        <w:t>Ley</w:t>
      </w:r>
      <w:r w:rsidRPr="009B4D00">
        <w:rPr>
          <w:rFonts w:ascii="Book Antiqua" w:hAnsi="Book Antiqua"/>
        </w:rPr>
        <w:t>.</w:t>
      </w:r>
    </w:p>
    <w:p w14:paraId="36EF6D64" w14:textId="60881623" w:rsidR="00284039" w:rsidRPr="009B4D00" w:rsidRDefault="00284039" w:rsidP="000D4A7F">
      <w:pPr>
        <w:spacing w:line="480" w:lineRule="auto"/>
        <w:ind w:firstLine="720"/>
        <w:jc w:val="both"/>
        <w:rPr>
          <w:rFonts w:ascii="Book Antiqua" w:hAnsi="Book Antiqua"/>
          <w:lang w:val="es-PR"/>
        </w:rPr>
      </w:pPr>
      <w:r w:rsidRPr="68AEB3B3">
        <w:rPr>
          <w:rFonts w:ascii="Book Antiqua" w:hAnsi="Book Antiqua"/>
          <w:lang w:val="es-PR"/>
        </w:rPr>
        <w:t xml:space="preserve">Artículo </w:t>
      </w:r>
      <w:r w:rsidR="003B1798" w:rsidRPr="68AEB3B3">
        <w:rPr>
          <w:rFonts w:ascii="Book Antiqua" w:hAnsi="Book Antiqua"/>
          <w:lang w:val="es-PR"/>
        </w:rPr>
        <w:t>23</w:t>
      </w:r>
      <w:r w:rsidRPr="68AEB3B3">
        <w:rPr>
          <w:rFonts w:ascii="Book Antiqua" w:hAnsi="Book Antiqua"/>
          <w:lang w:val="es-PR"/>
        </w:rPr>
        <w:t xml:space="preserve">. — Transferencias. </w:t>
      </w:r>
    </w:p>
    <w:p w14:paraId="3B571299" w14:textId="77777777" w:rsidR="004805C4" w:rsidRPr="009B4D00" w:rsidRDefault="009E7766" w:rsidP="000D4A7F">
      <w:pPr>
        <w:spacing w:line="480" w:lineRule="auto"/>
        <w:ind w:firstLine="720"/>
        <w:jc w:val="both"/>
        <w:rPr>
          <w:rFonts w:ascii="Book Antiqua" w:hAnsi="Book Antiqua"/>
          <w:lang w:val="es-PR"/>
        </w:rPr>
      </w:pPr>
      <w:r w:rsidRPr="009B4D00">
        <w:rPr>
          <w:rFonts w:ascii="Book Antiqua" w:hAnsi="Book Antiqua"/>
          <w:lang w:val="es-PR"/>
        </w:rPr>
        <w:t xml:space="preserve">Se transfieren a la </w:t>
      </w:r>
      <w:r w:rsidR="006B11F0" w:rsidRPr="009B4D00">
        <w:rPr>
          <w:rFonts w:ascii="Book Antiqua" w:hAnsi="Book Antiqua"/>
          <w:lang w:val="es-PR"/>
        </w:rPr>
        <w:t xml:space="preserve">Ley </w:t>
      </w:r>
      <w:r w:rsidRPr="009B4D00">
        <w:rPr>
          <w:rFonts w:ascii="Book Antiqua" w:hAnsi="Book Antiqua"/>
          <w:lang w:val="es-PR"/>
        </w:rPr>
        <w:t>todos los recursos, propiedad mueble e inmueble, expedientes, fondos y demás activos utilizados en relación con las funciones, programas o agencias que son transferidas o fusionadas conforme a las disposiciones de est</w:t>
      </w:r>
      <w:r w:rsidR="006B11F0" w:rsidRPr="009B4D00">
        <w:rPr>
          <w:rFonts w:ascii="Book Antiqua" w:hAnsi="Book Antiqua"/>
          <w:lang w:val="es-PR"/>
        </w:rPr>
        <w:t>a</w:t>
      </w:r>
      <w:r w:rsidRPr="009B4D00">
        <w:rPr>
          <w:rFonts w:ascii="Book Antiqua" w:hAnsi="Book Antiqua"/>
          <w:lang w:val="es-PR"/>
        </w:rPr>
        <w:t xml:space="preserve"> </w:t>
      </w:r>
      <w:r w:rsidR="006B11F0" w:rsidRPr="009B4D00">
        <w:rPr>
          <w:rFonts w:ascii="Book Antiqua" w:hAnsi="Book Antiqua"/>
          <w:lang w:val="es-PR"/>
        </w:rPr>
        <w:t>Ley</w:t>
      </w:r>
      <w:r w:rsidRPr="009B4D00">
        <w:rPr>
          <w:rFonts w:ascii="Book Antiqua" w:hAnsi="Book Antiqua"/>
          <w:lang w:val="es-PR"/>
        </w:rPr>
        <w:t>.</w:t>
      </w:r>
    </w:p>
    <w:p w14:paraId="68B96593" w14:textId="09B1CF5D" w:rsidR="00C27663" w:rsidRPr="009B4D00" w:rsidRDefault="009E7766" w:rsidP="68AEB3B3">
      <w:pPr>
        <w:spacing w:line="480" w:lineRule="auto"/>
        <w:ind w:firstLine="720"/>
        <w:jc w:val="both"/>
        <w:rPr>
          <w:rFonts w:ascii="Book Antiqua" w:hAnsi="Book Antiqua"/>
          <w:lang w:val="es-PR"/>
        </w:rPr>
      </w:pPr>
      <w:r w:rsidRPr="68AEB3B3">
        <w:rPr>
          <w:rFonts w:ascii="Book Antiqua" w:hAnsi="Book Antiqua"/>
          <w:lang w:val="es-PR"/>
        </w:rPr>
        <w:lastRenderedPageBreak/>
        <w:t xml:space="preserve">Asimismo, se transfieren los balances no gastados de asignaciones, partidas u otros fondos destinados a dichas funciones, programas o agencias, para ser utilizados en conexión con los propósitos de la </w:t>
      </w:r>
      <w:r w:rsidR="00C452FC" w:rsidRPr="68AEB3B3">
        <w:rPr>
          <w:rFonts w:ascii="Book Antiqua" w:hAnsi="Book Antiqua"/>
          <w:lang w:val="es-PR"/>
        </w:rPr>
        <w:t>Junta</w:t>
      </w:r>
      <w:r w:rsidRPr="68AEB3B3">
        <w:rPr>
          <w:rFonts w:ascii="Book Antiqua" w:hAnsi="Book Antiqua"/>
          <w:lang w:val="es-PR"/>
        </w:rPr>
        <w:t>.</w:t>
      </w:r>
      <w:r w:rsidR="00C452FC" w:rsidRPr="68AEB3B3">
        <w:rPr>
          <w:rFonts w:ascii="Book Antiqua" w:hAnsi="Book Antiqua"/>
          <w:lang w:val="es-PR"/>
        </w:rPr>
        <w:t xml:space="preserve"> </w:t>
      </w:r>
      <w:r w:rsidRPr="68AEB3B3">
        <w:rPr>
          <w:rFonts w:ascii="Book Antiqua" w:hAnsi="Book Antiqua"/>
          <w:lang w:val="es-PR"/>
        </w:rPr>
        <w:t xml:space="preserve">Cualquier medida adicional o disposición necesaria para completar dichas transferencias durante el proceso de transición será determinada y ejecutada por </w:t>
      </w:r>
      <w:r w:rsidR="00366F7B" w:rsidRPr="68AEB3B3">
        <w:rPr>
          <w:rFonts w:ascii="Book Antiqua" w:hAnsi="Book Antiqua"/>
          <w:lang w:val="es-PR"/>
        </w:rPr>
        <w:t>e</w:t>
      </w:r>
      <w:r w:rsidR="00C452FC" w:rsidRPr="68AEB3B3">
        <w:rPr>
          <w:rFonts w:ascii="Book Antiqua" w:hAnsi="Book Antiqua"/>
          <w:lang w:val="es-PR"/>
        </w:rPr>
        <w:t>l</w:t>
      </w:r>
      <w:r w:rsidRPr="68AEB3B3">
        <w:rPr>
          <w:rFonts w:ascii="Book Antiqua" w:hAnsi="Book Antiqua"/>
          <w:lang w:val="es-PR"/>
        </w:rPr>
        <w:t xml:space="preserve"> Gobernador, conforme lo estime necesario para la adecuada implementación de est</w:t>
      </w:r>
      <w:r w:rsidR="00CE7DA4" w:rsidRPr="68AEB3B3">
        <w:rPr>
          <w:rFonts w:ascii="Book Antiqua" w:hAnsi="Book Antiqua"/>
          <w:lang w:val="es-PR"/>
        </w:rPr>
        <w:t>a Ley.</w:t>
      </w:r>
    </w:p>
    <w:p w14:paraId="11BF019A" w14:textId="61A74324" w:rsidR="0095394E" w:rsidRPr="00725FA7" w:rsidRDefault="00A6323E" w:rsidP="68AEB3B3">
      <w:pPr>
        <w:spacing w:line="480" w:lineRule="auto"/>
        <w:ind w:firstLine="360"/>
        <w:jc w:val="both"/>
        <w:rPr>
          <w:rFonts w:ascii="Book Antiqua" w:hAnsi="Book Antiqua"/>
          <w:lang w:val="es-PR"/>
        </w:rPr>
      </w:pPr>
      <w:r w:rsidRPr="009B4D00">
        <w:rPr>
          <w:rFonts w:ascii="Book Antiqua" w:hAnsi="Book Antiqua"/>
          <w:szCs w:val="24"/>
          <w:lang w:val="es-PR"/>
        </w:rPr>
        <w:tab/>
      </w:r>
      <w:bookmarkStart w:id="4" w:name="_Hlk193373431"/>
      <w:r w:rsidRPr="68AEB3B3">
        <w:rPr>
          <w:rFonts w:ascii="Book Antiqua" w:hAnsi="Book Antiqua"/>
          <w:lang w:val="es-PR"/>
        </w:rPr>
        <w:t xml:space="preserve">Artículo </w:t>
      </w:r>
      <w:r w:rsidR="003B1798" w:rsidRPr="68AEB3B3">
        <w:rPr>
          <w:rFonts w:ascii="Book Antiqua" w:hAnsi="Book Antiqua"/>
          <w:lang w:val="es-PR"/>
        </w:rPr>
        <w:t>24</w:t>
      </w:r>
      <w:r w:rsidRPr="68AEB3B3">
        <w:rPr>
          <w:rFonts w:ascii="Book Antiqua" w:hAnsi="Book Antiqua"/>
          <w:lang w:val="es-PR"/>
        </w:rPr>
        <w:t xml:space="preserve">. – </w:t>
      </w:r>
      <w:r w:rsidR="0095394E" w:rsidRPr="68AEB3B3">
        <w:rPr>
          <w:rFonts w:ascii="Book Antiqua" w:hAnsi="Book Antiqua"/>
          <w:lang w:val="es-PR"/>
        </w:rPr>
        <w:t xml:space="preserve">Comité de Conciliación. </w:t>
      </w:r>
    </w:p>
    <w:p w14:paraId="36CF2E6F" w14:textId="67303C9F" w:rsidR="00A6323E" w:rsidRPr="009B4D00" w:rsidRDefault="0095394E" w:rsidP="000D4A7F">
      <w:pPr>
        <w:spacing w:line="480" w:lineRule="auto"/>
        <w:ind w:firstLine="720"/>
        <w:jc w:val="both"/>
        <w:rPr>
          <w:rFonts w:ascii="Book Antiqua" w:hAnsi="Book Antiqua"/>
          <w:szCs w:val="24"/>
          <w:lang w:val="es-PR"/>
        </w:rPr>
      </w:pPr>
      <w:r w:rsidRPr="009B4D00">
        <w:rPr>
          <w:rFonts w:ascii="Book Antiqua" w:hAnsi="Book Antiqua"/>
          <w:szCs w:val="24"/>
          <w:lang w:val="es-PR"/>
        </w:rPr>
        <w:t>Cada agencia, corporación pública, entidad y municipio deberá contar con un Comité de Conciliación en el cual se deberán dirimir controversias obrero-patronales. Ninguna controversia se podrá presentar ante la Junta Apelativa de Relaciones Laborales de Puerto Rico sin esta no fue atendida en el Comité de Conciliación correspondiente. La composición de estos comités de conciliación dependerá de la estructura organizacional de la agencia corporación pública, entidad y municipio, siempre garantizando una representación del patrono y una representación de la unión o del empleado</w:t>
      </w:r>
      <w:r w:rsidR="00EE4DE0" w:rsidRPr="009B4D00">
        <w:rPr>
          <w:rFonts w:ascii="Book Antiqua" w:hAnsi="Book Antiqua"/>
          <w:szCs w:val="24"/>
          <w:lang w:val="es-PR"/>
        </w:rPr>
        <w:t>.</w:t>
      </w:r>
      <w:bookmarkEnd w:id="4"/>
    </w:p>
    <w:p w14:paraId="1648FC9B" w14:textId="08EF7A17" w:rsidR="00362A64" w:rsidRPr="009B4D00" w:rsidRDefault="00362A64" w:rsidP="00362A64">
      <w:pPr>
        <w:pStyle w:val="BodyTextIndent3"/>
        <w:widowControl w:val="0"/>
        <w:spacing w:after="0" w:line="480" w:lineRule="auto"/>
        <w:ind w:left="0" w:firstLine="720"/>
        <w:jc w:val="both"/>
        <w:rPr>
          <w:rFonts w:ascii="Book Antiqua" w:hAnsi="Book Antiqua"/>
          <w:sz w:val="24"/>
          <w:szCs w:val="24"/>
          <w:lang w:val="es-PR"/>
        </w:rPr>
      </w:pPr>
      <w:r w:rsidRPr="68AEB3B3">
        <w:rPr>
          <w:rFonts w:ascii="Book Antiqua" w:hAnsi="Book Antiqua"/>
          <w:sz w:val="24"/>
          <w:szCs w:val="24"/>
          <w:lang w:val="es-PR"/>
        </w:rPr>
        <w:t xml:space="preserve">Artículo </w:t>
      </w:r>
      <w:r w:rsidR="003B1798" w:rsidRPr="68AEB3B3">
        <w:rPr>
          <w:rFonts w:ascii="Book Antiqua" w:hAnsi="Book Antiqua"/>
          <w:sz w:val="24"/>
          <w:szCs w:val="24"/>
          <w:lang w:val="es-PR"/>
        </w:rPr>
        <w:t>25</w:t>
      </w:r>
      <w:r w:rsidRPr="68AEB3B3">
        <w:rPr>
          <w:rFonts w:ascii="Book Antiqua" w:hAnsi="Book Antiqua"/>
          <w:sz w:val="24"/>
          <w:szCs w:val="24"/>
          <w:lang w:val="es-PR"/>
        </w:rPr>
        <w:t xml:space="preserve">. — </w:t>
      </w:r>
      <w:r w:rsidRPr="68AEB3B3">
        <w:rPr>
          <w:rStyle w:val="normal-h"/>
          <w:rFonts w:ascii="Book Antiqua" w:hAnsi="Book Antiqua"/>
          <w:sz w:val="24"/>
          <w:szCs w:val="24"/>
          <w:lang w:val="es-PR"/>
        </w:rPr>
        <w:t>Se enmienda el Artículo 2 de la Ley Núm. 130 de 8 de mayo de 1945, según enmendada, conocida como “Ley de Relaciones del Trabajo de Puerto Rico”, para que se lea como sigue:</w:t>
      </w:r>
    </w:p>
    <w:p w14:paraId="090F8B52" w14:textId="77777777" w:rsidR="00362A64" w:rsidRPr="009B4D00" w:rsidRDefault="00362A64" w:rsidP="00362A64">
      <w:pPr>
        <w:pStyle w:val="normal-p"/>
        <w:shd w:val="clear" w:color="auto" w:fill="FFFFFF"/>
        <w:spacing w:before="0" w:beforeAutospacing="0" w:after="0" w:afterAutospacing="0" w:line="480" w:lineRule="auto"/>
        <w:ind w:left="360"/>
        <w:jc w:val="both"/>
        <w:rPr>
          <w:rFonts w:ascii="Book Antiqua" w:hAnsi="Book Antiqua"/>
        </w:rPr>
      </w:pPr>
      <w:r w:rsidRPr="009B4D00">
        <w:rPr>
          <w:rStyle w:val="normal-h"/>
          <w:rFonts w:ascii="Book Antiqua" w:hAnsi="Book Antiqua"/>
          <w:bCs/>
        </w:rPr>
        <w:tab/>
        <w:t>“Artículo 2</w:t>
      </w:r>
      <w:r w:rsidRPr="009B4D00">
        <w:rPr>
          <w:rStyle w:val="normal-h"/>
          <w:rFonts w:ascii="Book Antiqua" w:hAnsi="Book Antiqua"/>
        </w:rPr>
        <w:t>. — </w:t>
      </w:r>
      <w:r w:rsidRPr="009B4D00">
        <w:rPr>
          <w:rStyle w:val="normal-h"/>
          <w:rFonts w:ascii="Book Antiqua" w:hAnsi="Book Antiqua"/>
          <w:bCs/>
        </w:rPr>
        <w:t>Definiciones.</w:t>
      </w:r>
      <w:r w:rsidRPr="009B4D00">
        <w:rPr>
          <w:rStyle w:val="normal-h"/>
          <w:rFonts w:ascii="Book Antiqua" w:hAnsi="Book Antiqua"/>
        </w:rPr>
        <w:t> </w:t>
      </w:r>
    </w:p>
    <w:p w14:paraId="3460876E" w14:textId="77777777" w:rsidR="00362A64" w:rsidRPr="009B4D00" w:rsidRDefault="00362A64" w:rsidP="00362A64">
      <w:pPr>
        <w:pStyle w:val="normal-p"/>
        <w:shd w:val="clear" w:color="auto" w:fill="FFFFFF"/>
        <w:spacing w:before="0" w:beforeAutospacing="0" w:after="0" w:afterAutospacing="0" w:line="480" w:lineRule="auto"/>
        <w:ind w:left="360"/>
        <w:jc w:val="both"/>
        <w:rPr>
          <w:rFonts w:ascii="Book Antiqua" w:hAnsi="Book Antiqua"/>
        </w:rPr>
      </w:pPr>
      <w:r w:rsidRPr="009B4D00">
        <w:rPr>
          <w:rStyle w:val="normal-h"/>
          <w:rFonts w:ascii="Book Antiqua" w:hAnsi="Book Antiqua"/>
        </w:rPr>
        <w:t>    </w:t>
      </w:r>
      <w:r w:rsidRPr="009B4D00">
        <w:rPr>
          <w:rStyle w:val="normal-h"/>
          <w:rFonts w:ascii="Book Antiqua" w:hAnsi="Book Antiqua"/>
        </w:rPr>
        <w:tab/>
      </w:r>
      <w:r w:rsidRPr="009B4D00">
        <w:rPr>
          <w:rFonts w:ascii="Book Antiqua" w:hAnsi="Book Antiqua"/>
        </w:rPr>
        <w:t>…</w:t>
      </w:r>
    </w:p>
    <w:p w14:paraId="76385B1A" w14:textId="4F419E06" w:rsidR="00362A64" w:rsidRPr="009B4D00" w:rsidRDefault="00362A64" w:rsidP="00362A64">
      <w:pPr>
        <w:pStyle w:val="normal-p"/>
        <w:shd w:val="clear" w:color="auto" w:fill="FFFFFF"/>
        <w:spacing w:before="0" w:beforeAutospacing="0" w:after="0" w:afterAutospacing="0" w:line="480" w:lineRule="auto"/>
        <w:ind w:left="1440" w:hanging="720"/>
        <w:jc w:val="both"/>
        <w:rPr>
          <w:rFonts w:ascii="Book Antiqua" w:hAnsi="Book Antiqua"/>
        </w:rPr>
      </w:pPr>
      <w:r w:rsidRPr="009B4D00">
        <w:rPr>
          <w:rStyle w:val="normal-h"/>
          <w:rFonts w:ascii="Book Antiqua" w:hAnsi="Book Antiqua"/>
          <w:bCs/>
        </w:rPr>
        <w:t>(9)</w:t>
      </w:r>
      <w:r w:rsidRPr="009B4D00">
        <w:rPr>
          <w:rStyle w:val="normal-h"/>
          <w:rFonts w:ascii="Book Antiqua" w:hAnsi="Book Antiqua"/>
          <w:b/>
          <w:bCs/>
        </w:rPr>
        <w:t xml:space="preserve"> </w:t>
      </w:r>
      <w:r w:rsidRPr="009B4D00">
        <w:rPr>
          <w:rStyle w:val="normal-h"/>
          <w:rFonts w:ascii="Book Antiqua" w:hAnsi="Book Antiqua"/>
          <w:b/>
          <w:bCs/>
        </w:rPr>
        <w:tab/>
      </w:r>
      <w:r w:rsidRPr="009B4D00">
        <w:rPr>
          <w:rStyle w:val="normal-h"/>
          <w:rFonts w:ascii="Book Antiqua" w:hAnsi="Book Antiqua"/>
        </w:rPr>
        <w:t xml:space="preserve">Junta. - Se refiere a la Junta </w:t>
      </w:r>
      <w:r w:rsidR="00973490" w:rsidRPr="009B4D00">
        <w:rPr>
          <w:rStyle w:val="normal-h"/>
          <w:rFonts w:ascii="Book Antiqua" w:hAnsi="Book Antiqua"/>
          <w:i/>
          <w:iCs/>
        </w:rPr>
        <w:t xml:space="preserve">Apelativa </w:t>
      </w:r>
      <w:r w:rsidRPr="009B4D00">
        <w:rPr>
          <w:rStyle w:val="normal-h"/>
        </w:rPr>
        <w:t xml:space="preserve">de Relaciones </w:t>
      </w:r>
      <w:r w:rsidR="00124D1D" w:rsidRPr="009B4D00">
        <w:rPr>
          <w:rStyle w:val="normal-h"/>
        </w:rPr>
        <w:t>Laborales</w:t>
      </w:r>
      <w:r w:rsidR="00124D1D" w:rsidRPr="009B4D00">
        <w:rPr>
          <w:rStyle w:val="normal-h"/>
          <w:b/>
        </w:rPr>
        <w:t xml:space="preserve"> </w:t>
      </w:r>
      <w:r w:rsidR="00124D1D" w:rsidRPr="009B4D00">
        <w:rPr>
          <w:rStyle w:val="normal-h"/>
          <w:rFonts w:ascii="Book Antiqua" w:hAnsi="Book Antiqua"/>
          <w:b/>
        </w:rPr>
        <w:t>[</w:t>
      </w:r>
      <w:r w:rsidRPr="009B4D00">
        <w:rPr>
          <w:rStyle w:val="normal-h"/>
          <w:b/>
        </w:rPr>
        <w:t>del Trabajo</w:t>
      </w:r>
      <w:r w:rsidR="00311970" w:rsidRPr="009B4D00">
        <w:rPr>
          <w:rStyle w:val="normal-h"/>
          <w:rFonts w:ascii="Book Antiqua" w:hAnsi="Book Antiqua"/>
          <w:b/>
        </w:rPr>
        <w:t>]</w:t>
      </w:r>
      <w:r w:rsidRPr="009B4D00">
        <w:rPr>
          <w:rStyle w:val="normal-h"/>
          <w:rFonts w:ascii="Book Antiqua" w:hAnsi="Book Antiqua"/>
          <w:b/>
        </w:rPr>
        <w:t xml:space="preserve"> </w:t>
      </w:r>
      <w:r w:rsidRPr="009B4D00">
        <w:rPr>
          <w:rStyle w:val="normal-h"/>
          <w:rFonts w:ascii="Book Antiqua" w:hAnsi="Book Antiqua"/>
          <w:bCs/>
        </w:rPr>
        <w:t>de Puerto Rico</w:t>
      </w:r>
      <w:r w:rsidR="0095394E" w:rsidRPr="009B4D00">
        <w:rPr>
          <w:rStyle w:val="normal-h"/>
          <w:rFonts w:ascii="Book Antiqua" w:hAnsi="Book Antiqua"/>
          <w:bCs/>
        </w:rPr>
        <w:t xml:space="preserve"> </w:t>
      </w:r>
      <w:r w:rsidR="00311970" w:rsidRPr="009B4D00">
        <w:rPr>
          <w:rStyle w:val="normal-h"/>
          <w:rFonts w:ascii="Book Antiqua" w:hAnsi="Book Antiqua"/>
          <w:b/>
        </w:rPr>
        <w:t>[</w:t>
      </w:r>
      <w:r w:rsidRPr="009B4D00">
        <w:rPr>
          <w:rStyle w:val="normal-h"/>
          <w:rFonts w:ascii="Book Antiqua" w:hAnsi="Book Antiqua"/>
          <w:b/>
        </w:rPr>
        <w:t>, creada por</w:t>
      </w:r>
      <w:r w:rsidRPr="009B4D00">
        <w:rPr>
          <w:rStyle w:val="normal-h"/>
          <w:b/>
        </w:rPr>
        <w:t xml:space="preserve"> el Artículo </w:t>
      </w:r>
      <w:r w:rsidRPr="009B4D00">
        <w:rPr>
          <w:rStyle w:val="normal-h"/>
          <w:rFonts w:ascii="Book Antiqua" w:hAnsi="Book Antiqua"/>
          <w:b/>
        </w:rPr>
        <w:t>3 de esta ley</w:t>
      </w:r>
      <w:r w:rsidR="00311970" w:rsidRPr="009B4D00">
        <w:rPr>
          <w:rStyle w:val="normal-h"/>
          <w:rFonts w:ascii="Book Antiqua" w:hAnsi="Book Antiqua"/>
          <w:b/>
        </w:rPr>
        <w:t>]</w:t>
      </w:r>
      <w:r w:rsidRPr="009B4D00">
        <w:rPr>
          <w:rStyle w:val="normal-h"/>
          <w:rFonts w:ascii="Book Antiqua" w:hAnsi="Book Antiqua"/>
          <w:i/>
        </w:rPr>
        <w:t xml:space="preserve">. </w:t>
      </w:r>
    </w:p>
    <w:p w14:paraId="6B0BF3F9" w14:textId="77777777" w:rsidR="00362A64" w:rsidRPr="009B4D00" w:rsidRDefault="00362A64" w:rsidP="00362A64">
      <w:pPr>
        <w:pStyle w:val="normal-p"/>
        <w:shd w:val="clear" w:color="auto" w:fill="FFFFFF"/>
        <w:spacing w:before="0" w:beforeAutospacing="0" w:after="0" w:afterAutospacing="0" w:line="480" w:lineRule="auto"/>
        <w:ind w:left="360" w:firstLine="360"/>
        <w:jc w:val="both"/>
        <w:rPr>
          <w:rFonts w:ascii="Book Antiqua" w:hAnsi="Book Antiqua"/>
        </w:rPr>
      </w:pPr>
      <w:r w:rsidRPr="009B4D00">
        <w:rPr>
          <w:rStyle w:val="normal-h"/>
          <w:rFonts w:ascii="Book Antiqua" w:hAnsi="Book Antiqua"/>
          <w:bCs/>
        </w:rPr>
        <w:t>…</w:t>
      </w:r>
      <w:r w:rsidRPr="009B4D00">
        <w:rPr>
          <w:rStyle w:val="normal-h"/>
          <w:rFonts w:ascii="Book Antiqua" w:hAnsi="Book Antiqua"/>
        </w:rPr>
        <w:t>”</w:t>
      </w:r>
    </w:p>
    <w:p w14:paraId="4B98D9E5" w14:textId="7F642265" w:rsidR="00677299" w:rsidRPr="009B4D00" w:rsidRDefault="00677299" w:rsidP="009565E4">
      <w:pPr>
        <w:pStyle w:val="BodyTextIndent3"/>
        <w:widowControl w:val="0"/>
        <w:spacing w:after="0" w:line="480" w:lineRule="auto"/>
        <w:ind w:left="0" w:firstLine="720"/>
        <w:jc w:val="both"/>
        <w:rPr>
          <w:rFonts w:ascii="Book Antiqua" w:hAnsi="Book Antiqua"/>
          <w:lang w:val="es-PR"/>
        </w:rPr>
      </w:pPr>
      <w:r w:rsidRPr="68AEB3B3">
        <w:rPr>
          <w:rFonts w:ascii="Book Antiqua" w:hAnsi="Book Antiqua"/>
          <w:sz w:val="24"/>
          <w:szCs w:val="24"/>
          <w:lang w:val="es-PR"/>
        </w:rPr>
        <w:lastRenderedPageBreak/>
        <w:t xml:space="preserve">Artículo </w:t>
      </w:r>
      <w:r w:rsidR="003B1798" w:rsidRPr="68AEB3B3">
        <w:rPr>
          <w:rFonts w:ascii="Book Antiqua" w:hAnsi="Book Antiqua"/>
          <w:sz w:val="24"/>
          <w:szCs w:val="24"/>
          <w:lang w:val="es-PR"/>
        </w:rPr>
        <w:t>26</w:t>
      </w:r>
      <w:r w:rsidRPr="68AEB3B3">
        <w:rPr>
          <w:rFonts w:ascii="Book Antiqua" w:hAnsi="Book Antiqua"/>
          <w:sz w:val="24"/>
          <w:szCs w:val="24"/>
          <w:lang w:val="es-PR"/>
        </w:rPr>
        <w:t xml:space="preserve">. — </w:t>
      </w:r>
      <w:r w:rsidR="00D443A0" w:rsidRPr="68AEB3B3">
        <w:rPr>
          <w:rStyle w:val="normal-h"/>
          <w:rFonts w:ascii="Book Antiqua" w:hAnsi="Book Antiqua"/>
          <w:sz w:val="24"/>
          <w:szCs w:val="24"/>
          <w:lang w:val="es-PR"/>
        </w:rPr>
        <w:t>Se derogan los Artículos 3 y 10 de la Ley Núm. 130 de 8 de mayo de 1945, según enmendada, conocida como “Ley de Relaciones del Trabajo de Puerto Rico”, y se renumeran los subsiguientes Artículos de conformidad con lo anterior</w:t>
      </w:r>
      <w:r w:rsidR="00D443A0" w:rsidRPr="68AEB3B3">
        <w:rPr>
          <w:rStyle w:val="normal-h"/>
        </w:rPr>
        <w:t>.</w:t>
      </w:r>
    </w:p>
    <w:p w14:paraId="70647866" w14:textId="0C11298D" w:rsidR="000A029A" w:rsidRPr="009B4D00" w:rsidRDefault="0051759A" w:rsidP="68AEB3B3">
      <w:pPr>
        <w:pStyle w:val="normal-p"/>
        <w:shd w:val="clear" w:color="auto" w:fill="FFFFFF" w:themeFill="background1"/>
        <w:spacing w:before="0" w:beforeAutospacing="0" w:after="0" w:afterAutospacing="0" w:line="480" w:lineRule="auto"/>
        <w:ind w:firstLine="360"/>
        <w:jc w:val="both"/>
        <w:rPr>
          <w:rFonts w:ascii="Book Antiqua" w:hAnsi="Book Antiqua"/>
        </w:rPr>
      </w:pPr>
      <w:r w:rsidRPr="68AEB3B3">
        <w:rPr>
          <w:rFonts w:ascii="Book Antiqua" w:hAnsi="Book Antiqua"/>
        </w:rPr>
        <w:t xml:space="preserve">Artículo </w:t>
      </w:r>
      <w:r w:rsidR="003B1798" w:rsidRPr="68AEB3B3">
        <w:rPr>
          <w:rFonts w:ascii="Book Antiqua" w:hAnsi="Book Antiqua"/>
        </w:rPr>
        <w:t>27</w:t>
      </w:r>
      <w:r w:rsidRPr="68AEB3B3">
        <w:rPr>
          <w:rFonts w:ascii="Book Antiqua" w:hAnsi="Book Antiqua"/>
        </w:rPr>
        <w:t xml:space="preserve">. — </w:t>
      </w:r>
      <w:r w:rsidR="000A029A" w:rsidRPr="68AEB3B3">
        <w:rPr>
          <w:rStyle w:val="normal-h"/>
          <w:rFonts w:ascii="Book Antiqua" w:hAnsi="Book Antiqua"/>
        </w:rPr>
        <w:t>Se enmienda el renumerado Artículo 4 de la Ley Núm. 130 de 8 de mayo de 1945, según enmendada, conocida como “Ley de Relaciones del Trabajo de Puerto Rico”, para que se lea como sigue:</w:t>
      </w:r>
    </w:p>
    <w:p w14:paraId="596BC801" w14:textId="77777777" w:rsidR="000A029A" w:rsidRPr="009B4D00" w:rsidRDefault="000A029A" w:rsidP="000A029A">
      <w:pPr>
        <w:pStyle w:val="normal-p"/>
        <w:shd w:val="clear" w:color="auto" w:fill="FFFFFF"/>
        <w:spacing w:before="0" w:beforeAutospacing="0" w:after="0" w:afterAutospacing="0" w:line="480" w:lineRule="auto"/>
        <w:ind w:left="360"/>
        <w:jc w:val="both"/>
        <w:rPr>
          <w:rFonts w:ascii="Book Antiqua" w:hAnsi="Book Antiqua"/>
        </w:rPr>
      </w:pPr>
      <w:r w:rsidRPr="009B4D00">
        <w:rPr>
          <w:rStyle w:val="normal-h"/>
          <w:rFonts w:ascii="Book Antiqua" w:hAnsi="Book Antiqua"/>
          <w:bCs/>
        </w:rPr>
        <w:tab/>
        <w:t xml:space="preserve">“Artículo </w:t>
      </w:r>
      <w:r w:rsidRPr="009B4D00">
        <w:rPr>
          <w:rStyle w:val="normal-h"/>
          <w:rFonts w:ascii="Book Antiqua" w:hAnsi="Book Antiqua"/>
          <w:b/>
          <w:bCs/>
        </w:rPr>
        <w:t>[5]</w:t>
      </w:r>
      <w:r w:rsidRPr="009B4D00">
        <w:rPr>
          <w:rStyle w:val="normal-h"/>
          <w:rFonts w:ascii="Book Antiqua" w:hAnsi="Book Antiqua"/>
          <w:bCs/>
        </w:rPr>
        <w:t xml:space="preserve"> </w:t>
      </w:r>
      <w:r w:rsidRPr="009B4D00">
        <w:rPr>
          <w:rStyle w:val="normal-h"/>
          <w:rFonts w:ascii="Book Antiqua" w:hAnsi="Book Antiqua"/>
          <w:bCs/>
          <w:i/>
        </w:rPr>
        <w:t>4</w:t>
      </w:r>
      <w:r w:rsidRPr="009B4D00">
        <w:rPr>
          <w:rStyle w:val="normal-h"/>
          <w:rFonts w:ascii="Book Antiqua" w:hAnsi="Book Antiqua"/>
          <w:bCs/>
        </w:rPr>
        <w:t>.</w:t>
      </w:r>
      <w:r w:rsidRPr="009B4D00">
        <w:rPr>
          <w:rStyle w:val="normal-h"/>
          <w:rFonts w:ascii="Book Antiqua" w:hAnsi="Book Antiqua"/>
        </w:rPr>
        <w:t>-</w:t>
      </w:r>
      <w:r w:rsidRPr="009B4D00">
        <w:rPr>
          <w:rStyle w:val="normal-h"/>
          <w:rFonts w:ascii="Book Antiqua" w:hAnsi="Book Antiqua"/>
          <w:bCs/>
        </w:rPr>
        <w:t>Representantes y Elecciones.</w:t>
      </w:r>
      <w:r w:rsidRPr="009B4D00">
        <w:rPr>
          <w:rStyle w:val="normal-h"/>
          <w:rFonts w:ascii="Book Antiqua" w:hAnsi="Book Antiqua"/>
        </w:rPr>
        <w:t> </w:t>
      </w:r>
    </w:p>
    <w:p w14:paraId="16E4BE62" w14:textId="77777777" w:rsidR="000A029A" w:rsidRPr="009B4D00" w:rsidRDefault="000A029A" w:rsidP="000A029A">
      <w:pPr>
        <w:pStyle w:val="normal-p"/>
        <w:shd w:val="clear" w:color="auto" w:fill="FFFFFF"/>
        <w:spacing w:before="0" w:beforeAutospacing="0" w:after="0" w:afterAutospacing="0" w:line="480" w:lineRule="auto"/>
        <w:ind w:left="1440" w:hanging="720"/>
        <w:jc w:val="both"/>
        <w:rPr>
          <w:rStyle w:val="normal-h"/>
          <w:rFonts w:ascii="Book Antiqua" w:hAnsi="Book Antiqua"/>
        </w:rPr>
      </w:pPr>
      <w:r w:rsidRPr="009B4D00">
        <w:rPr>
          <w:rStyle w:val="normal-h"/>
          <w:rFonts w:ascii="Book Antiqua" w:hAnsi="Book Antiqua"/>
        </w:rPr>
        <w:t>…</w:t>
      </w:r>
    </w:p>
    <w:p w14:paraId="724A810B" w14:textId="26D8143C" w:rsidR="00E5241E" w:rsidRPr="009B4D00" w:rsidRDefault="00E5241E" w:rsidP="00E5241E">
      <w:pPr>
        <w:pStyle w:val="normal-p"/>
        <w:shd w:val="clear" w:color="auto" w:fill="FFFFFF"/>
        <w:spacing w:before="0" w:beforeAutospacing="0" w:after="0" w:afterAutospacing="0" w:line="480" w:lineRule="auto"/>
        <w:ind w:left="1440" w:hanging="720"/>
        <w:jc w:val="both"/>
        <w:rPr>
          <w:rFonts w:ascii="Book Antiqua" w:hAnsi="Book Antiqua"/>
        </w:rPr>
      </w:pPr>
      <w:r w:rsidRPr="009B4D00">
        <w:rPr>
          <w:rStyle w:val="normal-h"/>
          <w:rFonts w:ascii="Book Antiqua" w:hAnsi="Book Antiqua"/>
          <w:bCs/>
        </w:rPr>
        <w:t>(4) </w:t>
      </w:r>
      <w:r w:rsidRPr="009B4D00">
        <w:rPr>
          <w:rStyle w:val="normal-h"/>
          <w:rFonts w:ascii="Book Antiqua" w:hAnsi="Book Antiqua"/>
          <w:bCs/>
        </w:rPr>
        <w:tab/>
      </w:r>
      <w:r w:rsidRPr="009B4D00">
        <w:rPr>
          <w:rStyle w:val="normal-h"/>
          <w:rFonts w:ascii="Book Antiqua" w:hAnsi="Book Antiqua"/>
        </w:rPr>
        <w:t xml:space="preserve">Siempre que una </w:t>
      </w:r>
      <w:r w:rsidRPr="009B4D00">
        <w:rPr>
          <w:rStyle w:val="normal-h"/>
          <w:rFonts w:ascii="Book Antiqua" w:hAnsi="Book Antiqua"/>
          <w:b/>
          <w:bCs/>
        </w:rPr>
        <w:t>orden de la Junta dictada</w:t>
      </w:r>
      <w:r w:rsidRPr="009B4D00">
        <w:rPr>
          <w:rStyle w:val="normal-h"/>
          <w:rFonts w:ascii="Book Antiqua" w:hAnsi="Book Antiqua"/>
        </w:rPr>
        <w:t xml:space="preserve"> de acuerdo con el Artículo </w:t>
      </w:r>
      <w:r w:rsidRPr="009B4D00">
        <w:rPr>
          <w:rStyle w:val="normal-h"/>
          <w:rFonts w:ascii="Book Antiqua" w:hAnsi="Book Antiqua"/>
          <w:b/>
        </w:rPr>
        <w:t>[9]</w:t>
      </w:r>
      <w:r w:rsidRPr="009B4D00">
        <w:rPr>
          <w:rStyle w:val="normal-h"/>
          <w:rFonts w:ascii="Book Antiqua" w:hAnsi="Book Antiqua"/>
        </w:rPr>
        <w:t xml:space="preserve"> </w:t>
      </w:r>
      <w:r w:rsidRPr="009B4D00">
        <w:rPr>
          <w:rStyle w:val="normal-h"/>
          <w:rFonts w:ascii="Book Antiqua" w:hAnsi="Book Antiqua"/>
          <w:i/>
        </w:rPr>
        <w:t>8</w:t>
      </w:r>
      <w:r w:rsidRPr="009B4D00">
        <w:rPr>
          <w:rStyle w:val="normal-h"/>
          <w:rFonts w:ascii="Book Antiqua" w:hAnsi="Book Antiqua"/>
        </w:rPr>
        <w:t xml:space="preserve"> se base, en todo o en parte, en hechos certificados después de una investigación o audiencia pública efectuada de acuerdo con el inciso (3) de este Artículo, y exista una petición para que se ponga en vigor dicha orden y para que se revise, la certificación y el expediente de la investigación o audiencia efectuada de acuerdo con el inciso (3) de este Artículo se incluirán en la transcripción del expediente completo que ha de presentarse de acuerdo con el Artículo </w:t>
      </w:r>
      <w:r w:rsidRPr="009B4D00">
        <w:rPr>
          <w:rStyle w:val="normal-h"/>
          <w:rFonts w:ascii="Book Antiqua" w:hAnsi="Book Antiqua"/>
          <w:b/>
        </w:rPr>
        <w:t>[9]</w:t>
      </w:r>
      <w:r w:rsidRPr="009B4D00">
        <w:rPr>
          <w:rStyle w:val="normal-h"/>
          <w:rFonts w:ascii="Book Antiqua" w:hAnsi="Book Antiqua"/>
        </w:rPr>
        <w:t xml:space="preserve"> </w:t>
      </w:r>
      <w:r w:rsidRPr="009B4D00">
        <w:rPr>
          <w:rStyle w:val="normal-h"/>
          <w:rFonts w:ascii="Book Antiqua" w:hAnsi="Book Antiqua"/>
          <w:i/>
        </w:rPr>
        <w:t>8</w:t>
      </w:r>
      <w:r w:rsidRPr="009B4D00">
        <w:rPr>
          <w:rStyle w:val="normal-h"/>
          <w:rFonts w:ascii="Book Antiqua" w:hAnsi="Book Antiqua"/>
        </w:rPr>
        <w:t xml:space="preserve"> y entonces el decreto del tribunal, poniendo en vigor, modificando o anulando en todo o en parte la orden de la Junta, se hará y se expedirá a base de los autos, el testimonio y los procedimientos expuestos en dicha transcripción.”</w:t>
      </w:r>
    </w:p>
    <w:p w14:paraId="4A9B89AB" w14:textId="604F3CAA" w:rsidR="00A548F8" w:rsidRPr="009B4D00" w:rsidRDefault="00414A3F" w:rsidP="68AEB3B3">
      <w:pPr>
        <w:pStyle w:val="normal-p"/>
        <w:shd w:val="clear" w:color="auto" w:fill="FFFFFF" w:themeFill="background1"/>
        <w:spacing w:before="0" w:beforeAutospacing="0" w:after="0" w:afterAutospacing="0" w:line="480" w:lineRule="auto"/>
        <w:ind w:firstLine="360"/>
        <w:jc w:val="both"/>
        <w:rPr>
          <w:rFonts w:ascii="Book Antiqua" w:hAnsi="Book Antiqua"/>
        </w:rPr>
      </w:pPr>
      <w:r w:rsidRPr="68AEB3B3">
        <w:rPr>
          <w:rFonts w:ascii="Book Antiqua" w:hAnsi="Book Antiqua"/>
        </w:rPr>
        <w:t xml:space="preserve">Artículo </w:t>
      </w:r>
      <w:r w:rsidR="003B1798" w:rsidRPr="68AEB3B3">
        <w:rPr>
          <w:rFonts w:ascii="Book Antiqua" w:hAnsi="Book Antiqua"/>
        </w:rPr>
        <w:t>28</w:t>
      </w:r>
      <w:r w:rsidRPr="68AEB3B3">
        <w:rPr>
          <w:rFonts w:ascii="Book Antiqua" w:hAnsi="Book Antiqua"/>
        </w:rPr>
        <w:t xml:space="preserve">. — </w:t>
      </w:r>
      <w:r w:rsidR="00A548F8" w:rsidRPr="68AEB3B3">
        <w:rPr>
          <w:rStyle w:val="normal-h"/>
          <w:rFonts w:ascii="Book Antiqua" w:hAnsi="Book Antiqua"/>
        </w:rPr>
        <w:t>Se enmienda el renumerado Artículo 6 de la Ley Núm. 130 de 8 de mayo de 1945, según enmendada, conocida como “Ley de Relaciones del Trabajo de Puerto Rico”, para que se lea como sigue:</w:t>
      </w:r>
    </w:p>
    <w:p w14:paraId="4BFD41BB" w14:textId="71F22574" w:rsidR="00A548F8" w:rsidRPr="009B4D00" w:rsidRDefault="00A548F8" w:rsidP="00A548F8">
      <w:pPr>
        <w:pStyle w:val="normal-p"/>
        <w:shd w:val="clear" w:color="auto" w:fill="FFFFFF"/>
        <w:spacing w:before="0" w:beforeAutospacing="0" w:after="0" w:afterAutospacing="0" w:line="480" w:lineRule="auto"/>
        <w:ind w:left="720"/>
        <w:jc w:val="both"/>
        <w:rPr>
          <w:rStyle w:val="normal-h"/>
          <w:rFonts w:ascii="Book Antiqua" w:hAnsi="Book Antiqua"/>
          <w:bCs/>
        </w:rPr>
      </w:pPr>
      <w:r w:rsidRPr="009B4D00">
        <w:rPr>
          <w:rStyle w:val="normal-h"/>
          <w:rFonts w:ascii="Book Antiqua" w:hAnsi="Book Antiqua"/>
          <w:bCs/>
        </w:rPr>
        <w:lastRenderedPageBreak/>
        <w:tab/>
        <w:t xml:space="preserve">“Artículo </w:t>
      </w:r>
      <w:r w:rsidRPr="009B4D00">
        <w:rPr>
          <w:rStyle w:val="normal-h"/>
          <w:rFonts w:ascii="Book Antiqua" w:hAnsi="Book Antiqua"/>
          <w:b/>
          <w:bCs/>
        </w:rPr>
        <w:t>[7]</w:t>
      </w:r>
      <w:r w:rsidRPr="009B4D00">
        <w:rPr>
          <w:rStyle w:val="normal-h"/>
          <w:rFonts w:ascii="Book Antiqua" w:hAnsi="Book Antiqua"/>
          <w:bCs/>
        </w:rPr>
        <w:t xml:space="preserve"> </w:t>
      </w:r>
      <w:r w:rsidRPr="009B4D00">
        <w:rPr>
          <w:rStyle w:val="normal-h"/>
          <w:rFonts w:ascii="Book Antiqua" w:hAnsi="Book Antiqua"/>
          <w:bCs/>
          <w:i/>
        </w:rPr>
        <w:t>6</w:t>
      </w:r>
      <w:r w:rsidRPr="009B4D00">
        <w:rPr>
          <w:rStyle w:val="normal-h"/>
          <w:rFonts w:ascii="Book Antiqua" w:hAnsi="Book Antiqua"/>
          <w:bCs/>
        </w:rPr>
        <w:t>.</w:t>
      </w:r>
      <w:r w:rsidRPr="009B4D00">
        <w:rPr>
          <w:rStyle w:val="normal-h"/>
          <w:rFonts w:ascii="Book Antiqua" w:hAnsi="Book Antiqua"/>
        </w:rPr>
        <w:t> — </w:t>
      </w:r>
      <w:r w:rsidRPr="009B4D00">
        <w:rPr>
          <w:rStyle w:val="normal-h"/>
          <w:rFonts w:ascii="Book Antiqua" w:hAnsi="Book Antiqua"/>
          <w:bCs/>
        </w:rPr>
        <w:t>Facultad de la Junta Para Evitar Prácticas Ilícitas de Trabajo. </w:t>
      </w:r>
    </w:p>
    <w:p w14:paraId="4DCF9041" w14:textId="3A91C614" w:rsidR="00A548F8" w:rsidRPr="009B4D00" w:rsidRDefault="00A548F8" w:rsidP="00A548F8">
      <w:pPr>
        <w:pStyle w:val="normal-p"/>
        <w:shd w:val="clear" w:color="auto" w:fill="FFFFFF"/>
        <w:spacing w:before="0" w:beforeAutospacing="0" w:after="0" w:afterAutospacing="0" w:line="480" w:lineRule="auto"/>
        <w:ind w:left="720" w:firstLine="720"/>
        <w:jc w:val="both"/>
        <w:rPr>
          <w:rFonts w:ascii="Book Antiqua" w:hAnsi="Book Antiqua"/>
          <w:i/>
        </w:rPr>
      </w:pPr>
      <w:r w:rsidRPr="009B4D00">
        <w:rPr>
          <w:rFonts w:ascii="Book Antiqua" w:hAnsi="Book Antiqua"/>
          <w:i/>
        </w:rPr>
        <w:t>Para propósitos de los procedimientos dispuestos por esta Ley, la</w:t>
      </w:r>
      <w:r w:rsidR="00DA6A61" w:rsidRPr="009B4D00">
        <w:rPr>
          <w:rFonts w:ascii="Book Antiqua" w:hAnsi="Book Antiqua"/>
          <w:i/>
        </w:rPr>
        <w:t xml:space="preserve"> Junta Apelativa de Relaciones Laborales</w:t>
      </w:r>
      <w:r w:rsidRPr="009B4D00">
        <w:rPr>
          <w:rFonts w:ascii="Book Antiqua" w:hAnsi="Book Antiqua"/>
          <w:i/>
        </w:rPr>
        <w:t xml:space="preserve"> </w:t>
      </w:r>
      <w:r w:rsidR="00E50F90" w:rsidRPr="009B4D00">
        <w:rPr>
          <w:rFonts w:ascii="Book Antiqua" w:hAnsi="Book Antiqua"/>
          <w:i/>
        </w:rPr>
        <w:t xml:space="preserve">de Puerto Rico </w:t>
      </w:r>
      <w:r w:rsidRPr="009B4D00">
        <w:rPr>
          <w:rFonts w:ascii="Book Antiqua" w:hAnsi="Book Antiqua"/>
          <w:i/>
        </w:rPr>
        <w:t>tendrá las siguientes facultades:</w:t>
      </w:r>
    </w:p>
    <w:p w14:paraId="2EDDE7FA" w14:textId="4680755F" w:rsidR="00A548F8" w:rsidRPr="009B4D00" w:rsidRDefault="00A548F8" w:rsidP="00A548F8">
      <w:pPr>
        <w:pStyle w:val="normal-p"/>
        <w:shd w:val="clear" w:color="auto" w:fill="FFFFFF"/>
        <w:spacing w:before="0" w:beforeAutospacing="0" w:after="0" w:afterAutospacing="0" w:line="480" w:lineRule="auto"/>
        <w:ind w:left="1440" w:hanging="720"/>
        <w:jc w:val="both"/>
        <w:rPr>
          <w:rFonts w:ascii="Book Antiqua" w:hAnsi="Book Antiqua"/>
        </w:rPr>
      </w:pPr>
      <w:r w:rsidRPr="009B4D00">
        <w:rPr>
          <w:rStyle w:val="normal-h"/>
          <w:rFonts w:ascii="Book Antiqua" w:hAnsi="Book Antiqua"/>
        </w:rPr>
        <w:t> </w:t>
      </w:r>
      <w:r w:rsidRPr="009B4D00">
        <w:rPr>
          <w:rStyle w:val="normal-h"/>
          <w:rFonts w:ascii="Book Antiqua" w:hAnsi="Book Antiqua"/>
          <w:bCs/>
        </w:rPr>
        <w:t>(a)</w:t>
      </w:r>
      <w:r w:rsidRPr="009B4D00">
        <w:rPr>
          <w:rStyle w:val="normal-h"/>
          <w:rFonts w:ascii="Book Antiqua" w:hAnsi="Book Antiqua"/>
        </w:rPr>
        <w:t> </w:t>
      </w:r>
      <w:r w:rsidRPr="009B4D00">
        <w:rPr>
          <w:rStyle w:val="normal-h"/>
          <w:rFonts w:ascii="Book Antiqua" w:hAnsi="Book Antiqua"/>
        </w:rPr>
        <w:tab/>
        <w:t>La Junta</w:t>
      </w:r>
      <w:r w:rsidR="00E16FC6" w:rsidRPr="009B4D00">
        <w:rPr>
          <w:rStyle w:val="normal-h"/>
          <w:rFonts w:ascii="Book Antiqua" w:hAnsi="Book Antiqua"/>
        </w:rPr>
        <w:t xml:space="preserve"> </w:t>
      </w:r>
      <w:r w:rsidRPr="009B4D00">
        <w:rPr>
          <w:rStyle w:val="normal-h"/>
          <w:rFonts w:ascii="Book Antiqua" w:hAnsi="Book Antiqua"/>
        </w:rPr>
        <w:t xml:space="preserve">tendrá facultad, según se dispone más adelante en la presente, para evitar que cualquier persona se dedique a cualesquiera de las prácticas ilícitas de trabajo que se enumeran en el Artículo </w:t>
      </w:r>
      <w:r w:rsidRPr="009B4D00">
        <w:rPr>
          <w:rStyle w:val="normal-h"/>
          <w:rFonts w:ascii="Book Antiqua" w:hAnsi="Book Antiqua"/>
          <w:b/>
        </w:rPr>
        <w:t>[8]</w:t>
      </w:r>
      <w:r w:rsidRPr="009B4D00">
        <w:rPr>
          <w:rStyle w:val="normal-h"/>
          <w:rFonts w:ascii="Book Antiqua" w:hAnsi="Book Antiqua"/>
        </w:rPr>
        <w:t xml:space="preserve"> </w:t>
      </w:r>
      <w:r w:rsidRPr="009B4D00">
        <w:rPr>
          <w:rStyle w:val="normal-h"/>
          <w:rFonts w:ascii="Book Antiqua" w:hAnsi="Book Antiqua"/>
          <w:i/>
        </w:rPr>
        <w:t>7</w:t>
      </w:r>
      <w:r w:rsidRPr="009B4D00">
        <w:rPr>
          <w:rStyle w:val="normal-h"/>
          <w:rFonts w:ascii="Book Antiqua" w:hAnsi="Book Antiqua"/>
        </w:rPr>
        <w:t>. Esta facultad será exclusiva y no la afectará ningún otro medio de ajuste o prevención.</w:t>
      </w:r>
    </w:p>
    <w:p w14:paraId="12193DE9" w14:textId="187EC8C0" w:rsidR="00A548F8" w:rsidRPr="009B4D00" w:rsidRDefault="00A548F8" w:rsidP="00A548F8">
      <w:pPr>
        <w:pStyle w:val="normal-p"/>
        <w:shd w:val="clear" w:color="auto" w:fill="FFFFFF"/>
        <w:spacing w:before="0" w:beforeAutospacing="0" w:after="0" w:afterAutospacing="0" w:line="480" w:lineRule="auto"/>
        <w:ind w:left="1440" w:hanging="720"/>
        <w:jc w:val="both"/>
        <w:rPr>
          <w:rFonts w:ascii="Book Antiqua" w:hAnsi="Book Antiqua"/>
        </w:rPr>
      </w:pPr>
      <w:r w:rsidRPr="009B4D00">
        <w:rPr>
          <w:rStyle w:val="normal-h"/>
          <w:rFonts w:ascii="Book Antiqua" w:hAnsi="Book Antiqua"/>
          <w:bCs/>
        </w:rPr>
        <w:t>(b)</w:t>
      </w:r>
      <w:r w:rsidRPr="009B4D00">
        <w:rPr>
          <w:rStyle w:val="normal-h"/>
          <w:rFonts w:ascii="Book Antiqua" w:hAnsi="Book Antiqua"/>
          <w:b/>
          <w:bCs/>
        </w:rPr>
        <w:t> </w:t>
      </w:r>
      <w:r w:rsidRPr="009B4D00">
        <w:rPr>
          <w:rStyle w:val="normal-h"/>
          <w:rFonts w:ascii="Book Antiqua" w:hAnsi="Book Antiqua"/>
          <w:b/>
          <w:bCs/>
        </w:rPr>
        <w:tab/>
      </w:r>
      <w:r w:rsidRPr="009B4D00">
        <w:rPr>
          <w:rStyle w:val="normal-h"/>
          <w:rFonts w:ascii="Book Antiqua" w:hAnsi="Book Antiqua"/>
        </w:rPr>
        <w:t>La Junta</w:t>
      </w:r>
      <w:r w:rsidRPr="009B4D00">
        <w:rPr>
          <w:rStyle w:val="normal-h"/>
          <w:rFonts w:ascii="Book Antiqua" w:hAnsi="Book Antiqua"/>
          <w:i/>
        </w:rPr>
        <w:t xml:space="preserve"> </w:t>
      </w:r>
      <w:r w:rsidRPr="009B4D00">
        <w:rPr>
          <w:rStyle w:val="normal-h"/>
          <w:rFonts w:ascii="Book Antiqua" w:hAnsi="Book Antiqua"/>
        </w:rPr>
        <w:t xml:space="preserve">tendrá facultad para llevar a cabo una investigación preliminar de todos los cargos y peticiones que se radiquen de acuerdo con las disposiciones de los Artículos </w:t>
      </w:r>
      <w:r w:rsidRPr="009B4D00">
        <w:rPr>
          <w:rStyle w:val="normal-h"/>
          <w:rFonts w:ascii="Book Antiqua" w:hAnsi="Book Antiqua"/>
          <w:b/>
        </w:rPr>
        <w:t>[5 y 9]</w:t>
      </w:r>
      <w:r w:rsidRPr="009B4D00">
        <w:rPr>
          <w:rStyle w:val="normal-h"/>
          <w:rFonts w:ascii="Book Antiqua" w:hAnsi="Book Antiqua"/>
        </w:rPr>
        <w:t xml:space="preserve"> </w:t>
      </w:r>
      <w:r w:rsidRPr="009B4D00">
        <w:rPr>
          <w:rStyle w:val="normal-h"/>
          <w:rFonts w:ascii="Book Antiqua" w:hAnsi="Book Antiqua"/>
          <w:i/>
        </w:rPr>
        <w:t xml:space="preserve">4 y 8 </w:t>
      </w:r>
      <w:r w:rsidRPr="009B4D00">
        <w:rPr>
          <w:rStyle w:val="normal-h"/>
          <w:rFonts w:ascii="Book Antiqua" w:hAnsi="Book Antiqua"/>
        </w:rPr>
        <w:t>de esta ley, a los fines de determinar si se instituyen procedimientos adicionales y se celebran audiencias. Si en opinión de la Junta, el cargo o la petición radicados, justificaren la iniciación de procedimientos adicionales, la Junta</w:t>
      </w:r>
      <w:r w:rsidRPr="009B4D00">
        <w:rPr>
          <w:rStyle w:val="normal-h"/>
          <w:rFonts w:ascii="Book Antiqua" w:hAnsi="Book Antiqua"/>
          <w:i/>
        </w:rPr>
        <w:t xml:space="preserve"> </w:t>
      </w:r>
      <w:r w:rsidRPr="009B4D00">
        <w:rPr>
          <w:rStyle w:val="normal-h"/>
          <w:rFonts w:ascii="Book Antiqua" w:hAnsi="Book Antiqua"/>
        </w:rPr>
        <w:t xml:space="preserve">podrá proceder en su nombre como se dispone en los Artículos </w:t>
      </w:r>
      <w:r w:rsidRPr="009B4D00">
        <w:rPr>
          <w:rStyle w:val="normal-h"/>
          <w:rFonts w:ascii="Book Antiqua" w:hAnsi="Book Antiqua"/>
          <w:b/>
        </w:rPr>
        <w:t>[5 y 9]</w:t>
      </w:r>
      <w:r w:rsidRPr="009B4D00">
        <w:rPr>
          <w:rStyle w:val="normal-h"/>
          <w:rFonts w:ascii="Book Antiqua" w:hAnsi="Book Antiqua"/>
        </w:rPr>
        <w:t xml:space="preserve"> </w:t>
      </w:r>
      <w:r w:rsidRPr="009B4D00">
        <w:rPr>
          <w:rStyle w:val="normal-h"/>
          <w:rFonts w:ascii="Book Antiqua" w:hAnsi="Book Antiqua"/>
          <w:i/>
        </w:rPr>
        <w:t xml:space="preserve">4 y 8 </w:t>
      </w:r>
      <w:r w:rsidRPr="009B4D00">
        <w:rPr>
          <w:rStyle w:val="normal-h"/>
          <w:rFonts w:ascii="Book Antiqua" w:hAnsi="Book Antiqua"/>
        </w:rPr>
        <w:t>de esta ley, según sea el caso.</w:t>
      </w:r>
    </w:p>
    <w:p w14:paraId="6D68D02F" w14:textId="23744CA6" w:rsidR="00A548F8" w:rsidRPr="009B4D00" w:rsidRDefault="00A548F8" w:rsidP="00A548F8">
      <w:pPr>
        <w:pStyle w:val="normal-p"/>
        <w:shd w:val="clear" w:color="auto" w:fill="FFFFFF"/>
        <w:spacing w:before="0" w:beforeAutospacing="0" w:after="0" w:afterAutospacing="0" w:line="480" w:lineRule="auto"/>
        <w:ind w:left="1440" w:hanging="720"/>
        <w:jc w:val="both"/>
        <w:rPr>
          <w:rFonts w:ascii="Book Antiqua" w:hAnsi="Book Antiqua"/>
        </w:rPr>
      </w:pPr>
      <w:r w:rsidRPr="009B4D00">
        <w:rPr>
          <w:rStyle w:val="normal-h"/>
          <w:rFonts w:ascii="Book Antiqua" w:hAnsi="Book Antiqua"/>
          <w:bCs/>
        </w:rPr>
        <w:t>(c)</w:t>
      </w:r>
      <w:r w:rsidRPr="009B4D00">
        <w:rPr>
          <w:rStyle w:val="normal-h"/>
          <w:rFonts w:ascii="Book Antiqua" w:hAnsi="Book Antiqua"/>
          <w:b/>
          <w:bCs/>
        </w:rPr>
        <w:t> </w:t>
      </w:r>
      <w:r w:rsidRPr="009B4D00">
        <w:rPr>
          <w:rStyle w:val="normal-h"/>
          <w:rFonts w:ascii="Book Antiqua" w:hAnsi="Book Antiqua"/>
          <w:b/>
          <w:bCs/>
        </w:rPr>
        <w:tab/>
      </w:r>
      <w:r w:rsidRPr="009B4D00">
        <w:rPr>
          <w:rStyle w:val="normal-h"/>
          <w:rFonts w:ascii="Book Antiqua" w:hAnsi="Book Antiqua"/>
        </w:rPr>
        <w:t>A los fines de todas las audiencias e investigaciones que en opinión de la Junta sean necesarias y adecuadas para el ejercicio de las facultades que le confiere esta ley, la</w:t>
      </w:r>
      <w:r w:rsidRPr="009B4D00">
        <w:rPr>
          <w:rStyle w:val="normal-h"/>
          <w:rFonts w:ascii="Book Antiqua" w:hAnsi="Book Antiqua"/>
          <w:bCs/>
        </w:rPr>
        <w:t xml:space="preserve"> Junta</w:t>
      </w:r>
      <w:r w:rsidRPr="009B4D00">
        <w:rPr>
          <w:rStyle w:val="normal-h"/>
          <w:rFonts w:ascii="Book Antiqua" w:hAnsi="Book Antiqua"/>
        </w:rPr>
        <w:t xml:space="preserve"> </w:t>
      </w:r>
      <w:r w:rsidRPr="009B4D00">
        <w:rPr>
          <w:rStyle w:val="normal-h"/>
          <w:rFonts w:ascii="Book Antiqua" w:hAnsi="Book Antiqua"/>
          <w:b/>
        </w:rPr>
        <w:t>[o sus agentes o agencias debidamente autorizadas]</w:t>
      </w:r>
      <w:r w:rsidRPr="009B4D00">
        <w:rPr>
          <w:rStyle w:val="normal-h"/>
          <w:rFonts w:ascii="Book Antiqua" w:hAnsi="Book Antiqua"/>
        </w:rPr>
        <w:t>, tendrá</w:t>
      </w:r>
      <w:r w:rsidRPr="009B4D00">
        <w:rPr>
          <w:rStyle w:val="normal-h"/>
          <w:rFonts w:ascii="Book Antiqua" w:hAnsi="Book Antiqua"/>
          <w:b/>
        </w:rPr>
        <w:t>[n]</w:t>
      </w:r>
      <w:r w:rsidRPr="009B4D00">
        <w:rPr>
          <w:rStyle w:val="normal-h"/>
          <w:rFonts w:ascii="Book Antiqua" w:hAnsi="Book Antiqua"/>
        </w:rPr>
        <w:t xml:space="preserve"> en todo tiempo razonable, con el fin de examinarla y con derecho a copiarla, acceso a cualquier evidencia de cualquier persona que esté siendo investigada o contra la cual se haya procedido y que se </w:t>
      </w:r>
      <w:r w:rsidRPr="009B4D00">
        <w:rPr>
          <w:rStyle w:val="normal-h"/>
          <w:rFonts w:ascii="Book Antiqua" w:hAnsi="Book Antiqua"/>
        </w:rPr>
        <w:lastRenderedPageBreak/>
        <w:t>refiera a cualquier asunto que esté investigando la Junta</w:t>
      </w:r>
      <w:r w:rsidRPr="009B4D00">
        <w:rPr>
          <w:rStyle w:val="normal-h"/>
          <w:rFonts w:ascii="Book Antiqua" w:hAnsi="Book Antiqua"/>
          <w:i/>
        </w:rPr>
        <w:t xml:space="preserve"> </w:t>
      </w:r>
      <w:r w:rsidRPr="009B4D00">
        <w:rPr>
          <w:rStyle w:val="normal-h"/>
          <w:rFonts w:ascii="Book Antiqua" w:hAnsi="Book Antiqua"/>
        </w:rPr>
        <w:t xml:space="preserve">o que esté en controversia. Cualquier </w:t>
      </w:r>
      <w:r w:rsidRPr="009B4D00">
        <w:rPr>
          <w:rStyle w:val="normal-h"/>
          <w:rFonts w:ascii="Book Antiqua" w:hAnsi="Book Antiqua"/>
          <w:bCs/>
        </w:rPr>
        <w:t>miembro de la Junta</w:t>
      </w:r>
      <w:r w:rsidRPr="009B4D00">
        <w:rPr>
          <w:rStyle w:val="normal-h"/>
          <w:rFonts w:ascii="Book Antiqua" w:hAnsi="Book Antiqua"/>
          <w:i/>
        </w:rPr>
        <w:t xml:space="preserve"> </w:t>
      </w:r>
      <w:r w:rsidRPr="009B4D00">
        <w:rPr>
          <w:rStyle w:val="normal-h"/>
          <w:rFonts w:ascii="Book Antiqua" w:hAnsi="Book Antiqua"/>
        </w:rPr>
        <w:t>tendrá facultad para expedir citaciones, requiriendo la comparecencia y declaración de testigos y la presentación de cualquier evidencia que se relacione con cualquier asunto que esté bajo investigación o que esté en controversia ante la Junta</w:t>
      </w:r>
      <w:r w:rsidRPr="009B4D00">
        <w:rPr>
          <w:rStyle w:val="normal-h"/>
          <w:rFonts w:ascii="Book Antiqua" w:hAnsi="Book Antiqua"/>
          <w:b/>
          <w:bCs/>
          <w:i/>
        </w:rPr>
        <w:t xml:space="preserve"> </w:t>
      </w:r>
      <w:r w:rsidR="0060672A" w:rsidRPr="009B4D00">
        <w:rPr>
          <w:rStyle w:val="normal-h"/>
          <w:rFonts w:ascii="Book Antiqua" w:hAnsi="Book Antiqua"/>
          <w:b/>
          <w:bCs/>
          <w:iCs/>
        </w:rPr>
        <w:t>[</w:t>
      </w:r>
      <w:r w:rsidRPr="009B4D00">
        <w:rPr>
          <w:rStyle w:val="normal-h"/>
          <w:rFonts w:ascii="Book Antiqua" w:hAnsi="Book Antiqua"/>
          <w:b/>
          <w:bCs/>
        </w:rPr>
        <w:t xml:space="preserve">o ante uno de sus miembros, </w:t>
      </w:r>
      <w:r w:rsidRPr="009B4D00">
        <w:rPr>
          <w:rStyle w:val="normal-h"/>
          <w:rFonts w:ascii="Book Antiqua" w:hAnsi="Book Antiqua"/>
          <w:b/>
        </w:rPr>
        <w:t>agentes o agencias</w:t>
      </w:r>
      <w:r w:rsidR="00427871" w:rsidRPr="009B4D00">
        <w:rPr>
          <w:rStyle w:val="normal-h"/>
          <w:rFonts w:ascii="Book Antiqua" w:hAnsi="Book Antiqua"/>
          <w:b/>
        </w:rPr>
        <w:t>]</w:t>
      </w:r>
      <w:r w:rsidRPr="009B4D00">
        <w:rPr>
          <w:rStyle w:val="normal-h"/>
          <w:rFonts w:ascii="Book Antiqua" w:hAnsi="Book Antiqua"/>
          <w:b/>
        </w:rPr>
        <w:t xml:space="preserve"> </w:t>
      </w:r>
      <w:r w:rsidRPr="009B4D00">
        <w:rPr>
          <w:rStyle w:val="normal-h"/>
          <w:rFonts w:ascii="Book Antiqua" w:hAnsi="Book Antiqua"/>
          <w:bCs/>
        </w:rPr>
        <w:t>que esté celebrando audiencias o llevando a cabo alguna investigación.</w:t>
      </w:r>
      <w:r w:rsidRPr="009B4D00">
        <w:rPr>
          <w:rStyle w:val="normal-h"/>
          <w:rFonts w:ascii="Book Antiqua" w:hAnsi="Book Antiqua"/>
        </w:rPr>
        <w:t xml:space="preserve"> Cualquier </w:t>
      </w:r>
      <w:r w:rsidRPr="009B4D00">
        <w:rPr>
          <w:rStyle w:val="normal-h"/>
          <w:rFonts w:ascii="Book Antiqua" w:hAnsi="Book Antiqua"/>
          <w:bCs/>
        </w:rPr>
        <w:t>miembro de la Junta</w:t>
      </w:r>
      <w:r w:rsidRPr="009B4D00">
        <w:rPr>
          <w:rStyle w:val="normal-h"/>
          <w:rFonts w:ascii="Book Antiqua" w:hAnsi="Book Antiqua"/>
          <w:i/>
        </w:rPr>
        <w:t xml:space="preserve"> </w:t>
      </w:r>
      <w:r w:rsidRPr="009B4D00">
        <w:rPr>
          <w:rStyle w:val="normal-h"/>
          <w:rFonts w:ascii="Book Antiqua" w:hAnsi="Book Antiqua"/>
          <w:b/>
        </w:rPr>
        <w:t>[o cualquier agente o agencia designado por la Junta para tales fines]</w:t>
      </w:r>
      <w:r w:rsidRPr="009B4D00">
        <w:rPr>
          <w:rStyle w:val="normal-h"/>
          <w:rFonts w:ascii="Book Antiqua" w:hAnsi="Book Antiqua"/>
        </w:rPr>
        <w:t>, podrá tomar juramentos, y afirmaciones, examinar testigos y recibir evidencia. Dicha comparecencia de testigos y presentación de evidencia podrá ser requerida desde cualquier lugar en Puerto Rico, para tener efecto en cualquier lugar en Puerto Rico que se designe para la celebración de audiencias e investigaciones, bajo las disposiciones de esta ley.</w:t>
      </w:r>
    </w:p>
    <w:p w14:paraId="69079248" w14:textId="55F69482" w:rsidR="00A548F8" w:rsidRPr="009B4D00" w:rsidRDefault="00A548F8" w:rsidP="00A548F8">
      <w:pPr>
        <w:pStyle w:val="normal-p"/>
        <w:shd w:val="clear" w:color="auto" w:fill="FFFFFF"/>
        <w:spacing w:before="0" w:beforeAutospacing="0" w:after="0" w:afterAutospacing="0" w:line="480" w:lineRule="auto"/>
        <w:ind w:left="1440" w:hanging="720"/>
        <w:jc w:val="both"/>
        <w:rPr>
          <w:rFonts w:ascii="Book Antiqua" w:hAnsi="Book Antiqua"/>
        </w:rPr>
      </w:pPr>
      <w:r w:rsidRPr="009B4D00">
        <w:rPr>
          <w:rStyle w:val="normal-h"/>
          <w:rFonts w:ascii="Book Antiqua" w:hAnsi="Book Antiqua"/>
          <w:bCs/>
        </w:rPr>
        <w:t>(d)</w:t>
      </w:r>
      <w:r w:rsidRPr="009B4D00">
        <w:rPr>
          <w:rStyle w:val="normal-h"/>
          <w:rFonts w:ascii="Book Antiqua" w:hAnsi="Book Antiqua"/>
        </w:rPr>
        <w:t> </w:t>
      </w:r>
      <w:r w:rsidRPr="009B4D00">
        <w:rPr>
          <w:rStyle w:val="normal-h"/>
          <w:rFonts w:ascii="Book Antiqua" w:hAnsi="Book Antiqua"/>
        </w:rPr>
        <w:tab/>
        <w:t>En caso de rebeldía o de negativa a obedecer una citación expedida contra alguna persona por la Junta</w:t>
      </w:r>
      <w:r w:rsidRPr="009B4D00">
        <w:rPr>
          <w:rStyle w:val="normal-h"/>
          <w:rFonts w:ascii="Book Antiqua" w:hAnsi="Book Antiqua"/>
          <w:i/>
        </w:rPr>
        <w:t xml:space="preserve"> </w:t>
      </w:r>
      <w:r w:rsidRPr="009B4D00">
        <w:rPr>
          <w:rStyle w:val="normal-h"/>
          <w:rFonts w:ascii="Book Antiqua" w:hAnsi="Book Antiqua"/>
          <w:b/>
        </w:rPr>
        <w:t>[o uno de sus miembros]</w:t>
      </w:r>
      <w:r w:rsidRPr="009B4D00">
        <w:rPr>
          <w:rStyle w:val="normal-h"/>
          <w:rFonts w:ascii="Book Antiqua" w:hAnsi="Book Antiqua"/>
        </w:rPr>
        <w:t xml:space="preserve">, cualquier sala del Tribunal de Primera Instancia dentro de cuya jurisdicción se encuentre, resida o tenga negocios la persona culpable de rebeldía o negativa, tendrá, a solicitud de la Junta, jurisdicción para expedir contra dicha persona una orden requiriéndola a comparecer ante la Junta </w:t>
      </w:r>
      <w:r w:rsidRPr="009B4D00">
        <w:rPr>
          <w:rStyle w:val="normal-h"/>
          <w:rFonts w:ascii="Book Antiqua" w:hAnsi="Book Antiqua"/>
          <w:b/>
        </w:rPr>
        <w:t xml:space="preserve">[o ante uno de sus miembros, agente o agencia,] </w:t>
      </w:r>
      <w:r w:rsidRPr="009B4D00">
        <w:rPr>
          <w:rStyle w:val="normal-h"/>
          <w:rFonts w:ascii="Book Antiqua" w:hAnsi="Book Antiqua"/>
        </w:rPr>
        <w:t xml:space="preserve">para presentar evidencia, si así se ordenare, o para declarar en relación con el asunto bajo investigación o audiencia; y </w:t>
      </w:r>
      <w:r w:rsidRPr="009B4D00">
        <w:rPr>
          <w:rStyle w:val="normal-h"/>
          <w:rFonts w:ascii="Book Antiqua" w:hAnsi="Book Antiqua"/>
        </w:rPr>
        <w:lastRenderedPageBreak/>
        <w:t>cualquier falta de obediencia a dicha orden del Tribunal podrá ser castigada por la misma como desacato.</w:t>
      </w:r>
    </w:p>
    <w:p w14:paraId="6283D40F" w14:textId="5B108211" w:rsidR="00A548F8" w:rsidRPr="009B4D00" w:rsidRDefault="00A548F8" w:rsidP="00A548F8">
      <w:pPr>
        <w:pStyle w:val="normal-p"/>
        <w:shd w:val="clear" w:color="auto" w:fill="FFFFFF"/>
        <w:spacing w:before="0" w:beforeAutospacing="0" w:after="0" w:afterAutospacing="0" w:line="480" w:lineRule="auto"/>
        <w:ind w:left="1440" w:hanging="720"/>
        <w:jc w:val="both"/>
        <w:rPr>
          <w:rFonts w:ascii="Book Antiqua" w:hAnsi="Book Antiqua"/>
        </w:rPr>
      </w:pPr>
      <w:r w:rsidRPr="009B4D00">
        <w:rPr>
          <w:rStyle w:val="normal-h"/>
          <w:rFonts w:ascii="Book Antiqua" w:hAnsi="Book Antiqua"/>
          <w:bCs/>
        </w:rPr>
        <w:t>(e)</w:t>
      </w:r>
      <w:r w:rsidRPr="009B4D00">
        <w:rPr>
          <w:rStyle w:val="normal-h"/>
          <w:rFonts w:ascii="Book Antiqua" w:hAnsi="Book Antiqua"/>
          <w:b/>
          <w:bCs/>
        </w:rPr>
        <w:t> </w:t>
      </w:r>
      <w:r w:rsidRPr="009B4D00">
        <w:rPr>
          <w:rStyle w:val="normal-h"/>
          <w:rFonts w:ascii="Book Antiqua" w:hAnsi="Book Antiqua"/>
          <w:b/>
          <w:bCs/>
        </w:rPr>
        <w:tab/>
      </w:r>
      <w:r w:rsidRPr="009B4D00">
        <w:rPr>
          <w:rStyle w:val="normal-h"/>
          <w:rFonts w:ascii="Book Antiqua" w:hAnsi="Book Antiqua"/>
        </w:rPr>
        <w:t xml:space="preserve">Ninguna persona será excusada de comparecer y testificar, o de presentar libros, archivos, correspondencia, documentos, u otra evidencia en obediencia a la citación expedida por la Junta, </w:t>
      </w:r>
      <w:r w:rsidRPr="009B4D00">
        <w:rPr>
          <w:rStyle w:val="normal-h"/>
          <w:rFonts w:ascii="Book Antiqua" w:hAnsi="Book Antiqua"/>
          <w:b/>
        </w:rPr>
        <w:t>[o uno de su miembros,]</w:t>
      </w:r>
      <w:r w:rsidRPr="009B4D00">
        <w:rPr>
          <w:rStyle w:val="normal-h"/>
          <w:rFonts w:ascii="Book Antiqua" w:hAnsi="Book Antiqua"/>
        </w:rPr>
        <w:t xml:space="preserve"> basándose en que el testimonio o evidencia que de ella se requiera pueda dar lugar a su procesamiento o a exponerla a un castigo o confiscación, pero ningún individuo será procesado ni sujeto a ningún castigo o confiscación por razón de ninguna transacción, asunto o cosa en relación con las cuales se vea obligado, después de haber reclamado su privilegio de no declarar contra sí mismo, a declarar o presentar evidencia, excepto que dicho individuo que así declare no estará exento de procesamiento o castigo por perjurio al así declarar.</w:t>
      </w:r>
    </w:p>
    <w:p w14:paraId="766B1F9C" w14:textId="77777777" w:rsidR="00A548F8" w:rsidRPr="009B4D00" w:rsidRDefault="00A548F8" w:rsidP="00A548F8">
      <w:pPr>
        <w:pStyle w:val="normal-p"/>
        <w:shd w:val="clear" w:color="auto" w:fill="FFFFFF"/>
        <w:spacing w:before="0" w:beforeAutospacing="0" w:after="0" w:afterAutospacing="0" w:line="480" w:lineRule="auto"/>
        <w:ind w:left="1440" w:hanging="720"/>
        <w:jc w:val="both"/>
        <w:rPr>
          <w:rFonts w:ascii="Book Antiqua" w:hAnsi="Book Antiqua"/>
          <w:b/>
        </w:rPr>
      </w:pPr>
      <w:r w:rsidRPr="009B4D00">
        <w:rPr>
          <w:rStyle w:val="normal-h"/>
          <w:rFonts w:ascii="Book Antiqua" w:hAnsi="Book Antiqua"/>
          <w:b/>
          <w:bCs/>
        </w:rPr>
        <w:t>[(f)</w:t>
      </w:r>
      <w:r w:rsidRPr="009B4D00">
        <w:rPr>
          <w:rStyle w:val="normal-h"/>
          <w:rFonts w:ascii="Book Antiqua" w:hAnsi="Book Antiqua"/>
          <w:b/>
        </w:rPr>
        <w:t> </w:t>
      </w:r>
      <w:r w:rsidRPr="009B4D00">
        <w:rPr>
          <w:rStyle w:val="normal-h"/>
          <w:rFonts w:ascii="Book Antiqua" w:hAnsi="Book Antiqua"/>
          <w:b/>
        </w:rPr>
        <w:tab/>
        <w:t xml:space="preserve">Las querellas, órdenes, citaciones, u otros documentos de la Junta, de cualquiera de sus miembros, agente o agencia, podrán diligenciarse personalmente, por correo certificado, por correo regular, por fax, por correo electrónico o dejando copias de </w:t>
      </w:r>
      <w:proofErr w:type="gramStart"/>
      <w:r w:rsidRPr="009B4D00">
        <w:rPr>
          <w:rStyle w:val="normal-h"/>
          <w:rFonts w:ascii="Book Antiqua" w:hAnsi="Book Antiqua"/>
          <w:b/>
        </w:rPr>
        <w:t>los mismos</w:t>
      </w:r>
      <w:proofErr w:type="gramEnd"/>
      <w:r w:rsidRPr="009B4D00">
        <w:rPr>
          <w:rStyle w:val="normal-h"/>
          <w:rFonts w:ascii="Book Antiqua" w:hAnsi="Book Antiqua"/>
          <w:b/>
        </w:rPr>
        <w:t xml:space="preserve"> en la oficina principal o sitio de negocios de la persona, patrono y organización obrera a quien haya que notificarse. Una certificación del individuo que haya diligenciado la misma en el cual se haga constar la forma en que se hizo dicho diligenciamiento, será prueba de haberse hecho y la devolución del </w:t>
      </w:r>
      <w:r w:rsidRPr="009B4D00">
        <w:rPr>
          <w:rStyle w:val="normal-h"/>
          <w:rFonts w:ascii="Book Antiqua" w:hAnsi="Book Antiqua"/>
          <w:b/>
        </w:rPr>
        <w:lastRenderedPageBreak/>
        <w:t>recibo del correo, de fax o del correo electrónico según se expresa arriba, será prueba de haberse diligenciado.]</w:t>
      </w:r>
    </w:p>
    <w:p w14:paraId="06A88D8D" w14:textId="77777777" w:rsidR="00A548F8" w:rsidRPr="009B4D00" w:rsidRDefault="00A548F8" w:rsidP="00A548F8">
      <w:pPr>
        <w:pStyle w:val="normal-p"/>
        <w:shd w:val="clear" w:color="auto" w:fill="FFFFFF"/>
        <w:spacing w:before="0" w:beforeAutospacing="0" w:after="0" w:afterAutospacing="0" w:line="480" w:lineRule="auto"/>
        <w:ind w:left="1440" w:hanging="720"/>
        <w:jc w:val="both"/>
        <w:rPr>
          <w:rFonts w:ascii="Book Antiqua" w:hAnsi="Book Antiqua"/>
        </w:rPr>
      </w:pPr>
      <w:r w:rsidRPr="009B4D00">
        <w:rPr>
          <w:rStyle w:val="normal-h"/>
          <w:rFonts w:ascii="Book Antiqua" w:hAnsi="Book Antiqua"/>
          <w:b/>
          <w:bCs/>
        </w:rPr>
        <w:t>[(g)]</w:t>
      </w:r>
      <w:r w:rsidRPr="009B4D00">
        <w:rPr>
          <w:rStyle w:val="normal-h"/>
          <w:rFonts w:ascii="Book Antiqua" w:hAnsi="Book Antiqua"/>
          <w:bCs/>
        </w:rPr>
        <w:t xml:space="preserve"> </w:t>
      </w:r>
      <w:r w:rsidRPr="009B4D00">
        <w:rPr>
          <w:rStyle w:val="normal-h"/>
          <w:rFonts w:ascii="Book Antiqua" w:hAnsi="Book Antiqua"/>
          <w:bCs/>
          <w:i/>
        </w:rPr>
        <w:t>(f)</w:t>
      </w:r>
      <w:r w:rsidRPr="009B4D00">
        <w:rPr>
          <w:rStyle w:val="normal-h"/>
          <w:rFonts w:ascii="Book Antiqua" w:hAnsi="Book Antiqua"/>
        </w:rPr>
        <w:t> </w:t>
      </w:r>
      <w:r w:rsidRPr="009B4D00">
        <w:rPr>
          <w:rStyle w:val="normal-h"/>
          <w:rFonts w:ascii="Book Antiqua" w:hAnsi="Book Antiqua"/>
        </w:rPr>
        <w:tab/>
        <w:t>…</w:t>
      </w:r>
    </w:p>
    <w:p w14:paraId="0B4B00AA" w14:textId="7F95AC49" w:rsidR="00A548F8" w:rsidRPr="009B4D00" w:rsidRDefault="00A548F8" w:rsidP="00A548F8">
      <w:pPr>
        <w:pStyle w:val="normal-p"/>
        <w:shd w:val="clear" w:color="auto" w:fill="FFFFFF"/>
        <w:spacing w:before="0" w:beforeAutospacing="0" w:after="0" w:afterAutospacing="0" w:line="480" w:lineRule="auto"/>
        <w:ind w:left="1440" w:hanging="720"/>
        <w:jc w:val="both"/>
        <w:rPr>
          <w:rFonts w:ascii="Book Antiqua" w:hAnsi="Book Antiqua"/>
        </w:rPr>
      </w:pPr>
      <w:r w:rsidRPr="009B4D00">
        <w:rPr>
          <w:rStyle w:val="normal-h"/>
          <w:rFonts w:ascii="Book Antiqua" w:hAnsi="Book Antiqua"/>
          <w:b/>
          <w:bCs/>
        </w:rPr>
        <w:t>[(h)]</w:t>
      </w:r>
      <w:r w:rsidRPr="009B4D00">
        <w:rPr>
          <w:rStyle w:val="normal-h"/>
          <w:rFonts w:ascii="Book Antiqua" w:hAnsi="Book Antiqua"/>
        </w:rPr>
        <w:t> </w:t>
      </w:r>
      <w:r w:rsidRPr="009B4D00">
        <w:rPr>
          <w:rStyle w:val="normal-h"/>
          <w:rFonts w:ascii="Book Antiqua" w:hAnsi="Book Antiqua"/>
          <w:i/>
        </w:rPr>
        <w:t xml:space="preserve">(g) </w:t>
      </w:r>
      <w:r w:rsidR="00AD2BE8" w:rsidRPr="009B4D00">
        <w:rPr>
          <w:rStyle w:val="normal-h"/>
          <w:rFonts w:ascii="Book Antiqua" w:hAnsi="Book Antiqua"/>
        </w:rPr>
        <w:tab/>
        <w:t>…</w:t>
      </w:r>
    </w:p>
    <w:p w14:paraId="5736094F" w14:textId="78FEEBC3" w:rsidR="00362A64" w:rsidRPr="009B4D00" w:rsidRDefault="00A548F8" w:rsidP="00C111DA">
      <w:pPr>
        <w:pStyle w:val="normal-p"/>
        <w:shd w:val="clear" w:color="auto" w:fill="FFFFFF"/>
        <w:spacing w:before="0" w:beforeAutospacing="0" w:after="0" w:afterAutospacing="0" w:line="480" w:lineRule="auto"/>
        <w:ind w:left="1440" w:hanging="720"/>
        <w:jc w:val="both"/>
        <w:rPr>
          <w:rFonts w:ascii="Book Antiqua" w:hAnsi="Book Antiqua"/>
        </w:rPr>
      </w:pPr>
      <w:r w:rsidRPr="009B4D00">
        <w:rPr>
          <w:rStyle w:val="normal-h"/>
          <w:rFonts w:ascii="Book Antiqua" w:hAnsi="Book Antiqua"/>
          <w:b/>
          <w:bCs/>
        </w:rPr>
        <w:t>[(i)</w:t>
      </w:r>
      <w:r w:rsidRPr="009B4D00">
        <w:rPr>
          <w:rStyle w:val="normal-h"/>
          <w:rFonts w:ascii="Book Antiqua" w:hAnsi="Book Antiqua"/>
        </w:rPr>
        <w:t> </w:t>
      </w:r>
      <w:r w:rsidRPr="009B4D00">
        <w:rPr>
          <w:rStyle w:val="normal-h"/>
          <w:rFonts w:ascii="Book Antiqua" w:hAnsi="Book Antiqua"/>
        </w:rPr>
        <w:tab/>
      </w:r>
      <w:r w:rsidRPr="009B4D00">
        <w:rPr>
          <w:rStyle w:val="normal-h"/>
          <w:rFonts w:ascii="Book Antiqua" w:hAnsi="Book Antiqua"/>
          <w:b/>
        </w:rPr>
        <w:t>La Junta queda facultada para adoptar un sello oficial. Existirá la presunción de regularidad con respecto a todas las órdenes, comunicaciones, citaciones, decisiones y certificaciones de la Junta que, cuando se expidan marcados con dicho sello, serán reconocidos como documentos oficiales de la</w:t>
      </w:r>
      <w:r w:rsidRPr="009B4D00">
        <w:rPr>
          <w:rStyle w:val="normal-h"/>
          <w:rFonts w:ascii="Book Antiqua" w:hAnsi="Book Antiqua"/>
        </w:rPr>
        <w:t xml:space="preserve"> </w:t>
      </w:r>
      <w:r w:rsidRPr="009B4D00">
        <w:rPr>
          <w:rStyle w:val="normal-h"/>
          <w:rFonts w:ascii="Book Antiqua" w:hAnsi="Book Antiqua"/>
          <w:b/>
        </w:rPr>
        <w:t>Junta</w:t>
      </w:r>
      <w:r w:rsidRPr="009B4D00">
        <w:rPr>
          <w:rStyle w:val="normal-h"/>
          <w:rFonts w:ascii="Book Antiqua" w:hAnsi="Book Antiqua"/>
        </w:rPr>
        <w:t>.]”</w:t>
      </w:r>
    </w:p>
    <w:p w14:paraId="4129572E" w14:textId="64E2BFD2" w:rsidR="007F3C79" w:rsidRPr="009B4D00" w:rsidRDefault="00C111DA" w:rsidP="68AEB3B3">
      <w:pPr>
        <w:pStyle w:val="normal-p"/>
        <w:shd w:val="clear" w:color="auto" w:fill="FFFFFF" w:themeFill="background1"/>
        <w:spacing w:before="0" w:beforeAutospacing="0" w:after="0" w:afterAutospacing="0" w:line="480" w:lineRule="auto"/>
        <w:ind w:firstLine="720"/>
        <w:jc w:val="both"/>
        <w:rPr>
          <w:rFonts w:ascii="Book Antiqua" w:hAnsi="Book Antiqua"/>
        </w:rPr>
      </w:pPr>
      <w:r w:rsidRPr="68AEB3B3">
        <w:rPr>
          <w:rFonts w:ascii="Book Antiqua" w:hAnsi="Book Antiqua"/>
        </w:rPr>
        <w:t xml:space="preserve">Artículo </w:t>
      </w:r>
      <w:r w:rsidR="003B1798" w:rsidRPr="68AEB3B3">
        <w:rPr>
          <w:rFonts w:ascii="Book Antiqua" w:hAnsi="Book Antiqua"/>
        </w:rPr>
        <w:t>29</w:t>
      </w:r>
      <w:r w:rsidRPr="68AEB3B3">
        <w:rPr>
          <w:rFonts w:ascii="Book Antiqua" w:hAnsi="Book Antiqua"/>
        </w:rPr>
        <w:t xml:space="preserve">. — </w:t>
      </w:r>
      <w:r w:rsidRPr="68AEB3B3">
        <w:rPr>
          <w:rStyle w:val="normal-h"/>
          <w:rFonts w:ascii="Book Antiqua" w:hAnsi="Book Antiqua"/>
        </w:rPr>
        <w:t xml:space="preserve">Se enmienda </w:t>
      </w:r>
      <w:r w:rsidR="007F3C79" w:rsidRPr="68AEB3B3">
        <w:rPr>
          <w:rStyle w:val="normal-h"/>
          <w:rFonts w:ascii="Book Antiqua" w:hAnsi="Book Antiqua"/>
        </w:rPr>
        <w:t>el renumerado Artículo 8 de la Ley Núm. 130 de 8 de mayo de 1945, según enmendada, conocida como “Ley de Relaciones del Trabajo de Puerto Rico”, para que se lea como sigue:</w:t>
      </w:r>
    </w:p>
    <w:p w14:paraId="6A025667" w14:textId="77777777" w:rsidR="007F3C79" w:rsidRPr="009B4D00" w:rsidRDefault="007F3C79" w:rsidP="007F3C79">
      <w:pPr>
        <w:pStyle w:val="normal-p"/>
        <w:shd w:val="clear" w:color="auto" w:fill="FFFFFF"/>
        <w:spacing w:before="0" w:beforeAutospacing="0" w:after="0" w:afterAutospacing="0" w:line="480" w:lineRule="auto"/>
        <w:ind w:left="360"/>
        <w:jc w:val="both"/>
        <w:rPr>
          <w:rFonts w:ascii="Book Antiqua" w:hAnsi="Book Antiqua"/>
        </w:rPr>
      </w:pPr>
      <w:r w:rsidRPr="009B4D00">
        <w:rPr>
          <w:rStyle w:val="normal-h"/>
          <w:rFonts w:ascii="Book Antiqua" w:hAnsi="Book Antiqua"/>
          <w:bCs/>
        </w:rPr>
        <w:tab/>
        <w:t xml:space="preserve">“Artículo </w:t>
      </w:r>
      <w:r w:rsidRPr="009B4D00">
        <w:rPr>
          <w:rStyle w:val="normal-h"/>
          <w:rFonts w:ascii="Book Antiqua" w:hAnsi="Book Antiqua"/>
          <w:b/>
          <w:bCs/>
        </w:rPr>
        <w:t>[9]</w:t>
      </w:r>
      <w:r w:rsidRPr="009B4D00">
        <w:rPr>
          <w:rStyle w:val="normal-h"/>
          <w:rFonts w:ascii="Book Antiqua" w:hAnsi="Book Antiqua"/>
          <w:bCs/>
        </w:rPr>
        <w:t xml:space="preserve"> </w:t>
      </w:r>
      <w:r w:rsidRPr="009B4D00">
        <w:rPr>
          <w:rStyle w:val="normal-h"/>
          <w:rFonts w:ascii="Book Antiqua" w:hAnsi="Book Antiqua"/>
          <w:bCs/>
          <w:i/>
        </w:rPr>
        <w:t>8</w:t>
      </w:r>
      <w:r w:rsidRPr="009B4D00">
        <w:rPr>
          <w:rStyle w:val="normal-h"/>
          <w:rFonts w:ascii="Book Antiqua" w:hAnsi="Book Antiqua"/>
          <w:bCs/>
        </w:rPr>
        <w:t>.</w:t>
      </w:r>
      <w:r w:rsidRPr="009B4D00">
        <w:rPr>
          <w:rStyle w:val="normal-h"/>
          <w:rFonts w:ascii="Book Antiqua" w:hAnsi="Book Antiqua"/>
        </w:rPr>
        <w:t> — </w:t>
      </w:r>
      <w:r w:rsidRPr="009B4D00">
        <w:rPr>
          <w:rStyle w:val="normal-h"/>
          <w:rFonts w:ascii="Book Antiqua" w:hAnsi="Book Antiqua"/>
          <w:bCs/>
        </w:rPr>
        <w:t>Prevención de Prácticas Ilícitas de Trabajo</w:t>
      </w:r>
      <w:r w:rsidRPr="009B4D00">
        <w:rPr>
          <w:rStyle w:val="normal-h"/>
          <w:rFonts w:ascii="Book Antiqua" w:hAnsi="Book Antiqua"/>
        </w:rPr>
        <w:t xml:space="preserve">. </w:t>
      </w:r>
    </w:p>
    <w:p w14:paraId="76B98D53" w14:textId="09F75BBD" w:rsidR="007F3C79" w:rsidRPr="009B4D00" w:rsidRDefault="007F3C79" w:rsidP="007F3C79">
      <w:pPr>
        <w:pStyle w:val="normal-p"/>
        <w:shd w:val="clear" w:color="auto" w:fill="FFFFFF"/>
        <w:spacing w:before="0" w:beforeAutospacing="0" w:after="0" w:afterAutospacing="0" w:line="480" w:lineRule="auto"/>
        <w:ind w:left="1440" w:hanging="720"/>
        <w:jc w:val="both"/>
        <w:rPr>
          <w:rFonts w:ascii="Book Antiqua" w:hAnsi="Book Antiqua"/>
        </w:rPr>
      </w:pPr>
      <w:r w:rsidRPr="009B4D00">
        <w:rPr>
          <w:rStyle w:val="normal-h"/>
          <w:rFonts w:ascii="Book Antiqua" w:hAnsi="Book Antiqua"/>
          <w:bCs/>
        </w:rPr>
        <w:t>(1)</w:t>
      </w:r>
      <w:r w:rsidRPr="009B4D00">
        <w:rPr>
          <w:rStyle w:val="normal-h"/>
          <w:rFonts w:ascii="Book Antiqua" w:hAnsi="Book Antiqua"/>
          <w:b/>
          <w:bCs/>
        </w:rPr>
        <w:t> </w:t>
      </w:r>
      <w:r w:rsidRPr="009B4D00">
        <w:rPr>
          <w:rStyle w:val="normal-h"/>
          <w:rFonts w:ascii="Book Antiqua" w:hAnsi="Book Antiqua"/>
          <w:b/>
          <w:bCs/>
        </w:rPr>
        <w:tab/>
      </w:r>
      <w:r w:rsidR="00351417" w:rsidRPr="009B4D00">
        <w:rPr>
          <w:rStyle w:val="normal-h"/>
          <w:rFonts w:ascii="Book Antiqua" w:hAnsi="Book Antiqua"/>
          <w:b/>
          <w:bCs/>
        </w:rPr>
        <w:t xml:space="preserve">… </w:t>
      </w:r>
    </w:p>
    <w:p w14:paraId="476F962C" w14:textId="18EDC930" w:rsidR="007F3C79" w:rsidRPr="009B4D00" w:rsidRDefault="007F3C79" w:rsidP="007F3C79">
      <w:pPr>
        <w:pStyle w:val="normal-p"/>
        <w:shd w:val="clear" w:color="auto" w:fill="FFFFFF"/>
        <w:spacing w:before="0" w:beforeAutospacing="0" w:after="0" w:afterAutospacing="0" w:line="480" w:lineRule="auto"/>
        <w:ind w:left="2160" w:hanging="720"/>
        <w:jc w:val="both"/>
        <w:rPr>
          <w:rFonts w:ascii="Book Antiqua" w:hAnsi="Book Antiqua"/>
        </w:rPr>
      </w:pPr>
      <w:r w:rsidRPr="009B4D00">
        <w:rPr>
          <w:rStyle w:val="normal-h"/>
          <w:rFonts w:ascii="Book Antiqua" w:hAnsi="Book Antiqua"/>
          <w:bCs/>
        </w:rPr>
        <w:t>(a)</w:t>
      </w:r>
      <w:r w:rsidRPr="009B4D00">
        <w:rPr>
          <w:rStyle w:val="normal-h"/>
          <w:rFonts w:ascii="Book Antiqua" w:hAnsi="Book Antiqua"/>
          <w:b/>
          <w:bCs/>
        </w:rPr>
        <w:t> </w:t>
      </w:r>
      <w:r w:rsidRPr="009B4D00">
        <w:rPr>
          <w:rStyle w:val="normal-h"/>
          <w:rFonts w:ascii="Book Antiqua" w:hAnsi="Book Antiqua"/>
          <w:b/>
          <w:bCs/>
        </w:rPr>
        <w:tab/>
      </w:r>
      <w:r w:rsidRPr="009B4D00">
        <w:rPr>
          <w:rStyle w:val="normal-h"/>
          <w:rFonts w:ascii="Book Antiqua" w:hAnsi="Book Antiqua"/>
        </w:rPr>
        <w:t xml:space="preserve">Siempre que se someta un cargo de que cualquier persona, patrono u organización obrera se ha dedicado o se dedica a cualquier práctica ilícita de trabajo, la Junta, </w:t>
      </w:r>
      <w:r w:rsidRPr="009B4D00">
        <w:rPr>
          <w:rStyle w:val="normal-h"/>
          <w:rFonts w:ascii="Book Antiqua" w:hAnsi="Book Antiqua"/>
          <w:b/>
        </w:rPr>
        <w:t>[o cualquier agente o agencia designado por la misma con ese fin,]</w:t>
      </w:r>
      <w:r w:rsidRPr="009B4D00">
        <w:rPr>
          <w:rStyle w:val="normal-h"/>
          <w:rFonts w:ascii="Book Antiqua" w:hAnsi="Book Antiqua"/>
        </w:rPr>
        <w:t xml:space="preserve"> tendrá la facultad de investigar tal cargo y hacer que se notifique a dicha persona, patrono u organización obrera una querella en nombre de la Junta, indicando los cargos a ese respecto. Dicha notificación se efectuará personalmente, por correo certificado, por correo regular, por fax, por correo electrónico </w:t>
      </w:r>
      <w:r w:rsidRPr="009B4D00">
        <w:rPr>
          <w:rStyle w:val="normal-h"/>
          <w:rFonts w:ascii="Book Antiqua" w:hAnsi="Book Antiqua"/>
        </w:rPr>
        <w:lastRenderedPageBreak/>
        <w:t xml:space="preserve">o dejando copia en la oficina principal o sitio de negocios de la persona, patrono y organización obrera a quien haya que notificarse. Una certificación del individuo que haya diligenciado la misma en el cual se haga constar la forma en que se hizo dicho diligenciamiento, será prueba de haberse hecho y la devolución del recibo del correo, de fax o del correo electrónico según se expresa arriba, será prueba de haberse notificado. Cualquier querella de esta naturaleza podrá ser enmendada por </w:t>
      </w:r>
      <w:r w:rsidRPr="009B4D00">
        <w:rPr>
          <w:rStyle w:val="normal-h"/>
          <w:rFonts w:ascii="Book Antiqua" w:hAnsi="Book Antiqua"/>
          <w:b/>
        </w:rPr>
        <w:t>[los miembros de</w:t>
      </w:r>
      <w:r w:rsidR="00351417" w:rsidRPr="009B4D00">
        <w:rPr>
          <w:rStyle w:val="normal-h"/>
          <w:rFonts w:ascii="Book Antiqua" w:hAnsi="Book Antiqua"/>
          <w:b/>
        </w:rPr>
        <w:t>]</w:t>
      </w:r>
      <w:r w:rsidRPr="009B4D00">
        <w:rPr>
          <w:rStyle w:val="normal-h"/>
          <w:rFonts w:ascii="Book Antiqua" w:hAnsi="Book Antiqua"/>
          <w:b/>
        </w:rPr>
        <w:t xml:space="preserve"> </w:t>
      </w:r>
      <w:r w:rsidRPr="009B4D00">
        <w:rPr>
          <w:rStyle w:val="normal-h"/>
          <w:rFonts w:ascii="Book Antiqua" w:hAnsi="Book Antiqua"/>
          <w:bCs/>
        </w:rPr>
        <w:t xml:space="preserve">la </w:t>
      </w:r>
      <w:proofErr w:type="gramStart"/>
      <w:r w:rsidRPr="009B4D00">
        <w:rPr>
          <w:rStyle w:val="normal-h"/>
          <w:rFonts w:ascii="Book Antiqua" w:hAnsi="Book Antiqua"/>
          <w:bCs/>
        </w:rPr>
        <w:t>Junta</w:t>
      </w:r>
      <w:r w:rsidR="00131802" w:rsidRPr="009B4D00">
        <w:rPr>
          <w:rStyle w:val="normal-h"/>
          <w:rFonts w:ascii="Book Antiqua" w:hAnsi="Book Antiqua"/>
          <w:b/>
        </w:rPr>
        <w:t>[</w:t>
      </w:r>
      <w:proofErr w:type="gramEnd"/>
      <w:r w:rsidRPr="009B4D00">
        <w:rPr>
          <w:rStyle w:val="normal-h"/>
          <w:rFonts w:ascii="Book Antiqua" w:hAnsi="Book Antiqua"/>
          <w:b/>
        </w:rPr>
        <w:t>, agente o agencia que dirija la audiencia o por la</w:t>
      </w:r>
      <w:r w:rsidRPr="009B4D00">
        <w:rPr>
          <w:rStyle w:val="normal-h"/>
          <w:rFonts w:ascii="Book Antiqua" w:hAnsi="Book Antiqua"/>
        </w:rPr>
        <w:t xml:space="preserve"> </w:t>
      </w:r>
      <w:r w:rsidRPr="009B4D00">
        <w:rPr>
          <w:rStyle w:val="normal-h"/>
          <w:rFonts w:ascii="Book Antiqua" w:hAnsi="Book Antiqua"/>
          <w:b/>
        </w:rPr>
        <w:t>Junta]</w:t>
      </w:r>
      <w:r w:rsidRPr="009B4D00">
        <w:rPr>
          <w:rStyle w:val="normal-h"/>
          <w:rFonts w:ascii="Book Antiqua" w:hAnsi="Book Antiqua"/>
        </w:rPr>
        <w:t xml:space="preserve"> a su discreción en cualquier tiempo antes de expedir una orden basada en la misma. La persona objeto de la querella tendrá derecho a presentar una contestación a la querella original o a la querella enmendada y comparecer en persona o de otra </w:t>
      </w:r>
      <w:r w:rsidRPr="009B4D00">
        <w:rPr>
          <w:rStyle w:val="normal-h"/>
          <w:rFonts w:ascii="Book Antiqua" w:hAnsi="Book Antiqua"/>
          <w:b/>
        </w:rPr>
        <w:t xml:space="preserve">[formar] </w:t>
      </w:r>
      <w:r w:rsidRPr="009B4D00">
        <w:rPr>
          <w:rStyle w:val="normal-h"/>
          <w:rFonts w:ascii="Book Antiqua" w:hAnsi="Book Antiqua"/>
          <w:i/>
        </w:rPr>
        <w:t>forma</w:t>
      </w:r>
      <w:r w:rsidRPr="009B4D00">
        <w:rPr>
          <w:rStyle w:val="normal-h"/>
          <w:rFonts w:ascii="Book Antiqua" w:hAnsi="Book Antiqua"/>
        </w:rPr>
        <w:t xml:space="preserve"> y prestar declaración. Todas las alegaciones contenidas en cualquier querella así expedida que no sean negadas se considerarán como admitidas y la Junta podrá en tal virtud hacer conclusiones de hecho y de ley respecto a las alegaciones de la querella no negadas. Una vez se someta la contestación a la querella, la Junta notificará a las partes un aviso de audiencia que indicará la fecha, lugar y hora en que deben comparecer, en un término no mayor de treinta (30) días. A discreción </w:t>
      </w:r>
      <w:r w:rsidRPr="009B4D00">
        <w:rPr>
          <w:rStyle w:val="normal-h"/>
          <w:rFonts w:ascii="Book Antiqua" w:hAnsi="Book Antiqua"/>
          <w:b/>
        </w:rPr>
        <w:t>[del miembro de la Junta, agente o agencia que conduzca la audiencia, o</w:t>
      </w:r>
      <w:r w:rsidR="000E69F0" w:rsidRPr="009B4D00">
        <w:rPr>
          <w:rStyle w:val="normal-h"/>
          <w:rFonts w:ascii="Book Antiqua" w:hAnsi="Book Antiqua"/>
          <w:b/>
        </w:rPr>
        <w:t>]</w:t>
      </w:r>
      <w:r w:rsidRPr="009B4D00">
        <w:rPr>
          <w:rStyle w:val="normal-h"/>
          <w:rFonts w:ascii="Book Antiqua" w:hAnsi="Book Antiqua"/>
          <w:b/>
        </w:rPr>
        <w:t xml:space="preserve"> </w:t>
      </w:r>
      <w:r w:rsidRPr="009B4D00">
        <w:rPr>
          <w:rStyle w:val="normal-h"/>
          <w:rFonts w:ascii="Book Antiqua" w:hAnsi="Book Antiqua"/>
          <w:bCs/>
        </w:rPr>
        <w:t>de la Junta</w:t>
      </w:r>
      <w:r w:rsidRPr="009B4D00">
        <w:rPr>
          <w:rStyle w:val="normal-h"/>
          <w:rFonts w:ascii="Book Antiqua" w:hAnsi="Book Antiqua"/>
        </w:rPr>
        <w:t xml:space="preserve">, podrá permitirse a cualquier </w:t>
      </w:r>
      <w:r w:rsidRPr="009B4D00">
        <w:rPr>
          <w:rStyle w:val="normal-h"/>
          <w:rFonts w:ascii="Book Antiqua" w:hAnsi="Book Antiqua"/>
        </w:rPr>
        <w:lastRenderedPageBreak/>
        <w:t>otra persona que intervenga y presente prueba en dicho proceso. Las reglas de evidencia que prevalecen en los tribunales de derecho o equidad no serán obligatorias en ningún proceso de esta índole.</w:t>
      </w:r>
    </w:p>
    <w:p w14:paraId="1EE0FAEA" w14:textId="6BA0EB3E" w:rsidR="007F3C79" w:rsidRPr="009B4D00" w:rsidRDefault="007F3C79" w:rsidP="007F3C79">
      <w:pPr>
        <w:pStyle w:val="normal-p"/>
        <w:shd w:val="clear" w:color="auto" w:fill="FFFFFF"/>
        <w:spacing w:before="0" w:beforeAutospacing="0" w:after="0" w:afterAutospacing="0" w:line="480" w:lineRule="auto"/>
        <w:ind w:left="2160" w:hanging="720"/>
        <w:jc w:val="both"/>
        <w:rPr>
          <w:rFonts w:ascii="Book Antiqua" w:hAnsi="Book Antiqua"/>
        </w:rPr>
      </w:pPr>
      <w:r w:rsidRPr="009B4D00">
        <w:rPr>
          <w:rStyle w:val="normal-h"/>
          <w:rFonts w:ascii="Book Antiqua" w:hAnsi="Book Antiqua"/>
          <w:bCs/>
        </w:rPr>
        <w:t>(b)</w:t>
      </w:r>
      <w:r w:rsidRPr="009B4D00">
        <w:rPr>
          <w:rStyle w:val="normal-h"/>
          <w:rFonts w:ascii="Book Antiqua" w:hAnsi="Book Antiqua"/>
        </w:rPr>
        <w:t> </w:t>
      </w:r>
      <w:r w:rsidRPr="009B4D00">
        <w:rPr>
          <w:rStyle w:val="normal-h"/>
          <w:rFonts w:ascii="Book Antiqua" w:hAnsi="Book Antiqua"/>
        </w:rPr>
        <w:tab/>
      </w:r>
      <w:r w:rsidRPr="009B4D00">
        <w:rPr>
          <w:rStyle w:val="normal-h"/>
          <w:rFonts w:ascii="Book Antiqua" w:hAnsi="Book Antiqua"/>
          <w:b/>
        </w:rPr>
        <w:t>[Las]</w:t>
      </w:r>
      <w:r w:rsidRPr="009B4D00">
        <w:rPr>
          <w:rStyle w:val="normal-h"/>
          <w:rFonts w:ascii="Book Antiqua" w:hAnsi="Book Antiqua"/>
        </w:rPr>
        <w:t xml:space="preserve"> </w:t>
      </w:r>
      <w:r w:rsidRPr="009B4D00">
        <w:rPr>
          <w:rStyle w:val="normal-h"/>
          <w:rFonts w:ascii="Book Antiqua" w:hAnsi="Book Antiqua"/>
          <w:i/>
        </w:rPr>
        <w:t>De forma discrecional o cuando exista una petición fundamentada de una de las partes, las</w:t>
      </w:r>
      <w:r w:rsidRPr="009B4D00">
        <w:rPr>
          <w:rStyle w:val="normal-h"/>
          <w:rFonts w:ascii="Book Antiqua" w:hAnsi="Book Antiqua"/>
        </w:rPr>
        <w:t xml:space="preserve"> declaraciones tomadas por </w:t>
      </w:r>
      <w:r w:rsidRPr="009B4D00">
        <w:rPr>
          <w:rStyle w:val="normal-h"/>
          <w:rFonts w:ascii="Book Antiqua" w:hAnsi="Book Antiqua"/>
          <w:b/>
        </w:rPr>
        <w:t>[dicho miembro, agente o agencia o por</w:t>
      </w:r>
      <w:r w:rsidR="009D4BAC" w:rsidRPr="009B4D00">
        <w:rPr>
          <w:rStyle w:val="normal-h"/>
          <w:rFonts w:ascii="Book Antiqua" w:hAnsi="Book Antiqua"/>
          <w:b/>
        </w:rPr>
        <w:t>]</w:t>
      </w:r>
      <w:r w:rsidRPr="009B4D00">
        <w:rPr>
          <w:rStyle w:val="normal-h"/>
          <w:rFonts w:ascii="Book Antiqua" w:hAnsi="Book Antiqua"/>
          <w:b/>
        </w:rPr>
        <w:t xml:space="preserve"> </w:t>
      </w:r>
      <w:r w:rsidRPr="009B4D00">
        <w:rPr>
          <w:rStyle w:val="normal-h"/>
          <w:rFonts w:ascii="Book Antiqua" w:hAnsi="Book Antiqua"/>
          <w:bCs/>
        </w:rPr>
        <w:t>la Junta</w:t>
      </w:r>
      <w:r w:rsidRPr="009B4D00">
        <w:rPr>
          <w:rStyle w:val="normal-h"/>
          <w:rFonts w:ascii="Book Antiqua" w:hAnsi="Book Antiqua"/>
          <w:bCs/>
          <w:i/>
        </w:rPr>
        <w:t xml:space="preserve"> </w:t>
      </w:r>
      <w:r w:rsidRPr="009B4D00">
        <w:rPr>
          <w:rStyle w:val="normal-h"/>
          <w:rFonts w:ascii="Book Antiqua" w:hAnsi="Book Antiqua"/>
          <w:bCs/>
        </w:rPr>
        <w:t>en las audiencias</w:t>
      </w:r>
      <w:r w:rsidRPr="009B4D00">
        <w:rPr>
          <w:rStyle w:val="normal-h"/>
          <w:rFonts w:ascii="Book Antiqua" w:hAnsi="Book Antiqua"/>
        </w:rPr>
        <w:t xml:space="preserve"> se pondrán por escrito y se archivarán en la Junta. Más adelante, la Junta podrá a discreción tomar declaraciones adicionales u oír alegaciones. Si de acuerdo con todas las declaraciones prestadas la Junta fuere de opinión de que cualquier persona, patrono u organización obrera expresados en la querella se ha dedicado o se dedica a cualquier práctica ilícita de trabajo, entonces la Junta manifestará sus conclusiones de hecho y de ley y expedirá orden y hará que la misma se le notifique a dicha persona, patrono u organización obrera, requiriéndole que cese en y desista de dicha práctica ilícita de trabajo y tome tal acción afirmativa que permita efectuar los propósitos de esta ley, incluyendo, pero no limitándose a la reposición de empleados, abonándose o no la paga suspendida, fijando o remitiendo por correo los avisos apropiados, y poniendo fin a convenios colectivos, en todo o en parte, o cualquier otra orden contra tal persona, patrono, parte u organización obrera, que permita efectuar los propósitos de esta ley. La orden podrá, además, requerir </w:t>
      </w:r>
      <w:r w:rsidRPr="009B4D00">
        <w:rPr>
          <w:rStyle w:val="normal-h"/>
          <w:rFonts w:ascii="Book Antiqua" w:hAnsi="Book Antiqua"/>
        </w:rPr>
        <w:lastRenderedPageBreak/>
        <w:t>de tal persona, patrono u organización obrera que rinda informe de tiempo en tiempo, demostrando hasta qué punto ha cumplido con la misma. Si de acuerdo con las declaraciones tomadas la Junta</w:t>
      </w:r>
      <w:r w:rsidR="009D4BAC" w:rsidRPr="009B4D00">
        <w:rPr>
          <w:rStyle w:val="normal-h"/>
          <w:rFonts w:ascii="Book Antiqua" w:hAnsi="Book Antiqua"/>
        </w:rPr>
        <w:t xml:space="preserve"> </w:t>
      </w:r>
      <w:r w:rsidRPr="009B4D00">
        <w:rPr>
          <w:rStyle w:val="normal-h"/>
          <w:rFonts w:ascii="Book Antiqua" w:hAnsi="Book Antiqua"/>
        </w:rPr>
        <w:t>fuere de opinión que ninguna persona de las expresadas en la querella se ha dedicado o se dedica a cualquier práctica ilícita de trabajo, entonces la Junta</w:t>
      </w:r>
      <w:r w:rsidR="009D4BAC" w:rsidRPr="009B4D00">
        <w:rPr>
          <w:rStyle w:val="normal-h"/>
          <w:rFonts w:ascii="Book Antiqua" w:hAnsi="Book Antiqua"/>
        </w:rPr>
        <w:t xml:space="preserve"> </w:t>
      </w:r>
      <w:r w:rsidRPr="009B4D00">
        <w:rPr>
          <w:rStyle w:val="normal-h"/>
          <w:rFonts w:ascii="Book Antiqua" w:hAnsi="Book Antiqua"/>
        </w:rPr>
        <w:t>hará sus conclusiones de hecho y expedirá una orden desestimando la querella.</w:t>
      </w:r>
    </w:p>
    <w:p w14:paraId="3806B02F" w14:textId="6F623AAE" w:rsidR="007F3C79" w:rsidRPr="009B4D00" w:rsidRDefault="007F3C79" w:rsidP="007F3C79">
      <w:pPr>
        <w:pStyle w:val="normal-p"/>
        <w:shd w:val="clear" w:color="auto" w:fill="FFFFFF"/>
        <w:spacing w:before="0" w:beforeAutospacing="0" w:after="0" w:afterAutospacing="0" w:line="480" w:lineRule="auto"/>
        <w:ind w:left="360"/>
        <w:jc w:val="both"/>
        <w:rPr>
          <w:rFonts w:ascii="Book Antiqua" w:hAnsi="Book Antiqua"/>
        </w:rPr>
      </w:pPr>
      <w:r w:rsidRPr="009B4D00">
        <w:rPr>
          <w:rStyle w:val="normal-h"/>
          <w:rFonts w:ascii="Book Antiqua" w:hAnsi="Book Antiqua"/>
          <w:b/>
          <w:bCs/>
        </w:rPr>
        <w:tab/>
      </w:r>
      <w:r w:rsidRPr="009B4D00">
        <w:rPr>
          <w:rStyle w:val="normal-h"/>
          <w:rFonts w:ascii="Book Antiqua" w:hAnsi="Book Antiqua"/>
          <w:bCs/>
        </w:rPr>
        <w:t>(2)</w:t>
      </w:r>
      <w:r w:rsidR="009A4112" w:rsidRPr="009B4D00">
        <w:rPr>
          <w:rStyle w:val="normal-h"/>
          <w:rFonts w:ascii="Book Antiqua" w:hAnsi="Book Antiqua"/>
          <w:bCs/>
        </w:rPr>
        <w:tab/>
      </w:r>
      <w:r w:rsidR="009A4112" w:rsidRPr="009B4D00">
        <w:rPr>
          <w:rStyle w:val="normal-h"/>
          <w:rFonts w:ascii="Book Antiqua" w:hAnsi="Book Antiqua"/>
          <w:bCs/>
        </w:rPr>
        <w:tab/>
        <w:t>…</w:t>
      </w:r>
    </w:p>
    <w:p w14:paraId="73A1D85B" w14:textId="43FB3D5D" w:rsidR="007F3C79" w:rsidRPr="009B4D00" w:rsidRDefault="007F3C79" w:rsidP="007F3C79">
      <w:pPr>
        <w:pStyle w:val="normal-p"/>
        <w:shd w:val="clear" w:color="auto" w:fill="FFFFFF"/>
        <w:spacing w:before="0" w:beforeAutospacing="0" w:after="0" w:afterAutospacing="0" w:line="480" w:lineRule="auto"/>
        <w:ind w:left="2160" w:hanging="720"/>
        <w:jc w:val="both"/>
        <w:rPr>
          <w:rFonts w:ascii="Book Antiqua" w:hAnsi="Book Antiqua"/>
        </w:rPr>
      </w:pPr>
      <w:r w:rsidRPr="009B4D00">
        <w:rPr>
          <w:rStyle w:val="normal-h"/>
          <w:rFonts w:ascii="Book Antiqua" w:hAnsi="Book Antiqua"/>
          <w:bCs/>
        </w:rPr>
        <w:t>(a)</w:t>
      </w:r>
      <w:r w:rsidRPr="009B4D00">
        <w:rPr>
          <w:rStyle w:val="normal-h"/>
          <w:rFonts w:ascii="Book Antiqua" w:hAnsi="Book Antiqua"/>
        </w:rPr>
        <w:t> </w:t>
      </w:r>
      <w:r w:rsidRPr="009B4D00">
        <w:rPr>
          <w:rStyle w:val="normal-h"/>
          <w:rFonts w:ascii="Book Antiqua" w:hAnsi="Book Antiqua"/>
        </w:rPr>
        <w:tab/>
        <w:t>La Junta podrá solicitar del Tribunal de Primera Instancia que se ponga en vigor la orden de la Junta</w:t>
      </w:r>
      <w:r w:rsidR="009A4112" w:rsidRPr="009B4D00">
        <w:rPr>
          <w:rStyle w:val="normal-h"/>
          <w:rFonts w:ascii="Book Antiqua" w:hAnsi="Book Antiqua"/>
        </w:rPr>
        <w:t xml:space="preserve"> </w:t>
      </w:r>
      <w:r w:rsidRPr="009B4D00">
        <w:rPr>
          <w:rStyle w:val="normal-h"/>
          <w:rFonts w:ascii="Book Antiqua" w:hAnsi="Book Antiqua"/>
        </w:rPr>
        <w:t>y podrá además solicitar de dicho tribunal que expida cualquier otra orden provisional adecuada de remedio o prohibición, y certificará y someterá ante el tribunal la transcripción del expediente completo del procedimiento, incluyendo los alegatos y declaraciones en que se base dicha orden y las conclusiones y orden de la Junta. Una vez hecha la presentación, el tribunal hará notificar la misma, por correo certificado, por correo regular, por fax, por correo electrónico o dejando copia en la oficina principal, a la persona a quien vaya dirigida la orden. Una vez la Junta</w:t>
      </w:r>
      <w:r w:rsidR="009A4112" w:rsidRPr="009B4D00">
        <w:rPr>
          <w:rStyle w:val="normal-h"/>
          <w:rFonts w:ascii="Book Antiqua" w:hAnsi="Book Antiqua"/>
        </w:rPr>
        <w:t xml:space="preserve"> </w:t>
      </w:r>
      <w:r w:rsidRPr="009B4D00">
        <w:rPr>
          <w:rStyle w:val="normal-h"/>
          <w:rFonts w:ascii="Book Antiqua" w:hAnsi="Book Antiqua"/>
        </w:rPr>
        <w:t xml:space="preserve">certifique la notificación, el Tribunal tendrá consiguientemente jurisdicción en el procedimiento y en el asunto envuelto en el mismo, y tendrá poder para dictar la orden temporal de remedio o prohibición que crea justa y adecuada, </w:t>
      </w:r>
      <w:r w:rsidRPr="009B4D00">
        <w:rPr>
          <w:rStyle w:val="normal-h"/>
          <w:rFonts w:ascii="Book Antiqua" w:hAnsi="Book Antiqua"/>
        </w:rPr>
        <w:lastRenderedPageBreak/>
        <w:t>y dictará, a base de las alegaciones, declaraciones, y procedimientos expresados en dicha transcripción, un decreto poniendo en vigor, modificando y poniendo en vigor así modificado o revocando, en todo o en parte, la orden de la Junta. Ninguna objeción que no se hubiera levantado ante la Junta</w:t>
      </w:r>
      <w:r w:rsidR="004C0995" w:rsidRPr="009B4D00">
        <w:rPr>
          <w:rStyle w:val="normal-h"/>
          <w:rFonts w:ascii="Book Antiqua" w:hAnsi="Book Antiqua"/>
        </w:rPr>
        <w:t xml:space="preserve"> </w:t>
      </w:r>
      <w:r w:rsidR="009A4112" w:rsidRPr="009B4D00">
        <w:rPr>
          <w:rStyle w:val="normal-h"/>
          <w:rFonts w:ascii="Book Antiqua" w:hAnsi="Book Antiqua"/>
          <w:b/>
        </w:rPr>
        <w:t>[</w:t>
      </w:r>
      <w:r w:rsidRPr="009B4D00">
        <w:rPr>
          <w:rStyle w:val="normal-h"/>
          <w:rFonts w:ascii="Book Antiqua" w:hAnsi="Book Antiqua"/>
          <w:b/>
        </w:rPr>
        <w:t>, cualquiera de sus miembros, agente o agencia]</w:t>
      </w:r>
      <w:r w:rsidRPr="009B4D00">
        <w:rPr>
          <w:rStyle w:val="normal-h"/>
          <w:rFonts w:ascii="Book Antiqua" w:hAnsi="Book Antiqua"/>
        </w:rPr>
        <w:t>, se tomará en consideración por el tribunal, a menos que la omisión o descuido en la presentación de dicha objeción fuera excusada por razón de circunstancias extraordinarias. Las conclusiones de la Junta</w:t>
      </w:r>
      <w:r w:rsidR="009A4112" w:rsidRPr="009B4D00">
        <w:rPr>
          <w:rStyle w:val="normal-h"/>
          <w:rFonts w:ascii="Book Antiqua" w:hAnsi="Book Antiqua"/>
        </w:rPr>
        <w:t xml:space="preserve"> </w:t>
      </w:r>
      <w:r w:rsidRPr="009B4D00">
        <w:rPr>
          <w:rStyle w:val="normal-h"/>
          <w:rFonts w:ascii="Book Antiqua" w:hAnsi="Book Antiqua"/>
        </w:rPr>
        <w:t xml:space="preserve">en cuanto a los hechos, si estuvieren respaldadas por la evidencia serán concluyentes. Si cualquiera de las partes solicitare del Tribunal permiso para admitir evidencia adicional y demostrare a satisfacción de la corte que dicha evidencia adicional es material y que existen motivos razonables para no presentarla en la audiencia celebrada ante la Junta </w:t>
      </w:r>
      <w:r w:rsidR="009A4112" w:rsidRPr="009B4D00">
        <w:rPr>
          <w:rStyle w:val="normal-h"/>
          <w:rFonts w:ascii="Book Antiqua" w:hAnsi="Book Antiqua"/>
        </w:rPr>
        <w:t>[</w:t>
      </w:r>
      <w:r w:rsidRPr="009B4D00">
        <w:rPr>
          <w:rStyle w:val="normal-h"/>
          <w:rFonts w:ascii="Book Antiqua" w:hAnsi="Book Antiqua"/>
          <w:b/>
        </w:rPr>
        <w:t>o ante cualquiera de sus miembros, agente o agencia]</w:t>
      </w:r>
      <w:r w:rsidRPr="009B4D00">
        <w:rPr>
          <w:rStyle w:val="normal-h"/>
          <w:rFonts w:ascii="Book Antiqua" w:hAnsi="Book Antiqua"/>
        </w:rPr>
        <w:t>, el Tribunal podrá ordenar que la misma se tome ante la Junta</w:t>
      </w:r>
      <w:r w:rsidR="004B60CE">
        <w:rPr>
          <w:rStyle w:val="normal-h"/>
          <w:rFonts w:ascii="Book Antiqua" w:hAnsi="Book Antiqua"/>
        </w:rPr>
        <w:t xml:space="preserve"> </w:t>
      </w:r>
      <w:r w:rsidR="009A4112" w:rsidRPr="009B4D00">
        <w:rPr>
          <w:rStyle w:val="normal-h"/>
          <w:rFonts w:ascii="Book Antiqua" w:hAnsi="Book Antiqua"/>
          <w:b/>
        </w:rPr>
        <w:t>[</w:t>
      </w:r>
      <w:r w:rsidRPr="009B4D00">
        <w:rPr>
          <w:rStyle w:val="normal-h"/>
          <w:rFonts w:ascii="Book Antiqua" w:hAnsi="Book Antiqua"/>
          <w:b/>
        </w:rPr>
        <w:t>, cualquiera de sus miembros, agente o agencia]</w:t>
      </w:r>
      <w:r w:rsidRPr="009B4D00">
        <w:rPr>
          <w:rStyle w:val="normal-h"/>
          <w:rFonts w:ascii="Book Antiqua" w:hAnsi="Book Antiqua"/>
        </w:rPr>
        <w:t>, y que se haga parte de la transcripción. La Junta</w:t>
      </w:r>
      <w:r w:rsidR="009A4112" w:rsidRPr="009B4D00">
        <w:rPr>
          <w:rStyle w:val="normal-h"/>
          <w:rFonts w:ascii="Book Antiqua" w:hAnsi="Book Antiqua"/>
          <w:i/>
        </w:rPr>
        <w:t xml:space="preserve"> </w:t>
      </w:r>
      <w:r w:rsidRPr="009B4D00">
        <w:rPr>
          <w:rStyle w:val="normal-h"/>
          <w:rFonts w:ascii="Book Antiqua" w:hAnsi="Book Antiqua"/>
        </w:rPr>
        <w:t xml:space="preserve">podrá modificar sus conclusiones en cuanto a los hechos, o llegar a nuevas conclusiones, por razón de la evidencia adicional así tomada y presentada, y se incoarán dichas conclusiones, modificadas o nuevas, las cuales, si están respaldadas por la evidencia, serán en igual forma concluyentes y establecerá sus recomendaciones, si las </w:t>
      </w:r>
      <w:r w:rsidRPr="009B4D00">
        <w:rPr>
          <w:rStyle w:val="normal-h"/>
          <w:rFonts w:ascii="Book Antiqua" w:hAnsi="Book Antiqua"/>
        </w:rPr>
        <w:lastRenderedPageBreak/>
        <w:t>tuviere, para la modificación o revocación de su orden original. La sentencia dictada por el Tribunal de Primera Instancia estará sujeta a revisión por el Tribunal de Apelaciones.</w:t>
      </w:r>
    </w:p>
    <w:p w14:paraId="26EB7A34" w14:textId="3B01A9D8" w:rsidR="007F3C79" w:rsidRPr="009B4D00" w:rsidRDefault="00E51FC1" w:rsidP="00E51FC1">
      <w:pPr>
        <w:pStyle w:val="normal-p"/>
        <w:shd w:val="clear" w:color="auto" w:fill="FFFFFF"/>
        <w:spacing w:before="0" w:beforeAutospacing="0" w:after="0" w:afterAutospacing="0" w:line="480" w:lineRule="auto"/>
        <w:ind w:left="2160"/>
        <w:jc w:val="both"/>
        <w:rPr>
          <w:rStyle w:val="normal-h"/>
          <w:rFonts w:ascii="Book Antiqua" w:hAnsi="Book Antiqua"/>
        </w:rPr>
      </w:pPr>
      <w:r w:rsidRPr="009B4D00">
        <w:rPr>
          <w:rStyle w:val="normal-h"/>
          <w:rFonts w:ascii="Book Antiqua" w:hAnsi="Book Antiqua"/>
          <w:bCs/>
        </w:rPr>
        <w:t>..</w:t>
      </w:r>
      <w:r w:rsidR="007F3C79" w:rsidRPr="009B4D00">
        <w:rPr>
          <w:rStyle w:val="normal-h"/>
          <w:rFonts w:ascii="Book Antiqua" w:hAnsi="Book Antiqua"/>
        </w:rPr>
        <w:t>.”</w:t>
      </w:r>
    </w:p>
    <w:p w14:paraId="371473D1" w14:textId="09B040FC" w:rsidR="003E2630" w:rsidRPr="00BD186A" w:rsidRDefault="005B20C5" w:rsidP="68AEB3B3">
      <w:pPr>
        <w:pStyle w:val="normal-p"/>
        <w:shd w:val="clear" w:color="auto" w:fill="FFFFFF" w:themeFill="background1"/>
        <w:spacing w:before="0" w:beforeAutospacing="0" w:after="0" w:afterAutospacing="0" w:line="480" w:lineRule="auto"/>
        <w:ind w:firstLine="720"/>
        <w:jc w:val="both"/>
        <w:rPr>
          <w:rFonts w:ascii="Book Antiqua" w:hAnsi="Book Antiqua"/>
        </w:rPr>
      </w:pPr>
      <w:r w:rsidRPr="00BD186A">
        <w:rPr>
          <w:rFonts w:ascii="Book Antiqua" w:hAnsi="Book Antiqua"/>
        </w:rPr>
        <w:t xml:space="preserve">Artículo </w:t>
      </w:r>
      <w:r w:rsidR="0028551E" w:rsidRPr="00BD186A">
        <w:rPr>
          <w:rFonts w:ascii="Book Antiqua" w:hAnsi="Book Antiqua"/>
        </w:rPr>
        <w:t>30</w:t>
      </w:r>
      <w:r w:rsidRPr="00BD186A">
        <w:rPr>
          <w:rFonts w:ascii="Book Antiqua" w:hAnsi="Book Antiqua"/>
        </w:rPr>
        <w:t xml:space="preserve">. — </w:t>
      </w:r>
      <w:r w:rsidRPr="00BD186A">
        <w:rPr>
          <w:rStyle w:val="normal-h"/>
          <w:rFonts w:ascii="Book Antiqua" w:hAnsi="Book Antiqua"/>
        </w:rPr>
        <w:t xml:space="preserve">Se enmienda </w:t>
      </w:r>
      <w:r w:rsidR="003E2630" w:rsidRPr="00BD186A">
        <w:rPr>
          <w:rStyle w:val="normal-h"/>
          <w:rFonts w:ascii="Book Antiqua" w:hAnsi="Book Antiqua"/>
        </w:rPr>
        <w:t>el renumerado Artículo 15 de la Ley Núm. 130 de 8 de mayo de 1945, según enmendada, conocida como “Ley de Relaciones del Trabajo de Puerto Rico”, para que se lea como sigue:</w:t>
      </w:r>
    </w:p>
    <w:p w14:paraId="26ABF28B" w14:textId="3836EB20" w:rsidR="003E2630" w:rsidRPr="00BD186A" w:rsidRDefault="003E2630" w:rsidP="003E2630">
      <w:pPr>
        <w:pStyle w:val="normal-p"/>
        <w:shd w:val="clear" w:color="auto" w:fill="FFFFFF"/>
        <w:spacing w:before="0" w:beforeAutospacing="0" w:after="0" w:afterAutospacing="0" w:line="480" w:lineRule="auto"/>
        <w:ind w:left="360"/>
        <w:jc w:val="both"/>
        <w:rPr>
          <w:rFonts w:ascii="Book Antiqua" w:hAnsi="Book Antiqua"/>
        </w:rPr>
      </w:pPr>
      <w:r w:rsidRPr="00BD186A">
        <w:rPr>
          <w:rStyle w:val="normal-h"/>
          <w:rFonts w:ascii="Book Antiqua" w:hAnsi="Book Antiqua"/>
          <w:bCs/>
        </w:rPr>
        <w:tab/>
        <w:t xml:space="preserve">“Artículo </w:t>
      </w:r>
      <w:r w:rsidRPr="00BD186A">
        <w:rPr>
          <w:rStyle w:val="normal-h"/>
          <w:rFonts w:ascii="Book Antiqua" w:hAnsi="Book Antiqua"/>
          <w:b/>
          <w:bCs/>
        </w:rPr>
        <w:t>[17]</w:t>
      </w:r>
      <w:r w:rsidRPr="00BD186A">
        <w:rPr>
          <w:rStyle w:val="normal-h"/>
          <w:rFonts w:ascii="Book Antiqua" w:hAnsi="Book Antiqua"/>
          <w:bCs/>
        </w:rPr>
        <w:t xml:space="preserve"> </w:t>
      </w:r>
      <w:r w:rsidRPr="00BD186A">
        <w:rPr>
          <w:rStyle w:val="normal-h"/>
          <w:rFonts w:ascii="Book Antiqua" w:hAnsi="Book Antiqua"/>
          <w:bCs/>
          <w:i/>
        </w:rPr>
        <w:t>15</w:t>
      </w:r>
      <w:r w:rsidRPr="00BD186A">
        <w:rPr>
          <w:rStyle w:val="normal-h"/>
          <w:rFonts w:ascii="Book Antiqua" w:hAnsi="Book Antiqua"/>
          <w:bCs/>
        </w:rPr>
        <w:t>.</w:t>
      </w:r>
      <w:r w:rsidRPr="00BD186A">
        <w:rPr>
          <w:rStyle w:val="normal-h"/>
          <w:rFonts w:ascii="Book Antiqua" w:hAnsi="Book Antiqua"/>
        </w:rPr>
        <w:t> — Disposición Penal. </w:t>
      </w:r>
    </w:p>
    <w:p w14:paraId="2D847B44" w14:textId="14272972" w:rsidR="003E2630" w:rsidRPr="00BD186A" w:rsidRDefault="003E2630" w:rsidP="009565E4">
      <w:pPr>
        <w:pStyle w:val="normal-p"/>
        <w:shd w:val="clear" w:color="auto" w:fill="FFFFFF"/>
        <w:spacing w:before="0" w:beforeAutospacing="0" w:after="0" w:afterAutospacing="0" w:line="480" w:lineRule="auto"/>
        <w:ind w:left="720"/>
        <w:jc w:val="both"/>
        <w:rPr>
          <w:rStyle w:val="normal-h"/>
          <w:rFonts w:ascii="Book Antiqua" w:hAnsi="Book Antiqua"/>
        </w:rPr>
      </w:pPr>
      <w:r w:rsidRPr="00BD186A">
        <w:rPr>
          <w:rStyle w:val="normal-h"/>
          <w:rFonts w:ascii="Book Antiqua" w:hAnsi="Book Antiqua"/>
        </w:rPr>
        <w:t>   </w:t>
      </w:r>
      <w:r w:rsidRPr="00BD186A">
        <w:rPr>
          <w:rStyle w:val="normal-h"/>
          <w:rFonts w:ascii="Book Antiqua" w:hAnsi="Book Antiqua"/>
        </w:rPr>
        <w:tab/>
        <w:t>Cualquier persona que voluntariamente desobedezca, evite, impida, o entorpezca a la Junta</w:t>
      </w:r>
      <w:r w:rsidRPr="00BD186A">
        <w:rPr>
          <w:rStyle w:val="normal-h"/>
          <w:rFonts w:ascii="Book Antiqua" w:hAnsi="Book Antiqua"/>
          <w:b/>
        </w:rPr>
        <w:t xml:space="preserve"> [o a cualquiera de sus agentes autorizados en el cumplimiento de sus deberes de acuerdo con esta ley]</w:t>
      </w:r>
      <w:r w:rsidRPr="00BD186A">
        <w:rPr>
          <w:rStyle w:val="normal-h"/>
          <w:rFonts w:ascii="Book Antiqua" w:hAnsi="Book Antiqua"/>
        </w:rPr>
        <w:t xml:space="preserve">, o que obstruya la celebración de una audiencia que se lleve a cabo de acuerdo con lo que dispone el Artículo </w:t>
      </w:r>
      <w:r w:rsidRPr="00BD186A">
        <w:rPr>
          <w:rStyle w:val="normal-h"/>
          <w:rFonts w:ascii="Book Antiqua" w:hAnsi="Book Antiqua"/>
          <w:b/>
        </w:rPr>
        <w:t xml:space="preserve">[9] </w:t>
      </w:r>
      <w:r w:rsidRPr="00BD186A">
        <w:rPr>
          <w:rStyle w:val="normal-h"/>
          <w:rFonts w:ascii="Book Antiqua" w:hAnsi="Book Antiqua"/>
          <w:i/>
        </w:rPr>
        <w:t>8</w:t>
      </w:r>
      <w:r w:rsidRPr="00BD186A">
        <w:rPr>
          <w:rStyle w:val="normal-h"/>
          <w:rFonts w:ascii="Book Antiqua" w:hAnsi="Book Antiqua"/>
        </w:rPr>
        <w:t>, será castigada con multa que no excederá de cinco mil dólares ($5,000) o con cárcel por un término que no excederá de un año, o ambas penas, a discreción del tribunal.”</w:t>
      </w:r>
    </w:p>
    <w:p w14:paraId="27ACFD93" w14:textId="0A8ED3D1" w:rsidR="0060343D" w:rsidRPr="00BD186A" w:rsidRDefault="00CB4D42" w:rsidP="68AEB3B3">
      <w:pPr>
        <w:pStyle w:val="normal-p"/>
        <w:shd w:val="clear" w:color="auto" w:fill="FFFFFF" w:themeFill="background1"/>
        <w:spacing w:before="0" w:beforeAutospacing="0" w:after="0" w:afterAutospacing="0" w:line="480" w:lineRule="auto"/>
        <w:ind w:firstLine="720"/>
        <w:jc w:val="both"/>
        <w:rPr>
          <w:rStyle w:val="normal-h"/>
          <w:rFonts w:ascii="Book Antiqua" w:hAnsi="Book Antiqua"/>
        </w:rPr>
      </w:pPr>
      <w:r w:rsidRPr="00BD186A">
        <w:rPr>
          <w:rFonts w:ascii="Book Antiqua" w:hAnsi="Book Antiqua"/>
        </w:rPr>
        <w:t xml:space="preserve">Artículo </w:t>
      </w:r>
      <w:r w:rsidR="0028551E" w:rsidRPr="00BD186A">
        <w:rPr>
          <w:rFonts w:ascii="Book Antiqua" w:hAnsi="Book Antiqua"/>
        </w:rPr>
        <w:t>31</w:t>
      </w:r>
      <w:r w:rsidRPr="00BD186A">
        <w:rPr>
          <w:rFonts w:ascii="Book Antiqua" w:hAnsi="Book Antiqua"/>
        </w:rPr>
        <w:t xml:space="preserve">. — </w:t>
      </w:r>
      <w:r w:rsidRPr="00BD186A">
        <w:rPr>
          <w:rStyle w:val="normal-h"/>
          <w:rFonts w:ascii="Book Antiqua" w:hAnsi="Book Antiqua"/>
        </w:rPr>
        <w:t xml:space="preserve">Se deroga </w:t>
      </w:r>
      <w:r w:rsidR="00AE26BC" w:rsidRPr="00BD186A">
        <w:rPr>
          <w:rStyle w:val="normal-h"/>
          <w:rFonts w:ascii="Book Antiqua" w:hAnsi="Book Antiqua"/>
        </w:rPr>
        <w:t>Plan de Reorganización Núm. 2-2010.</w:t>
      </w:r>
      <w:r w:rsidRPr="00BD186A">
        <w:rPr>
          <w:rStyle w:val="normal-h"/>
          <w:rFonts w:ascii="Book Antiqua" w:hAnsi="Book Antiqua"/>
        </w:rPr>
        <w:t>, según enmendad</w:t>
      </w:r>
      <w:r w:rsidR="0060343D" w:rsidRPr="00BD186A">
        <w:rPr>
          <w:rStyle w:val="normal-h"/>
          <w:rFonts w:ascii="Book Antiqua" w:hAnsi="Book Antiqua"/>
        </w:rPr>
        <w:t xml:space="preserve">o. </w:t>
      </w:r>
    </w:p>
    <w:p w14:paraId="64532D37" w14:textId="537B5882" w:rsidR="00733914" w:rsidRPr="00BD186A" w:rsidRDefault="00733914" w:rsidP="68AEB3B3">
      <w:pPr>
        <w:pStyle w:val="normal-p"/>
        <w:shd w:val="clear" w:color="auto" w:fill="FFFFFF" w:themeFill="background1"/>
        <w:spacing w:before="0" w:beforeAutospacing="0" w:after="0" w:afterAutospacing="0" w:line="480" w:lineRule="auto"/>
        <w:ind w:firstLine="708"/>
        <w:jc w:val="both"/>
        <w:rPr>
          <w:rFonts w:ascii="Book Antiqua" w:hAnsi="Book Antiqua"/>
        </w:rPr>
      </w:pPr>
      <w:r w:rsidRPr="00BD186A">
        <w:rPr>
          <w:rFonts w:ascii="Book Antiqua" w:hAnsi="Book Antiqua"/>
        </w:rPr>
        <w:t xml:space="preserve">Artículo </w:t>
      </w:r>
      <w:r w:rsidR="0028551E" w:rsidRPr="00BD186A">
        <w:rPr>
          <w:rFonts w:ascii="Book Antiqua" w:hAnsi="Book Antiqua"/>
        </w:rPr>
        <w:t>32</w:t>
      </w:r>
      <w:r w:rsidRPr="00BD186A">
        <w:rPr>
          <w:rFonts w:ascii="Book Antiqua" w:hAnsi="Book Antiqua"/>
        </w:rPr>
        <w:t xml:space="preserve">. — </w:t>
      </w:r>
      <w:r w:rsidRPr="00BD186A">
        <w:rPr>
          <w:rStyle w:val="normal-h"/>
          <w:rFonts w:ascii="Book Antiqua" w:hAnsi="Book Antiqua"/>
        </w:rPr>
        <w:t xml:space="preserve">Se enmienda el </w:t>
      </w:r>
      <w:r w:rsidR="00D7651B" w:rsidRPr="00BD186A">
        <w:rPr>
          <w:rFonts w:ascii="Book Antiqua" w:hAnsi="Book Antiqua"/>
        </w:rPr>
        <w:t>Artículo 2 de la Ley Núm. 333-2004, según enmendada, para que se lea como sigue</w:t>
      </w:r>
      <w:r w:rsidRPr="00BD186A">
        <w:rPr>
          <w:rStyle w:val="normal-h"/>
          <w:rFonts w:ascii="Book Antiqua" w:hAnsi="Book Antiqua"/>
        </w:rPr>
        <w:t>:</w:t>
      </w:r>
    </w:p>
    <w:p w14:paraId="5DB441EB" w14:textId="77777777" w:rsidR="00980421" w:rsidRPr="00BD186A" w:rsidRDefault="00980421" w:rsidP="00980421">
      <w:pPr>
        <w:autoSpaceDE w:val="0"/>
        <w:autoSpaceDN w:val="0"/>
        <w:adjustRightInd w:val="0"/>
        <w:spacing w:line="480" w:lineRule="auto"/>
        <w:ind w:firstLine="708"/>
        <w:jc w:val="both"/>
        <w:rPr>
          <w:rFonts w:ascii="Book Antiqua" w:hAnsi="Book Antiqua"/>
          <w:bCs/>
          <w:szCs w:val="24"/>
          <w:lang w:val="es-PR"/>
        </w:rPr>
      </w:pPr>
      <w:r w:rsidRPr="00BD186A">
        <w:rPr>
          <w:rFonts w:ascii="Book Antiqua" w:hAnsi="Book Antiqua"/>
          <w:bCs/>
          <w:szCs w:val="24"/>
          <w:lang w:val="es-PR"/>
        </w:rPr>
        <w:t>“Artículo 2.-Definiciones:</w:t>
      </w:r>
    </w:p>
    <w:p w14:paraId="6751BFA1" w14:textId="77777777" w:rsidR="00980421" w:rsidRPr="00BD186A" w:rsidRDefault="00980421" w:rsidP="00980421">
      <w:pPr>
        <w:autoSpaceDE w:val="0"/>
        <w:autoSpaceDN w:val="0"/>
        <w:adjustRightInd w:val="0"/>
        <w:spacing w:line="480" w:lineRule="auto"/>
        <w:jc w:val="both"/>
        <w:rPr>
          <w:rFonts w:ascii="Book Antiqua" w:hAnsi="Book Antiqua"/>
          <w:szCs w:val="24"/>
          <w:lang w:val="es-PR"/>
        </w:rPr>
      </w:pPr>
      <w:r w:rsidRPr="00BD186A">
        <w:rPr>
          <w:rFonts w:ascii="Book Antiqua" w:hAnsi="Book Antiqua"/>
          <w:szCs w:val="24"/>
          <w:lang w:val="es-PR"/>
        </w:rPr>
        <w:t xml:space="preserve">        …</w:t>
      </w:r>
    </w:p>
    <w:p w14:paraId="4631712F" w14:textId="77777777" w:rsidR="00980421" w:rsidRPr="00BD186A" w:rsidRDefault="00980421" w:rsidP="00980421">
      <w:pPr>
        <w:autoSpaceDE w:val="0"/>
        <w:autoSpaceDN w:val="0"/>
        <w:adjustRightInd w:val="0"/>
        <w:spacing w:line="480" w:lineRule="auto"/>
        <w:ind w:firstLine="708"/>
        <w:jc w:val="both"/>
        <w:rPr>
          <w:rFonts w:ascii="Book Antiqua" w:hAnsi="Book Antiqua"/>
          <w:szCs w:val="24"/>
          <w:lang w:val="es-PR"/>
        </w:rPr>
      </w:pPr>
      <w:r w:rsidRPr="00BD186A">
        <w:rPr>
          <w:rFonts w:ascii="Book Antiqua" w:hAnsi="Book Antiqua"/>
          <w:szCs w:val="24"/>
          <w:lang w:val="es-PR"/>
        </w:rPr>
        <w:t>(a)</w:t>
      </w:r>
      <w:r w:rsidRPr="00BD186A">
        <w:rPr>
          <w:rFonts w:ascii="Book Antiqua" w:hAnsi="Book Antiqua"/>
          <w:szCs w:val="24"/>
          <w:lang w:val="es-PR"/>
        </w:rPr>
        <w:tab/>
        <w:t>…</w:t>
      </w:r>
    </w:p>
    <w:p w14:paraId="71CFEEEA" w14:textId="1AC0079B" w:rsidR="00980421" w:rsidRPr="00BD186A" w:rsidRDefault="00980421" w:rsidP="00980421">
      <w:pPr>
        <w:autoSpaceDE w:val="0"/>
        <w:autoSpaceDN w:val="0"/>
        <w:adjustRightInd w:val="0"/>
        <w:spacing w:line="480" w:lineRule="auto"/>
        <w:ind w:left="1440" w:hanging="732"/>
        <w:jc w:val="both"/>
        <w:rPr>
          <w:rFonts w:ascii="Book Antiqua" w:hAnsi="Book Antiqua"/>
          <w:b/>
          <w:szCs w:val="24"/>
          <w:lang w:val="es-PR"/>
        </w:rPr>
      </w:pPr>
      <w:r w:rsidRPr="00BD186A">
        <w:rPr>
          <w:rFonts w:ascii="Book Antiqua" w:hAnsi="Book Antiqua"/>
          <w:bCs/>
          <w:szCs w:val="24"/>
          <w:lang w:val="es-PR"/>
        </w:rPr>
        <w:lastRenderedPageBreak/>
        <w:t>(b)</w:t>
      </w:r>
      <w:r w:rsidRPr="00BD186A">
        <w:rPr>
          <w:rFonts w:ascii="Book Antiqua" w:hAnsi="Book Antiqua"/>
          <w:b/>
          <w:szCs w:val="24"/>
          <w:lang w:val="es-PR"/>
        </w:rPr>
        <w:tab/>
      </w:r>
      <w:r w:rsidRPr="00BD186A">
        <w:rPr>
          <w:rFonts w:ascii="Book Antiqua" w:hAnsi="Book Antiqua"/>
          <w:bCs/>
          <w:szCs w:val="24"/>
          <w:lang w:val="es-PR"/>
        </w:rPr>
        <w:t>“Junta”- Junta</w:t>
      </w:r>
      <w:r w:rsidRPr="00BD186A">
        <w:rPr>
          <w:rFonts w:ascii="Book Antiqua" w:hAnsi="Book Antiqua"/>
          <w:b/>
          <w:szCs w:val="24"/>
          <w:lang w:val="es-PR"/>
        </w:rPr>
        <w:t xml:space="preserve"> </w:t>
      </w:r>
      <w:r w:rsidRPr="00BD186A">
        <w:rPr>
          <w:rFonts w:ascii="Book Antiqua" w:hAnsi="Book Antiqua"/>
          <w:bCs/>
          <w:i/>
          <w:iCs/>
          <w:szCs w:val="24"/>
          <w:lang w:val="es-PR"/>
        </w:rPr>
        <w:t xml:space="preserve">Apelativa </w:t>
      </w:r>
      <w:r w:rsidRPr="00BD186A">
        <w:rPr>
          <w:rFonts w:ascii="Book Antiqua" w:hAnsi="Book Antiqua"/>
          <w:bCs/>
          <w:szCs w:val="24"/>
          <w:lang w:val="es-PR"/>
        </w:rPr>
        <w:t xml:space="preserve">de Relaciones </w:t>
      </w:r>
      <w:r w:rsidRPr="00BD186A">
        <w:rPr>
          <w:rFonts w:ascii="Book Antiqua" w:hAnsi="Book Antiqua"/>
          <w:bCs/>
          <w:i/>
          <w:iCs/>
          <w:szCs w:val="24"/>
          <w:lang w:val="es-PR"/>
        </w:rPr>
        <w:t>Laborales</w:t>
      </w:r>
      <w:r w:rsidRPr="00BD186A">
        <w:rPr>
          <w:rFonts w:ascii="Book Antiqua" w:hAnsi="Book Antiqua"/>
          <w:b/>
          <w:i/>
          <w:iCs/>
          <w:szCs w:val="24"/>
          <w:lang w:val="es-PR"/>
        </w:rPr>
        <w:t xml:space="preserve"> </w:t>
      </w:r>
      <w:r w:rsidRPr="00BD186A">
        <w:rPr>
          <w:rFonts w:ascii="Book Antiqua" w:hAnsi="Book Antiqua"/>
          <w:b/>
          <w:szCs w:val="24"/>
          <w:lang w:val="es-PR"/>
        </w:rPr>
        <w:t xml:space="preserve">[del Trabajo] </w:t>
      </w:r>
      <w:r w:rsidR="000561C4" w:rsidRPr="00BD186A">
        <w:rPr>
          <w:rFonts w:ascii="Book Antiqua" w:hAnsi="Book Antiqua"/>
          <w:bCs/>
          <w:szCs w:val="24"/>
          <w:lang w:val="es-PR"/>
        </w:rPr>
        <w:t>de Puerto Rico</w:t>
      </w:r>
      <w:r w:rsidR="000561C4" w:rsidRPr="00BD186A">
        <w:rPr>
          <w:rFonts w:ascii="Book Antiqua" w:hAnsi="Book Antiqua"/>
          <w:b/>
          <w:szCs w:val="24"/>
          <w:lang w:val="es-PR"/>
        </w:rPr>
        <w:t xml:space="preserve"> [</w:t>
      </w:r>
      <w:r w:rsidRPr="00BD186A">
        <w:rPr>
          <w:rFonts w:ascii="Book Antiqua" w:hAnsi="Book Antiqua"/>
          <w:b/>
          <w:szCs w:val="24"/>
          <w:lang w:val="es-PR"/>
        </w:rPr>
        <w:t>creada por la Ley 130 de 1945, según enmendada</w:t>
      </w:r>
      <w:r w:rsidR="000561C4" w:rsidRPr="00BD186A">
        <w:rPr>
          <w:rFonts w:ascii="Book Antiqua" w:hAnsi="Book Antiqua"/>
          <w:b/>
          <w:szCs w:val="24"/>
          <w:lang w:val="es-PR"/>
        </w:rPr>
        <w:t>]</w:t>
      </w:r>
      <w:r w:rsidRPr="00BD186A">
        <w:rPr>
          <w:rFonts w:ascii="Book Antiqua" w:hAnsi="Book Antiqua"/>
          <w:bCs/>
          <w:szCs w:val="24"/>
          <w:lang w:val="es-PR"/>
        </w:rPr>
        <w:t>.</w:t>
      </w:r>
    </w:p>
    <w:p w14:paraId="510D74DA" w14:textId="795E4242" w:rsidR="00980421" w:rsidRPr="00BD186A" w:rsidRDefault="000561C4" w:rsidP="00980421">
      <w:pPr>
        <w:autoSpaceDE w:val="0"/>
        <w:autoSpaceDN w:val="0"/>
        <w:adjustRightInd w:val="0"/>
        <w:spacing w:line="480" w:lineRule="auto"/>
        <w:ind w:left="1440" w:hanging="732"/>
        <w:jc w:val="both"/>
        <w:rPr>
          <w:rFonts w:ascii="Book Antiqua" w:hAnsi="Book Antiqua"/>
          <w:b/>
          <w:szCs w:val="24"/>
          <w:lang w:val="es-PR"/>
        </w:rPr>
      </w:pPr>
      <w:r w:rsidRPr="00BD186A">
        <w:rPr>
          <w:rFonts w:ascii="Book Antiqua" w:hAnsi="Book Antiqua"/>
          <w:b/>
          <w:szCs w:val="24"/>
          <w:lang w:val="es-PR"/>
        </w:rPr>
        <w:t>[</w:t>
      </w:r>
      <w:r w:rsidR="00980421" w:rsidRPr="00BD186A">
        <w:rPr>
          <w:rFonts w:ascii="Book Antiqua" w:hAnsi="Book Antiqua"/>
          <w:b/>
          <w:szCs w:val="24"/>
          <w:lang w:val="es-PR"/>
        </w:rPr>
        <w:t>(c</w:t>
      </w:r>
      <w:r w:rsidR="00CA0A0A" w:rsidRPr="00BD186A">
        <w:rPr>
          <w:rFonts w:ascii="Book Antiqua" w:hAnsi="Book Antiqua"/>
          <w:b/>
          <w:szCs w:val="24"/>
          <w:lang w:val="es-PR"/>
        </w:rPr>
        <w:t xml:space="preserve">) </w:t>
      </w:r>
      <w:r w:rsidR="00CA0A0A" w:rsidRPr="00BD186A">
        <w:rPr>
          <w:rFonts w:ascii="Book Antiqua" w:hAnsi="Book Antiqua"/>
          <w:b/>
          <w:szCs w:val="24"/>
          <w:lang w:val="es-PR"/>
        </w:rPr>
        <w:tab/>
      </w:r>
      <w:r w:rsidR="00980421" w:rsidRPr="00BD186A">
        <w:rPr>
          <w:rFonts w:ascii="Book Antiqua" w:hAnsi="Book Antiqua"/>
          <w:b/>
          <w:szCs w:val="24"/>
          <w:lang w:val="es-PR"/>
        </w:rPr>
        <w:t>“Comisión” —Comisión de Relaciones del Trabajo en el Servicio Público creada por la Ley 45 de 1998.]</w:t>
      </w:r>
    </w:p>
    <w:p w14:paraId="0C48B421" w14:textId="062B692D" w:rsidR="00980421" w:rsidRPr="00BD186A" w:rsidRDefault="00980421" w:rsidP="00980421">
      <w:pPr>
        <w:autoSpaceDE w:val="0"/>
        <w:autoSpaceDN w:val="0"/>
        <w:adjustRightInd w:val="0"/>
        <w:spacing w:line="480" w:lineRule="auto"/>
        <w:ind w:firstLine="630"/>
        <w:jc w:val="both"/>
        <w:rPr>
          <w:rFonts w:ascii="Book Antiqua" w:hAnsi="Book Antiqua"/>
          <w:szCs w:val="24"/>
          <w:lang w:val="es-PR"/>
        </w:rPr>
      </w:pPr>
      <w:r w:rsidRPr="00BD186A">
        <w:rPr>
          <w:rFonts w:ascii="Book Antiqua" w:hAnsi="Book Antiqua"/>
          <w:b/>
          <w:szCs w:val="24"/>
          <w:lang w:val="es-PR"/>
        </w:rPr>
        <w:t>[(d)]</w:t>
      </w:r>
      <w:r w:rsidRPr="00BD186A">
        <w:rPr>
          <w:rFonts w:ascii="Book Antiqua" w:hAnsi="Book Antiqua"/>
          <w:i/>
          <w:szCs w:val="24"/>
          <w:lang w:val="es-PR"/>
        </w:rPr>
        <w:t>(</w:t>
      </w:r>
      <w:r w:rsidR="000561C4" w:rsidRPr="00BD186A">
        <w:rPr>
          <w:rFonts w:ascii="Book Antiqua" w:hAnsi="Book Antiqua"/>
          <w:i/>
          <w:szCs w:val="24"/>
          <w:lang w:val="es-PR"/>
        </w:rPr>
        <w:t>c</w:t>
      </w:r>
      <w:r w:rsidRPr="00BD186A">
        <w:rPr>
          <w:rFonts w:ascii="Book Antiqua" w:hAnsi="Book Antiqua"/>
          <w:i/>
          <w:szCs w:val="24"/>
          <w:lang w:val="es-PR"/>
        </w:rPr>
        <w:t>)</w:t>
      </w:r>
      <w:r w:rsidRPr="00BD186A">
        <w:rPr>
          <w:rFonts w:ascii="Book Antiqua" w:hAnsi="Book Antiqua"/>
          <w:i/>
          <w:szCs w:val="24"/>
          <w:lang w:val="es-PR"/>
        </w:rPr>
        <w:tab/>
        <w:t>…</w:t>
      </w:r>
    </w:p>
    <w:p w14:paraId="240029E8" w14:textId="11814F31" w:rsidR="00BE5D4A" w:rsidRPr="00BD186A" w:rsidRDefault="00BE5D4A" w:rsidP="68AEB3B3">
      <w:pPr>
        <w:pStyle w:val="normal-p"/>
        <w:shd w:val="clear" w:color="auto" w:fill="FFFFFF" w:themeFill="background1"/>
        <w:spacing w:before="0" w:beforeAutospacing="0" w:after="0" w:afterAutospacing="0" w:line="480" w:lineRule="auto"/>
        <w:ind w:firstLine="630"/>
        <w:jc w:val="both"/>
        <w:rPr>
          <w:rFonts w:ascii="Book Antiqua" w:hAnsi="Book Antiqua"/>
        </w:rPr>
      </w:pPr>
      <w:r w:rsidRPr="00BD186A">
        <w:rPr>
          <w:rFonts w:ascii="Book Antiqua" w:hAnsi="Book Antiqua"/>
        </w:rPr>
        <w:t xml:space="preserve">Artículo </w:t>
      </w:r>
      <w:r w:rsidR="0028551E" w:rsidRPr="00BD186A">
        <w:rPr>
          <w:rFonts w:ascii="Book Antiqua" w:hAnsi="Book Antiqua"/>
        </w:rPr>
        <w:t>33</w:t>
      </w:r>
      <w:r w:rsidRPr="00BD186A">
        <w:rPr>
          <w:rFonts w:ascii="Book Antiqua" w:hAnsi="Book Antiqua"/>
        </w:rPr>
        <w:t xml:space="preserve">. — </w:t>
      </w:r>
      <w:r w:rsidRPr="00BD186A">
        <w:rPr>
          <w:rStyle w:val="normal-h"/>
          <w:rFonts w:ascii="Book Antiqua" w:hAnsi="Book Antiqua"/>
        </w:rPr>
        <w:t xml:space="preserve">Se enmienda el </w:t>
      </w:r>
      <w:r w:rsidRPr="00BD186A">
        <w:rPr>
          <w:rFonts w:ascii="Book Antiqua" w:hAnsi="Book Antiqua"/>
        </w:rPr>
        <w:t xml:space="preserve">Artículo </w:t>
      </w:r>
      <w:r w:rsidR="00B87088" w:rsidRPr="00BD186A">
        <w:rPr>
          <w:rFonts w:ascii="Book Antiqua" w:hAnsi="Book Antiqua"/>
        </w:rPr>
        <w:t>4</w:t>
      </w:r>
      <w:r w:rsidRPr="00BD186A">
        <w:rPr>
          <w:rFonts w:ascii="Book Antiqua" w:hAnsi="Book Antiqua"/>
        </w:rPr>
        <w:t xml:space="preserve"> de la Ley Núm. 333-2004, según enmendada, para que se lea como sigue</w:t>
      </w:r>
      <w:r w:rsidRPr="00BD186A">
        <w:rPr>
          <w:rStyle w:val="normal-h"/>
          <w:rFonts w:ascii="Book Antiqua" w:hAnsi="Book Antiqua"/>
        </w:rPr>
        <w:t>:</w:t>
      </w:r>
    </w:p>
    <w:p w14:paraId="63D37C4A" w14:textId="77777777" w:rsidR="006D68FD" w:rsidRPr="00BD186A" w:rsidRDefault="006D68FD" w:rsidP="006D68FD">
      <w:pPr>
        <w:autoSpaceDE w:val="0"/>
        <w:autoSpaceDN w:val="0"/>
        <w:adjustRightInd w:val="0"/>
        <w:spacing w:line="480" w:lineRule="auto"/>
        <w:ind w:firstLine="708"/>
        <w:jc w:val="both"/>
        <w:rPr>
          <w:rFonts w:ascii="Book Antiqua" w:hAnsi="Book Antiqua"/>
          <w:szCs w:val="24"/>
          <w:lang w:val="es-PR"/>
        </w:rPr>
      </w:pPr>
      <w:r w:rsidRPr="00BD186A">
        <w:rPr>
          <w:rFonts w:ascii="Book Antiqua" w:hAnsi="Book Antiqua"/>
          <w:bCs/>
          <w:szCs w:val="24"/>
          <w:lang w:val="es-PR"/>
        </w:rPr>
        <w:t>“</w:t>
      </w:r>
      <w:r w:rsidRPr="00BD186A">
        <w:rPr>
          <w:rFonts w:ascii="Book Antiqua" w:hAnsi="Book Antiqua"/>
          <w:szCs w:val="24"/>
          <w:lang w:val="es-PR"/>
        </w:rPr>
        <w:t xml:space="preserve">Artículo 4.- </w:t>
      </w:r>
    </w:p>
    <w:p w14:paraId="435417EC" w14:textId="6AA1F995" w:rsidR="006D68FD" w:rsidRPr="009B4D00" w:rsidRDefault="006D68FD" w:rsidP="00CE3120">
      <w:pPr>
        <w:autoSpaceDE w:val="0"/>
        <w:autoSpaceDN w:val="0"/>
        <w:adjustRightInd w:val="0"/>
        <w:spacing w:line="480" w:lineRule="auto"/>
        <w:ind w:left="720" w:firstLine="720"/>
        <w:jc w:val="both"/>
        <w:rPr>
          <w:rFonts w:ascii="Book Antiqua" w:hAnsi="Book Antiqua"/>
          <w:szCs w:val="24"/>
          <w:lang w:val="es-PR"/>
        </w:rPr>
      </w:pPr>
      <w:r w:rsidRPr="00BD186A">
        <w:rPr>
          <w:rFonts w:ascii="Book Antiqua" w:hAnsi="Book Antiqua"/>
          <w:szCs w:val="24"/>
          <w:lang w:val="es-PR"/>
        </w:rPr>
        <w:t xml:space="preserve">Se </w:t>
      </w:r>
      <w:r w:rsidR="00E50F90" w:rsidRPr="00BD186A">
        <w:rPr>
          <w:rFonts w:ascii="Book Antiqua" w:hAnsi="Book Antiqua"/>
          <w:i/>
          <w:iCs/>
          <w:szCs w:val="24"/>
          <w:lang w:val="es-PR"/>
        </w:rPr>
        <w:t xml:space="preserve">le </w:t>
      </w:r>
      <w:r w:rsidRPr="00BD186A">
        <w:rPr>
          <w:rFonts w:ascii="Book Antiqua" w:hAnsi="Book Antiqua"/>
          <w:szCs w:val="24"/>
          <w:lang w:val="es-PR"/>
        </w:rPr>
        <w:t>confiere jurisdicción para atender y resolver querellas o violaciones a la Carta</w:t>
      </w:r>
      <w:r w:rsidRPr="009B4D00">
        <w:rPr>
          <w:rFonts w:ascii="Book Antiqua" w:hAnsi="Book Antiqua"/>
          <w:szCs w:val="24"/>
          <w:lang w:val="es-PR"/>
        </w:rPr>
        <w:t xml:space="preserve"> de Derechos de los empleados miembros de una organización laboral, a la </w:t>
      </w:r>
      <w:r w:rsidRPr="009B4D00">
        <w:rPr>
          <w:rFonts w:ascii="Book Antiqua" w:hAnsi="Book Antiqua"/>
          <w:bCs/>
          <w:szCs w:val="24"/>
          <w:lang w:val="es-PR"/>
        </w:rPr>
        <w:t>Junta</w:t>
      </w:r>
      <w:r w:rsidRPr="009B4D00">
        <w:rPr>
          <w:rFonts w:ascii="Book Antiqua" w:hAnsi="Book Antiqua"/>
          <w:b/>
          <w:szCs w:val="24"/>
          <w:lang w:val="es-PR"/>
        </w:rPr>
        <w:t xml:space="preserve"> [de Relaciones del Trabajo]</w:t>
      </w:r>
      <w:r w:rsidRPr="009B4D00">
        <w:rPr>
          <w:rFonts w:ascii="Book Antiqua" w:hAnsi="Book Antiqua"/>
          <w:szCs w:val="24"/>
          <w:lang w:val="es-PR"/>
        </w:rPr>
        <w:t xml:space="preserve"> en los casos de empleados y organizaciones laborales del sector público bajo su jurisdicción conforme a lo dispuesto en la Ley Núm. 130 de </w:t>
      </w:r>
      <w:r w:rsidRPr="009B4D00">
        <w:rPr>
          <w:rFonts w:ascii="Book Antiqua" w:hAnsi="Book Antiqua"/>
          <w:i/>
          <w:szCs w:val="24"/>
          <w:lang w:val="es-PR"/>
        </w:rPr>
        <w:t>8 de mayo de</w:t>
      </w:r>
      <w:r w:rsidRPr="009B4D00">
        <w:rPr>
          <w:rFonts w:ascii="Book Antiqua" w:hAnsi="Book Antiqua"/>
          <w:szCs w:val="24"/>
          <w:lang w:val="es-PR"/>
        </w:rPr>
        <w:t xml:space="preserve"> 1945, según enmendada</w:t>
      </w:r>
      <w:r w:rsidRPr="009B4D00">
        <w:rPr>
          <w:rFonts w:ascii="Book Antiqua" w:hAnsi="Book Antiqua"/>
          <w:b/>
          <w:szCs w:val="24"/>
          <w:lang w:val="es-PR"/>
        </w:rPr>
        <w:t>, [y a la Comisión de Apelativa del Servicio Público en los casos de empleados y organizaciones laborales bajo su jurisdicción, conforme a]</w:t>
      </w:r>
      <w:r w:rsidRPr="009B4D00">
        <w:rPr>
          <w:rFonts w:ascii="Book Antiqua" w:hAnsi="Book Antiqua"/>
          <w:szCs w:val="24"/>
          <w:lang w:val="es-PR"/>
        </w:rPr>
        <w:t xml:space="preserve"> </w:t>
      </w:r>
      <w:r w:rsidRPr="009B4D00">
        <w:rPr>
          <w:rFonts w:ascii="Book Antiqua" w:hAnsi="Book Antiqua"/>
          <w:i/>
          <w:szCs w:val="24"/>
          <w:lang w:val="es-PR"/>
        </w:rPr>
        <w:t xml:space="preserve">en </w:t>
      </w:r>
      <w:r w:rsidRPr="009B4D00">
        <w:rPr>
          <w:rFonts w:ascii="Book Antiqua" w:hAnsi="Book Antiqua"/>
          <w:szCs w:val="24"/>
          <w:lang w:val="es-PR"/>
        </w:rPr>
        <w:t xml:space="preserve">la Ley Núm. 45 </w:t>
      </w:r>
      <w:r w:rsidRPr="009B4D00">
        <w:rPr>
          <w:rFonts w:ascii="Book Antiqua" w:hAnsi="Book Antiqua"/>
          <w:b/>
          <w:szCs w:val="24"/>
          <w:lang w:val="es-PR"/>
        </w:rPr>
        <w:t>[del 25 de febrero de]</w:t>
      </w:r>
      <w:r w:rsidRPr="009B4D00">
        <w:rPr>
          <w:rFonts w:ascii="Book Antiqua" w:hAnsi="Book Antiqua"/>
          <w:i/>
          <w:szCs w:val="24"/>
          <w:lang w:val="es-PR"/>
        </w:rPr>
        <w:t>-</w:t>
      </w:r>
      <w:r w:rsidRPr="009B4D00">
        <w:rPr>
          <w:rFonts w:ascii="Book Antiqua" w:hAnsi="Book Antiqua"/>
          <w:szCs w:val="24"/>
          <w:lang w:val="es-PR"/>
        </w:rPr>
        <w:t xml:space="preserve">1998, según </w:t>
      </w:r>
      <w:r w:rsidRPr="009B4D00">
        <w:rPr>
          <w:rFonts w:ascii="Book Antiqua" w:hAnsi="Book Antiqua"/>
          <w:b/>
          <w:szCs w:val="24"/>
          <w:lang w:val="es-PR"/>
        </w:rPr>
        <w:t>[ha sido]</w:t>
      </w:r>
      <w:r w:rsidRPr="009B4D00">
        <w:rPr>
          <w:rFonts w:ascii="Book Antiqua" w:hAnsi="Book Antiqua"/>
          <w:szCs w:val="24"/>
          <w:lang w:val="es-PR"/>
        </w:rPr>
        <w:t xml:space="preserve"> enmendada, </w:t>
      </w:r>
      <w:r w:rsidRPr="009B4D00">
        <w:rPr>
          <w:rFonts w:ascii="Book Antiqua" w:hAnsi="Book Antiqua"/>
          <w:b/>
          <w:szCs w:val="24"/>
          <w:lang w:val="es-PR"/>
        </w:rPr>
        <w:t>[y]</w:t>
      </w:r>
      <w:r w:rsidRPr="009B4D00">
        <w:rPr>
          <w:rFonts w:ascii="Book Antiqua" w:hAnsi="Book Antiqua"/>
          <w:szCs w:val="24"/>
          <w:lang w:val="es-PR"/>
        </w:rPr>
        <w:t xml:space="preserve"> de las organizaciones laborales o asociaciones llamadas “bona fide” creadas al amparo de la Ley Núm. 134 de 19 de julio de 1960 y de la Ley Núm. 139 de 30 de junio de 1961, </w:t>
      </w:r>
      <w:r w:rsidRPr="009B4D00">
        <w:rPr>
          <w:rFonts w:ascii="Book Antiqua" w:hAnsi="Book Antiqua"/>
          <w:i/>
          <w:szCs w:val="24"/>
          <w:lang w:val="es-PR"/>
        </w:rPr>
        <w:t xml:space="preserve">según enmendadas, </w:t>
      </w:r>
      <w:r w:rsidRPr="009B4D00">
        <w:rPr>
          <w:rFonts w:ascii="Book Antiqua" w:hAnsi="Book Antiqua"/>
          <w:szCs w:val="24"/>
          <w:lang w:val="es-PR"/>
        </w:rPr>
        <w:t xml:space="preserve">y </w:t>
      </w:r>
      <w:r w:rsidRPr="009B4D00">
        <w:rPr>
          <w:rFonts w:ascii="Book Antiqua" w:hAnsi="Book Antiqua"/>
          <w:i/>
          <w:szCs w:val="24"/>
          <w:lang w:val="es-PR"/>
        </w:rPr>
        <w:t>de</w:t>
      </w:r>
      <w:r w:rsidRPr="009B4D00">
        <w:rPr>
          <w:rFonts w:ascii="Book Antiqua" w:hAnsi="Book Antiqua"/>
          <w:szCs w:val="24"/>
          <w:lang w:val="es-PR"/>
        </w:rPr>
        <w:t xml:space="preserve"> aquellas otras organizaciones laborales no comprendidas bajo la </w:t>
      </w:r>
      <w:r w:rsidRPr="009B4D00">
        <w:rPr>
          <w:rFonts w:ascii="Book Antiqua" w:hAnsi="Book Antiqua"/>
          <w:b/>
          <w:szCs w:val="24"/>
          <w:lang w:val="es-PR"/>
        </w:rPr>
        <w:t>[ley número]</w:t>
      </w:r>
      <w:r w:rsidRPr="009B4D00">
        <w:rPr>
          <w:rFonts w:ascii="Book Antiqua" w:hAnsi="Book Antiqua"/>
          <w:szCs w:val="24"/>
          <w:lang w:val="es-PR"/>
        </w:rPr>
        <w:t xml:space="preserve"> </w:t>
      </w:r>
      <w:r w:rsidRPr="009B4D00">
        <w:rPr>
          <w:rFonts w:ascii="Book Antiqua" w:hAnsi="Book Antiqua"/>
          <w:i/>
          <w:szCs w:val="24"/>
          <w:lang w:val="es-PR"/>
        </w:rPr>
        <w:t>Ley Núm.</w:t>
      </w:r>
      <w:r w:rsidRPr="009B4D00">
        <w:rPr>
          <w:rFonts w:ascii="Book Antiqua" w:hAnsi="Book Antiqua"/>
          <w:szCs w:val="24"/>
          <w:lang w:val="es-PR"/>
        </w:rPr>
        <w:t xml:space="preserve"> 130 de </w:t>
      </w:r>
      <w:r w:rsidRPr="009B4D00">
        <w:rPr>
          <w:rFonts w:ascii="Book Antiqua" w:hAnsi="Book Antiqua"/>
          <w:i/>
          <w:szCs w:val="24"/>
          <w:lang w:val="es-PR"/>
        </w:rPr>
        <w:t>8 de mayo de</w:t>
      </w:r>
      <w:r w:rsidRPr="009B4D00">
        <w:rPr>
          <w:rFonts w:ascii="Book Antiqua" w:hAnsi="Book Antiqua"/>
          <w:szCs w:val="24"/>
          <w:lang w:val="es-PR"/>
        </w:rPr>
        <w:t xml:space="preserve"> 1945 </w:t>
      </w:r>
      <w:r w:rsidRPr="009B4D00">
        <w:rPr>
          <w:rFonts w:ascii="Book Antiqua" w:hAnsi="Book Antiqua"/>
          <w:b/>
          <w:szCs w:val="24"/>
          <w:lang w:val="es-PR"/>
        </w:rPr>
        <w:t>[antes mencionadas]</w:t>
      </w:r>
      <w:r w:rsidRPr="009B4D00">
        <w:rPr>
          <w:rFonts w:ascii="Book Antiqua" w:hAnsi="Book Antiqua"/>
          <w:szCs w:val="24"/>
          <w:lang w:val="es-PR"/>
        </w:rPr>
        <w:t>.</w:t>
      </w:r>
    </w:p>
    <w:p w14:paraId="0C2687F0" w14:textId="77777777" w:rsidR="006D68FD" w:rsidRPr="009B4D00" w:rsidRDefault="006D68FD" w:rsidP="006D68FD">
      <w:pPr>
        <w:autoSpaceDE w:val="0"/>
        <w:autoSpaceDN w:val="0"/>
        <w:adjustRightInd w:val="0"/>
        <w:spacing w:line="480" w:lineRule="auto"/>
        <w:ind w:firstLine="708"/>
        <w:jc w:val="both"/>
        <w:rPr>
          <w:rFonts w:ascii="Book Antiqua" w:hAnsi="Book Antiqua"/>
          <w:bCs/>
          <w:szCs w:val="24"/>
          <w:lang w:val="es-PR"/>
        </w:rPr>
      </w:pPr>
      <w:r w:rsidRPr="009B4D00">
        <w:rPr>
          <w:rFonts w:ascii="Book Antiqua" w:hAnsi="Book Antiqua"/>
          <w:szCs w:val="24"/>
          <w:lang w:val="es-PR"/>
        </w:rPr>
        <w:t xml:space="preserve">…” </w:t>
      </w:r>
    </w:p>
    <w:p w14:paraId="6CF7CF22" w14:textId="65ADBC65" w:rsidR="007531F1" w:rsidRPr="009B4D00" w:rsidRDefault="00F11C47" w:rsidP="68AEB3B3">
      <w:pPr>
        <w:autoSpaceDE w:val="0"/>
        <w:autoSpaceDN w:val="0"/>
        <w:adjustRightInd w:val="0"/>
        <w:spacing w:line="480" w:lineRule="auto"/>
        <w:ind w:firstLine="720"/>
        <w:jc w:val="both"/>
        <w:rPr>
          <w:rFonts w:ascii="Book Antiqua" w:hAnsi="Book Antiqua"/>
          <w:lang w:val="es-PR"/>
        </w:rPr>
      </w:pPr>
      <w:r w:rsidRPr="68AEB3B3">
        <w:rPr>
          <w:rFonts w:ascii="Book Antiqua" w:hAnsi="Book Antiqua"/>
          <w:lang w:val="es-PR"/>
        </w:rPr>
        <w:lastRenderedPageBreak/>
        <w:t xml:space="preserve">Artículo </w:t>
      </w:r>
      <w:r w:rsidR="0013118D" w:rsidRPr="68AEB3B3">
        <w:rPr>
          <w:rFonts w:ascii="Book Antiqua" w:hAnsi="Book Antiqua"/>
          <w:lang w:val="es-PR"/>
        </w:rPr>
        <w:t>34</w:t>
      </w:r>
      <w:r w:rsidRPr="68AEB3B3">
        <w:rPr>
          <w:rFonts w:ascii="Book Antiqua" w:hAnsi="Book Antiqua"/>
          <w:lang w:val="es-PR"/>
        </w:rPr>
        <w:t xml:space="preserve">. — </w:t>
      </w:r>
      <w:r w:rsidRPr="68AEB3B3">
        <w:rPr>
          <w:rStyle w:val="normal-h"/>
          <w:rFonts w:ascii="Book Antiqua" w:hAnsi="Book Antiqua"/>
          <w:lang w:val="es-PR"/>
        </w:rPr>
        <w:t xml:space="preserve">Se enmienda el </w:t>
      </w:r>
      <w:r w:rsidR="007531F1" w:rsidRPr="68AEB3B3">
        <w:rPr>
          <w:rFonts w:ascii="Book Antiqua" w:hAnsi="Book Antiqua"/>
          <w:lang w:val="es-PR"/>
        </w:rPr>
        <w:t>Artículo 5 de la Ley Núm. 333-2004, según enmendada, para que se lea como sigue:</w:t>
      </w:r>
    </w:p>
    <w:p w14:paraId="79D23898" w14:textId="77777777" w:rsidR="007531F1" w:rsidRPr="009B4D00" w:rsidRDefault="007531F1" w:rsidP="007531F1">
      <w:pPr>
        <w:autoSpaceDE w:val="0"/>
        <w:autoSpaceDN w:val="0"/>
        <w:adjustRightInd w:val="0"/>
        <w:spacing w:line="480" w:lineRule="auto"/>
        <w:ind w:firstLine="708"/>
        <w:jc w:val="both"/>
        <w:rPr>
          <w:rFonts w:ascii="Book Antiqua" w:hAnsi="Book Antiqua"/>
          <w:szCs w:val="24"/>
          <w:lang w:val="es-PR"/>
        </w:rPr>
      </w:pPr>
      <w:r w:rsidRPr="009B4D00">
        <w:rPr>
          <w:rFonts w:ascii="Book Antiqua" w:hAnsi="Book Antiqua"/>
          <w:szCs w:val="24"/>
          <w:lang w:val="es-PR"/>
        </w:rPr>
        <w:t xml:space="preserve">“Artículo 5.- </w:t>
      </w:r>
    </w:p>
    <w:p w14:paraId="10D21921" w14:textId="767E9A4E" w:rsidR="007531F1" w:rsidRPr="009B4D00" w:rsidRDefault="007531F1" w:rsidP="007531F1">
      <w:pPr>
        <w:autoSpaceDE w:val="0"/>
        <w:autoSpaceDN w:val="0"/>
        <w:adjustRightInd w:val="0"/>
        <w:spacing w:line="480" w:lineRule="auto"/>
        <w:ind w:left="720" w:firstLine="708"/>
        <w:jc w:val="both"/>
        <w:rPr>
          <w:rFonts w:ascii="Book Antiqua" w:hAnsi="Book Antiqua"/>
          <w:b/>
          <w:bCs/>
          <w:szCs w:val="24"/>
          <w:lang w:val="es-PR"/>
        </w:rPr>
      </w:pPr>
      <w:r w:rsidRPr="009B4D00">
        <w:rPr>
          <w:rFonts w:ascii="Book Antiqua" w:hAnsi="Book Antiqua"/>
          <w:szCs w:val="24"/>
          <w:lang w:val="es-PR"/>
        </w:rPr>
        <w:t xml:space="preserve">Además de cualquier otro remedio dispuesto en </w:t>
      </w:r>
      <w:r w:rsidR="009E5BC2" w:rsidRPr="009B4D00">
        <w:rPr>
          <w:rFonts w:ascii="Book Antiqua" w:hAnsi="Book Antiqua"/>
          <w:i/>
          <w:iCs/>
          <w:szCs w:val="24"/>
          <w:lang w:val="es-PR"/>
        </w:rPr>
        <w:t xml:space="preserve">la Ley </w:t>
      </w:r>
      <w:r w:rsidRPr="009B4D00">
        <w:rPr>
          <w:rFonts w:ascii="Book Antiqua" w:hAnsi="Book Antiqua"/>
          <w:b/>
          <w:szCs w:val="24"/>
          <w:lang w:val="es-PR"/>
        </w:rPr>
        <w:t>[las leyes orgánicas</w:t>
      </w:r>
      <w:r w:rsidR="009E5BC2" w:rsidRPr="009B4D00">
        <w:rPr>
          <w:rFonts w:ascii="Book Antiqua" w:hAnsi="Book Antiqua"/>
          <w:b/>
          <w:szCs w:val="24"/>
          <w:lang w:val="es-PR"/>
        </w:rPr>
        <w:t>]</w:t>
      </w:r>
      <w:r w:rsidRPr="009B4D00">
        <w:rPr>
          <w:rFonts w:ascii="Book Antiqua" w:hAnsi="Book Antiqua"/>
          <w:b/>
          <w:szCs w:val="24"/>
          <w:lang w:val="es-PR"/>
        </w:rPr>
        <w:t xml:space="preserve"> </w:t>
      </w:r>
      <w:r w:rsidR="009E5BC2" w:rsidRPr="009B4D00">
        <w:rPr>
          <w:rFonts w:ascii="Book Antiqua" w:hAnsi="Book Antiqua"/>
          <w:bCs/>
          <w:i/>
          <w:iCs/>
          <w:szCs w:val="24"/>
          <w:lang w:val="es-PR"/>
        </w:rPr>
        <w:t xml:space="preserve">que establece </w:t>
      </w:r>
      <w:r w:rsidR="00F31916" w:rsidRPr="009B4D00">
        <w:rPr>
          <w:rFonts w:ascii="Book Antiqua" w:hAnsi="Book Antiqua"/>
          <w:b/>
          <w:szCs w:val="24"/>
          <w:lang w:val="es-PR"/>
        </w:rPr>
        <w:t>[</w:t>
      </w:r>
      <w:r w:rsidRPr="009B4D00">
        <w:rPr>
          <w:rFonts w:ascii="Book Antiqua" w:hAnsi="Book Antiqua"/>
          <w:b/>
          <w:szCs w:val="24"/>
          <w:lang w:val="es-PR"/>
        </w:rPr>
        <w:t>de</w:t>
      </w:r>
      <w:r w:rsidR="00F31916" w:rsidRPr="009B4D00">
        <w:rPr>
          <w:rFonts w:ascii="Book Antiqua" w:hAnsi="Book Antiqua"/>
          <w:b/>
          <w:szCs w:val="24"/>
          <w:lang w:val="es-PR"/>
        </w:rPr>
        <w:t>]</w:t>
      </w:r>
      <w:r w:rsidRPr="009B4D00">
        <w:rPr>
          <w:rFonts w:ascii="Book Antiqua" w:hAnsi="Book Antiqua"/>
          <w:b/>
          <w:szCs w:val="24"/>
          <w:lang w:val="es-PR"/>
        </w:rPr>
        <w:t xml:space="preserve"> </w:t>
      </w:r>
      <w:r w:rsidRPr="009B4D00">
        <w:rPr>
          <w:rFonts w:ascii="Book Antiqua" w:hAnsi="Book Antiqua"/>
          <w:bCs/>
          <w:szCs w:val="24"/>
          <w:lang w:val="es-PR"/>
        </w:rPr>
        <w:t>la Junta</w:t>
      </w:r>
      <w:r w:rsidRPr="009B4D00">
        <w:rPr>
          <w:rFonts w:ascii="Book Antiqua" w:hAnsi="Book Antiqua"/>
          <w:b/>
          <w:szCs w:val="24"/>
          <w:lang w:val="es-PR"/>
        </w:rPr>
        <w:t xml:space="preserve"> </w:t>
      </w:r>
      <w:r w:rsidR="00F31916" w:rsidRPr="009B4D00">
        <w:rPr>
          <w:rFonts w:ascii="Book Antiqua" w:hAnsi="Book Antiqua"/>
          <w:b/>
          <w:szCs w:val="24"/>
          <w:lang w:val="es-PR"/>
        </w:rPr>
        <w:t>[</w:t>
      </w:r>
      <w:r w:rsidRPr="009B4D00">
        <w:rPr>
          <w:rFonts w:ascii="Book Antiqua" w:hAnsi="Book Antiqua"/>
          <w:b/>
          <w:szCs w:val="24"/>
          <w:lang w:val="es-PR"/>
        </w:rPr>
        <w:t>o de la Comisión]</w:t>
      </w:r>
      <w:r w:rsidRPr="009B4D00">
        <w:rPr>
          <w:rFonts w:ascii="Book Antiqua" w:hAnsi="Book Antiqua"/>
          <w:szCs w:val="24"/>
          <w:lang w:val="es-PR"/>
        </w:rPr>
        <w:t xml:space="preserve"> </w:t>
      </w:r>
      <w:r w:rsidRPr="009B4D00">
        <w:rPr>
          <w:rFonts w:ascii="Book Antiqua" w:hAnsi="Book Antiqua"/>
          <w:i/>
          <w:szCs w:val="24"/>
          <w:lang w:val="es-PR"/>
        </w:rPr>
        <w:t xml:space="preserve">la Ley Núm. 130 de 8 de mayo de 1945, según enmendada, </w:t>
      </w:r>
      <w:r w:rsidR="00F31916" w:rsidRPr="009B4D00">
        <w:rPr>
          <w:rFonts w:ascii="Book Antiqua" w:hAnsi="Book Antiqua"/>
          <w:i/>
          <w:szCs w:val="24"/>
          <w:lang w:val="es-PR"/>
        </w:rPr>
        <w:t xml:space="preserve">y </w:t>
      </w:r>
      <w:r w:rsidRPr="009B4D00">
        <w:rPr>
          <w:rFonts w:ascii="Book Antiqua" w:hAnsi="Book Antiqua"/>
          <w:i/>
          <w:szCs w:val="24"/>
          <w:lang w:val="es-PR"/>
        </w:rPr>
        <w:t>la Ley Núm. 45-1998, según enmendada,</w:t>
      </w:r>
      <w:r w:rsidRPr="009B4D00">
        <w:rPr>
          <w:rFonts w:ascii="Book Antiqua" w:hAnsi="Book Antiqua"/>
          <w:szCs w:val="24"/>
          <w:lang w:val="es-PR"/>
        </w:rPr>
        <w:t xml:space="preserve"> para los casos de prácticas ilícitas del trabajo para ser impuestos a las organizaciones laborales, incluyendo la descertificación de la organización laboral, si se encuentra como hecho probado y fundamentado que la organización laboral ha incurrido en un patrón sostenido de violaciones a la Carta de Derechos dispuesto en esta Ley, la Junta</w:t>
      </w:r>
      <w:r w:rsidRPr="009B4D00">
        <w:rPr>
          <w:rFonts w:ascii="Book Antiqua" w:hAnsi="Book Antiqua"/>
          <w:b/>
          <w:szCs w:val="24"/>
          <w:lang w:val="es-PR"/>
        </w:rPr>
        <w:t xml:space="preserve"> </w:t>
      </w:r>
      <w:r w:rsidR="00F31916" w:rsidRPr="009B4D00">
        <w:rPr>
          <w:rFonts w:ascii="Book Antiqua" w:hAnsi="Book Antiqua"/>
          <w:b/>
          <w:szCs w:val="24"/>
          <w:lang w:val="es-PR"/>
        </w:rPr>
        <w:t>[</w:t>
      </w:r>
      <w:r w:rsidRPr="009B4D00">
        <w:rPr>
          <w:rFonts w:ascii="Book Antiqua" w:hAnsi="Book Antiqua"/>
          <w:b/>
          <w:szCs w:val="24"/>
          <w:lang w:val="es-PR"/>
        </w:rPr>
        <w:t>o la Comisión, según sea el caso,]</w:t>
      </w:r>
      <w:r w:rsidRPr="009B4D00">
        <w:rPr>
          <w:rFonts w:ascii="Book Antiqua" w:hAnsi="Book Antiqua"/>
          <w:szCs w:val="24"/>
          <w:lang w:val="es-PR"/>
        </w:rPr>
        <w:t xml:space="preserve">  podrá imponer multas de $500.00 hasta $5,000.00 por cada violación incurrida, sin perjuicio del derecho de cualquier empleado de reclamar por la vía judicial indemnización por cualquier daño o perjuicio sufrido como consecuencia de la violación de su derecho reconocido por esta Ley conforme al ordenamiento jurídico civil.”</w:t>
      </w:r>
    </w:p>
    <w:p w14:paraId="6D4A9242" w14:textId="33C858A0" w:rsidR="00054CB9" w:rsidRPr="009B4D00" w:rsidRDefault="00F31916" w:rsidP="68AEB3B3">
      <w:pPr>
        <w:autoSpaceDE w:val="0"/>
        <w:autoSpaceDN w:val="0"/>
        <w:adjustRightInd w:val="0"/>
        <w:spacing w:line="480" w:lineRule="auto"/>
        <w:ind w:firstLine="708"/>
        <w:jc w:val="both"/>
        <w:rPr>
          <w:rFonts w:ascii="Book Antiqua" w:hAnsi="Book Antiqua"/>
          <w:lang w:val="es-PR"/>
        </w:rPr>
      </w:pPr>
      <w:r w:rsidRPr="68AEB3B3">
        <w:rPr>
          <w:rFonts w:ascii="Book Antiqua" w:hAnsi="Book Antiqua"/>
          <w:lang w:val="es-PR"/>
        </w:rPr>
        <w:t xml:space="preserve">Artículo </w:t>
      </w:r>
      <w:r w:rsidR="0013118D" w:rsidRPr="68AEB3B3">
        <w:rPr>
          <w:rFonts w:ascii="Book Antiqua" w:hAnsi="Book Antiqua"/>
          <w:lang w:val="es-PR"/>
        </w:rPr>
        <w:t>35</w:t>
      </w:r>
      <w:r w:rsidRPr="68AEB3B3">
        <w:rPr>
          <w:rFonts w:ascii="Book Antiqua" w:hAnsi="Book Antiqua"/>
          <w:lang w:val="es-PR"/>
        </w:rPr>
        <w:t>. —</w:t>
      </w:r>
      <w:r w:rsidR="00054CB9" w:rsidRPr="68AEB3B3">
        <w:rPr>
          <w:rFonts w:ascii="Book Antiqua" w:hAnsi="Book Antiqua"/>
          <w:lang w:val="es-PR"/>
        </w:rPr>
        <w:t>Se deroga la Ley Núm. 32 de 22 de mayo de 1972, según enmendada.</w:t>
      </w:r>
    </w:p>
    <w:p w14:paraId="07BD1901" w14:textId="7BFDA463" w:rsidR="007955CD" w:rsidRPr="009B4D00" w:rsidRDefault="007955CD" w:rsidP="68AEB3B3">
      <w:pPr>
        <w:autoSpaceDE w:val="0"/>
        <w:autoSpaceDN w:val="0"/>
        <w:adjustRightInd w:val="0"/>
        <w:spacing w:line="480" w:lineRule="auto"/>
        <w:ind w:firstLine="708"/>
        <w:jc w:val="both"/>
        <w:rPr>
          <w:rFonts w:ascii="Book Antiqua" w:hAnsi="Book Antiqua"/>
          <w:lang w:val="es-PR"/>
        </w:rPr>
      </w:pPr>
      <w:r w:rsidRPr="68AEB3B3">
        <w:rPr>
          <w:rFonts w:ascii="Book Antiqua" w:hAnsi="Book Antiqua"/>
          <w:lang w:val="es-PR"/>
        </w:rPr>
        <w:t xml:space="preserve">Artículo </w:t>
      </w:r>
      <w:r w:rsidR="0013118D" w:rsidRPr="68AEB3B3">
        <w:rPr>
          <w:rFonts w:ascii="Book Antiqua" w:hAnsi="Book Antiqua"/>
          <w:lang w:val="es-PR"/>
        </w:rPr>
        <w:t>36</w:t>
      </w:r>
      <w:r w:rsidRPr="68AEB3B3">
        <w:rPr>
          <w:rFonts w:ascii="Book Antiqua" w:hAnsi="Book Antiqua"/>
          <w:lang w:val="es-PR"/>
        </w:rPr>
        <w:t>. —</w:t>
      </w:r>
      <w:r w:rsidR="0074046F" w:rsidRPr="68AEB3B3">
        <w:rPr>
          <w:lang w:val="es-PR"/>
        </w:rPr>
        <w:t xml:space="preserve"> </w:t>
      </w:r>
      <w:r w:rsidR="0074046F" w:rsidRPr="68AEB3B3">
        <w:rPr>
          <w:rFonts w:ascii="Book Antiqua" w:hAnsi="Book Antiqua"/>
          <w:lang w:val="es-PR"/>
        </w:rPr>
        <w:t>Cláusula de Sustitución</w:t>
      </w:r>
      <w:r w:rsidRPr="68AEB3B3">
        <w:rPr>
          <w:rFonts w:ascii="Book Antiqua" w:hAnsi="Book Antiqua"/>
          <w:lang w:val="es-PR"/>
        </w:rPr>
        <w:t>.</w:t>
      </w:r>
    </w:p>
    <w:p w14:paraId="78A6B365" w14:textId="693E5ED9" w:rsidR="00D6527E" w:rsidRPr="009B4D00" w:rsidRDefault="00D6527E" w:rsidP="00D6527E">
      <w:pPr>
        <w:spacing w:line="480" w:lineRule="auto"/>
        <w:ind w:firstLine="720"/>
        <w:jc w:val="both"/>
        <w:rPr>
          <w:rFonts w:ascii="Book Antiqua" w:hAnsi="Book Antiqua"/>
          <w:szCs w:val="24"/>
          <w:lang w:val="es-PR"/>
        </w:rPr>
      </w:pPr>
      <w:r w:rsidRPr="009B4D00">
        <w:rPr>
          <w:rFonts w:ascii="Book Antiqua" w:hAnsi="Book Antiqua"/>
          <w:szCs w:val="24"/>
          <w:lang w:val="es-PR"/>
        </w:rPr>
        <w:t>Cualquier referencia a la Comisión Apelativa del Servicio Público (CASP)</w:t>
      </w:r>
      <w:r w:rsidRPr="009B4D00">
        <w:rPr>
          <w:rFonts w:ascii="Book Antiqua" w:hAnsi="Book Antiqua"/>
          <w:bCs/>
          <w:szCs w:val="24"/>
          <w:lang w:val="es-PR"/>
        </w:rPr>
        <w:t>, la Junta de Relaciones del Trabajo (JRT) y la Comisión de Investigación, Procesamiento y Apelación (CIPA</w:t>
      </w:r>
      <w:r w:rsidR="0097289B" w:rsidRPr="009B4D00">
        <w:rPr>
          <w:rFonts w:ascii="Book Antiqua" w:hAnsi="Book Antiqua"/>
          <w:bCs/>
          <w:szCs w:val="24"/>
          <w:lang w:val="es-PR"/>
        </w:rPr>
        <w:t xml:space="preserve">), </w:t>
      </w:r>
      <w:r w:rsidRPr="009B4D00">
        <w:rPr>
          <w:rFonts w:ascii="Book Antiqua" w:hAnsi="Book Antiqua"/>
          <w:szCs w:val="24"/>
          <w:lang w:val="es-PR"/>
        </w:rPr>
        <w:t xml:space="preserve">contenida en cualquier otra ley, reglamento, orden o documento oficial del Gobierno de Puerto Rico, se entenderá enmendada a los efectos de referirse a la </w:t>
      </w:r>
      <w:r w:rsidR="003652F7" w:rsidRPr="009B4D00">
        <w:rPr>
          <w:rFonts w:ascii="Book Antiqua" w:hAnsi="Book Antiqua"/>
          <w:szCs w:val="24"/>
          <w:lang w:val="es-PR"/>
        </w:rPr>
        <w:t>Junta Apelativa</w:t>
      </w:r>
      <w:r w:rsidR="003652F7" w:rsidRPr="009B4D00">
        <w:rPr>
          <w:rFonts w:ascii="Book Antiqua" w:hAnsi="Book Antiqua"/>
          <w:lang w:val="es-PR"/>
        </w:rPr>
        <w:t xml:space="preserve"> de Relaciones Laborales </w:t>
      </w:r>
      <w:r w:rsidR="003652F7" w:rsidRPr="009B4D00">
        <w:rPr>
          <w:rFonts w:ascii="Book Antiqua" w:hAnsi="Book Antiqua"/>
          <w:szCs w:val="24"/>
          <w:lang w:val="es-PR"/>
        </w:rPr>
        <w:t>de Puerto Rico</w:t>
      </w:r>
      <w:r w:rsidRPr="009B4D00">
        <w:rPr>
          <w:rFonts w:ascii="Book Antiqua" w:hAnsi="Book Antiqua"/>
          <w:szCs w:val="24"/>
          <w:lang w:val="es-PR"/>
        </w:rPr>
        <w:t>.</w:t>
      </w:r>
    </w:p>
    <w:p w14:paraId="4AED9313" w14:textId="1E434515" w:rsidR="00D53925" w:rsidRPr="009B4D00" w:rsidRDefault="00D53925" w:rsidP="00D53925">
      <w:pPr>
        <w:spacing w:line="480" w:lineRule="auto"/>
        <w:ind w:firstLine="720"/>
        <w:jc w:val="both"/>
        <w:rPr>
          <w:rFonts w:ascii="Book Antiqua" w:hAnsi="Book Antiqua"/>
          <w:szCs w:val="24"/>
          <w:lang w:val="es-PR"/>
        </w:rPr>
      </w:pPr>
      <w:r w:rsidRPr="009B4D00">
        <w:rPr>
          <w:rFonts w:ascii="Book Antiqua" w:hAnsi="Book Antiqua"/>
          <w:lang w:val="es-PR"/>
        </w:rPr>
        <w:lastRenderedPageBreak/>
        <w:t>Artículo 3</w:t>
      </w:r>
      <w:r w:rsidR="00BD186A">
        <w:rPr>
          <w:rFonts w:ascii="Book Antiqua" w:hAnsi="Book Antiqua"/>
          <w:lang w:val="es-PR"/>
        </w:rPr>
        <w:t>7</w:t>
      </w:r>
      <w:r w:rsidRPr="009B4D00">
        <w:rPr>
          <w:rFonts w:ascii="Book Antiqua" w:hAnsi="Book Antiqua"/>
          <w:szCs w:val="24"/>
          <w:lang w:val="es-PR"/>
        </w:rPr>
        <w:t>. —</w:t>
      </w:r>
      <w:r w:rsidRPr="009B4D00">
        <w:rPr>
          <w:lang w:val="es-PR"/>
        </w:rPr>
        <w:t xml:space="preserve"> </w:t>
      </w:r>
      <w:r w:rsidRPr="009B4D00">
        <w:rPr>
          <w:rFonts w:ascii="Book Antiqua" w:hAnsi="Book Antiqua"/>
          <w:szCs w:val="24"/>
          <w:lang w:val="es-PR"/>
        </w:rPr>
        <w:t>Reglamentos adoptados bajo leyes previas.</w:t>
      </w:r>
    </w:p>
    <w:p w14:paraId="17300CEE" w14:textId="50E71A63" w:rsidR="00D53925" w:rsidRPr="009B4D00" w:rsidRDefault="00D53925" w:rsidP="00D53925">
      <w:pPr>
        <w:spacing w:line="480" w:lineRule="auto"/>
        <w:ind w:firstLine="720"/>
        <w:jc w:val="both"/>
        <w:rPr>
          <w:rFonts w:ascii="Book Antiqua" w:hAnsi="Book Antiqua"/>
          <w:szCs w:val="24"/>
          <w:lang w:val="es-PR"/>
        </w:rPr>
      </w:pPr>
      <w:r w:rsidRPr="009B4D00">
        <w:rPr>
          <w:rFonts w:ascii="Book Antiqua" w:hAnsi="Book Antiqua"/>
          <w:szCs w:val="24"/>
          <w:lang w:val="es-PR"/>
        </w:rPr>
        <w:t xml:space="preserve"> Todos los reglamentos, órdenes, resoluciones, cartas circulares y demás documentos administrativos que gobiernan la operación</w:t>
      </w:r>
      <w:r w:rsidRPr="009B4D00">
        <w:rPr>
          <w:rFonts w:ascii="Book Antiqua" w:hAnsi="Book Antiqua"/>
          <w:lang w:val="es-PR"/>
        </w:rPr>
        <w:t xml:space="preserve"> de las </w:t>
      </w:r>
      <w:r w:rsidRPr="009B4D00">
        <w:rPr>
          <w:rFonts w:ascii="Book Antiqua" w:hAnsi="Book Antiqua"/>
          <w:szCs w:val="24"/>
          <w:lang w:val="es-PR"/>
        </w:rPr>
        <w:t>entidades reorganizadas en este proyecto y que estén vigentes a la fecha de vigencia</w:t>
      </w:r>
      <w:r w:rsidRPr="009B4D00">
        <w:rPr>
          <w:rFonts w:ascii="Book Antiqua" w:hAnsi="Book Antiqua"/>
          <w:lang w:val="es-PR"/>
        </w:rPr>
        <w:t xml:space="preserve"> de esta Ley</w:t>
      </w:r>
      <w:r w:rsidRPr="009B4D00">
        <w:rPr>
          <w:rFonts w:ascii="Book Antiqua" w:hAnsi="Book Antiqua"/>
          <w:szCs w:val="24"/>
          <w:lang w:val="es-PR"/>
        </w:rPr>
        <w:t>, siempre que</w:t>
      </w:r>
      <w:r w:rsidRPr="009B4D00">
        <w:rPr>
          <w:rFonts w:ascii="Book Antiqua" w:hAnsi="Book Antiqua"/>
          <w:lang w:val="es-PR"/>
        </w:rPr>
        <w:t xml:space="preserve"> sean </w:t>
      </w:r>
      <w:r w:rsidRPr="009B4D00">
        <w:rPr>
          <w:rFonts w:ascii="Book Antiqua" w:hAnsi="Book Antiqua"/>
          <w:szCs w:val="24"/>
          <w:lang w:val="es-PR"/>
        </w:rPr>
        <w:t>cónsonos</w:t>
      </w:r>
      <w:r w:rsidRPr="009B4D00">
        <w:rPr>
          <w:rFonts w:ascii="Book Antiqua" w:hAnsi="Book Antiqua"/>
          <w:lang w:val="es-PR"/>
        </w:rPr>
        <w:t xml:space="preserve"> con </w:t>
      </w:r>
      <w:r w:rsidRPr="009B4D00">
        <w:rPr>
          <w:rFonts w:ascii="Book Antiqua" w:hAnsi="Book Antiqua"/>
          <w:szCs w:val="24"/>
          <w:lang w:val="es-PR"/>
        </w:rPr>
        <w:t>lo aquí dispuesto, continuarán vigentes hasta tanto los mismos sean expresamente alterados, modificados, enmendados, derogados o sustituidos por la Junta.</w:t>
      </w:r>
    </w:p>
    <w:p w14:paraId="19843751" w14:textId="4980AE9B" w:rsidR="008C6106" w:rsidRPr="009B4D00" w:rsidRDefault="008C6106" w:rsidP="68AEB3B3">
      <w:pPr>
        <w:widowControl w:val="0"/>
        <w:autoSpaceDE w:val="0"/>
        <w:autoSpaceDN w:val="0"/>
        <w:adjustRightInd w:val="0"/>
        <w:spacing w:line="480" w:lineRule="auto"/>
        <w:ind w:firstLine="708"/>
        <w:jc w:val="both"/>
        <w:rPr>
          <w:rFonts w:ascii="Book Antiqua" w:eastAsia="Calibri" w:hAnsi="Book Antiqua"/>
          <w:lang w:val="es-PR"/>
        </w:rPr>
      </w:pPr>
      <w:r w:rsidRPr="68AEB3B3">
        <w:rPr>
          <w:rFonts w:ascii="Book Antiqua" w:hAnsi="Book Antiqua"/>
          <w:lang w:val="es-PR"/>
        </w:rPr>
        <w:t xml:space="preserve">Artículo </w:t>
      </w:r>
      <w:r w:rsidR="0013118D" w:rsidRPr="68AEB3B3">
        <w:rPr>
          <w:rFonts w:ascii="Book Antiqua" w:hAnsi="Book Antiqua"/>
          <w:lang w:val="es-PR"/>
        </w:rPr>
        <w:t>38</w:t>
      </w:r>
      <w:r w:rsidRPr="68AEB3B3">
        <w:rPr>
          <w:rFonts w:ascii="Book Antiqua" w:hAnsi="Book Antiqua"/>
          <w:lang w:val="es-PR"/>
        </w:rPr>
        <w:t>. —</w:t>
      </w:r>
      <w:r w:rsidRPr="68AEB3B3">
        <w:rPr>
          <w:lang w:val="es-PR"/>
        </w:rPr>
        <w:t xml:space="preserve"> </w:t>
      </w:r>
      <w:r w:rsidRPr="68AEB3B3">
        <w:rPr>
          <w:rFonts w:ascii="Book Antiqua" w:eastAsia="Calibri" w:hAnsi="Book Antiqua"/>
          <w:lang w:val="es-PR"/>
        </w:rPr>
        <w:t xml:space="preserve">Disposiciones especiales. </w:t>
      </w:r>
    </w:p>
    <w:p w14:paraId="004AE41D" w14:textId="4CEC2972" w:rsidR="008C6106" w:rsidRPr="009B4D00" w:rsidRDefault="008C6106" w:rsidP="009565E4">
      <w:pPr>
        <w:widowControl w:val="0"/>
        <w:autoSpaceDE w:val="0"/>
        <w:autoSpaceDN w:val="0"/>
        <w:adjustRightInd w:val="0"/>
        <w:spacing w:line="480" w:lineRule="auto"/>
        <w:ind w:firstLine="720"/>
        <w:jc w:val="both"/>
        <w:rPr>
          <w:rFonts w:ascii="Book Antiqua" w:eastAsia="Calibri" w:hAnsi="Book Antiqua"/>
          <w:lang w:val="es-PR"/>
        </w:rPr>
      </w:pPr>
      <w:r w:rsidRPr="009B4D00">
        <w:rPr>
          <w:rFonts w:ascii="Book Antiqua" w:eastAsia="Calibri" w:hAnsi="Book Antiqua"/>
          <w:szCs w:val="24"/>
          <w:lang w:val="es-PR"/>
        </w:rPr>
        <w:t>Ninguna disposición</w:t>
      </w:r>
      <w:r w:rsidRPr="009B4D00">
        <w:rPr>
          <w:rFonts w:ascii="Book Antiqua" w:eastAsia="Calibri" w:hAnsi="Book Antiqua"/>
          <w:lang w:val="es-PR"/>
        </w:rPr>
        <w:t xml:space="preserve"> de esta </w:t>
      </w:r>
      <w:r w:rsidRPr="009B4D00">
        <w:rPr>
          <w:rFonts w:ascii="Book Antiqua" w:eastAsia="Calibri" w:hAnsi="Book Antiqua"/>
          <w:szCs w:val="24"/>
          <w:lang w:val="es-PR"/>
        </w:rPr>
        <w:t xml:space="preserve">Ley modificará, alterará o invalidará cualquier acuerdo, convenio o contrato que esté vigente al entrar en vigor esta Ley y que haya sido debidamente otorgado por </w:t>
      </w:r>
      <w:r w:rsidRPr="009B4D00">
        <w:rPr>
          <w:rFonts w:ascii="Book Antiqua" w:hAnsi="Book Antiqua"/>
          <w:szCs w:val="24"/>
          <w:lang w:val="es-PR"/>
        </w:rPr>
        <w:t>la Comisión Apelativa del Servicio Público (CASP)</w:t>
      </w:r>
      <w:r w:rsidRPr="009B4D00">
        <w:rPr>
          <w:rFonts w:ascii="Book Antiqua" w:hAnsi="Book Antiqua"/>
          <w:bCs/>
          <w:szCs w:val="24"/>
          <w:lang w:val="es-PR"/>
        </w:rPr>
        <w:t>, la Junta de Relaciones del Trabajo (JRT) y la Comisión de Investigación, Procesamiento y Apelación (CIPA)</w:t>
      </w:r>
      <w:r w:rsidRPr="009B4D00">
        <w:rPr>
          <w:rFonts w:ascii="Book Antiqua" w:eastAsia="MS Mincho" w:hAnsi="Book Antiqua"/>
          <w:szCs w:val="24"/>
          <w:lang w:val="es-PR"/>
        </w:rPr>
        <w:t xml:space="preserve"> se consolidan en la </w:t>
      </w:r>
      <w:r w:rsidRPr="009B4D00">
        <w:rPr>
          <w:rFonts w:ascii="Book Antiqua" w:hAnsi="Book Antiqua"/>
          <w:szCs w:val="24"/>
          <w:lang w:val="es-PR"/>
        </w:rPr>
        <w:t>Junta Apelativa de Relaciones Laborales de Puerto Rico</w:t>
      </w:r>
      <w:r w:rsidRPr="009B4D00">
        <w:rPr>
          <w:rFonts w:ascii="Book Antiqua" w:eastAsia="MS Mincho" w:hAnsi="Book Antiqua"/>
          <w:lang w:val="es-PR"/>
        </w:rPr>
        <w:t>.</w:t>
      </w:r>
    </w:p>
    <w:p w14:paraId="1D7ECC7C" w14:textId="50882237" w:rsidR="00D70570" w:rsidRPr="009B4D00" w:rsidRDefault="00D70570" w:rsidP="68AEB3B3">
      <w:pPr>
        <w:shd w:val="clear" w:color="auto" w:fill="FFFFFF" w:themeFill="background1"/>
        <w:spacing w:line="480" w:lineRule="auto"/>
        <w:ind w:firstLine="720"/>
        <w:jc w:val="both"/>
        <w:rPr>
          <w:rFonts w:ascii="Book Antiqua" w:hAnsi="Book Antiqua"/>
          <w:lang w:val="es-PR"/>
        </w:rPr>
      </w:pPr>
      <w:r w:rsidRPr="68AEB3B3">
        <w:rPr>
          <w:rFonts w:ascii="Book Antiqua" w:hAnsi="Book Antiqua"/>
          <w:lang w:val="es-PR"/>
        </w:rPr>
        <w:t xml:space="preserve">Artículo </w:t>
      </w:r>
      <w:r w:rsidR="0013118D" w:rsidRPr="68AEB3B3">
        <w:rPr>
          <w:rFonts w:ascii="Book Antiqua" w:hAnsi="Book Antiqua"/>
          <w:lang w:val="es-PR"/>
        </w:rPr>
        <w:t>39</w:t>
      </w:r>
      <w:r w:rsidRPr="68AEB3B3">
        <w:rPr>
          <w:rFonts w:ascii="Book Antiqua" w:hAnsi="Book Antiqua"/>
          <w:lang w:val="es-PR"/>
        </w:rPr>
        <w:t>. —</w:t>
      </w:r>
      <w:r w:rsidRPr="68AEB3B3">
        <w:rPr>
          <w:lang w:val="es-PR"/>
        </w:rPr>
        <w:t xml:space="preserve"> </w:t>
      </w:r>
      <w:r w:rsidRPr="68AEB3B3">
        <w:rPr>
          <w:rFonts w:ascii="Book Antiqua" w:hAnsi="Book Antiqua"/>
          <w:lang w:val="es-PR"/>
        </w:rPr>
        <w:t xml:space="preserve">Separabilidad. </w:t>
      </w:r>
    </w:p>
    <w:p w14:paraId="24776A25" w14:textId="77777777" w:rsidR="00D70570" w:rsidRPr="009B4D00" w:rsidRDefault="00D70570" w:rsidP="00D70570">
      <w:pPr>
        <w:tabs>
          <w:tab w:val="left" w:pos="720"/>
        </w:tabs>
        <w:spacing w:line="480" w:lineRule="auto"/>
        <w:jc w:val="both"/>
        <w:rPr>
          <w:rFonts w:ascii="Book Antiqua" w:hAnsi="Book Antiqua"/>
          <w:lang w:val="es-PR"/>
        </w:rPr>
      </w:pPr>
      <w:r w:rsidRPr="009B4D00">
        <w:rPr>
          <w:rFonts w:ascii="Book Antiqua" w:hAnsi="Book Antiqua"/>
          <w:lang w:val="es-PR"/>
        </w:rPr>
        <w:tab/>
        <w:t xml:space="preserve">Si cualquier cláusula, párrafo, subpárrafo, oración, palabra, letra, artículo, disposición, sección, subsección, título, capítulo, subcapítulo, acápite o parte de esta Ley fuera anulada o declarada inconstitucional, la resolución, dictamen o sentencia a tal efecto dictada no afectará, perjudicará, ni invalidará el remanente de esta Ley. El efecto de dicha sentencia quedará limitado a la cláusula, párrafo, subpárrafo, oración, palabra, letra, artículo, disposición, sección, subsección, título, capítulo, subcapítulo, acápite o parte de </w:t>
      </w:r>
      <w:proofErr w:type="gramStart"/>
      <w:r w:rsidRPr="009B4D00">
        <w:rPr>
          <w:rFonts w:ascii="Book Antiqua" w:hAnsi="Book Antiqua"/>
          <w:lang w:val="es-PR"/>
        </w:rPr>
        <w:t>la misma</w:t>
      </w:r>
      <w:proofErr w:type="gramEnd"/>
      <w:r w:rsidRPr="009B4D00">
        <w:rPr>
          <w:rFonts w:ascii="Book Antiqua" w:hAnsi="Book Antiqua"/>
          <w:lang w:val="es-PR"/>
        </w:rPr>
        <w:t xml:space="preserve"> que así hubiere sido anulada o declarada inconstitucional. Si la aplicación a una persona o a una circunstancia de cualquier cláusula, párrafo, subpárrafo, oración, </w:t>
      </w:r>
      <w:r w:rsidRPr="009B4D00">
        <w:rPr>
          <w:rFonts w:ascii="Book Antiqua" w:hAnsi="Book Antiqua"/>
          <w:lang w:val="es-PR"/>
        </w:rPr>
        <w:lastRenderedPageBreak/>
        <w:t xml:space="preserve">palabra, letra, artículo, disposición, sección, subsección, título, capítulo, subcapítulo, acápite o parte de esta Ley fuera invalidada o declarada inconstitucional, la resolución, dictamen o sentencia a tal efecto dictada no afectará ni invalidará la aplicación del remanente de esta Ley a aquellas personas o circunstancias en las que se pueda aplicar válidamente. Es la voluntad expresa e inequívoca de esta Asamblea Legislativa que los tribunales hagan cumplir las disposiciones y la aplicación de esta Ley en la mayor medida posible, aunque se deje sin efecto, anule, invalide, perjudique o declare inconstitucional alguna de sus partes, </w:t>
      </w:r>
      <w:proofErr w:type="gramStart"/>
      <w:r w:rsidRPr="009B4D00">
        <w:rPr>
          <w:rFonts w:ascii="Book Antiqua" w:hAnsi="Book Antiqua"/>
          <w:lang w:val="es-PR"/>
        </w:rPr>
        <w:t>o</w:t>
      </w:r>
      <w:proofErr w:type="gramEnd"/>
      <w:r w:rsidRPr="009B4D00">
        <w:rPr>
          <w:rFonts w:ascii="Book Antiqua" w:hAnsi="Book Antiqua"/>
          <w:lang w:val="es-PR"/>
        </w:rPr>
        <w:t xml:space="preserve"> aunque se deje sin efecto, invalide o declare inconstitucional su aplicación a alguna persona o circunstancia. </w:t>
      </w:r>
    </w:p>
    <w:p w14:paraId="142FD0A8" w14:textId="5303C511" w:rsidR="00D70570" w:rsidRPr="009B4D00" w:rsidRDefault="00D70570" w:rsidP="68AEB3B3">
      <w:pPr>
        <w:spacing w:line="480" w:lineRule="auto"/>
        <w:ind w:firstLine="567"/>
        <w:rPr>
          <w:rFonts w:ascii="Book Antiqua" w:hAnsi="Book Antiqua"/>
          <w:lang w:val="es-PR"/>
        </w:rPr>
      </w:pPr>
      <w:r w:rsidRPr="68AEB3B3">
        <w:rPr>
          <w:rFonts w:ascii="Book Antiqua" w:hAnsi="Book Antiqua"/>
          <w:lang w:val="es-PR"/>
        </w:rPr>
        <w:t xml:space="preserve">Artículo </w:t>
      </w:r>
      <w:r w:rsidR="0013118D" w:rsidRPr="68AEB3B3">
        <w:rPr>
          <w:rFonts w:ascii="Book Antiqua" w:hAnsi="Book Antiqua"/>
          <w:lang w:val="es-PR"/>
        </w:rPr>
        <w:t>40</w:t>
      </w:r>
      <w:r w:rsidRPr="68AEB3B3">
        <w:rPr>
          <w:rFonts w:ascii="Book Antiqua" w:hAnsi="Book Antiqua"/>
          <w:lang w:val="es-PR"/>
        </w:rPr>
        <w:t>. —Vigencia.</w:t>
      </w:r>
    </w:p>
    <w:p w14:paraId="14FB4735" w14:textId="54FC6B76" w:rsidR="0033431B" w:rsidRPr="00377555" w:rsidRDefault="00BC755B" w:rsidP="00D54C68">
      <w:pPr>
        <w:spacing w:line="480" w:lineRule="auto"/>
        <w:ind w:firstLine="567"/>
        <w:jc w:val="both"/>
        <w:rPr>
          <w:rFonts w:ascii="Book Antiqua" w:hAnsi="Book Antiqua"/>
          <w:szCs w:val="24"/>
          <w:lang w:val="es-PR"/>
        </w:rPr>
      </w:pPr>
      <w:r w:rsidRPr="009B4D00">
        <w:rPr>
          <w:rFonts w:ascii="Book Antiqua" w:hAnsi="Book Antiqua"/>
          <w:szCs w:val="24"/>
          <w:lang w:val="es-PR"/>
        </w:rPr>
        <w:t>E</w:t>
      </w:r>
      <w:r w:rsidR="00D70570" w:rsidRPr="009B4D00">
        <w:rPr>
          <w:rFonts w:ascii="Book Antiqua" w:hAnsi="Book Antiqua"/>
          <w:szCs w:val="24"/>
          <w:lang w:val="es-PR"/>
        </w:rPr>
        <w:t>sta Ley comenzará a regir inmediatamente luego de su aprobación.</w:t>
      </w:r>
      <w:r w:rsidR="0033431B" w:rsidRPr="00377555">
        <w:rPr>
          <w:rFonts w:ascii="Book Antiqua" w:hAnsi="Book Antiqua"/>
          <w:szCs w:val="24"/>
          <w:lang w:val="es-PR"/>
        </w:rPr>
        <w:t xml:space="preserve"> </w:t>
      </w:r>
    </w:p>
    <w:sectPr w:rsidR="0033431B" w:rsidRPr="00377555" w:rsidSect="00D55EA3">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033870" w14:textId="77777777" w:rsidR="0043069A" w:rsidRDefault="0043069A">
      <w:r>
        <w:separator/>
      </w:r>
    </w:p>
    <w:p w14:paraId="2B98DB95" w14:textId="77777777" w:rsidR="0043069A" w:rsidRDefault="0043069A"/>
  </w:endnote>
  <w:endnote w:type="continuationSeparator" w:id="0">
    <w:p w14:paraId="28071707" w14:textId="77777777" w:rsidR="0043069A" w:rsidRDefault="0043069A">
      <w:r>
        <w:continuationSeparator/>
      </w:r>
    </w:p>
    <w:p w14:paraId="330B347F" w14:textId="77777777" w:rsidR="0043069A" w:rsidRDefault="0043069A"/>
  </w:endnote>
  <w:endnote w:type="continuationNotice" w:id="1">
    <w:p w14:paraId="53BF17A0" w14:textId="77777777" w:rsidR="0043069A" w:rsidRDefault="0043069A"/>
    <w:p w14:paraId="64FA2FA3" w14:textId="77777777" w:rsidR="0043069A" w:rsidRDefault="0043069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otum">
    <w:altName w:val="돋움"/>
    <w:panose1 w:val="020B0600000101010101"/>
    <w:charset w:val="81"/>
    <w:family w:val="swiss"/>
    <w:pitch w:val="variable"/>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732F6D" w14:textId="77777777" w:rsidR="0043069A" w:rsidRDefault="0043069A">
      <w:r>
        <w:separator/>
      </w:r>
    </w:p>
    <w:p w14:paraId="74EF1866" w14:textId="77777777" w:rsidR="0043069A" w:rsidRDefault="0043069A"/>
  </w:footnote>
  <w:footnote w:type="continuationSeparator" w:id="0">
    <w:p w14:paraId="62FE5A39" w14:textId="77777777" w:rsidR="0043069A" w:rsidRDefault="0043069A">
      <w:r>
        <w:continuationSeparator/>
      </w:r>
    </w:p>
    <w:p w14:paraId="52D825E8" w14:textId="77777777" w:rsidR="0043069A" w:rsidRDefault="0043069A"/>
  </w:footnote>
  <w:footnote w:type="continuationNotice" w:id="1">
    <w:p w14:paraId="46FA6862" w14:textId="77777777" w:rsidR="0043069A" w:rsidRDefault="0043069A"/>
    <w:p w14:paraId="0F8345E8" w14:textId="77777777" w:rsidR="0043069A" w:rsidRDefault="0043069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79D0B2" w14:textId="77777777" w:rsidR="00CB5076" w:rsidRDefault="00CB5076">
    <w:pPr>
      <w:pStyle w:val="Header"/>
      <w:jc w:val="center"/>
    </w:pPr>
    <w:r>
      <w:rPr>
        <w:rStyle w:val="PageNumber"/>
      </w:rPr>
      <w:fldChar w:fldCharType="begin"/>
    </w:r>
    <w:r>
      <w:rPr>
        <w:rStyle w:val="PageNumber"/>
      </w:rPr>
      <w:instrText xml:space="preserve"> PAGE </w:instrText>
    </w:r>
    <w:r>
      <w:rPr>
        <w:rStyle w:val="PageNumber"/>
      </w:rPr>
      <w:fldChar w:fldCharType="separate"/>
    </w:r>
    <w:r w:rsidR="00D55EA3">
      <w:rPr>
        <w:rStyle w:val="PageNumber"/>
        <w:noProof/>
      </w:rPr>
      <w:t>21</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D66D11" w14:textId="283BC272" w:rsidR="00CB5076" w:rsidRDefault="00CB5076" w:rsidP="00A03401">
    <w:pPr>
      <w:pStyle w:val="Header"/>
      <w:jc w:val="right"/>
    </w:pPr>
    <w:r>
      <w:t>A-</w:t>
    </w:r>
    <w:r w:rsidR="00E51F35">
      <w:t>0</w:t>
    </w:r>
    <w:r w:rsidR="0067626C">
      <w:t>3</w:t>
    </w:r>
    <w:r w:rsidR="00E05723">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C6FE91A6"/>
    <w:lvl w:ilvl="0">
      <w:start w:val="1"/>
      <w:numFmt w:val="decimal"/>
      <w:pStyle w:val="ListNumber"/>
      <w:lvlText w:val="%1."/>
      <w:lvlJc w:val="left"/>
      <w:pPr>
        <w:tabs>
          <w:tab w:val="num" w:pos="360"/>
        </w:tabs>
        <w:ind w:left="360" w:hanging="360"/>
      </w:pPr>
      <w:rPr>
        <w:rFonts w:cs="Times New Roman"/>
      </w:rPr>
    </w:lvl>
  </w:abstractNum>
  <w:abstractNum w:abstractNumId="1" w15:restartNumberingAfterBreak="0">
    <w:nsid w:val="0EF3353C"/>
    <w:multiLevelType w:val="hybridMultilevel"/>
    <w:tmpl w:val="FC2251EC"/>
    <w:lvl w:ilvl="0" w:tplc="500A001B">
      <w:start w:val="1"/>
      <w:numFmt w:val="low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11EB0F9A"/>
    <w:multiLevelType w:val="hybridMultilevel"/>
    <w:tmpl w:val="4560EB7C"/>
    <w:lvl w:ilvl="0" w:tplc="66183C0C">
      <w:start w:val="1"/>
      <w:numFmt w:val="lowerLetter"/>
      <w:lvlText w:val="(%1)"/>
      <w:lvlJc w:val="left"/>
      <w:pPr>
        <w:ind w:left="1068" w:hanging="360"/>
      </w:pPr>
      <w:rPr>
        <w:rFonts w:hint="default"/>
        <w:b w:val="0"/>
        <w:sz w:val="24"/>
        <w:szCs w:val="24"/>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 w15:restartNumberingAfterBreak="0">
    <w:nsid w:val="19383829"/>
    <w:multiLevelType w:val="hybridMultilevel"/>
    <w:tmpl w:val="9564949E"/>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198C4EF2"/>
    <w:multiLevelType w:val="hybridMultilevel"/>
    <w:tmpl w:val="D60AC9F6"/>
    <w:lvl w:ilvl="0" w:tplc="500A001B">
      <w:start w:val="1"/>
      <w:numFmt w:val="low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1A75373B"/>
    <w:multiLevelType w:val="hybridMultilevel"/>
    <w:tmpl w:val="FF96C56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CC4550C"/>
    <w:multiLevelType w:val="hybridMultilevel"/>
    <w:tmpl w:val="9B36D2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DE214A2"/>
    <w:multiLevelType w:val="hybridMultilevel"/>
    <w:tmpl w:val="8A4E3940"/>
    <w:lvl w:ilvl="0" w:tplc="0409000F">
      <w:start w:val="1"/>
      <w:numFmt w:val="decimal"/>
      <w:lvlText w:val="%1."/>
      <w:lvlJc w:val="left"/>
      <w:pPr>
        <w:ind w:left="900" w:hanging="360"/>
      </w:pPr>
      <w:rPr>
        <w:rFonts w:hint="default"/>
      </w:rPr>
    </w:lvl>
    <w:lvl w:ilvl="1" w:tplc="FFFFFFFF" w:tentative="1">
      <w:start w:val="1"/>
      <w:numFmt w:val="lowerLetter"/>
      <w:lvlText w:val="%2."/>
      <w:lvlJc w:val="left"/>
      <w:pPr>
        <w:ind w:left="1620" w:hanging="360"/>
      </w:pPr>
    </w:lvl>
    <w:lvl w:ilvl="2" w:tplc="FFFFFFFF" w:tentative="1">
      <w:start w:val="1"/>
      <w:numFmt w:val="lowerRoman"/>
      <w:lvlText w:val="%3."/>
      <w:lvlJc w:val="right"/>
      <w:pPr>
        <w:ind w:left="2340" w:hanging="180"/>
      </w:pPr>
    </w:lvl>
    <w:lvl w:ilvl="3" w:tplc="FFFFFFFF" w:tentative="1">
      <w:start w:val="1"/>
      <w:numFmt w:val="decimal"/>
      <w:lvlText w:val="%4."/>
      <w:lvlJc w:val="left"/>
      <w:pPr>
        <w:ind w:left="3060" w:hanging="360"/>
      </w:pPr>
    </w:lvl>
    <w:lvl w:ilvl="4" w:tplc="FFFFFFFF" w:tentative="1">
      <w:start w:val="1"/>
      <w:numFmt w:val="lowerLetter"/>
      <w:lvlText w:val="%5."/>
      <w:lvlJc w:val="left"/>
      <w:pPr>
        <w:ind w:left="3780" w:hanging="360"/>
      </w:pPr>
    </w:lvl>
    <w:lvl w:ilvl="5" w:tplc="FFFFFFFF" w:tentative="1">
      <w:start w:val="1"/>
      <w:numFmt w:val="lowerRoman"/>
      <w:lvlText w:val="%6."/>
      <w:lvlJc w:val="right"/>
      <w:pPr>
        <w:ind w:left="4500" w:hanging="180"/>
      </w:pPr>
    </w:lvl>
    <w:lvl w:ilvl="6" w:tplc="FFFFFFFF" w:tentative="1">
      <w:start w:val="1"/>
      <w:numFmt w:val="decimal"/>
      <w:lvlText w:val="%7."/>
      <w:lvlJc w:val="left"/>
      <w:pPr>
        <w:ind w:left="5220" w:hanging="360"/>
      </w:pPr>
    </w:lvl>
    <w:lvl w:ilvl="7" w:tplc="FFFFFFFF" w:tentative="1">
      <w:start w:val="1"/>
      <w:numFmt w:val="lowerLetter"/>
      <w:lvlText w:val="%8."/>
      <w:lvlJc w:val="left"/>
      <w:pPr>
        <w:ind w:left="5940" w:hanging="360"/>
      </w:pPr>
    </w:lvl>
    <w:lvl w:ilvl="8" w:tplc="FFFFFFFF" w:tentative="1">
      <w:start w:val="1"/>
      <w:numFmt w:val="lowerRoman"/>
      <w:lvlText w:val="%9."/>
      <w:lvlJc w:val="right"/>
      <w:pPr>
        <w:ind w:left="6660" w:hanging="180"/>
      </w:pPr>
    </w:lvl>
  </w:abstractNum>
  <w:abstractNum w:abstractNumId="8" w15:restartNumberingAfterBreak="0">
    <w:nsid w:val="1F430779"/>
    <w:multiLevelType w:val="hybridMultilevel"/>
    <w:tmpl w:val="36DC20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3355049"/>
    <w:multiLevelType w:val="hybridMultilevel"/>
    <w:tmpl w:val="B42EF7E6"/>
    <w:lvl w:ilvl="0" w:tplc="FFFFFFFF">
      <w:start w:val="1"/>
      <w:numFmt w:val="lowerLetter"/>
      <w:lvlText w:val="(%1)"/>
      <w:lvlJc w:val="left"/>
      <w:pPr>
        <w:ind w:left="1440" w:hanging="360"/>
      </w:pPr>
      <w:rPr>
        <w:rFonts w:hint="default"/>
      </w:rPr>
    </w:lvl>
    <w:lvl w:ilvl="1" w:tplc="04090019">
      <w:start w:val="1"/>
      <w:numFmt w:val="lowerLetter"/>
      <w:lvlText w:val="%2."/>
      <w:lvlJc w:val="left"/>
      <w:pPr>
        <w:ind w:left="1788"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296429C3"/>
    <w:multiLevelType w:val="hybridMultilevel"/>
    <w:tmpl w:val="11424DF2"/>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D6945AA"/>
    <w:multiLevelType w:val="hybridMultilevel"/>
    <w:tmpl w:val="DE480B42"/>
    <w:lvl w:ilvl="0" w:tplc="0C0A0001">
      <w:start w:val="1"/>
      <w:numFmt w:val="bullet"/>
      <w:pStyle w:val="Bullet2"/>
      <w:lvlText w:val=""/>
      <w:lvlJc w:val="left"/>
      <w:pPr>
        <w:ind w:left="1440" w:hanging="360"/>
      </w:pPr>
      <w:rPr>
        <w:rFonts w:ascii="Symbol" w:hAnsi="Symbol" w:hint="default"/>
      </w:rPr>
    </w:lvl>
    <w:lvl w:ilvl="1" w:tplc="0C0A0003">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2" w15:restartNumberingAfterBreak="0">
    <w:nsid w:val="36261C73"/>
    <w:multiLevelType w:val="hybridMultilevel"/>
    <w:tmpl w:val="66202F50"/>
    <w:lvl w:ilvl="0" w:tplc="04090019">
      <w:start w:val="1"/>
      <w:numFmt w:val="lowerLetter"/>
      <w:lvlText w:val="%1."/>
      <w:lvlJc w:val="left"/>
      <w:pPr>
        <w:ind w:left="1788" w:hanging="360"/>
      </w:p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13" w15:restartNumberingAfterBreak="0">
    <w:nsid w:val="3BD219DC"/>
    <w:multiLevelType w:val="hybridMultilevel"/>
    <w:tmpl w:val="70FAAE2C"/>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3CBF28E7"/>
    <w:multiLevelType w:val="hybridMultilevel"/>
    <w:tmpl w:val="BF62B688"/>
    <w:lvl w:ilvl="0" w:tplc="04090019">
      <w:start w:val="1"/>
      <w:numFmt w:val="lowerLetter"/>
      <w:lvlText w:val="%1."/>
      <w:lvlJc w:val="left"/>
      <w:pPr>
        <w:ind w:left="1788" w:hanging="360"/>
      </w:pPr>
    </w:lvl>
    <w:lvl w:ilvl="1" w:tplc="04090019">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15" w15:restartNumberingAfterBreak="0">
    <w:nsid w:val="449E19C8"/>
    <w:multiLevelType w:val="hybridMultilevel"/>
    <w:tmpl w:val="64547BC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498B280B"/>
    <w:multiLevelType w:val="hybridMultilevel"/>
    <w:tmpl w:val="B89CDCF8"/>
    <w:lvl w:ilvl="0" w:tplc="500A001B">
      <w:start w:val="1"/>
      <w:numFmt w:val="lowerRoman"/>
      <w:lvlText w:val="%1."/>
      <w:lvlJc w:val="right"/>
      <w:pPr>
        <w:tabs>
          <w:tab w:val="num" w:pos="1800"/>
        </w:tabs>
        <w:ind w:left="1800" w:hanging="360"/>
      </w:pPr>
      <w:rPr>
        <w:b w:val="0"/>
      </w:rPr>
    </w:lvl>
    <w:lvl w:ilvl="1" w:tplc="04090019">
      <w:start w:val="1"/>
      <w:numFmt w:val="lowerLetter"/>
      <w:lvlText w:val="%2."/>
      <w:lvlJc w:val="left"/>
      <w:pPr>
        <w:ind w:left="1800" w:hanging="360"/>
      </w:pPr>
    </w:lvl>
    <w:lvl w:ilvl="2" w:tplc="500A001B">
      <w:start w:val="1"/>
      <w:numFmt w:val="lowerRoman"/>
      <w:lvlText w:val="%3."/>
      <w:lvlJc w:val="right"/>
      <w:pPr>
        <w:ind w:left="2700" w:hanging="36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7" w15:restartNumberingAfterBreak="0">
    <w:nsid w:val="5E1F249A"/>
    <w:multiLevelType w:val="hybridMultilevel"/>
    <w:tmpl w:val="F490D798"/>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15:restartNumberingAfterBreak="0">
    <w:nsid w:val="649F6820"/>
    <w:multiLevelType w:val="hybridMultilevel"/>
    <w:tmpl w:val="7BA267CE"/>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15:restartNumberingAfterBreak="0">
    <w:nsid w:val="67BB4356"/>
    <w:multiLevelType w:val="hybridMultilevel"/>
    <w:tmpl w:val="BA7E220E"/>
    <w:lvl w:ilvl="0" w:tplc="0409000F">
      <w:start w:val="1"/>
      <w:numFmt w:val="decimal"/>
      <w:lvlText w:val="%1."/>
      <w:lvlJc w:val="lef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A6907C5"/>
    <w:multiLevelType w:val="hybridMultilevel"/>
    <w:tmpl w:val="FF9E0AC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C2773AC"/>
    <w:multiLevelType w:val="hybridMultilevel"/>
    <w:tmpl w:val="EA52CA1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0111E0F"/>
    <w:multiLevelType w:val="hybridMultilevel"/>
    <w:tmpl w:val="B9A0C0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3030843"/>
    <w:multiLevelType w:val="hybridMultilevel"/>
    <w:tmpl w:val="FF04072E"/>
    <w:lvl w:ilvl="0" w:tplc="E96EAE3A">
      <w:start w:val="1"/>
      <w:numFmt w:val="bullet"/>
      <w:pStyle w:val="Bullet1"/>
      <w:lvlText w:val=""/>
      <w:lvlJc w:val="left"/>
      <w:pPr>
        <w:ind w:left="720" w:hanging="360"/>
      </w:pPr>
      <w:rPr>
        <w:rFonts w:ascii="Symbol" w:hAnsi="Symbol" w:hint="default"/>
      </w:rPr>
    </w:lvl>
    <w:lvl w:ilvl="1" w:tplc="04070003">
      <w:start w:val="1"/>
      <w:numFmt w:val="bullet"/>
      <w:lvlText w:val=""/>
      <w:lvlJc w:val="left"/>
      <w:pPr>
        <w:ind w:left="1440" w:hanging="360"/>
      </w:pPr>
      <w:rPr>
        <w:rFonts w:ascii="Symbol" w:hAnsi="Symbol" w:hint="default"/>
      </w:rPr>
    </w:lvl>
    <w:lvl w:ilvl="2" w:tplc="04070005">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4" w15:restartNumberingAfterBreak="0">
    <w:nsid w:val="73A42630"/>
    <w:multiLevelType w:val="hybridMultilevel"/>
    <w:tmpl w:val="855C99F2"/>
    <w:lvl w:ilvl="0" w:tplc="500A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5" w15:restartNumberingAfterBreak="0">
    <w:nsid w:val="770672A0"/>
    <w:multiLevelType w:val="hybridMultilevel"/>
    <w:tmpl w:val="574C51AA"/>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103547644">
    <w:abstractNumId w:val="0"/>
    <w:lvlOverride w:ilvl="0">
      <w:startOverride w:val="1"/>
    </w:lvlOverride>
  </w:num>
  <w:num w:numId="2" w16cid:durableId="289291075">
    <w:abstractNumId w:val="23"/>
  </w:num>
  <w:num w:numId="3" w16cid:durableId="1798982933">
    <w:abstractNumId w:val="11"/>
  </w:num>
  <w:num w:numId="4" w16cid:durableId="245656998">
    <w:abstractNumId w:val="15"/>
  </w:num>
  <w:num w:numId="5" w16cid:durableId="1390373505">
    <w:abstractNumId w:val="8"/>
  </w:num>
  <w:num w:numId="6" w16cid:durableId="891648239">
    <w:abstractNumId w:val="16"/>
  </w:num>
  <w:num w:numId="7" w16cid:durableId="1190752056">
    <w:abstractNumId w:val="7"/>
  </w:num>
  <w:num w:numId="8" w16cid:durableId="674918828">
    <w:abstractNumId w:val="9"/>
  </w:num>
  <w:num w:numId="9" w16cid:durableId="1754162171">
    <w:abstractNumId w:val="20"/>
  </w:num>
  <w:num w:numId="10" w16cid:durableId="1889301079">
    <w:abstractNumId w:val="12"/>
  </w:num>
  <w:num w:numId="11" w16cid:durableId="1919434785">
    <w:abstractNumId w:val="21"/>
  </w:num>
  <w:num w:numId="12" w16cid:durableId="1508053560">
    <w:abstractNumId w:val="3"/>
  </w:num>
  <w:num w:numId="13" w16cid:durableId="1005323849">
    <w:abstractNumId w:val="14"/>
  </w:num>
  <w:num w:numId="14" w16cid:durableId="1320035981">
    <w:abstractNumId w:val="10"/>
  </w:num>
  <w:num w:numId="15" w16cid:durableId="375662915">
    <w:abstractNumId w:val="6"/>
  </w:num>
  <w:num w:numId="16" w16cid:durableId="1138110516">
    <w:abstractNumId w:val="22"/>
  </w:num>
  <w:num w:numId="17" w16cid:durableId="1341736128">
    <w:abstractNumId w:val="13"/>
  </w:num>
  <w:num w:numId="18" w16cid:durableId="1454597075">
    <w:abstractNumId w:val="18"/>
  </w:num>
  <w:num w:numId="19" w16cid:durableId="297498244">
    <w:abstractNumId w:val="19"/>
  </w:num>
  <w:num w:numId="20" w16cid:durableId="268319035">
    <w:abstractNumId w:val="17"/>
  </w:num>
  <w:num w:numId="21" w16cid:durableId="447507743">
    <w:abstractNumId w:val="2"/>
  </w:num>
  <w:num w:numId="22" w16cid:durableId="1047753965">
    <w:abstractNumId w:val="24"/>
  </w:num>
  <w:num w:numId="23" w16cid:durableId="347677851">
    <w:abstractNumId w:val="1"/>
  </w:num>
  <w:num w:numId="24" w16cid:durableId="861432629">
    <w:abstractNumId w:val="4"/>
  </w:num>
  <w:num w:numId="25" w16cid:durableId="508716485">
    <w:abstractNumId w:val="25"/>
  </w:num>
  <w:num w:numId="26" w16cid:durableId="1302227755">
    <w:abstractNumId w:val="5"/>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33431B"/>
    <w:rsid w:val="00002ABF"/>
    <w:rsid w:val="0000323E"/>
    <w:rsid w:val="00004F8A"/>
    <w:rsid w:val="0001215E"/>
    <w:rsid w:val="000121B7"/>
    <w:rsid w:val="00015AE8"/>
    <w:rsid w:val="00015F25"/>
    <w:rsid w:val="000169F8"/>
    <w:rsid w:val="00016AEA"/>
    <w:rsid w:val="00020BBB"/>
    <w:rsid w:val="00022582"/>
    <w:rsid w:val="00022ECE"/>
    <w:rsid w:val="000250BE"/>
    <w:rsid w:val="0002514C"/>
    <w:rsid w:val="00027BB8"/>
    <w:rsid w:val="000300F2"/>
    <w:rsid w:val="00032CD8"/>
    <w:rsid w:val="00034CEA"/>
    <w:rsid w:val="00035528"/>
    <w:rsid w:val="000447C1"/>
    <w:rsid w:val="00047C70"/>
    <w:rsid w:val="00050128"/>
    <w:rsid w:val="00051910"/>
    <w:rsid w:val="00052B84"/>
    <w:rsid w:val="000533A8"/>
    <w:rsid w:val="00054CB9"/>
    <w:rsid w:val="00056024"/>
    <w:rsid w:val="000561C4"/>
    <w:rsid w:val="0006048F"/>
    <w:rsid w:val="00060A4D"/>
    <w:rsid w:val="00064404"/>
    <w:rsid w:val="000650CC"/>
    <w:rsid w:val="00066F84"/>
    <w:rsid w:val="000672F2"/>
    <w:rsid w:val="00067771"/>
    <w:rsid w:val="0007606A"/>
    <w:rsid w:val="00076DFC"/>
    <w:rsid w:val="00080672"/>
    <w:rsid w:val="0008228B"/>
    <w:rsid w:val="000825B2"/>
    <w:rsid w:val="00090D4D"/>
    <w:rsid w:val="00090E9E"/>
    <w:rsid w:val="00091308"/>
    <w:rsid w:val="00093B0D"/>
    <w:rsid w:val="00095AE1"/>
    <w:rsid w:val="000978F0"/>
    <w:rsid w:val="000A029A"/>
    <w:rsid w:val="000A0961"/>
    <w:rsid w:val="000A6A1D"/>
    <w:rsid w:val="000A6B6C"/>
    <w:rsid w:val="000B0DBB"/>
    <w:rsid w:val="000B0F2D"/>
    <w:rsid w:val="000B12FF"/>
    <w:rsid w:val="000B443C"/>
    <w:rsid w:val="000B5088"/>
    <w:rsid w:val="000B64F1"/>
    <w:rsid w:val="000C05E5"/>
    <w:rsid w:val="000C10A8"/>
    <w:rsid w:val="000C1D3D"/>
    <w:rsid w:val="000C2174"/>
    <w:rsid w:val="000C2334"/>
    <w:rsid w:val="000C4BE3"/>
    <w:rsid w:val="000C6130"/>
    <w:rsid w:val="000C6922"/>
    <w:rsid w:val="000C7378"/>
    <w:rsid w:val="000C7B47"/>
    <w:rsid w:val="000D0015"/>
    <w:rsid w:val="000D0EA3"/>
    <w:rsid w:val="000D4A7F"/>
    <w:rsid w:val="000D5439"/>
    <w:rsid w:val="000E5BBF"/>
    <w:rsid w:val="000E69F0"/>
    <w:rsid w:val="000F2040"/>
    <w:rsid w:val="000F2E89"/>
    <w:rsid w:val="000F3087"/>
    <w:rsid w:val="000F3285"/>
    <w:rsid w:val="000F6F40"/>
    <w:rsid w:val="000F7903"/>
    <w:rsid w:val="00101A3B"/>
    <w:rsid w:val="00101DED"/>
    <w:rsid w:val="00103A6A"/>
    <w:rsid w:val="00105333"/>
    <w:rsid w:val="00107891"/>
    <w:rsid w:val="00111E71"/>
    <w:rsid w:val="001166D4"/>
    <w:rsid w:val="001169AB"/>
    <w:rsid w:val="00116ADD"/>
    <w:rsid w:val="001210D9"/>
    <w:rsid w:val="00121F1F"/>
    <w:rsid w:val="001235BA"/>
    <w:rsid w:val="00124875"/>
    <w:rsid w:val="00124D1D"/>
    <w:rsid w:val="001253BB"/>
    <w:rsid w:val="00125D06"/>
    <w:rsid w:val="00126127"/>
    <w:rsid w:val="00127C6A"/>
    <w:rsid w:val="001300FF"/>
    <w:rsid w:val="0013118D"/>
    <w:rsid w:val="00131802"/>
    <w:rsid w:val="00134BE9"/>
    <w:rsid w:val="001363FE"/>
    <w:rsid w:val="00141EAA"/>
    <w:rsid w:val="001420E8"/>
    <w:rsid w:val="00145014"/>
    <w:rsid w:val="0014666B"/>
    <w:rsid w:val="001501ED"/>
    <w:rsid w:val="0015482D"/>
    <w:rsid w:val="0015508B"/>
    <w:rsid w:val="001562B0"/>
    <w:rsid w:val="00157A6D"/>
    <w:rsid w:val="00166546"/>
    <w:rsid w:val="00167201"/>
    <w:rsid w:val="0017132B"/>
    <w:rsid w:val="00175161"/>
    <w:rsid w:val="0017535A"/>
    <w:rsid w:val="00184E0C"/>
    <w:rsid w:val="001923E6"/>
    <w:rsid w:val="00196077"/>
    <w:rsid w:val="001A41CA"/>
    <w:rsid w:val="001A5998"/>
    <w:rsid w:val="001A692A"/>
    <w:rsid w:val="001B252C"/>
    <w:rsid w:val="001B30E3"/>
    <w:rsid w:val="001C3580"/>
    <w:rsid w:val="001C4529"/>
    <w:rsid w:val="001C7504"/>
    <w:rsid w:val="001C775F"/>
    <w:rsid w:val="001D0EB0"/>
    <w:rsid w:val="001D2B01"/>
    <w:rsid w:val="001D442E"/>
    <w:rsid w:val="001D6584"/>
    <w:rsid w:val="001D6CCA"/>
    <w:rsid w:val="001D7819"/>
    <w:rsid w:val="001E04F0"/>
    <w:rsid w:val="001E60AD"/>
    <w:rsid w:val="001E6357"/>
    <w:rsid w:val="001F2051"/>
    <w:rsid w:val="001F3045"/>
    <w:rsid w:val="001F612A"/>
    <w:rsid w:val="001F67F2"/>
    <w:rsid w:val="002045E3"/>
    <w:rsid w:val="002061DF"/>
    <w:rsid w:val="00211396"/>
    <w:rsid w:val="00211566"/>
    <w:rsid w:val="00215692"/>
    <w:rsid w:val="002203E6"/>
    <w:rsid w:val="002219A5"/>
    <w:rsid w:val="002223D8"/>
    <w:rsid w:val="00224846"/>
    <w:rsid w:val="00226AE6"/>
    <w:rsid w:val="002375AB"/>
    <w:rsid w:val="002412E3"/>
    <w:rsid w:val="00242B75"/>
    <w:rsid w:val="002433FF"/>
    <w:rsid w:val="0024422E"/>
    <w:rsid w:val="00244BCE"/>
    <w:rsid w:val="00245B34"/>
    <w:rsid w:val="00246C73"/>
    <w:rsid w:val="00251814"/>
    <w:rsid w:val="0025241C"/>
    <w:rsid w:val="002527EA"/>
    <w:rsid w:val="002565BE"/>
    <w:rsid w:val="002622B7"/>
    <w:rsid w:val="002625F0"/>
    <w:rsid w:val="00263355"/>
    <w:rsid w:val="002702E6"/>
    <w:rsid w:val="00270A0A"/>
    <w:rsid w:val="00270B6B"/>
    <w:rsid w:val="00270BD6"/>
    <w:rsid w:val="00273792"/>
    <w:rsid w:val="00275DC3"/>
    <w:rsid w:val="00280563"/>
    <w:rsid w:val="00284039"/>
    <w:rsid w:val="0028551E"/>
    <w:rsid w:val="002859D0"/>
    <w:rsid w:val="00293597"/>
    <w:rsid w:val="00295D78"/>
    <w:rsid w:val="00296302"/>
    <w:rsid w:val="002A0E06"/>
    <w:rsid w:val="002A2252"/>
    <w:rsid w:val="002A41A2"/>
    <w:rsid w:val="002B0F5B"/>
    <w:rsid w:val="002B4943"/>
    <w:rsid w:val="002B545F"/>
    <w:rsid w:val="002B63D9"/>
    <w:rsid w:val="002C1A9C"/>
    <w:rsid w:val="002C3E3E"/>
    <w:rsid w:val="002C4778"/>
    <w:rsid w:val="002C51C3"/>
    <w:rsid w:val="002C52DB"/>
    <w:rsid w:val="002D2858"/>
    <w:rsid w:val="002D2A05"/>
    <w:rsid w:val="002D31F3"/>
    <w:rsid w:val="002D4AC8"/>
    <w:rsid w:val="002D567A"/>
    <w:rsid w:val="002D6061"/>
    <w:rsid w:val="002E0298"/>
    <w:rsid w:val="002E266F"/>
    <w:rsid w:val="002E4548"/>
    <w:rsid w:val="002F0756"/>
    <w:rsid w:val="002F454C"/>
    <w:rsid w:val="002F6814"/>
    <w:rsid w:val="00300002"/>
    <w:rsid w:val="00305BF9"/>
    <w:rsid w:val="0030732D"/>
    <w:rsid w:val="00311970"/>
    <w:rsid w:val="00313E15"/>
    <w:rsid w:val="00314292"/>
    <w:rsid w:val="00320856"/>
    <w:rsid w:val="00320D78"/>
    <w:rsid w:val="00325588"/>
    <w:rsid w:val="00325882"/>
    <w:rsid w:val="00327AC4"/>
    <w:rsid w:val="00327E9A"/>
    <w:rsid w:val="0033431B"/>
    <w:rsid w:val="00334FC0"/>
    <w:rsid w:val="003353A1"/>
    <w:rsid w:val="003354F1"/>
    <w:rsid w:val="003364CD"/>
    <w:rsid w:val="00336C1B"/>
    <w:rsid w:val="00343147"/>
    <w:rsid w:val="003433D8"/>
    <w:rsid w:val="0034453A"/>
    <w:rsid w:val="00344635"/>
    <w:rsid w:val="00344AB3"/>
    <w:rsid w:val="00345363"/>
    <w:rsid w:val="00345368"/>
    <w:rsid w:val="0034700C"/>
    <w:rsid w:val="003504CB"/>
    <w:rsid w:val="00351417"/>
    <w:rsid w:val="00351C50"/>
    <w:rsid w:val="00354929"/>
    <w:rsid w:val="003558DA"/>
    <w:rsid w:val="00356797"/>
    <w:rsid w:val="003577CE"/>
    <w:rsid w:val="00357EDE"/>
    <w:rsid w:val="00362A64"/>
    <w:rsid w:val="00363634"/>
    <w:rsid w:val="00364119"/>
    <w:rsid w:val="0036430F"/>
    <w:rsid w:val="00364B1A"/>
    <w:rsid w:val="003652F7"/>
    <w:rsid w:val="00366F7B"/>
    <w:rsid w:val="003677B1"/>
    <w:rsid w:val="0037364F"/>
    <w:rsid w:val="0037511F"/>
    <w:rsid w:val="00377401"/>
    <w:rsid w:val="00377555"/>
    <w:rsid w:val="0038072E"/>
    <w:rsid w:val="00380FE5"/>
    <w:rsid w:val="003812A6"/>
    <w:rsid w:val="0038450B"/>
    <w:rsid w:val="00385AA7"/>
    <w:rsid w:val="00387BC9"/>
    <w:rsid w:val="00391536"/>
    <w:rsid w:val="00391576"/>
    <w:rsid w:val="003924DD"/>
    <w:rsid w:val="00394FCB"/>
    <w:rsid w:val="003963F4"/>
    <w:rsid w:val="003B02A3"/>
    <w:rsid w:val="003B13F9"/>
    <w:rsid w:val="003B1798"/>
    <w:rsid w:val="003B2561"/>
    <w:rsid w:val="003B481A"/>
    <w:rsid w:val="003B5254"/>
    <w:rsid w:val="003B6216"/>
    <w:rsid w:val="003B75A6"/>
    <w:rsid w:val="003C25B9"/>
    <w:rsid w:val="003C3001"/>
    <w:rsid w:val="003C65AA"/>
    <w:rsid w:val="003C679D"/>
    <w:rsid w:val="003D5CCD"/>
    <w:rsid w:val="003D62BB"/>
    <w:rsid w:val="003D73BC"/>
    <w:rsid w:val="003E2630"/>
    <w:rsid w:val="003E2681"/>
    <w:rsid w:val="003E3BDB"/>
    <w:rsid w:val="003E68E1"/>
    <w:rsid w:val="003E7A73"/>
    <w:rsid w:val="003F0163"/>
    <w:rsid w:val="003F0A40"/>
    <w:rsid w:val="003F11FD"/>
    <w:rsid w:val="003F170F"/>
    <w:rsid w:val="003F2385"/>
    <w:rsid w:val="003F29A9"/>
    <w:rsid w:val="003F49FF"/>
    <w:rsid w:val="003F4BC7"/>
    <w:rsid w:val="003F5564"/>
    <w:rsid w:val="00400C26"/>
    <w:rsid w:val="00403D71"/>
    <w:rsid w:val="00405F98"/>
    <w:rsid w:val="004061CA"/>
    <w:rsid w:val="004075B1"/>
    <w:rsid w:val="00407D45"/>
    <w:rsid w:val="004108A4"/>
    <w:rsid w:val="00411A99"/>
    <w:rsid w:val="00412374"/>
    <w:rsid w:val="00412E23"/>
    <w:rsid w:val="004143D5"/>
    <w:rsid w:val="00414A3F"/>
    <w:rsid w:val="00415689"/>
    <w:rsid w:val="00417AA3"/>
    <w:rsid w:val="00421DCC"/>
    <w:rsid w:val="00422325"/>
    <w:rsid w:val="00423CDA"/>
    <w:rsid w:val="00425BDF"/>
    <w:rsid w:val="00426B9D"/>
    <w:rsid w:val="00427871"/>
    <w:rsid w:val="00427F34"/>
    <w:rsid w:val="0043069A"/>
    <w:rsid w:val="00433DE7"/>
    <w:rsid w:val="00435AF9"/>
    <w:rsid w:val="004364B5"/>
    <w:rsid w:val="004405E7"/>
    <w:rsid w:val="00443141"/>
    <w:rsid w:val="004440CB"/>
    <w:rsid w:val="004474C0"/>
    <w:rsid w:val="00450CE1"/>
    <w:rsid w:val="00451A2C"/>
    <w:rsid w:val="00451EED"/>
    <w:rsid w:val="004531F1"/>
    <w:rsid w:val="004535D2"/>
    <w:rsid w:val="00456041"/>
    <w:rsid w:val="0046255D"/>
    <w:rsid w:val="00462A87"/>
    <w:rsid w:val="00462F37"/>
    <w:rsid w:val="004644C1"/>
    <w:rsid w:val="00470519"/>
    <w:rsid w:val="004713D2"/>
    <w:rsid w:val="00472649"/>
    <w:rsid w:val="00476864"/>
    <w:rsid w:val="00477F43"/>
    <w:rsid w:val="004805C4"/>
    <w:rsid w:val="00483748"/>
    <w:rsid w:val="004841B8"/>
    <w:rsid w:val="00485DD3"/>
    <w:rsid w:val="00493CE2"/>
    <w:rsid w:val="00496E9B"/>
    <w:rsid w:val="004A0E59"/>
    <w:rsid w:val="004A49E9"/>
    <w:rsid w:val="004B25BD"/>
    <w:rsid w:val="004B4D47"/>
    <w:rsid w:val="004B60CE"/>
    <w:rsid w:val="004C0995"/>
    <w:rsid w:val="004C1BB1"/>
    <w:rsid w:val="004C2D86"/>
    <w:rsid w:val="004C33E6"/>
    <w:rsid w:val="004C56A3"/>
    <w:rsid w:val="004C6A14"/>
    <w:rsid w:val="004C7FDA"/>
    <w:rsid w:val="004D0D76"/>
    <w:rsid w:val="004D2496"/>
    <w:rsid w:val="004D2C78"/>
    <w:rsid w:val="004D7DD5"/>
    <w:rsid w:val="004E52EE"/>
    <w:rsid w:val="004E76E6"/>
    <w:rsid w:val="004F577C"/>
    <w:rsid w:val="004F6236"/>
    <w:rsid w:val="004F6F1F"/>
    <w:rsid w:val="0050091B"/>
    <w:rsid w:val="005011D6"/>
    <w:rsid w:val="0050209F"/>
    <w:rsid w:val="005024AD"/>
    <w:rsid w:val="00506EFE"/>
    <w:rsid w:val="005071A7"/>
    <w:rsid w:val="00511BDF"/>
    <w:rsid w:val="0051207A"/>
    <w:rsid w:val="005162EA"/>
    <w:rsid w:val="0051759A"/>
    <w:rsid w:val="00520CBE"/>
    <w:rsid w:val="00521639"/>
    <w:rsid w:val="00525103"/>
    <w:rsid w:val="00525E77"/>
    <w:rsid w:val="005311E3"/>
    <w:rsid w:val="00532BB7"/>
    <w:rsid w:val="00532CA5"/>
    <w:rsid w:val="005332E4"/>
    <w:rsid w:val="005337DE"/>
    <w:rsid w:val="005338AF"/>
    <w:rsid w:val="0053550C"/>
    <w:rsid w:val="0054093E"/>
    <w:rsid w:val="00546D0A"/>
    <w:rsid w:val="005523DA"/>
    <w:rsid w:val="00555018"/>
    <w:rsid w:val="005566BB"/>
    <w:rsid w:val="00560401"/>
    <w:rsid w:val="00561751"/>
    <w:rsid w:val="00562593"/>
    <w:rsid w:val="00562C01"/>
    <w:rsid w:val="00563620"/>
    <w:rsid w:val="005723DC"/>
    <w:rsid w:val="00573561"/>
    <w:rsid w:val="00576B0A"/>
    <w:rsid w:val="00577101"/>
    <w:rsid w:val="00577E06"/>
    <w:rsid w:val="00581FCD"/>
    <w:rsid w:val="005859CB"/>
    <w:rsid w:val="00586BA4"/>
    <w:rsid w:val="00586EAE"/>
    <w:rsid w:val="00587265"/>
    <w:rsid w:val="0058774C"/>
    <w:rsid w:val="00594A84"/>
    <w:rsid w:val="005A2C10"/>
    <w:rsid w:val="005A7E7B"/>
    <w:rsid w:val="005B20C5"/>
    <w:rsid w:val="005B2A9E"/>
    <w:rsid w:val="005B30A9"/>
    <w:rsid w:val="005B3E1F"/>
    <w:rsid w:val="005B4DA9"/>
    <w:rsid w:val="005B7507"/>
    <w:rsid w:val="005C62F9"/>
    <w:rsid w:val="005D311D"/>
    <w:rsid w:val="005D6F7F"/>
    <w:rsid w:val="005E1894"/>
    <w:rsid w:val="005E3522"/>
    <w:rsid w:val="005F10FE"/>
    <w:rsid w:val="005F31D4"/>
    <w:rsid w:val="005F3311"/>
    <w:rsid w:val="005F5687"/>
    <w:rsid w:val="005F5C67"/>
    <w:rsid w:val="0060343D"/>
    <w:rsid w:val="00603987"/>
    <w:rsid w:val="0060672A"/>
    <w:rsid w:val="0061230A"/>
    <w:rsid w:val="0061328E"/>
    <w:rsid w:val="0061589A"/>
    <w:rsid w:val="006210DC"/>
    <w:rsid w:val="00626D43"/>
    <w:rsid w:val="00631C6F"/>
    <w:rsid w:val="006327B3"/>
    <w:rsid w:val="00633807"/>
    <w:rsid w:val="00634332"/>
    <w:rsid w:val="006347D9"/>
    <w:rsid w:val="006348A0"/>
    <w:rsid w:val="00636A86"/>
    <w:rsid w:val="00637631"/>
    <w:rsid w:val="00640046"/>
    <w:rsid w:val="00641280"/>
    <w:rsid w:val="00641D99"/>
    <w:rsid w:val="006424F6"/>
    <w:rsid w:val="0064349D"/>
    <w:rsid w:val="00643881"/>
    <w:rsid w:val="00643FF2"/>
    <w:rsid w:val="00652698"/>
    <w:rsid w:val="0065542D"/>
    <w:rsid w:val="00662BBC"/>
    <w:rsid w:val="0066338E"/>
    <w:rsid w:val="006633D4"/>
    <w:rsid w:val="00663A53"/>
    <w:rsid w:val="00663FC9"/>
    <w:rsid w:val="006657F4"/>
    <w:rsid w:val="006710CD"/>
    <w:rsid w:val="006710D8"/>
    <w:rsid w:val="00672D8C"/>
    <w:rsid w:val="0067626C"/>
    <w:rsid w:val="00677299"/>
    <w:rsid w:val="006803A7"/>
    <w:rsid w:val="00680AEF"/>
    <w:rsid w:val="00682CD5"/>
    <w:rsid w:val="0068540D"/>
    <w:rsid w:val="00685549"/>
    <w:rsid w:val="006874D7"/>
    <w:rsid w:val="0069016C"/>
    <w:rsid w:val="00690CB6"/>
    <w:rsid w:val="00696FC4"/>
    <w:rsid w:val="006977F7"/>
    <w:rsid w:val="006B075C"/>
    <w:rsid w:val="006B11F0"/>
    <w:rsid w:val="006B5A97"/>
    <w:rsid w:val="006B6E76"/>
    <w:rsid w:val="006B7365"/>
    <w:rsid w:val="006B73D8"/>
    <w:rsid w:val="006C0614"/>
    <w:rsid w:val="006C074A"/>
    <w:rsid w:val="006C0FE5"/>
    <w:rsid w:val="006C1196"/>
    <w:rsid w:val="006C2D81"/>
    <w:rsid w:val="006C3BA6"/>
    <w:rsid w:val="006C4111"/>
    <w:rsid w:val="006C4196"/>
    <w:rsid w:val="006C4CD2"/>
    <w:rsid w:val="006C50F6"/>
    <w:rsid w:val="006C60CE"/>
    <w:rsid w:val="006C7674"/>
    <w:rsid w:val="006C7C55"/>
    <w:rsid w:val="006C7DF8"/>
    <w:rsid w:val="006D37D7"/>
    <w:rsid w:val="006D4FE1"/>
    <w:rsid w:val="006D68FD"/>
    <w:rsid w:val="006E03CD"/>
    <w:rsid w:val="006E11B9"/>
    <w:rsid w:val="006E4052"/>
    <w:rsid w:val="006E74E3"/>
    <w:rsid w:val="006F44F5"/>
    <w:rsid w:val="006F6A36"/>
    <w:rsid w:val="00704583"/>
    <w:rsid w:val="007064A3"/>
    <w:rsid w:val="00711D55"/>
    <w:rsid w:val="00721BF5"/>
    <w:rsid w:val="00723335"/>
    <w:rsid w:val="0072421A"/>
    <w:rsid w:val="00725FA7"/>
    <w:rsid w:val="00731622"/>
    <w:rsid w:val="00732989"/>
    <w:rsid w:val="00733914"/>
    <w:rsid w:val="00736B55"/>
    <w:rsid w:val="007371A2"/>
    <w:rsid w:val="00737B32"/>
    <w:rsid w:val="00737E21"/>
    <w:rsid w:val="0074046F"/>
    <w:rsid w:val="00745F21"/>
    <w:rsid w:val="00750FC8"/>
    <w:rsid w:val="00751CB0"/>
    <w:rsid w:val="007531F1"/>
    <w:rsid w:val="007533D0"/>
    <w:rsid w:val="00755069"/>
    <w:rsid w:val="007614DB"/>
    <w:rsid w:val="007618F4"/>
    <w:rsid w:val="00762B00"/>
    <w:rsid w:val="00765BA5"/>
    <w:rsid w:val="00767EE0"/>
    <w:rsid w:val="00770ACD"/>
    <w:rsid w:val="00772525"/>
    <w:rsid w:val="00773814"/>
    <w:rsid w:val="00773FEC"/>
    <w:rsid w:val="0077439E"/>
    <w:rsid w:val="00774A54"/>
    <w:rsid w:val="007750C0"/>
    <w:rsid w:val="0077576B"/>
    <w:rsid w:val="00776B9C"/>
    <w:rsid w:val="00777E33"/>
    <w:rsid w:val="007809A9"/>
    <w:rsid w:val="00790807"/>
    <w:rsid w:val="0079213A"/>
    <w:rsid w:val="007925AE"/>
    <w:rsid w:val="00793E3F"/>
    <w:rsid w:val="00794D9F"/>
    <w:rsid w:val="007955CD"/>
    <w:rsid w:val="00795630"/>
    <w:rsid w:val="00795B62"/>
    <w:rsid w:val="007A1C5E"/>
    <w:rsid w:val="007A21C2"/>
    <w:rsid w:val="007A2763"/>
    <w:rsid w:val="007A723C"/>
    <w:rsid w:val="007B0660"/>
    <w:rsid w:val="007B0846"/>
    <w:rsid w:val="007B18F3"/>
    <w:rsid w:val="007B4706"/>
    <w:rsid w:val="007B59ED"/>
    <w:rsid w:val="007B6FC0"/>
    <w:rsid w:val="007B7EBA"/>
    <w:rsid w:val="007C1BD1"/>
    <w:rsid w:val="007C2C38"/>
    <w:rsid w:val="007C475D"/>
    <w:rsid w:val="007D2D07"/>
    <w:rsid w:val="007E0231"/>
    <w:rsid w:val="007E0356"/>
    <w:rsid w:val="007E2E58"/>
    <w:rsid w:val="007E2ECF"/>
    <w:rsid w:val="007E3868"/>
    <w:rsid w:val="007E40ED"/>
    <w:rsid w:val="007F3C79"/>
    <w:rsid w:val="007F436C"/>
    <w:rsid w:val="008020DF"/>
    <w:rsid w:val="00803AD0"/>
    <w:rsid w:val="00804715"/>
    <w:rsid w:val="0080631D"/>
    <w:rsid w:val="00806511"/>
    <w:rsid w:val="00807C7E"/>
    <w:rsid w:val="0081012E"/>
    <w:rsid w:val="00816F94"/>
    <w:rsid w:val="0081782D"/>
    <w:rsid w:val="00820C41"/>
    <w:rsid w:val="0082480C"/>
    <w:rsid w:val="00825DB0"/>
    <w:rsid w:val="008262DC"/>
    <w:rsid w:val="00826A14"/>
    <w:rsid w:val="00830722"/>
    <w:rsid w:val="008320C9"/>
    <w:rsid w:val="008326AC"/>
    <w:rsid w:val="00832A1C"/>
    <w:rsid w:val="00833D22"/>
    <w:rsid w:val="008376B0"/>
    <w:rsid w:val="008414C0"/>
    <w:rsid w:val="00842D03"/>
    <w:rsid w:val="00842F0B"/>
    <w:rsid w:val="00850256"/>
    <w:rsid w:val="00854FD5"/>
    <w:rsid w:val="008554FE"/>
    <w:rsid w:val="0085606B"/>
    <w:rsid w:val="00856A80"/>
    <w:rsid w:val="008578E2"/>
    <w:rsid w:val="008602BD"/>
    <w:rsid w:val="00860D7D"/>
    <w:rsid w:val="00865160"/>
    <w:rsid w:val="00867C4A"/>
    <w:rsid w:val="0087090B"/>
    <w:rsid w:val="00871BD1"/>
    <w:rsid w:val="008735BA"/>
    <w:rsid w:val="00874CC2"/>
    <w:rsid w:val="008766BA"/>
    <w:rsid w:val="00876DCD"/>
    <w:rsid w:val="008805CA"/>
    <w:rsid w:val="008873A8"/>
    <w:rsid w:val="00887B83"/>
    <w:rsid w:val="00890FAE"/>
    <w:rsid w:val="008918BB"/>
    <w:rsid w:val="00892368"/>
    <w:rsid w:val="00892B53"/>
    <w:rsid w:val="008A045A"/>
    <w:rsid w:val="008A39D0"/>
    <w:rsid w:val="008A673A"/>
    <w:rsid w:val="008A721C"/>
    <w:rsid w:val="008C4157"/>
    <w:rsid w:val="008C464B"/>
    <w:rsid w:val="008C6106"/>
    <w:rsid w:val="008D236D"/>
    <w:rsid w:val="008D33CD"/>
    <w:rsid w:val="008D610D"/>
    <w:rsid w:val="008D62A2"/>
    <w:rsid w:val="008E0F0B"/>
    <w:rsid w:val="008E34A0"/>
    <w:rsid w:val="008E4C3F"/>
    <w:rsid w:val="008E7428"/>
    <w:rsid w:val="008E7A87"/>
    <w:rsid w:val="008F020E"/>
    <w:rsid w:val="008F0945"/>
    <w:rsid w:val="008F3CF0"/>
    <w:rsid w:val="008F6CAB"/>
    <w:rsid w:val="00913798"/>
    <w:rsid w:val="00916848"/>
    <w:rsid w:val="0092022B"/>
    <w:rsid w:val="00921039"/>
    <w:rsid w:val="009210A2"/>
    <w:rsid w:val="00923199"/>
    <w:rsid w:val="00923335"/>
    <w:rsid w:val="00923493"/>
    <w:rsid w:val="009246CB"/>
    <w:rsid w:val="00926B30"/>
    <w:rsid w:val="0092710E"/>
    <w:rsid w:val="00931826"/>
    <w:rsid w:val="00932654"/>
    <w:rsid w:val="009351B7"/>
    <w:rsid w:val="009361F0"/>
    <w:rsid w:val="00940BA4"/>
    <w:rsid w:val="00942FD4"/>
    <w:rsid w:val="0094324B"/>
    <w:rsid w:val="00951997"/>
    <w:rsid w:val="00951B52"/>
    <w:rsid w:val="0095394E"/>
    <w:rsid w:val="00955414"/>
    <w:rsid w:val="009565E4"/>
    <w:rsid w:val="009568BB"/>
    <w:rsid w:val="00956AF7"/>
    <w:rsid w:val="00960830"/>
    <w:rsid w:val="009616C8"/>
    <w:rsid w:val="00961F50"/>
    <w:rsid w:val="009675EF"/>
    <w:rsid w:val="009712B7"/>
    <w:rsid w:val="00971C7F"/>
    <w:rsid w:val="0097211A"/>
    <w:rsid w:val="0097289B"/>
    <w:rsid w:val="00973490"/>
    <w:rsid w:val="00974172"/>
    <w:rsid w:val="00974E4F"/>
    <w:rsid w:val="0097632C"/>
    <w:rsid w:val="00977D17"/>
    <w:rsid w:val="00980421"/>
    <w:rsid w:val="0098755F"/>
    <w:rsid w:val="00987C92"/>
    <w:rsid w:val="00990352"/>
    <w:rsid w:val="0099133F"/>
    <w:rsid w:val="00991964"/>
    <w:rsid w:val="0099730D"/>
    <w:rsid w:val="009A4112"/>
    <w:rsid w:val="009A7B44"/>
    <w:rsid w:val="009B027A"/>
    <w:rsid w:val="009B3955"/>
    <w:rsid w:val="009B455B"/>
    <w:rsid w:val="009B4D00"/>
    <w:rsid w:val="009B542D"/>
    <w:rsid w:val="009B796A"/>
    <w:rsid w:val="009B7E1F"/>
    <w:rsid w:val="009C0260"/>
    <w:rsid w:val="009C1501"/>
    <w:rsid w:val="009C28C3"/>
    <w:rsid w:val="009C3089"/>
    <w:rsid w:val="009C4ABC"/>
    <w:rsid w:val="009C5A45"/>
    <w:rsid w:val="009D0A7B"/>
    <w:rsid w:val="009D3671"/>
    <w:rsid w:val="009D4160"/>
    <w:rsid w:val="009D4BAC"/>
    <w:rsid w:val="009D4CB0"/>
    <w:rsid w:val="009D5F4B"/>
    <w:rsid w:val="009D69BA"/>
    <w:rsid w:val="009D6CA5"/>
    <w:rsid w:val="009D7E81"/>
    <w:rsid w:val="009E0BE3"/>
    <w:rsid w:val="009E2419"/>
    <w:rsid w:val="009E4C7C"/>
    <w:rsid w:val="009E5B3D"/>
    <w:rsid w:val="009E5BC2"/>
    <w:rsid w:val="009E7766"/>
    <w:rsid w:val="009F1A58"/>
    <w:rsid w:val="009F3C51"/>
    <w:rsid w:val="009F4FC0"/>
    <w:rsid w:val="009F7AC8"/>
    <w:rsid w:val="00A01F59"/>
    <w:rsid w:val="00A03014"/>
    <w:rsid w:val="00A03401"/>
    <w:rsid w:val="00A03405"/>
    <w:rsid w:val="00A04026"/>
    <w:rsid w:val="00A05A8D"/>
    <w:rsid w:val="00A06353"/>
    <w:rsid w:val="00A1528A"/>
    <w:rsid w:val="00A21344"/>
    <w:rsid w:val="00A22A7C"/>
    <w:rsid w:val="00A22C72"/>
    <w:rsid w:val="00A22F3A"/>
    <w:rsid w:val="00A2395C"/>
    <w:rsid w:val="00A245AC"/>
    <w:rsid w:val="00A25D9F"/>
    <w:rsid w:val="00A300C1"/>
    <w:rsid w:val="00A30484"/>
    <w:rsid w:val="00A30842"/>
    <w:rsid w:val="00A32506"/>
    <w:rsid w:val="00A33918"/>
    <w:rsid w:val="00A35462"/>
    <w:rsid w:val="00A35DA6"/>
    <w:rsid w:val="00A35FEA"/>
    <w:rsid w:val="00A36EF6"/>
    <w:rsid w:val="00A3759F"/>
    <w:rsid w:val="00A437F8"/>
    <w:rsid w:val="00A4382F"/>
    <w:rsid w:val="00A45C11"/>
    <w:rsid w:val="00A52C5A"/>
    <w:rsid w:val="00A54202"/>
    <w:rsid w:val="00A548F8"/>
    <w:rsid w:val="00A568E8"/>
    <w:rsid w:val="00A56B41"/>
    <w:rsid w:val="00A60707"/>
    <w:rsid w:val="00A614CD"/>
    <w:rsid w:val="00A62BEA"/>
    <w:rsid w:val="00A62E4D"/>
    <w:rsid w:val="00A6323E"/>
    <w:rsid w:val="00A642D0"/>
    <w:rsid w:val="00A64F08"/>
    <w:rsid w:val="00A66356"/>
    <w:rsid w:val="00A75DC9"/>
    <w:rsid w:val="00A7629F"/>
    <w:rsid w:val="00A814FE"/>
    <w:rsid w:val="00A82B81"/>
    <w:rsid w:val="00A84528"/>
    <w:rsid w:val="00A85C56"/>
    <w:rsid w:val="00A872AC"/>
    <w:rsid w:val="00A90C01"/>
    <w:rsid w:val="00A94FF0"/>
    <w:rsid w:val="00A9571B"/>
    <w:rsid w:val="00AA1517"/>
    <w:rsid w:val="00AA2F71"/>
    <w:rsid w:val="00AB4AA3"/>
    <w:rsid w:val="00AB65C6"/>
    <w:rsid w:val="00AC05D7"/>
    <w:rsid w:val="00AC2DA5"/>
    <w:rsid w:val="00AC4571"/>
    <w:rsid w:val="00AC55B0"/>
    <w:rsid w:val="00AC778D"/>
    <w:rsid w:val="00AD13F1"/>
    <w:rsid w:val="00AD158C"/>
    <w:rsid w:val="00AD1957"/>
    <w:rsid w:val="00AD1EC2"/>
    <w:rsid w:val="00AD2BE8"/>
    <w:rsid w:val="00AD464F"/>
    <w:rsid w:val="00AE0D6F"/>
    <w:rsid w:val="00AE12AD"/>
    <w:rsid w:val="00AE26BC"/>
    <w:rsid w:val="00AE3F87"/>
    <w:rsid w:val="00AF0CEE"/>
    <w:rsid w:val="00B06C2D"/>
    <w:rsid w:val="00B07792"/>
    <w:rsid w:val="00B11662"/>
    <w:rsid w:val="00B12793"/>
    <w:rsid w:val="00B17671"/>
    <w:rsid w:val="00B20005"/>
    <w:rsid w:val="00B20CC7"/>
    <w:rsid w:val="00B21D1B"/>
    <w:rsid w:val="00B24EAA"/>
    <w:rsid w:val="00B26815"/>
    <w:rsid w:val="00B27366"/>
    <w:rsid w:val="00B32990"/>
    <w:rsid w:val="00B3372D"/>
    <w:rsid w:val="00B33909"/>
    <w:rsid w:val="00B34892"/>
    <w:rsid w:val="00B374D6"/>
    <w:rsid w:val="00B412E1"/>
    <w:rsid w:val="00B420EA"/>
    <w:rsid w:val="00B43742"/>
    <w:rsid w:val="00B4481B"/>
    <w:rsid w:val="00B44A92"/>
    <w:rsid w:val="00B52C43"/>
    <w:rsid w:val="00B53F99"/>
    <w:rsid w:val="00B56E6D"/>
    <w:rsid w:val="00B61D49"/>
    <w:rsid w:val="00B655E2"/>
    <w:rsid w:val="00B664D1"/>
    <w:rsid w:val="00B667AD"/>
    <w:rsid w:val="00B67FE5"/>
    <w:rsid w:val="00B716DE"/>
    <w:rsid w:val="00B7529C"/>
    <w:rsid w:val="00B82459"/>
    <w:rsid w:val="00B84C38"/>
    <w:rsid w:val="00B86C00"/>
    <w:rsid w:val="00B87088"/>
    <w:rsid w:val="00B91841"/>
    <w:rsid w:val="00B9188C"/>
    <w:rsid w:val="00B93C15"/>
    <w:rsid w:val="00B947F6"/>
    <w:rsid w:val="00B957D8"/>
    <w:rsid w:val="00BA4795"/>
    <w:rsid w:val="00BA4F9A"/>
    <w:rsid w:val="00BB0213"/>
    <w:rsid w:val="00BB046E"/>
    <w:rsid w:val="00BB1A0C"/>
    <w:rsid w:val="00BB773F"/>
    <w:rsid w:val="00BC0BC2"/>
    <w:rsid w:val="00BC2D71"/>
    <w:rsid w:val="00BC4E69"/>
    <w:rsid w:val="00BC755B"/>
    <w:rsid w:val="00BD061E"/>
    <w:rsid w:val="00BD0CCA"/>
    <w:rsid w:val="00BD186A"/>
    <w:rsid w:val="00BD642D"/>
    <w:rsid w:val="00BD7D81"/>
    <w:rsid w:val="00BE0064"/>
    <w:rsid w:val="00BE04B4"/>
    <w:rsid w:val="00BE06BB"/>
    <w:rsid w:val="00BE17DD"/>
    <w:rsid w:val="00BE5D4A"/>
    <w:rsid w:val="00BF16AA"/>
    <w:rsid w:val="00BF2BC3"/>
    <w:rsid w:val="00BF3380"/>
    <w:rsid w:val="00BF40AE"/>
    <w:rsid w:val="00BF43BB"/>
    <w:rsid w:val="00BF599D"/>
    <w:rsid w:val="00C00FA7"/>
    <w:rsid w:val="00C04FB4"/>
    <w:rsid w:val="00C05DC6"/>
    <w:rsid w:val="00C06366"/>
    <w:rsid w:val="00C111DA"/>
    <w:rsid w:val="00C12C73"/>
    <w:rsid w:val="00C17096"/>
    <w:rsid w:val="00C1714C"/>
    <w:rsid w:val="00C17AFE"/>
    <w:rsid w:val="00C269A4"/>
    <w:rsid w:val="00C27663"/>
    <w:rsid w:val="00C27740"/>
    <w:rsid w:val="00C32744"/>
    <w:rsid w:val="00C354B8"/>
    <w:rsid w:val="00C452FC"/>
    <w:rsid w:val="00C46177"/>
    <w:rsid w:val="00C52517"/>
    <w:rsid w:val="00C565F7"/>
    <w:rsid w:val="00C614C7"/>
    <w:rsid w:val="00C62936"/>
    <w:rsid w:val="00C63D4C"/>
    <w:rsid w:val="00C647B7"/>
    <w:rsid w:val="00C653F2"/>
    <w:rsid w:val="00C65470"/>
    <w:rsid w:val="00C66B76"/>
    <w:rsid w:val="00C675C2"/>
    <w:rsid w:val="00C679E6"/>
    <w:rsid w:val="00C71F6F"/>
    <w:rsid w:val="00C72767"/>
    <w:rsid w:val="00C73C65"/>
    <w:rsid w:val="00C818E0"/>
    <w:rsid w:val="00C82BF6"/>
    <w:rsid w:val="00C84991"/>
    <w:rsid w:val="00C872D4"/>
    <w:rsid w:val="00C908F9"/>
    <w:rsid w:val="00C933E3"/>
    <w:rsid w:val="00C95C71"/>
    <w:rsid w:val="00CA0917"/>
    <w:rsid w:val="00CA0A0A"/>
    <w:rsid w:val="00CA495D"/>
    <w:rsid w:val="00CA54C5"/>
    <w:rsid w:val="00CA7073"/>
    <w:rsid w:val="00CB3EC9"/>
    <w:rsid w:val="00CB48D8"/>
    <w:rsid w:val="00CB4D42"/>
    <w:rsid w:val="00CB5076"/>
    <w:rsid w:val="00CC03A6"/>
    <w:rsid w:val="00CC353D"/>
    <w:rsid w:val="00CC4D2B"/>
    <w:rsid w:val="00CC6EBE"/>
    <w:rsid w:val="00CD4479"/>
    <w:rsid w:val="00CD544B"/>
    <w:rsid w:val="00CD7018"/>
    <w:rsid w:val="00CD7214"/>
    <w:rsid w:val="00CE0BDF"/>
    <w:rsid w:val="00CE0FB9"/>
    <w:rsid w:val="00CE119B"/>
    <w:rsid w:val="00CE3120"/>
    <w:rsid w:val="00CE4854"/>
    <w:rsid w:val="00CE7DA4"/>
    <w:rsid w:val="00CF1514"/>
    <w:rsid w:val="00CF3C7D"/>
    <w:rsid w:val="00D03BCB"/>
    <w:rsid w:val="00D06701"/>
    <w:rsid w:val="00D06A72"/>
    <w:rsid w:val="00D073F2"/>
    <w:rsid w:val="00D227CF"/>
    <w:rsid w:val="00D24B7D"/>
    <w:rsid w:val="00D271B2"/>
    <w:rsid w:val="00D32875"/>
    <w:rsid w:val="00D417C2"/>
    <w:rsid w:val="00D443A0"/>
    <w:rsid w:val="00D46992"/>
    <w:rsid w:val="00D477A5"/>
    <w:rsid w:val="00D50A72"/>
    <w:rsid w:val="00D50A99"/>
    <w:rsid w:val="00D50F34"/>
    <w:rsid w:val="00D53925"/>
    <w:rsid w:val="00D54C68"/>
    <w:rsid w:val="00D55057"/>
    <w:rsid w:val="00D55EA3"/>
    <w:rsid w:val="00D56BAC"/>
    <w:rsid w:val="00D56BF8"/>
    <w:rsid w:val="00D56F87"/>
    <w:rsid w:val="00D60936"/>
    <w:rsid w:val="00D61614"/>
    <w:rsid w:val="00D627FE"/>
    <w:rsid w:val="00D6527E"/>
    <w:rsid w:val="00D70570"/>
    <w:rsid w:val="00D709EB"/>
    <w:rsid w:val="00D7116F"/>
    <w:rsid w:val="00D72893"/>
    <w:rsid w:val="00D74714"/>
    <w:rsid w:val="00D762D6"/>
    <w:rsid w:val="00D7651B"/>
    <w:rsid w:val="00D77D25"/>
    <w:rsid w:val="00D801B3"/>
    <w:rsid w:val="00D80261"/>
    <w:rsid w:val="00D807B0"/>
    <w:rsid w:val="00D82AFD"/>
    <w:rsid w:val="00D82F3F"/>
    <w:rsid w:val="00D83EB0"/>
    <w:rsid w:val="00D852A0"/>
    <w:rsid w:val="00D921C6"/>
    <w:rsid w:val="00D937E3"/>
    <w:rsid w:val="00D958C2"/>
    <w:rsid w:val="00DA1179"/>
    <w:rsid w:val="00DA2BB1"/>
    <w:rsid w:val="00DA3018"/>
    <w:rsid w:val="00DA315D"/>
    <w:rsid w:val="00DA4A11"/>
    <w:rsid w:val="00DA624E"/>
    <w:rsid w:val="00DA6A61"/>
    <w:rsid w:val="00DA6DBF"/>
    <w:rsid w:val="00DB0AE3"/>
    <w:rsid w:val="00DB2FC4"/>
    <w:rsid w:val="00DB4BE8"/>
    <w:rsid w:val="00DB5F4C"/>
    <w:rsid w:val="00DB6D60"/>
    <w:rsid w:val="00DB7D69"/>
    <w:rsid w:val="00DC23CB"/>
    <w:rsid w:val="00DC4D9A"/>
    <w:rsid w:val="00DC4E73"/>
    <w:rsid w:val="00DC5933"/>
    <w:rsid w:val="00DC75A6"/>
    <w:rsid w:val="00DD1CB7"/>
    <w:rsid w:val="00DD2F00"/>
    <w:rsid w:val="00DE5A19"/>
    <w:rsid w:val="00DE5EED"/>
    <w:rsid w:val="00DE7369"/>
    <w:rsid w:val="00DF1AA6"/>
    <w:rsid w:val="00DF59BB"/>
    <w:rsid w:val="00DF6A5C"/>
    <w:rsid w:val="00E04AB5"/>
    <w:rsid w:val="00E05723"/>
    <w:rsid w:val="00E112A2"/>
    <w:rsid w:val="00E119D1"/>
    <w:rsid w:val="00E12BCA"/>
    <w:rsid w:val="00E153CD"/>
    <w:rsid w:val="00E16FC6"/>
    <w:rsid w:val="00E22D71"/>
    <w:rsid w:val="00E23AC9"/>
    <w:rsid w:val="00E24501"/>
    <w:rsid w:val="00E26093"/>
    <w:rsid w:val="00E26C27"/>
    <w:rsid w:val="00E26FB5"/>
    <w:rsid w:val="00E3111D"/>
    <w:rsid w:val="00E311EC"/>
    <w:rsid w:val="00E34DD0"/>
    <w:rsid w:val="00E350E7"/>
    <w:rsid w:val="00E373EF"/>
    <w:rsid w:val="00E415C4"/>
    <w:rsid w:val="00E42236"/>
    <w:rsid w:val="00E42D4E"/>
    <w:rsid w:val="00E445D9"/>
    <w:rsid w:val="00E44624"/>
    <w:rsid w:val="00E4782A"/>
    <w:rsid w:val="00E50153"/>
    <w:rsid w:val="00E50549"/>
    <w:rsid w:val="00E50EEA"/>
    <w:rsid w:val="00E50F90"/>
    <w:rsid w:val="00E51F35"/>
    <w:rsid w:val="00E51FC1"/>
    <w:rsid w:val="00E5241E"/>
    <w:rsid w:val="00E52F58"/>
    <w:rsid w:val="00E57003"/>
    <w:rsid w:val="00E60AF2"/>
    <w:rsid w:val="00E61AC0"/>
    <w:rsid w:val="00E64070"/>
    <w:rsid w:val="00E64CDC"/>
    <w:rsid w:val="00E66384"/>
    <w:rsid w:val="00E73815"/>
    <w:rsid w:val="00E74225"/>
    <w:rsid w:val="00E743CB"/>
    <w:rsid w:val="00E74EA9"/>
    <w:rsid w:val="00E75811"/>
    <w:rsid w:val="00E814D3"/>
    <w:rsid w:val="00E823E6"/>
    <w:rsid w:val="00E84AF5"/>
    <w:rsid w:val="00E86604"/>
    <w:rsid w:val="00E9037C"/>
    <w:rsid w:val="00E929D0"/>
    <w:rsid w:val="00E96A7B"/>
    <w:rsid w:val="00E97B79"/>
    <w:rsid w:val="00EA01C7"/>
    <w:rsid w:val="00EA0E12"/>
    <w:rsid w:val="00EA1A2C"/>
    <w:rsid w:val="00EA2020"/>
    <w:rsid w:val="00EA2915"/>
    <w:rsid w:val="00EA299A"/>
    <w:rsid w:val="00EA4415"/>
    <w:rsid w:val="00EA61D2"/>
    <w:rsid w:val="00EB0A33"/>
    <w:rsid w:val="00EB298A"/>
    <w:rsid w:val="00EB331B"/>
    <w:rsid w:val="00EB5FA8"/>
    <w:rsid w:val="00EB6FEB"/>
    <w:rsid w:val="00EC0097"/>
    <w:rsid w:val="00EC26AA"/>
    <w:rsid w:val="00EC6D82"/>
    <w:rsid w:val="00ED2177"/>
    <w:rsid w:val="00ED2590"/>
    <w:rsid w:val="00ED6BFF"/>
    <w:rsid w:val="00ED7A53"/>
    <w:rsid w:val="00EE4273"/>
    <w:rsid w:val="00EE4DE0"/>
    <w:rsid w:val="00EE6B11"/>
    <w:rsid w:val="00EE6C0E"/>
    <w:rsid w:val="00EE6CDD"/>
    <w:rsid w:val="00EF1E85"/>
    <w:rsid w:val="00EF1EDE"/>
    <w:rsid w:val="00EF6EDC"/>
    <w:rsid w:val="00F02004"/>
    <w:rsid w:val="00F042CB"/>
    <w:rsid w:val="00F11C47"/>
    <w:rsid w:val="00F131A5"/>
    <w:rsid w:val="00F151BA"/>
    <w:rsid w:val="00F15FCF"/>
    <w:rsid w:val="00F212A3"/>
    <w:rsid w:val="00F21C29"/>
    <w:rsid w:val="00F21C4B"/>
    <w:rsid w:val="00F235D4"/>
    <w:rsid w:val="00F243F4"/>
    <w:rsid w:val="00F264E4"/>
    <w:rsid w:val="00F274C4"/>
    <w:rsid w:val="00F30090"/>
    <w:rsid w:val="00F31916"/>
    <w:rsid w:val="00F31D67"/>
    <w:rsid w:val="00F31E70"/>
    <w:rsid w:val="00F32839"/>
    <w:rsid w:val="00F348FA"/>
    <w:rsid w:val="00F3507B"/>
    <w:rsid w:val="00F354E1"/>
    <w:rsid w:val="00F37D74"/>
    <w:rsid w:val="00F41906"/>
    <w:rsid w:val="00F42E62"/>
    <w:rsid w:val="00F51A7A"/>
    <w:rsid w:val="00F53C5B"/>
    <w:rsid w:val="00F56AA6"/>
    <w:rsid w:val="00F574BA"/>
    <w:rsid w:val="00F57C44"/>
    <w:rsid w:val="00F60CB1"/>
    <w:rsid w:val="00F6107B"/>
    <w:rsid w:val="00F64FC8"/>
    <w:rsid w:val="00F7200E"/>
    <w:rsid w:val="00F72205"/>
    <w:rsid w:val="00F75DE8"/>
    <w:rsid w:val="00F801A1"/>
    <w:rsid w:val="00F82EA4"/>
    <w:rsid w:val="00F83A70"/>
    <w:rsid w:val="00F8424C"/>
    <w:rsid w:val="00F8438E"/>
    <w:rsid w:val="00F84499"/>
    <w:rsid w:val="00F85008"/>
    <w:rsid w:val="00F855DC"/>
    <w:rsid w:val="00F86047"/>
    <w:rsid w:val="00F86BDE"/>
    <w:rsid w:val="00F903AD"/>
    <w:rsid w:val="00F90EB1"/>
    <w:rsid w:val="00F923E5"/>
    <w:rsid w:val="00F92AAE"/>
    <w:rsid w:val="00F94128"/>
    <w:rsid w:val="00F94EF3"/>
    <w:rsid w:val="00F95986"/>
    <w:rsid w:val="00F97726"/>
    <w:rsid w:val="00F97769"/>
    <w:rsid w:val="00FA027A"/>
    <w:rsid w:val="00FA087B"/>
    <w:rsid w:val="00FA4DC3"/>
    <w:rsid w:val="00FB0CCA"/>
    <w:rsid w:val="00FB1F89"/>
    <w:rsid w:val="00FB33E6"/>
    <w:rsid w:val="00FB3644"/>
    <w:rsid w:val="00FB479A"/>
    <w:rsid w:val="00FC0A95"/>
    <w:rsid w:val="00FC31F2"/>
    <w:rsid w:val="00FC3D9C"/>
    <w:rsid w:val="00FC5AF8"/>
    <w:rsid w:val="00FC6465"/>
    <w:rsid w:val="00FD17B5"/>
    <w:rsid w:val="00FD1DF5"/>
    <w:rsid w:val="00FD2FC4"/>
    <w:rsid w:val="00FD382A"/>
    <w:rsid w:val="00FD4B49"/>
    <w:rsid w:val="00FD4E03"/>
    <w:rsid w:val="00FD7C8D"/>
    <w:rsid w:val="00FE2A97"/>
    <w:rsid w:val="00FE3B6B"/>
    <w:rsid w:val="00FE7243"/>
    <w:rsid w:val="00FF4DD7"/>
    <w:rsid w:val="00FF6BD2"/>
    <w:rsid w:val="185E60D4"/>
    <w:rsid w:val="1D92ADCF"/>
    <w:rsid w:val="1EF89A3E"/>
    <w:rsid w:val="266F1503"/>
    <w:rsid w:val="2CE8B0BC"/>
    <w:rsid w:val="3971C9C2"/>
    <w:rsid w:val="4A58E65F"/>
    <w:rsid w:val="6727F3B5"/>
    <w:rsid w:val="68AEB3B3"/>
    <w:rsid w:val="6BC1DCE0"/>
    <w:rsid w:val="73E79E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36B07F"/>
  <w15:chartTrackingRefBased/>
  <w15:docId w15:val="{FF97B855-12A3-493C-95F1-03534BD059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9"/>
    <w:qFormat/>
    <w:rsid w:val="0033431B"/>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character" w:customStyle="1" w:styleId="normal-h">
    <w:name w:val="normal-h"/>
    <w:rsid w:val="0033431B"/>
  </w:style>
  <w:style w:type="paragraph" w:customStyle="1" w:styleId="Firmas">
    <w:name w:val="Firmas"/>
    <w:basedOn w:val="Normal"/>
    <w:pPr>
      <w:tabs>
        <w:tab w:val="center" w:pos="1440"/>
        <w:tab w:val="center" w:pos="7200"/>
      </w:tabs>
    </w:pPr>
    <w:rPr>
      <w:lang w:val="es-ES_tradnl"/>
    </w:rPr>
  </w:style>
  <w:style w:type="character" w:customStyle="1" w:styleId="Heading2Char">
    <w:name w:val="Heading 2 Char"/>
    <w:basedOn w:val="DefaultParagraphFont"/>
    <w:link w:val="Heading2"/>
    <w:uiPriority w:val="99"/>
    <w:rsid w:val="0033431B"/>
    <w:rPr>
      <w:rFonts w:ascii="Arial" w:hAnsi="Arial" w:cs="Arial"/>
      <w:b/>
      <w:bCs/>
      <w:i/>
      <w:iCs/>
      <w:sz w:val="28"/>
      <w:szCs w:val="28"/>
    </w:rPr>
  </w:style>
  <w:style w:type="character" w:customStyle="1" w:styleId="HeaderChar">
    <w:name w:val="Header Char"/>
    <w:link w:val="Header"/>
    <w:uiPriority w:val="99"/>
    <w:rsid w:val="0033431B"/>
    <w:rPr>
      <w:sz w:val="24"/>
    </w:rPr>
  </w:style>
  <w:style w:type="paragraph" w:styleId="ListNumber">
    <w:name w:val="List Number"/>
    <w:basedOn w:val="Normal"/>
    <w:uiPriority w:val="99"/>
    <w:unhideWhenUsed/>
    <w:rsid w:val="00F354E1"/>
    <w:pPr>
      <w:numPr>
        <w:numId w:val="1"/>
      </w:numPr>
      <w:spacing w:after="240"/>
      <w:ind w:left="1440" w:hanging="720"/>
    </w:pPr>
    <w:rPr>
      <w:szCs w:val="24"/>
    </w:rPr>
  </w:style>
  <w:style w:type="character" w:customStyle="1" w:styleId="FooterChar">
    <w:name w:val="Footer Char"/>
    <w:link w:val="Footer"/>
    <w:uiPriority w:val="99"/>
    <w:rsid w:val="0033431B"/>
    <w:rPr>
      <w:sz w:val="24"/>
    </w:rPr>
  </w:style>
  <w:style w:type="paragraph" w:customStyle="1" w:styleId="normal-p">
    <w:name w:val="normal-p"/>
    <w:basedOn w:val="Normal"/>
    <w:rsid w:val="0033431B"/>
    <w:pPr>
      <w:spacing w:before="100" w:beforeAutospacing="1" w:after="100" w:afterAutospacing="1"/>
    </w:pPr>
    <w:rPr>
      <w:szCs w:val="24"/>
      <w:lang w:val="es-PR" w:eastAsia="es-PR"/>
    </w:rPr>
  </w:style>
  <w:style w:type="paragraph" w:styleId="BodyTextIndent3">
    <w:name w:val="Body Text Indent 3"/>
    <w:basedOn w:val="Normal"/>
    <w:link w:val="BodyTextIndent3Char"/>
    <w:rsid w:val="0033431B"/>
    <w:pPr>
      <w:spacing w:after="120"/>
      <w:ind w:left="360"/>
    </w:pPr>
    <w:rPr>
      <w:rFonts w:eastAsia="MS Mincho"/>
      <w:sz w:val="16"/>
      <w:szCs w:val="16"/>
      <w:lang w:val="es-ES_tradnl"/>
    </w:rPr>
  </w:style>
  <w:style w:type="character" w:customStyle="1" w:styleId="BodyTextIndent3Char">
    <w:name w:val="Body Text Indent 3 Char"/>
    <w:basedOn w:val="DefaultParagraphFont"/>
    <w:link w:val="BodyTextIndent3"/>
    <w:rsid w:val="0033431B"/>
    <w:rPr>
      <w:rFonts w:eastAsia="MS Mincho"/>
      <w:sz w:val="16"/>
      <w:szCs w:val="16"/>
      <w:lang w:val="es-ES_tradnl"/>
    </w:rPr>
  </w:style>
  <w:style w:type="character" w:customStyle="1" w:styleId="minoransitheme">
    <w:name w:val="minoransitheme"/>
    <w:rsid w:val="0033431B"/>
  </w:style>
  <w:style w:type="paragraph" w:styleId="BalloonText">
    <w:name w:val="Balloon Text"/>
    <w:basedOn w:val="Normal"/>
    <w:link w:val="BalloonTextChar"/>
    <w:semiHidden/>
    <w:unhideWhenUsed/>
    <w:rsid w:val="0033431B"/>
    <w:rPr>
      <w:rFonts w:ascii="Segoe UI" w:eastAsia="Calibri" w:hAnsi="Segoe UI" w:cs="Segoe UI"/>
      <w:sz w:val="18"/>
      <w:szCs w:val="18"/>
      <w:lang w:val="es-PR" w:eastAsia="es-PR"/>
    </w:rPr>
  </w:style>
  <w:style w:type="character" w:customStyle="1" w:styleId="BalloonTextChar">
    <w:name w:val="Balloon Text Char"/>
    <w:basedOn w:val="DefaultParagraphFont"/>
    <w:link w:val="BalloonText"/>
    <w:semiHidden/>
    <w:rsid w:val="0033431B"/>
    <w:rPr>
      <w:rFonts w:ascii="Segoe UI" w:eastAsia="Calibri" w:hAnsi="Segoe UI" w:cs="Segoe UI"/>
      <w:sz w:val="18"/>
      <w:szCs w:val="18"/>
      <w:lang w:val="es-PR" w:eastAsia="es-PR"/>
    </w:rPr>
  </w:style>
  <w:style w:type="paragraph" w:styleId="NormalWeb">
    <w:name w:val="Normal (Web)"/>
    <w:basedOn w:val="Normal"/>
    <w:rsid w:val="0033431B"/>
    <w:rPr>
      <w:szCs w:val="24"/>
    </w:rPr>
  </w:style>
  <w:style w:type="paragraph" w:customStyle="1" w:styleId="ecxmsonormal">
    <w:name w:val="ecxmsonormal"/>
    <w:basedOn w:val="Normal"/>
    <w:rsid w:val="0033431B"/>
    <w:rPr>
      <w:szCs w:val="24"/>
    </w:rPr>
  </w:style>
  <w:style w:type="paragraph" w:customStyle="1" w:styleId="ecxtitle2">
    <w:name w:val="ecxtitle2"/>
    <w:basedOn w:val="Normal"/>
    <w:rsid w:val="0033431B"/>
    <w:rPr>
      <w:szCs w:val="24"/>
    </w:rPr>
  </w:style>
  <w:style w:type="paragraph" w:customStyle="1" w:styleId="ecxp35">
    <w:name w:val="ecxp35"/>
    <w:basedOn w:val="Normal"/>
    <w:rsid w:val="0033431B"/>
    <w:rPr>
      <w:szCs w:val="24"/>
    </w:rPr>
  </w:style>
  <w:style w:type="paragraph" w:customStyle="1" w:styleId="ecxmsobodytext2">
    <w:name w:val="ecxmsobodytext2"/>
    <w:basedOn w:val="Normal"/>
    <w:rsid w:val="0033431B"/>
    <w:rPr>
      <w:szCs w:val="24"/>
    </w:rPr>
  </w:style>
  <w:style w:type="paragraph" w:customStyle="1" w:styleId="ecxstyle4">
    <w:name w:val="ecxstyle4"/>
    <w:basedOn w:val="Normal"/>
    <w:rsid w:val="0033431B"/>
    <w:rPr>
      <w:szCs w:val="24"/>
    </w:rPr>
  </w:style>
  <w:style w:type="character" w:customStyle="1" w:styleId="ecxcharacterstyle8">
    <w:name w:val="ecxcharacterstyle8"/>
    <w:rsid w:val="0033431B"/>
  </w:style>
  <w:style w:type="paragraph" w:styleId="ListParagraph">
    <w:name w:val="List Paragraph"/>
    <w:basedOn w:val="Normal"/>
    <w:uiPriority w:val="1"/>
    <w:qFormat/>
    <w:rsid w:val="0033431B"/>
    <w:pPr>
      <w:ind w:left="708"/>
    </w:pPr>
    <w:rPr>
      <w:szCs w:val="24"/>
      <w:lang w:val="es-PR"/>
    </w:rPr>
  </w:style>
  <w:style w:type="character" w:customStyle="1" w:styleId="HeaderChar1">
    <w:name w:val="Header Char1"/>
    <w:rsid w:val="0033431B"/>
    <w:rPr>
      <w:sz w:val="24"/>
      <w:szCs w:val="24"/>
      <w:lang w:eastAsia="en-US"/>
    </w:rPr>
  </w:style>
  <w:style w:type="character" w:styleId="CommentReference">
    <w:name w:val="annotation reference"/>
    <w:uiPriority w:val="99"/>
    <w:rsid w:val="0033431B"/>
    <w:rPr>
      <w:sz w:val="16"/>
      <w:szCs w:val="16"/>
    </w:rPr>
  </w:style>
  <w:style w:type="paragraph" w:styleId="CommentText">
    <w:name w:val="annotation text"/>
    <w:basedOn w:val="Normal"/>
    <w:link w:val="CommentTextChar"/>
    <w:uiPriority w:val="99"/>
    <w:rsid w:val="0033431B"/>
    <w:rPr>
      <w:sz w:val="20"/>
      <w:lang w:val="es-PR"/>
    </w:rPr>
  </w:style>
  <w:style w:type="character" w:customStyle="1" w:styleId="CommentTextChar">
    <w:name w:val="Comment Text Char"/>
    <w:basedOn w:val="DefaultParagraphFont"/>
    <w:link w:val="CommentText"/>
    <w:uiPriority w:val="99"/>
    <w:rsid w:val="0033431B"/>
    <w:rPr>
      <w:lang w:val="es-PR"/>
    </w:rPr>
  </w:style>
  <w:style w:type="paragraph" w:styleId="CommentSubject">
    <w:name w:val="annotation subject"/>
    <w:basedOn w:val="CommentText"/>
    <w:next w:val="CommentText"/>
    <w:link w:val="CommentSubjectChar"/>
    <w:rsid w:val="0033431B"/>
    <w:rPr>
      <w:b/>
      <w:bCs/>
    </w:rPr>
  </w:style>
  <w:style w:type="character" w:customStyle="1" w:styleId="CommentSubjectChar">
    <w:name w:val="Comment Subject Char"/>
    <w:basedOn w:val="CommentTextChar"/>
    <w:link w:val="CommentSubject"/>
    <w:rsid w:val="0033431B"/>
    <w:rPr>
      <w:b/>
      <w:bCs/>
      <w:lang w:val="es-PR"/>
    </w:rPr>
  </w:style>
  <w:style w:type="character" w:styleId="Hyperlink">
    <w:name w:val="Hyperlink"/>
    <w:uiPriority w:val="99"/>
    <w:unhideWhenUsed/>
    <w:rsid w:val="0033431B"/>
    <w:rPr>
      <w:rFonts w:ascii="Tahoma" w:hAnsi="Tahoma" w:cs="Tahoma" w:hint="default"/>
      <w:color w:val="367F98"/>
      <w:sz w:val="18"/>
      <w:szCs w:val="18"/>
      <w:u w:val="single"/>
    </w:rPr>
  </w:style>
  <w:style w:type="paragraph" w:styleId="BodyText">
    <w:name w:val="Body Text"/>
    <w:basedOn w:val="Normal"/>
    <w:link w:val="BodyTextChar"/>
    <w:uiPriority w:val="99"/>
    <w:rsid w:val="0033431B"/>
    <w:pPr>
      <w:widowControl w:val="0"/>
      <w:spacing w:after="120"/>
      <w:ind w:firstLine="720"/>
      <w:jc w:val="both"/>
    </w:pPr>
    <w:rPr>
      <w:lang w:val="es-ES_tradnl"/>
    </w:rPr>
  </w:style>
  <w:style w:type="character" w:customStyle="1" w:styleId="BodyTextChar">
    <w:name w:val="Body Text Char"/>
    <w:basedOn w:val="DefaultParagraphFont"/>
    <w:link w:val="BodyText"/>
    <w:uiPriority w:val="99"/>
    <w:rsid w:val="0033431B"/>
    <w:rPr>
      <w:sz w:val="24"/>
      <w:lang w:val="es-ES_tradnl"/>
    </w:rPr>
  </w:style>
  <w:style w:type="paragraph" w:customStyle="1" w:styleId="Bullet1">
    <w:name w:val="Bullet 1"/>
    <w:basedOn w:val="ListParagraph"/>
    <w:qFormat/>
    <w:rsid w:val="00F354E1"/>
    <w:pPr>
      <w:numPr>
        <w:numId w:val="2"/>
      </w:numPr>
      <w:tabs>
        <w:tab w:val="num" w:pos="360"/>
      </w:tabs>
      <w:spacing w:after="120" w:line="360" w:lineRule="auto"/>
      <w:ind w:firstLine="0"/>
      <w:contextualSpacing/>
      <w:jc w:val="both"/>
    </w:pPr>
    <w:rPr>
      <w:rFonts w:ascii="Arial" w:eastAsia="Dotum" w:hAnsi="Arial" w:cs="Arial"/>
      <w:sz w:val="20"/>
      <w:lang w:val="es-AR"/>
    </w:rPr>
  </w:style>
  <w:style w:type="paragraph" w:customStyle="1" w:styleId="Bullet2">
    <w:name w:val="Bullet 2"/>
    <w:basedOn w:val="ListParagraph"/>
    <w:qFormat/>
    <w:rsid w:val="00F354E1"/>
    <w:pPr>
      <w:numPr>
        <w:numId w:val="3"/>
      </w:numPr>
      <w:tabs>
        <w:tab w:val="num" w:pos="360"/>
      </w:tabs>
      <w:spacing w:after="120" w:line="360" w:lineRule="auto"/>
      <w:ind w:left="720" w:firstLine="0"/>
      <w:contextualSpacing/>
      <w:jc w:val="both"/>
    </w:pPr>
    <w:rPr>
      <w:rFonts w:ascii="Arial" w:eastAsia="Dotum" w:hAnsi="Arial" w:cs="Arial"/>
      <w:bCs/>
      <w:sz w:val="20"/>
      <w:lang w:val="es-AR"/>
    </w:rPr>
  </w:style>
  <w:style w:type="paragraph" w:customStyle="1" w:styleId="Default">
    <w:name w:val="Default"/>
    <w:rsid w:val="0033431B"/>
    <w:pPr>
      <w:autoSpaceDE w:val="0"/>
      <w:autoSpaceDN w:val="0"/>
      <w:adjustRightInd w:val="0"/>
    </w:pPr>
    <w:rPr>
      <w:rFonts w:ascii="Arial" w:hAnsi="Arial" w:cs="Arial"/>
      <w:color w:val="000000"/>
      <w:sz w:val="24"/>
      <w:szCs w:val="24"/>
      <w:lang w:val="es-PR"/>
    </w:rPr>
  </w:style>
  <w:style w:type="paragraph" w:styleId="ListBullet">
    <w:name w:val="List Bullet"/>
    <w:basedOn w:val="Normal"/>
    <w:uiPriority w:val="99"/>
    <w:rsid w:val="0033431B"/>
    <w:pPr>
      <w:ind w:left="720"/>
      <w:jc w:val="both"/>
    </w:pPr>
    <w:rPr>
      <w:szCs w:val="24"/>
      <w:lang w:val="es-PR"/>
    </w:rPr>
  </w:style>
  <w:style w:type="table" w:styleId="TableGrid">
    <w:name w:val="Table Grid"/>
    <w:basedOn w:val="TableNormal"/>
    <w:rsid w:val="003343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link w:val="SubtitleChar"/>
    <w:qFormat/>
    <w:rsid w:val="0033431B"/>
    <w:rPr>
      <w:rFonts w:ascii="Arial" w:hAnsi="Arial"/>
      <w:b/>
      <w:lang w:val="en-029"/>
    </w:rPr>
  </w:style>
  <w:style w:type="character" w:customStyle="1" w:styleId="SubtitleChar">
    <w:name w:val="Subtitle Char"/>
    <w:basedOn w:val="DefaultParagraphFont"/>
    <w:link w:val="Subtitle"/>
    <w:rsid w:val="0033431B"/>
    <w:rPr>
      <w:rFonts w:ascii="Arial" w:hAnsi="Arial"/>
      <w:b/>
      <w:sz w:val="24"/>
      <w:lang w:val="en-029"/>
    </w:rPr>
  </w:style>
  <w:style w:type="paragraph" w:styleId="FootnoteText">
    <w:name w:val="footnote text"/>
    <w:basedOn w:val="Normal"/>
    <w:link w:val="FootnoteTextChar"/>
    <w:semiHidden/>
    <w:rsid w:val="0033431B"/>
    <w:rPr>
      <w:sz w:val="20"/>
      <w:lang w:val="es-PR"/>
    </w:rPr>
  </w:style>
  <w:style w:type="character" w:customStyle="1" w:styleId="FootnoteTextChar">
    <w:name w:val="Footnote Text Char"/>
    <w:basedOn w:val="DefaultParagraphFont"/>
    <w:link w:val="FootnoteText"/>
    <w:semiHidden/>
    <w:rsid w:val="0033431B"/>
    <w:rPr>
      <w:lang w:val="es-PR"/>
    </w:rPr>
  </w:style>
  <w:style w:type="character" w:styleId="FootnoteReference">
    <w:name w:val="footnote reference"/>
    <w:semiHidden/>
    <w:rsid w:val="0033431B"/>
    <w:rPr>
      <w:rFonts w:cs="Times New Roman"/>
      <w:vertAlign w:val="superscript"/>
    </w:rPr>
  </w:style>
  <w:style w:type="paragraph" w:customStyle="1" w:styleId="Body">
    <w:name w:val="Body"/>
    <w:rsid w:val="0033431B"/>
    <w:pPr>
      <w:pBdr>
        <w:top w:val="nil"/>
        <w:left w:val="nil"/>
        <w:bottom w:val="nil"/>
        <w:right w:val="nil"/>
        <w:between w:val="nil"/>
        <w:bar w:val="nil"/>
      </w:pBdr>
    </w:pPr>
    <w:rPr>
      <w:rFonts w:eastAsia="Arial Unicode MS" w:cs="Arial Unicode MS"/>
      <w:color w:val="000000"/>
      <w:sz w:val="24"/>
      <w:szCs w:val="24"/>
      <w:u w:color="000000"/>
      <w:bdr w:val="nil"/>
      <w:lang w:val="es-ES_tradnl" w:eastAsia="es-PR"/>
    </w:rPr>
  </w:style>
  <w:style w:type="paragraph" w:styleId="Revision">
    <w:name w:val="Revision"/>
    <w:hidden/>
    <w:uiPriority w:val="99"/>
    <w:semiHidden/>
    <w:rsid w:val="0033431B"/>
    <w:rPr>
      <w:rFonts w:ascii="Calibri" w:eastAsia="Calibri" w:hAnsi="Calibri"/>
      <w:sz w:val="22"/>
      <w:szCs w:val="22"/>
      <w:lang w:val="es-PR" w:eastAsia="es-PR"/>
    </w:rPr>
  </w:style>
  <w:style w:type="character" w:customStyle="1" w:styleId="hps">
    <w:name w:val="hps"/>
    <w:basedOn w:val="DefaultParagraphFont"/>
    <w:rsid w:val="00016A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574689">
      <w:bodyDiv w:val="1"/>
      <w:marLeft w:val="0"/>
      <w:marRight w:val="0"/>
      <w:marTop w:val="0"/>
      <w:marBottom w:val="0"/>
      <w:divBdr>
        <w:top w:val="none" w:sz="0" w:space="0" w:color="auto"/>
        <w:left w:val="none" w:sz="0" w:space="0" w:color="auto"/>
        <w:bottom w:val="none" w:sz="0" w:space="0" w:color="auto"/>
        <w:right w:val="none" w:sz="0" w:space="0" w:color="auto"/>
      </w:divBdr>
    </w:div>
    <w:div w:id="651830765">
      <w:bodyDiv w:val="1"/>
      <w:marLeft w:val="0"/>
      <w:marRight w:val="0"/>
      <w:marTop w:val="0"/>
      <w:marBottom w:val="0"/>
      <w:divBdr>
        <w:top w:val="none" w:sz="0" w:space="0" w:color="auto"/>
        <w:left w:val="none" w:sz="0" w:space="0" w:color="auto"/>
        <w:bottom w:val="none" w:sz="0" w:space="0" w:color="auto"/>
        <w:right w:val="none" w:sz="0" w:space="0" w:color="auto"/>
      </w:divBdr>
    </w:div>
    <w:div w:id="894778786">
      <w:bodyDiv w:val="1"/>
      <w:marLeft w:val="0"/>
      <w:marRight w:val="0"/>
      <w:marTop w:val="0"/>
      <w:marBottom w:val="0"/>
      <w:divBdr>
        <w:top w:val="none" w:sz="0" w:space="0" w:color="auto"/>
        <w:left w:val="none" w:sz="0" w:space="0" w:color="auto"/>
        <w:bottom w:val="none" w:sz="0" w:space="0" w:color="auto"/>
        <w:right w:val="none" w:sz="0" w:space="0" w:color="auto"/>
      </w:divBdr>
    </w:div>
    <w:div w:id="998383577">
      <w:bodyDiv w:val="1"/>
      <w:marLeft w:val="0"/>
      <w:marRight w:val="0"/>
      <w:marTop w:val="0"/>
      <w:marBottom w:val="0"/>
      <w:divBdr>
        <w:top w:val="none" w:sz="0" w:space="0" w:color="auto"/>
        <w:left w:val="none" w:sz="0" w:space="0" w:color="auto"/>
        <w:bottom w:val="none" w:sz="0" w:space="0" w:color="auto"/>
        <w:right w:val="none" w:sz="0" w:space="0" w:color="auto"/>
      </w:divBdr>
    </w:div>
    <w:div w:id="1164205071">
      <w:bodyDiv w:val="1"/>
      <w:marLeft w:val="0"/>
      <w:marRight w:val="0"/>
      <w:marTop w:val="0"/>
      <w:marBottom w:val="0"/>
      <w:divBdr>
        <w:top w:val="none" w:sz="0" w:space="0" w:color="auto"/>
        <w:left w:val="none" w:sz="0" w:space="0" w:color="auto"/>
        <w:bottom w:val="none" w:sz="0" w:space="0" w:color="auto"/>
        <w:right w:val="none" w:sz="0" w:space="0" w:color="auto"/>
      </w:divBdr>
    </w:div>
    <w:div w:id="1317874920">
      <w:bodyDiv w:val="1"/>
      <w:marLeft w:val="0"/>
      <w:marRight w:val="0"/>
      <w:marTop w:val="0"/>
      <w:marBottom w:val="0"/>
      <w:divBdr>
        <w:top w:val="none" w:sz="0" w:space="0" w:color="auto"/>
        <w:left w:val="none" w:sz="0" w:space="0" w:color="auto"/>
        <w:bottom w:val="none" w:sz="0" w:space="0" w:color="auto"/>
        <w:right w:val="none" w:sz="0" w:space="0" w:color="auto"/>
      </w:divBdr>
    </w:div>
    <w:div w:id="1614482589">
      <w:bodyDiv w:val="1"/>
      <w:marLeft w:val="0"/>
      <w:marRight w:val="0"/>
      <w:marTop w:val="0"/>
      <w:marBottom w:val="0"/>
      <w:divBdr>
        <w:top w:val="none" w:sz="0" w:space="0" w:color="auto"/>
        <w:left w:val="none" w:sz="0" w:space="0" w:color="auto"/>
        <w:bottom w:val="none" w:sz="0" w:space="0" w:color="auto"/>
        <w:right w:val="none" w:sz="0" w:space="0" w:color="auto"/>
      </w:divBdr>
    </w:div>
    <w:div w:id="1826581682">
      <w:bodyDiv w:val="1"/>
      <w:marLeft w:val="0"/>
      <w:marRight w:val="0"/>
      <w:marTop w:val="0"/>
      <w:marBottom w:val="0"/>
      <w:divBdr>
        <w:top w:val="none" w:sz="0" w:space="0" w:color="auto"/>
        <w:left w:val="none" w:sz="0" w:space="0" w:color="auto"/>
        <w:bottom w:val="none" w:sz="0" w:space="0" w:color="auto"/>
        <w:right w:val="none" w:sz="0" w:space="0" w:color="auto"/>
      </w:divBdr>
    </w:div>
    <w:div w:id="2090540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2D7F49DD-2ACE-4E49-9BE7-8FA2239BC94C}">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55</Pages>
  <Words>12927</Words>
  <Characters>69200</Characters>
  <Application>Microsoft Office Word</Application>
  <DocSecurity>0</DocSecurity>
  <Lines>576</Lines>
  <Paragraphs>163</Paragraphs>
  <ScaleCrop>false</ScaleCrop>
  <HeadingPairs>
    <vt:vector size="2" baseType="variant">
      <vt:variant>
        <vt:lpstr>Title</vt:lpstr>
      </vt:variant>
      <vt:variant>
        <vt:i4>1</vt:i4>
      </vt:variant>
    </vt:vector>
  </HeadingPairs>
  <TitlesOfParts>
    <vt:vector size="1" baseType="lpstr">
      <vt:lpstr>asesora - IT</vt:lpstr>
    </vt:vector>
  </TitlesOfParts>
  <Company/>
  <LinksUpToDate>false</LinksUpToDate>
  <CharactersWithSpaces>81964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Julián E. Soto Camacho</dc:creator>
  <cp:keywords/>
  <dc:description/>
  <cp:lastModifiedBy>Bárbara Sierra Nieves</cp:lastModifiedBy>
  <cp:revision>5</cp:revision>
  <cp:lastPrinted>2025-04-01T15:47:00Z</cp:lastPrinted>
  <dcterms:created xsi:type="dcterms:W3CDTF">2025-03-31T20:33:00Z</dcterms:created>
  <dcterms:modified xsi:type="dcterms:W3CDTF">2025-04-01T18:47:00Z</dcterms:modified>
</cp:coreProperties>
</file>